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0CD5D" w14:textId="72AABCD4" w:rsidR="00315750" w:rsidRPr="003C5175" w:rsidRDefault="00315750" w:rsidP="00315750">
      <w:pPr>
        <w:keepLines/>
        <w:tabs>
          <w:tab w:val="left" w:pos="567"/>
        </w:tabs>
        <w:adjustRightInd w:val="0"/>
        <w:snapToGrid w:val="0"/>
        <w:rPr>
          <w:rFonts w:ascii="Arial" w:eastAsiaTheme="minorEastAsia" w:hAnsi="Arial" w:cs="Arial"/>
          <w:b/>
          <w:sz w:val="24"/>
          <w:szCs w:val="28"/>
          <w:lang w:val="en-GB" w:eastAsia="zh-CN"/>
        </w:rPr>
      </w:pPr>
      <w:r w:rsidRPr="003C5175">
        <w:rPr>
          <w:rFonts w:ascii="Arial" w:eastAsiaTheme="minorEastAsia" w:hAnsi="Arial" w:cs="Arial"/>
          <w:b/>
          <w:sz w:val="24"/>
          <w:szCs w:val="28"/>
          <w:lang w:val="en-GB" w:eastAsia="zh-CN"/>
        </w:rPr>
        <w:t>3GPP TSG RAN Meeting #108</w:t>
      </w:r>
      <w:r w:rsidRPr="003C5175">
        <w:rPr>
          <w:rFonts w:ascii="Arial" w:eastAsiaTheme="minorEastAsia" w:hAnsi="Arial" w:cs="Arial"/>
          <w:b/>
          <w:sz w:val="24"/>
          <w:szCs w:val="28"/>
          <w:lang w:val="en-GB" w:eastAsia="zh-CN"/>
        </w:rPr>
        <w:tab/>
        <w:t xml:space="preserve">                                              </w:t>
      </w:r>
      <w:r w:rsidRPr="003C5175">
        <w:rPr>
          <w:rFonts w:ascii="Arial" w:eastAsiaTheme="minorEastAsia" w:hAnsi="Arial" w:cs="Arial"/>
          <w:b/>
          <w:sz w:val="24"/>
          <w:szCs w:val="28"/>
          <w:lang w:val="en-GB" w:eastAsia="zh-CN"/>
        </w:rPr>
        <w:tab/>
      </w:r>
      <w:r>
        <w:rPr>
          <w:rFonts w:ascii="Arial" w:eastAsiaTheme="minorEastAsia" w:hAnsi="Arial" w:cs="Arial" w:hint="eastAsia"/>
          <w:b/>
          <w:sz w:val="24"/>
          <w:szCs w:val="28"/>
          <w:lang w:val="en-GB" w:eastAsia="zh-CN"/>
        </w:rPr>
        <w:t xml:space="preserve">                    </w:t>
      </w:r>
      <w:r w:rsidRPr="003C5175">
        <w:rPr>
          <w:rFonts w:ascii="Arial" w:eastAsiaTheme="minorEastAsia" w:hAnsi="Arial" w:cs="Arial"/>
          <w:b/>
          <w:sz w:val="24"/>
          <w:szCs w:val="28"/>
          <w:lang w:val="en-GB" w:eastAsia="zh-CN"/>
        </w:rPr>
        <w:t>RP-25</w:t>
      </w:r>
      <w:r w:rsidR="002B5082">
        <w:rPr>
          <w:rFonts w:ascii="Arial" w:eastAsiaTheme="minorEastAsia" w:hAnsi="Arial" w:cs="Arial" w:hint="eastAsia"/>
          <w:b/>
          <w:sz w:val="24"/>
          <w:szCs w:val="28"/>
          <w:lang w:val="en-GB" w:eastAsia="zh-CN"/>
        </w:rPr>
        <w:t>1252</w:t>
      </w:r>
    </w:p>
    <w:p w14:paraId="33D268CC" w14:textId="1854B903" w:rsidR="00315750" w:rsidRDefault="00315750" w:rsidP="003C5175">
      <w:pPr>
        <w:keepLines/>
        <w:tabs>
          <w:tab w:val="left" w:pos="567"/>
        </w:tabs>
        <w:overflowPunct w:val="0"/>
        <w:autoSpaceDE w:val="0"/>
        <w:autoSpaceDN w:val="0"/>
        <w:adjustRightInd w:val="0"/>
        <w:spacing w:after="180"/>
        <w:textAlignment w:val="baseline"/>
        <w:rPr>
          <w:rFonts w:ascii="Arial" w:eastAsiaTheme="minorEastAsia" w:hAnsi="Arial" w:cs="Arial"/>
          <w:b/>
          <w:sz w:val="24"/>
          <w:szCs w:val="28"/>
          <w:lang w:val="en-GB" w:eastAsia="zh-CN"/>
        </w:rPr>
      </w:pPr>
      <w:r w:rsidRPr="003C5175">
        <w:rPr>
          <w:rFonts w:ascii="Arial" w:eastAsiaTheme="minorEastAsia" w:hAnsi="Arial" w:cs="Arial"/>
          <w:b/>
          <w:sz w:val="24"/>
          <w:szCs w:val="28"/>
          <w:lang w:val="en-GB" w:eastAsia="zh-CN"/>
        </w:rPr>
        <w:t>Prague, Czech Republic, June 9-13, 2025</w:t>
      </w:r>
    </w:p>
    <w:p w14:paraId="5B45B79D" w14:textId="77777777" w:rsidR="003D4D94" w:rsidRPr="007D6CBB" w:rsidRDefault="003D4D94" w:rsidP="007D6CBB">
      <w:pPr>
        <w:rPr>
          <w:rFonts w:ascii="Arial" w:eastAsiaTheme="minorEastAsia" w:hAnsi="Arial" w:cs="Arial"/>
          <w:b/>
          <w:sz w:val="22"/>
          <w:lang w:val="en-GB" w:eastAsia="zh-CN"/>
        </w:rPr>
      </w:pPr>
    </w:p>
    <w:p w14:paraId="73C2F275" w14:textId="1510A5D5" w:rsidR="00A96562" w:rsidRPr="003344EF" w:rsidRDefault="00A96562" w:rsidP="00A96562">
      <w:pPr>
        <w:spacing w:after="60"/>
        <w:ind w:left="1560" w:hanging="1560"/>
        <w:rPr>
          <w:rFonts w:ascii="Arial" w:eastAsiaTheme="minorEastAsia" w:hAnsi="Arial" w:cs="Arial"/>
          <w:bCs/>
          <w:sz w:val="22"/>
          <w:szCs w:val="28"/>
          <w:lang w:eastAsia="zh-CN"/>
        </w:rPr>
      </w:pPr>
      <w:r w:rsidRPr="008A63AD">
        <w:rPr>
          <w:rFonts w:ascii="Arial" w:hAnsi="Arial" w:cs="Arial"/>
          <w:b/>
          <w:sz w:val="22"/>
          <w:szCs w:val="28"/>
        </w:rPr>
        <w:t>Agenda item:</w:t>
      </w:r>
      <w:r w:rsidRPr="008A63AD">
        <w:rPr>
          <w:rFonts w:ascii="Arial" w:hAnsi="Arial" w:cs="Arial"/>
          <w:b/>
          <w:sz w:val="22"/>
          <w:szCs w:val="28"/>
        </w:rPr>
        <w:tab/>
      </w:r>
      <w:r w:rsidR="003344EF">
        <w:rPr>
          <w:rFonts w:ascii="Arial" w:eastAsiaTheme="minorEastAsia" w:hAnsi="Arial" w:cs="Arial" w:hint="eastAsia"/>
          <w:b/>
          <w:sz w:val="22"/>
          <w:szCs w:val="28"/>
          <w:lang w:eastAsia="zh-CN"/>
        </w:rPr>
        <w:t>15</w:t>
      </w:r>
      <w:r w:rsidR="00825A99">
        <w:rPr>
          <w:rFonts w:ascii="Arial" w:hAnsi="Arial" w:cs="Arial"/>
          <w:b/>
          <w:sz w:val="22"/>
          <w:szCs w:val="28"/>
        </w:rPr>
        <w:t>.</w:t>
      </w:r>
      <w:r w:rsidR="00315750">
        <w:rPr>
          <w:rFonts w:ascii="Arial" w:eastAsiaTheme="minorEastAsia" w:hAnsi="Arial" w:cs="Arial" w:hint="eastAsia"/>
          <w:b/>
          <w:sz w:val="22"/>
          <w:szCs w:val="28"/>
          <w:lang w:eastAsia="zh-CN"/>
        </w:rPr>
        <w:t>1</w:t>
      </w:r>
      <w:r w:rsidR="00D70ECD">
        <w:rPr>
          <w:rFonts w:ascii="Arial" w:eastAsiaTheme="minorEastAsia" w:hAnsi="Arial" w:cs="Arial" w:hint="eastAsia"/>
          <w:b/>
          <w:sz w:val="22"/>
          <w:szCs w:val="28"/>
          <w:lang w:eastAsia="zh-CN"/>
        </w:rPr>
        <w:t>.1</w:t>
      </w:r>
    </w:p>
    <w:p w14:paraId="18DC5C61" w14:textId="11340C0D"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4662D1" w:rsidRPr="004662D1">
        <w:rPr>
          <w:rFonts w:ascii="Arial" w:hAnsi="Arial" w:cs="Arial"/>
          <w:b/>
          <w:sz w:val="22"/>
          <w:szCs w:val="28"/>
        </w:rPr>
        <w:t>Discussion on AI/ML for NR air interface enhancements work scope in Rel-20</w:t>
      </w:r>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01E4DBB1" w:rsidR="00A96562" w:rsidRPr="003344EF" w:rsidRDefault="00A96562" w:rsidP="00A96562">
      <w:pPr>
        <w:spacing w:after="60"/>
        <w:ind w:left="1560" w:hanging="1560"/>
        <w:rPr>
          <w:rFonts w:ascii="Arial" w:eastAsiaTheme="minorEastAsia" w:hAnsi="Arial" w:cs="Arial"/>
          <w:bCs/>
          <w:sz w:val="22"/>
          <w:szCs w:val="28"/>
          <w:lang w:eastAsia="zh-CN"/>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684FE63A" w:rsidR="00603DA6" w:rsidRDefault="00603DA6" w:rsidP="00A04A30">
      <w:pPr>
        <w:pStyle w:val="Heading1"/>
        <w:numPr>
          <w:ilvl w:val="0"/>
          <w:numId w:val="14"/>
        </w:numPr>
        <w:spacing w:before="240"/>
      </w:pPr>
      <w:r>
        <w:t>Introduction</w:t>
      </w:r>
    </w:p>
    <w:p w14:paraId="37C73BB6" w14:textId="0CC06A8E" w:rsidR="004F620F" w:rsidRDefault="004806BB" w:rsidP="00EA5C73">
      <w:pPr>
        <w:pStyle w:val="Header"/>
        <w:spacing w:before="120" w:after="120"/>
        <w:jc w:val="both"/>
        <w:rPr>
          <w:rFonts w:eastAsiaTheme="minorEastAsia" w:cs="Arial"/>
          <w:b w:val="0"/>
          <w:bCs/>
          <w:lang w:eastAsia="zh-CN"/>
        </w:rPr>
      </w:pPr>
      <w:r>
        <w:rPr>
          <w:rFonts w:cs="Arial"/>
          <w:b w:val="0"/>
          <w:bCs/>
        </w:rPr>
        <w:t>In</w:t>
      </w:r>
      <w:r w:rsidR="00DB2419">
        <w:rPr>
          <w:rFonts w:eastAsiaTheme="minorEastAsia" w:cs="Arial" w:hint="eastAsia"/>
          <w:b w:val="0"/>
          <w:bCs/>
          <w:lang w:eastAsia="zh-CN"/>
        </w:rPr>
        <w:t xml:space="preserve"> Rel-1</w:t>
      </w:r>
      <w:r w:rsidR="00EE6307">
        <w:rPr>
          <w:rFonts w:eastAsiaTheme="minorEastAsia" w:cs="Arial" w:hint="eastAsia"/>
          <w:b w:val="0"/>
          <w:bCs/>
          <w:lang w:eastAsia="zh-CN"/>
        </w:rPr>
        <w:t>8</w:t>
      </w:r>
      <w:r>
        <w:rPr>
          <w:rFonts w:cs="Arial"/>
          <w:b w:val="0"/>
          <w:bCs/>
        </w:rPr>
        <w:t>,</w:t>
      </w:r>
      <w:r w:rsidR="00EE6307">
        <w:rPr>
          <w:rFonts w:eastAsiaTheme="minorEastAsia" w:cs="Arial" w:hint="eastAsia"/>
          <w:b w:val="0"/>
          <w:bCs/>
          <w:lang w:eastAsia="zh-CN"/>
        </w:rPr>
        <w:t xml:space="preserve"> the technologies of AI/ML </w:t>
      </w:r>
      <w:r w:rsidR="00EF0543">
        <w:rPr>
          <w:rFonts w:eastAsiaTheme="minorEastAsia" w:cs="Arial"/>
          <w:b w:val="0"/>
          <w:bCs/>
          <w:lang w:eastAsia="zh-CN"/>
        </w:rPr>
        <w:t>have</w:t>
      </w:r>
      <w:r w:rsidR="00EE6307">
        <w:rPr>
          <w:rFonts w:eastAsiaTheme="minorEastAsia" w:cs="Arial" w:hint="eastAsia"/>
          <w:b w:val="0"/>
          <w:bCs/>
          <w:lang w:eastAsia="zh-CN"/>
        </w:rPr>
        <w:t xml:space="preserve"> been introduced into 3GPP RAN</w:t>
      </w:r>
      <w:r w:rsidR="00154609">
        <w:rPr>
          <w:rFonts w:eastAsiaTheme="minorEastAsia" w:cs="Arial" w:hint="eastAsia"/>
          <w:b w:val="0"/>
          <w:bCs/>
          <w:lang w:eastAsia="zh-CN"/>
        </w:rPr>
        <w:t>1</w:t>
      </w:r>
      <w:r w:rsidR="00EE6307">
        <w:rPr>
          <w:rFonts w:eastAsiaTheme="minorEastAsia" w:cs="Arial" w:hint="eastAsia"/>
          <w:b w:val="0"/>
          <w:bCs/>
          <w:lang w:eastAsia="zh-CN"/>
        </w:rPr>
        <w:t xml:space="preserve"> working group</w:t>
      </w:r>
      <w:r w:rsidR="00EF0543">
        <w:rPr>
          <w:rFonts w:eastAsiaTheme="minorEastAsia" w:cs="Arial" w:hint="eastAsia"/>
          <w:b w:val="0"/>
          <w:bCs/>
          <w:lang w:eastAsia="zh-CN"/>
        </w:rPr>
        <w:t xml:space="preserve"> and intensively </w:t>
      </w:r>
      <w:r w:rsidR="00EF0543">
        <w:rPr>
          <w:rFonts w:eastAsiaTheme="minorEastAsia" w:cs="Arial"/>
          <w:b w:val="0"/>
          <w:bCs/>
          <w:lang w:eastAsia="zh-CN"/>
        </w:rPr>
        <w:t>studied</w:t>
      </w:r>
      <w:r w:rsidR="00EE6307">
        <w:rPr>
          <w:rFonts w:eastAsiaTheme="minorEastAsia" w:cs="Arial" w:hint="eastAsia"/>
          <w:b w:val="0"/>
          <w:bCs/>
          <w:lang w:eastAsia="zh-CN"/>
        </w:rPr>
        <w:t>.</w:t>
      </w:r>
      <w:r w:rsidR="00590127">
        <w:rPr>
          <w:rFonts w:eastAsiaTheme="minorEastAsia" w:cs="Arial" w:hint="eastAsia"/>
          <w:b w:val="0"/>
          <w:bCs/>
          <w:lang w:eastAsia="zh-CN"/>
        </w:rPr>
        <w:t xml:space="preserve"> At the beginning of Rel-19, for the case of beam management and positioning, RAN</w:t>
      </w:r>
      <w:r w:rsidR="00D22843">
        <w:rPr>
          <w:rFonts w:eastAsiaTheme="minorEastAsia" w:cs="Arial" w:hint="eastAsia"/>
          <w:b w:val="0"/>
          <w:bCs/>
          <w:lang w:eastAsia="zh-CN"/>
        </w:rPr>
        <w:t>1</w:t>
      </w:r>
      <w:r w:rsidR="00590127">
        <w:rPr>
          <w:rFonts w:eastAsiaTheme="minorEastAsia" w:cs="Arial" w:hint="eastAsia"/>
          <w:b w:val="0"/>
          <w:bCs/>
          <w:lang w:eastAsia="zh-CN"/>
        </w:rPr>
        <w:t xml:space="preserve"> step into normative work</w:t>
      </w:r>
      <w:r w:rsidR="00047C20">
        <w:rPr>
          <w:rFonts w:eastAsiaTheme="minorEastAsia" w:cs="Arial" w:hint="eastAsia"/>
          <w:b w:val="0"/>
          <w:bCs/>
          <w:lang w:eastAsia="zh-CN"/>
        </w:rPr>
        <w:t xml:space="preserve">. </w:t>
      </w:r>
      <w:proofErr w:type="gramStart"/>
      <w:r w:rsidR="00252693">
        <w:rPr>
          <w:rFonts w:eastAsiaTheme="minorEastAsia" w:cs="Arial" w:hint="eastAsia"/>
          <w:b w:val="0"/>
          <w:bCs/>
          <w:lang w:eastAsia="zh-CN"/>
        </w:rPr>
        <w:t>L</w:t>
      </w:r>
      <w:r w:rsidR="00047C20">
        <w:rPr>
          <w:rFonts w:eastAsiaTheme="minorEastAsia" w:cs="Arial" w:hint="eastAsia"/>
          <w:b w:val="0"/>
          <w:bCs/>
          <w:lang w:eastAsia="zh-CN"/>
        </w:rPr>
        <w:t>ater on</w:t>
      </w:r>
      <w:proofErr w:type="gramEnd"/>
      <w:r w:rsidR="00047C20">
        <w:rPr>
          <w:rFonts w:eastAsiaTheme="minorEastAsia" w:cs="Arial" w:hint="eastAsia"/>
          <w:b w:val="0"/>
          <w:bCs/>
          <w:lang w:eastAsia="zh-CN"/>
        </w:rPr>
        <w:t xml:space="preserve">, the </w:t>
      </w:r>
      <w:r w:rsidR="00252693">
        <w:rPr>
          <w:rFonts w:eastAsiaTheme="minorEastAsia" w:cs="Arial" w:hint="eastAsia"/>
          <w:b w:val="0"/>
          <w:bCs/>
          <w:lang w:eastAsia="zh-CN"/>
        </w:rPr>
        <w:t xml:space="preserve">use </w:t>
      </w:r>
      <w:r w:rsidR="00047C20">
        <w:rPr>
          <w:rFonts w:eastAsiaTheme="minorEastAsia" w:cs="Arial" w:hint="eastAsia"/>
          <w:b w:val="0"/>
          <w:bCs/>
          <w:lang w:eastAsia="zh-CN"/>
        </w:rPr>
        <w:t xml:space="preserve">case of CSI prediction </w:t>
      </w:r>
      <w:r w:rsidR="00252693">
        <w:rPr>
          <w:rFonts w:eastAsiaTheme="minorEastAsia" w:cs="Arial" w:hint="eastAsia"/>
          <w:b w:val="0"/>
          <w:bCs/>
          <w:lang w:eastAsia="zh-CN"/>
        </w:rPr>
        <w:t xml:space="preserve">has been studied </w:t>
      </w:r>
      <w:r w:rsidR="00047C20">
        <w:rPr>
          <w:rFonts w:eastAsiaTheme="minorEastAsia" w:cs="Arial" w:hint="eastAsia"/>
          <w:b w:val="0"/>
          <w:bCs/>
          <w:lang w:eastAsia="zh-CN"/>
        </w:rPr>
        <w:t>from Q1 2025.</w:t>
      </w:r>
      <w:r w:rsidR="00370D39">
        <w:rPr>
          <w:rFonts w:eastAsiaTheme="minorEastAsia" w:cs="Arial" w:hint="eastAsia"/>
          <w:b w:val="0"/>
          <w:bCs/>
          <w:lang w:eastAsia="zh-CN"/>
        </w:rPr>
        <w:t xml:space="preserve"> As for CSI compression with two-side </w:t>
      </w:r>
      <w:proofErr w:type="gramStart"/>
      <w:r w:rsidR="00370D39">
        <w:rPr>
          <w:rFonts w:eastAsiaTheme="minorEastAsia" w:cs="Arial" w:hint="eastAsia"/>
          <w:b w:val="0"/>
          <w:bCs/>
          <w:lang w:eastAsia="zh-CN"/>
        </w:rPr>
        <w:t>model</w:t>
      </w:r>
      <w:proofErr w:type="gramEnd"/>
      <w:r w:rsidR="00370D39">
        <w:rPr>
          <w:rFonts w:eastAsiaTheme="minorEastAsia" w:cs="Arial" w:hint="eastAsia"/>
          <w:b w:val="0"/>
          <w:bCs/>
          <w:lang w:eastAsia="zh-CN"/>
        </w:rPr>
        <w:t>, the study will proceed until the end of Rel-19</w:t>
      </w:r>
      <w:r w:rsidR="000D1756">
        <w:rPr>
          <w:rFonts w:eastAsiaTheme="minorEastAsia" w:cs="Arial" w:hint="eastAsia"/>
          <w:b w:val="0"/>
          <w:bCs/>
          <w:lang w:eastAsia="zh-CN"/>
        </w:rPr>
        <w:t xml:space="preserve"> [1]</w:t>
      </w:r>
      <w:r w:rsidR="00370D39">
        <w:rPr>
          <w:rFonts w:eastAsiaTheme="minorEastAsia" w:cs="Arial" w:hint="eastAsia"/>
          <w:b w:val="0"/>
          <w:bCs/>
          <w:lang w:eastAsia="zh-CN"/>
        </w:rPr>
        <w:t xml:space="preserve">. </w:t>
      </w:r>
    </w:p>
    <w:p w14:paraId="1308A0F7" w14:textId="597EED1E" w:rsidR="004806BB" w:rsidRPr="00590127" w:rsidRDefault="004F620F" w:rsidP="00EA5C73">
      <w:pPr>
        <w:pStyle w:val="Header"/>
        <w:spacing w:before="120" w:after="120"/>
        <w:jc w:val="both"/>
        <w:rPr>
          <w:rFonts w:eastAsiaTheme="minorEastAsia" w:cs="Arial"/>
          <w:b w:val="0"/>
          <w:bCs/>
          <w:lang w:eastAsia="zh-CN"/>
        </w:rPr>
      </w:pPr>
      <w:r>
        <w:rPr>
          <w:rFonts w:eastAsiaTheme="minorEastAsia" w:cs="Arial" w:hint="eastAsia"/>
          <w:b w:val="0"/>
          <w:bCs/>
          <w:lang w:eastAsia="zh-CN"/>
        </w:rPr>
        <w:t xml:space="preserve">With two continuous study phases on CSI compression, we tend to believe RAN working group can complete its </w:t>
      </w:r>
      <w:r>
        <w:rPr>
          <w:rFonts w:eastAsiaTheme="minorEastAsia" w:cs="Arial"/>
          <w:b w:val="0"/>
          <w:bCs/>
          <w:lang w:eastAsia="zh-CN"/>
        </w:rPr>
        <w:t>normative</w:t>
      </w:r>
      <w:r>
        <w:rPr>
          <w:rFonts w:eastAsiaTheme="minorEastAsia" w:cs="Arial" w:hint="eastAsia"/>
          <w:b w:val="0"/>
          <w:bCs/>
          <w:lang w:eastAsia="zh-CN"/>
        </w:rPr>
        <w:t xml:space="preserve"> work in Rel-20 as 5G-Advance. </w:t>
      </w:r>
      <w:r w:rsidR="00590127">
        <w:rPr>
          <w:rFonts w:eastAsiaTheme="minorEastAsia" w:cs="Arial" w:hint="eastAsia"/>
          <w:b w:val="0"/>
          <w:bCs/>
          <w:lang w:eastAsia="zh-CN"/>
        </w:rPr>
        <w:t xml:space="preserve"> </w:t>
      </w:r>
    </w:p>
    <w:tbl>
      <w:tblPr>
        <w:tblStyle w:val="TableGrid"/>
        <w:tblW w:w="9993" w:type="dxa"/>
        <w:tblInd w:w="-5" w:type="dxa"/>
        <w:tblLook w:val="04A0" w:firstRow="1" w:lastRow="0" w:firstColumn="1" w:lastColumn="0" w:noHBand="0" w:noVBand="1"/>
      </w:tblPr>
      <w:tblGrid>
        <w:gridCol w:w="9993"/>
      </w:tblGrid>
      <w:tr w:rsidR="002C1CD2" w14:paraId="509A70EA" w14:textId="77777777" w:rsidTr="00103FAC">
        <w:tc>
          <w:tcPr>
            <w:tcW w:w="9993" w:type="dxa"/>
          </w:tcPr>
          <w:p w14:paraId="2BE59F00" w14:textId="77777777" w:rsidR="00D67D75" w:rsidRDefault="00D67D75" w:rsidP="00D67D75">
            <w:pPr>
              <w:rPr>
                <w:bCs/>
              </w:rPr>
            </w:pPr>
            <w:r w:rsidRPr="00E34027">
              <w:rPr>
                <w:bCs/>
                <w:highlight w:val="cyan"/>
              </w:rPr>
              <w:t>Provide specification support for the following aspects</w:t>
            </w:r>
            <w:r>
              <w:rPr>
                <w:bCs/>
              </w:rPr>
              <w:t>:</w:t>
            </w:r>
          </w:p>
          <w:p w14:paraId="16E1F743" w14:textId="77777777" w:rsidR="00222620" w:rsidRPr="00F03FD6" w:rsidRDefault="00222620" w:rsidP="00A04A30">
            <w:pPr>
              <w:numPr>
                <w:ilvl w:val="0"/>
                <w:numId w:val="15"/>
              </w:numPr>
              <w:overflowPunct w:val="0"/>
              <w:autoSpaceDE w:val="0"/>
              <w:autoSpaceDN w:val="0"/>
              <w:adjustRightInd w:val="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75D79489" w14:textId="77777777" w:rsidR="00222620" w:rsidRPr="00F03FD6" w:rsidRDefault="00222620" w:rsidP="00A04A30">
            <w:pPr>
              <w:numPr>
                <w:ilvl w:val="1"/>
                <w:numId w:val="15"/>
              </w:numPr>
              <w:overflowPunct w:val="0"/>
              <w:autoSpaceDE w:val="0"/>
              <w:autoSpaceDN w:val="0"/>
              <w:adjustRightInd w:val="0"/>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fallback</w:t>
            </w:r>
          </w:p>
          <w:p w14:paraId="6A6A4BBF" w14:textId="77777777" w:rsidR="00222620" w:rsidRPr="00F03FD6" w:rsidRDefault="00222620" w:rsidP="00A04A30">
            <w:pPr>
              <w:numPr>
                <w:ilvl w:val="2"/>
                <w:numId w:val="15"/>
              </w:numPr>
              <w:overflowPunct w:val="0"/>
              <w:autoSpaceDE w:val="0"/>
              <w:autoSpaceDN w:val="0"/>
              <w:adjustRightInd w:val="0"/>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objective </w:t>
            </w:r>
          </w:p>
          <w:p w14:paraId="0AE8C185" w14:textId="77777777" w:rsidR="00222620" w:rsidRPr="00F03FD6" w:rsidRDefault="00222620" w:rsidP="00A04A30">
            <w:pPr>
              <w:numPr>
                <w:ilvl w:val="1"/>
                <w:numId w:val="15"/>
              </w:numPr>
              <w:overflowPunct w:val="0"/>
              <w:autoSpaceDE w:val="0"/>
              <w:autoSpaceDN w:val="0"/>
              <w:adjustRightInd w:val="0"/>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54DF558D" w14:textId="1AED6BE5" w:rsidR="00222620" w:rsidRPr="00222620" w:rsidRDefault="00222620" w:rsidP="00A04A30">
            <w:pPr>
              <w:numPr>
                <w:ilvl w:val="1"/>
                <w:numId w:val="15"/>
              </w:numPr>
              <w:overflowPunct w:val="0"/>
              <w:autoSpaceDE w:val="0"/>
              <w:autoSpaceDN w:val="0"/>
              <w:adjustRightInd w:val="0"/>
              <w:textAlignment w:val="baseline"/>
              <w:rPr>
                <w:bCs/>
              </w:rPr>
            </w:pPr>
            <w:proofErr w:type="spellStart"/>
            <w:r w:rsidRPr="00F03FD6">
              <w:rPr>
                <w:bCs/>
              </w:rPr>
              <w:t>Signalling</w:t>
            </w:r>
            <w:proofErr w:type="spellEnd"/>
            <w:r w:rsidRPr="00F03FD6">
              <w:rPr>
                <w:bCs/>
              </w:rPr>
              <w:t xml:space="preserve"> mechanism of applicable functionalities/models</w:t>
            </w:r>
          </w:p>
          <w:p w14:paraId="5B67C445" w14:textId="1D86BBCC" w:rsidR="00DF51AA" w:rsidRPr="00F03FD6" w:rsidRDefault="00DF51AA" w:rsidP="00A04A30">
            <w:pPr>
              <w:numPr>
                <w:ilvl w:val="0"/>
                <w:numId w:val="15"/>
              </w:numPr>
              <w:overflowPunct w:val="0"/>
              <w:autoSpaceDE w:val="0"/>
              <w:autoSpaceDN w:val="0"/>
              <w:adjustRightInd w:val="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36E17C49" w14:textId="77777777" w:rsidR="00DF51AA" w:rsidRPr="00F03FD6" w:rsidRDefault="00DF51AA" w:rsidP="00A04A30">
            <w:pPr>
              <w:numPr>
                <w:ilvl w:val="1"/>
                <w:numId w:val="15"/>
              </w:numPr>
              <w:overflowPunct w:val="0"/>
              <w:autoSpaceDE w:val="0"/>
              <w:autoSpaceDN w:val="0"/>
              <w:adjustRightInd w:val="0"/>
              <w:textAlignment w:val="baseline"/>
              <w:rPr>
                <w:bCs/>
              </w:rPr>
            </w:pPr>
            <w:r w:rsidRPr="00F03FD6">
              <w:rPr>
                <w:bCs/>
              </w:rPr>
              <w:t>Spatial-domain DL Tx beam prediction for Set A of beams based on measurement results of Set B of beams (“BM-Case1”)</w:t>
            </w:r>
          </w:p>
          <w:p w14:paraId="0369C19C" w14:textId="77777777" w:rsidR="00DF51AA" w:rsidRPr="00F03FD6" w:rsidRDefault="00DF51AA" w:rsidP="00A04A30">
            <w:pPr>
              <w:numPr>
                <w:ilvl w:val="1"/>
                <w:numId w:val="15"/>
              </w:numPr>
              <w:overflowPunct w:val="0"/>
              <w:autoSpaceDE w:val="0"/>
              <w:autoSpaceDN w:val="0"/>
              <w:adjustRightInd w:val="0"/>
              <w:textAlignment w:val="baseline"/>
              <w:rPr>
                <w:bCs/>
              </w:rPr>
            </w:pPr>
            <w:r w:rsidRPr="00F03FD6">
              <w:rPr>
                <w:bCs/>
              </w:rPr>
              <w:t>Temporal DL Tx beam prediction for Set A of beams based on the historic measurement results of Set B of beams (“BM-Case2”)</w:t>
            </w:r>
          </w:p>
          <w:p w14:paraId="0B351CEC" w14:textId="77777777" w:rsidR="00DF51AA" w:rsidRPr="00F03FD6" w:rsidRDefault="00DF51AA" w:rsidP="00A04A30">
            <w:pPr>
              <w:numPr>
                <w:ilvl w:val="1"/>
                <w:numId w:val="15"/>
              </w:numPr>
              <w:overflowPunct w:val="0"/>
              <w:autoSpaceDE w:val="0"/>
              <w:autoSpaceDN w:val="0"/>
              <w:adjustRightInd w:val="0"/>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0FA33366" w14:textId="77777777" w:rsidR="00DF51AA" w:rsidRPr="00F03FD6" w:rsidRDefault="00DF51AA" w:rsidP="00A04A30">
            <w:pPr>
              <w:numPr>
                <w:ilvl w:val="1"/>
                <w:numId w:val="15"/>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p w14:paraId="6C724A98" w14:textId="3AF5A26E" w:rsidR="00DF51AA" w:rsidRPr="00186DC4" w:rsidRDefault="00DF51AA" w:rsidP="00186DC4">
            <w:pPr>
              <w:ind w:left="360" w:firstLine="720"/>
              <w:rPr>
                <w:rFonts w:eastAsiaTheme="minorEastAsia"/>
                <w:bCs/>
                <w:lang w:eastAsia="zh-CN"/>
              </w:rPr>
            </w:pPr>
            <w:r w:rsidRPr="00F03FD6">
              <w:rPr>
                <w:bCs/>
              </w:rPr>
              <w:t>NOTE: Strive for common framework design to support both BM-Case1 and BM-Case2</w:t>
            </w:r>
          </w:p>
          <w:p w14:paraId="77A49317" w14:textId="77777777" w:rsidR="00DF51AA" w:rsidRDefault="00DF51AA" w:rsidP="00A04A30">
            <w:pPr>
              <w:numPr>
                <w:ilvl w:val="0"/>
                <w:numId w:val="15"/>
              </w:numPr>
              <w:overflowPunct w:val="0"/>
              <w:autoSpaceDE w:val="0"/>
              <w:autoSpaceDN w:val="0"/>
              <w:adjustRightInd w:val="0"/>
              <w:textAlignment w:val="baseline"/>
              <w:rPr>
                <w:bCs/>
              </w:rPr>
            </w:pPr>
            <w:r>
              <w:rPr>
                <w:bCs/>
              </w:rPr>
              <w:t>Positioning accuracy enhancements, encompassing [RAN1/RAN2/RAN3]:</w:t>
            </w:r>
          </w:p>
          <w:p w14:paraId="7FABE372" w14:textId="77777777" w:rsidR="00DF51AA" w:rsidRDefault="00DF51AA" w:rsidP="00A04A30">
            <w:pPr>
              <w:numPr>
                <w:ilvl w:val="1"/>
                <w:numId w:val="15"/>
              </w:numPr>
              <w:overflowPunct w:val="0"/>
              <w:autoSpaceDE w:val="0"/>
              <w:autoSpaceDN w:val="0"/>
              <w:adjustRightInd w:val="0"/>
              <w:textAlignment w:val="baseline"/>
              <w:rPr>
                <w:bCs/>
              </w:rPr>
            </w:pPr>
            <w:r>
              <w:rPr>
                <w:bCs/>
              </w:rPr>
              <w:t>Direct AI/ML positioning:</w:t>
            </w:r>
          </w:p>
          <w:p w14:paraId="004183A1" w14:textId="77777777" w:rsidR="00DF51AA" w:rsidRPr="00CB5E00" w:rsidRDefault="00DF51AA" w:rsidP="00A04A30">
            <w:pPr>
              <w:numPr>
                <w:ilvl w:val="2"/>
                <w:numId w:val="15"/>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6C636AA9" w14:textId="77777777" w:rsidR="00DF51AA" w:rsidRPr="00671D5F" w:rsidRDefault="00DF51AA" w:rsidP="00A04A30">
            <w:pPr>
              <w:numPr>
                <w:ilvl w:val="2"/>
                <w:numId w:val="15"/>
              </w:numPr>
              <w:overflowPunct w:val="0"/>
              <w:autoSpaceDE w:val="0"/>
              <w:autoSpaceDN w:val="0"/>
              <w:adjustRightInd w:val="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3CFFD7EC" w14:textId="77777777" w:rsidR="00DF51AA" w:rsidRPr="00671D5F" w:rsidRDefault="00DF51AA" w:rsidP="00A04A30">
            <w:pPr>
              <w:numPr>
                <w:ilvl w:val="2"/>
                <w:numId w:val="15"/>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3E0B4AA2" w14:textId="77777777" w:rsidR="00DF51AA" w:rsidRDefault="00DF51AA" w:rsidP="00A04A30">
            <w:pPr>
              <w:numPr>
                <w:ilvl w:val="1"/>
                <w:numId w:val="15"/>
              </w:numPr>
              <w:overflowPunct w:val="0"/>
              <w:autoSpaceDE w:val="0"/>
              <w:autoSpaceDN w:val="0"/>
              <w:adjustRightInd w:val="0"/>
              <w:textAlignment w:val="baseline"/>
              <w:rPr>
                <w:bCs/>
              </w:rPr>
            </w:pPr>
            <w:r>
              <w:rPr>
                <w:bCs/>
              </w:rPr>
              <w:t xml:space="preserve">AI/ML assisted positioning </w:t>
            </w:r>
            <w:r>
              <w:rPr>
                <w:bCs/>
              </w:rPr>
              <w:tab/>
            </w:r>
            <w:r>
              <w:rPr>
                <w:bCs/>
              </w:rPr>
              <w:tab/>
              <w:t xml:space="preserve"> </w:t>
            </w:r>
          </w:p>
          <w:p w14:paraId="523AF0C8" w14:textId="77777777" w:rsidR="00DF51AA" w:rsidRPr="00671D5F" w:rsidRDefault="00DF51AA" w:rsidP="00A04A30">
            <w:pPr>
              <w:numPr>
                <w:ilvl w:val="2"/>
                <w:numId w:val="15"/>
              </w:numPr>
              <w:overflowPunct w:val="0"/>
              <w:autoSpaceDE w:val="0"/>
              <w:autoSpaceDN w:val="0"/>
              <w:adjustRightInd w:val="0"/>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3A3410E2" w14:textId="77777777" w:rsidR="00DF51AA" w:rsidRPr="00CB5E00" w:rsidRDefault="00DF51AA" w:rsidP="00A04A30">
            <w:pPr>
              <w:numPr>
                <w:ilvl w:val="2"/>
                <w:numId w:val="15"/>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7A787AFA" w14:textId="77777777" w:rsidR="00DF51AA" w:rsidRPr="00F03FD6" w:rsidRDefault="00DF51AA" w:rsidP="00A04A30">
            <w:pPr>
              <w:numPr>
                <w:ilvl w:val="1"/>
                <w:numId w:val="15"/>
              </w:numPr>
              <w:overflowPunct w:val="0"/>
              <w:autoSpaceDE w:val="0"/>
              <w:autoSpaceDN w:val="0"/>
              <w:adjustRightInd w:val="0"/>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7B12B098" w14:textId="77777777" w:rsidR="00DF51AA" w:rsidRPr="0045271D" w:rsidRDefault="00DF51AA" w:rsidP="00A04A30">
            <w:pPr>
              <w:numPr>
                <w:ilvl w:val="1"/>
                <w:numId w:val="15"/>
              </w:numPr>
              <w:overflowPunct w:val="0"/>
              <w:autoSpaceDE w:val="0"/>
              <w:autoSpaceDN w:val="0"/>
              <w:adjustRightInd w:val="0"/>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170DA717" w14:textId="77777777" w:rsidR="00DF51AA" w:rsidRDefault="00DF51AA" w:rsidP="00A04A30">
            <w:pPr>
              <w:numPr>
                <w:ilvl w:val="1"/>
                <w:numId w:val="15"/>
              </w:numPr>
              <w:overflowPunct w:val="0"/>
              <w:autoSpaceDE w:val="0"/>
              <w:autoSpaceDN w:val="0"/>
              <w:adjustRightInd w:val="0"/>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1DA50061" w14:textId="4450D305" w:rsidR="00DF51AA" w:rsidRPr="00186DC4" w:rsidRDefault="00DF51AA" w:rsidP="00A04A30">
            <w:pPr>
              <w:numPr>
                <w:ilvl w:val="1"/>
                <w:numId w:val="15"/>
              </w:numPr>
              <w:overflowPunct w:val="0"/>
              <w:autoSpaceDE w:val="0"/>
              <w:autoSpaceDN w:val="0"/>
              <w:adjustRightInd w:val="0"/>
              <w:textAlignment w:val="baseline"/>
              <w:rPr>
                <w:bCs/>
              </w:rPr>
            </w:pPr>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r>
              <w:rPr>
                <w:bCs/>
              </w:rPr>
              <w:t xml:space="preserve"> of</w:t>
            </w:r>
            <w:r w:rsidRPr="00AD065C">
              <w:rPr>
                <w:bCs/>
              </w:rPr>
              <w:t xml:space="preserve"> 2024.</w:t>
            </w:r>
          </w:p>
          <w:p w14:paraId="5E0C4E66" w14:textId="77777777" w:rsidR="00DF51AA" w:rsidRDefault="00DF51AA" w:rsidP="00A04A30">
            <w:pPr>
              <w:numPr>
                <w:ilvl w:val="0"/>
                <w:numId w:val="15"/>
              </w:numPr>
              <w:overflowPunct w:val="0"/>
              <w:autoSpaceDE w:val="0"/>
              <w:autoSpaceDN w:val="0"/>
              <w:adjustRightInd w:val="0"/>
              <w:textAlignment w:val="baseline"/>
              <w:rPr>
                <w:bCs/>
              </w:rPr>
            </w:pPr>
            <w:r>
              <w:rPr>
                <w:bCs/>
              </w:rPr>
              <w:t xml:space="preserve">CSI feedback enhancement, encompassing [RAN1/RAN2]: </w:t>
            </w:r>
          </w:p>
          <w:p w14:paraId="192882A3" w14:textId="77777777" w:rsidR="00DF51AA" w:rsidRDefault="00DF51AA" w:rsidP="00A04A30">
            <w:pPr>
              <w:numPr>
                <w:ilvl w:val="1"/>
                <w:numId w:val="15"/>
              </w:numPr>
              <w:overflowPunct w:val="0"/>
              <w:autoSpaceDE w:val="0"/>
              <w:autoSpaceDN w:val="0"/>
              <w:adjustRightInd w:val="0"/>
              <w:textAlignment w:val="baseline"/>
              <w:rPr>
                <w:bCs/>
              </w:rPr>
            </w:pPr>
            <w:r>
              <w:rPr>
                <w:bCs/>
              </w:rPr>
              <w:t xml:space="preserve">CSI prediction (UE-sided model): </w:t>
            </w:r>
          </w:p>
          <w:p w14:paraId="42286A0D" w14:textId="77777777" w:rsidR="00DF51AA" w:rsidRPr="0053391C" w:rsidRDefault="00DF51AA" w:rsidP="00A04A30">
            <w:pPr>
              <w:numPr>
                <w:ilvl w:val="2"/>
                <w:numId w:val="15"/>
              </w:numPr>
              <w:overflowPunct w:val="0"/>
              <w:autoSpaceDE w:val="0"/>
              <w:autoSpaceDN w:val="0"/>
              <w:adjustRightInd w:val="0"/>
              <w:textAlignment w:val="baseline"/>
              <w:rPr>
                <w:bCs/>
              </w:rPr>
            </w:pPr>
            <w:r w:rsidRPr="0053391C">
              <w:rPr>
                <w:bCs/>
              </w:rPr>
              <w:t>Functionality-based LCM leveraged from other use cases, when necessary and applicable,</w:t>
            </w:r>
          </w:p>
          <w:p w14:paraId="23794F76" w14:textId="77777777" w:rsidR="00DF51AA" w:rsidRPr="0053391C" w:rsidRDefault="00DF51AA" w:rsidP="00A04A30">
            <w:pPr>
              <w:numPr>
                <w:ilvl w:val="2"/>
                <w:numId w:val="15"/>
              </w:numPr>
              <w:overflowPunct w:val="0"/>
              <w:autoSpaceDE w:val="0"/>
              <w:autoSpaceDN w:val="0"/>
              <w:adjustRightInd w:val="0"/>
              <w:textAlignment w:val="baseline"/>
              <w:rPr>
                <w:bCs/>
              </w:rPr>
            </w:pPr>
            <w:r w:rsidRPr="0053391C">
              <w:rPr>
                <w:bCs/>
              </w:rPr>
              <w:lastRenderedPageBreak/>
              <w:t>Study, and if necessary, specify consistency of training/inference,</w:t>
            </w:r>
          </w:p>
          <w:p w14:paraId="70A2A7D1" w14:textId="3286D373" w:rsidR="00370D39" w:rsidRPr="00186DC4" w:rsidRDefault="00DF51AA" w:rsidP="00A04A30">
            <w:pPr>
              <w:numPr>
                <w:ilvl w:val="2"/>
                <w:numId w:val="15"/>
              </w:numPr>
              <w:overflowPunct w:val="0"/>
              <w:autoSpaceDE w:val="0"/>
              <w:autoSpaceDN w:val="0"/>
              <w:adjustRightInd w:val="0"/>
              <w:textAlignment w:val="baseline"/>
              <w:rPr>
                <w:bCs/>
              </w:rPr>
            </w:pPr>
            <w:r w:rsidRPr="0053391C">
              <w:rPr>
                <w:bCs/>
              </w:rPr>
              <w:t>Note: Normative work in RAN1 for CSI prediction will start from Q1 of 2025</w:t>
            </w:r>
          </w:p>
          <w:p w14:paraId="672A1A0C" w14:textId="695157D0" w:rsidR="00CC740E" w:rsidRDefault="00CC740E" w:rsidP="00CC740E">
            <w:pPr>
              <w:rPr>
                <w:bCs/>
              </w:rPr>
            </w:pPr>
            <w:r w:rsidRPr="00E34027">
              <w:rPr>
                <w:bCs/>
                <w:highlight w:val="yellow"/>
              </w:rPr>
              <w:t>Study objectives</w:t>
            </w:r>
            <w:r>
              <w:rPr>
                <w:bCs/>
              </w:rPr>
              <w:t>:</w:t>
            </w:r>
          </w:p>
          <w:p w14:paraId="55361E44" w14:textId="77777777" w:rsidR="00CC740E" w:rsidRDefault="00CC740E" w:rsidP="00A04A30">
            <w:pPr>
              <w:numPr>
                <w:ilvl w:val="0"/>
                <w:numId w:val="12"/>
              </w:numPr>
              <w:overflowPunct w:val="0"/>
              <w:autoSpaceDE w:val="0"/>
              <w:autoSpaceDN w:val="0"/>
              <w:adjustRightInd w:val="0"/>
              <w:textAlignment w:val="baseline"/>
              <w:rPr>
                <w:bCs/>
              </w:rPr>
            </w:pPr>
            <w:r>
              <w:rPr>
                <w:bCs/>
              </w:rPr>
              <w:t xml:space="preserve">CSI feedback enhancement [RAN1]: </w:t>
            </w:r>
          </w:p>
          <w:p w14:paraId="183403BA" w14:textId="77777777" w:rsidR="00CC740E" w:rsidRDefault="00CC740E" w:rsidP="00A04A30">
            <w:pPr>
              <w:numPr>
                <w:ilvl w:val="1"/>
                <w:numId w:val="12"/>
              </w:numPr>
              <w:tabs>
                <w:tab w:val="left" w:pos="1440"/>
              </w:tabs>
              <w:overflowPunct w:val="0"/>
              <w:autoSpaceDE w:val="0"/>
              <w:autoSpaceDN w:val="0"/>
              <w:adjustRightInd w:val="0"/>
              <w:textAlignment w:val="baseline"/>
              <w:rPr>
                <w:bCs/>
              </w:rPr>
            </w:pPr>
            <w:r>
              <w:rPr>
                <w:bCs/>
              </w:rPr>
              <w:t>For CSI compression (two-sided model), further study ways to:</w:t>
            </w:r>
          </w:p>
          <w:p w14:paraId="1E7FB510" w14:textId="77777777" w:rsidR="00CC740E" w:rsidRDefault="00CC740E" w:rsidP="00A04A30">
            <w:pPr>
              <w:numPr>
                <w:ilvl w:val="2"/>
                <w:numId w:val="12"/>
              </w:numPr>
              <w:overflowPunct w:val="0"/>
              <w:autoSpaceDE w:val="0"/>
              <w:autoSpaceDN w:val="0"/>
              <w:adjustRightInd w:val="0"/>
              <w:textAlignment w:val="baseline"/>
              <w:rPr>
                <w:bCs/>
              </w:rPr>
            </w:pPr>
            <w:r>
              <w:rPr>
                <w:bCs/>
              </w:rPr>
              <w:t>Improve t</w:t>
            </w:r>
            <w:r w:rsidRPr="00000D9E">
              <w:rPr>
                <w:bCs/>
              </w:rPr>
              <w:t>rade-off between performance and complexity/overhead</w:t>
            </w:r>
          </w:p>
          <w:p w14:paraId="2451ED06" w14:textId="77777777" w:rsidR="00CC740E" w:rsidRPr="00000D9E" w:rsidRDefault="00CC740E" w:rsidP="00A04A30">
            <w:pPr>
              <w:numPr>
                <w:ilvl w:val="3"/>
                <w:numId w:val="12"/>
              </w:numPr>
              <w:tabs>
                <w:tab w:val="left" w:pos="2880"/>
              </w:tabs>
              <w:overflowPunct w:val="0"/>
              <w:autoSpaceDE w:val="0"/>
              <w:autoSpaceDN w:val="0"/>
              <w:adjustRightInd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75FEBA38" w14:textId="77777777" w:rsidR="00CC740E" w:rsidRDefault="00CC740E" w:rsidP="00A04A30">
            <w:pPr>
              <w:numPr>
                <w:ilvl w:val="2"/>
                <w:numId w:val="12"/>
              </w:numPr>
              <w:overflowPunct w:val="0"/>
              <w:autoSpaceDE w:val="0"/>
              <w:autoSpaceDN w:val="0"/>
              <w:adjustRightInd w:val="0"/>
              <w:textAlignment w:val="baseline"/>
              <w:rPr>
                <w:bCs/>
              </w:rPr>
            </w:pPr>
            <w:r>
              <w:rPr>
                <w:bCs/>
              </w:rPr>
              <w:t>Alleviate/resolve i</w:t>
            </w:r>
            <w:r w:rsidRPr="00000D9E">
              <w:rPr>
                <w:bCs/>
              </w:rPr>
              <w:t>ssues related to inter-vendor training collaboration.</w:t>
            </w:r>
          </w:p>
          <w:p w14:paraId="704E6402" w14:textId="77777777" w:rsidR="00615B21" w:rsidRDefault="00CC740E" w:rsidP="00D67D75">
            <w:pPr>
              <w:ind w:left="1440"/>
              <w:rPr>
                <w:rFonts w:eastAsiaTheme="minorEastAsia"/>
                <w:bCs/>
                <w:lang w:eastAsia="zh-CN"/>
              </w:rPr>
            </w:pPr>
            <w:r>
              <w:rPr>
                <w:bCs/>
              </w:rPr>
              <w:t xml:space="preserve">while addressing necessary specification impact analysis, </w:t>
            </w:r>
            <w:proofErr w:type="gramStart"/>
            <w:r>
              <w:rPr>
                <w:bCs/>
              </w:rPr>
              <w:t>as well as,</w:t>
            </w:r>
            <w:proofErr w:type="gramEnd"/>
            <w:r>
              <w:rPr>
                <w:bCs/>
              </w:rPr>
              <w:t xml:space="preserve"> other aspects requiring further study/conclusion as captured in the conclusions section of the TR 38.843. </w:t>
            </w:r>
          </w:p>
          <w:p w14:paraId="62C80CFA" w14:textId="77777777" w:rsidR="00E34027" w:rsidRDefault="00E34027" w:rsidP="00A04A30">
            <w:pPr>
              <w:numPr>
                <w:ilvl w:val="0"/>
                <w:numId w:val="12"/>
              </w:numPr>
              <w:overflowPunct w:val="0"/>
              <w:autoSpaceDE w:val="0"/>
              <w:autoSpaceDN w:val="0"/>
              <w:adjustRightInd w:val="0"/>
              <w:textAlignment w:val="baseline"/>
              <w:rPr>
                <w:bCs/>
              </w:rPr>
            </w:pPr>
            <w:r>
              <w:rPr>
                <w:bCs/>
              </w:rPr>
              <w:t>N</w:t>
            </w:r>
            <w:r w:rsidRPr="0045271D">
              <w:rPr>
                <w:bCs/>
              </w:rPr>
              <w:t>ecessity and details of model Identification concept and procedure in the context of LCM</w:t>
            </w:r>
            <w:r>
              <w:rPr>
                <w:bCs/>
              </w:rPr>
              <w:t xml:space="preserve"> for two-sided models</w:t>
            </w:r>
            <w:r w:rsidRPr="0045271D">
              <w:rPr>
                <w:bCs/>
              </w:rPr>
              <w:t xml:space="preserve"> [RAN2/RAN1] </w:t>
            </w:r>
          </w:p>
          <w:p w14:paraId="2FA6BA5F" w14:textId="77777777" w:rsidR="00E34027" w:rsidRPr="00134864" w:rsidRDefault="00E34027" w:rsidP="00A04A30">
            <w:pPr>
              <w:numPr>
                <w:ilvl w:val="0"/>
                <w:numId w:val="12"/>
              </w:numPr>
              <w:overflowPunct w:val="0"/>
              <w:autoSpaceDE w:val="0"/>
              <w:autoSpaceDN w:val="0"/>
              <w:adjustRightInd w:val="0"/>
              <w:textAlignment w:val="baseline"/>
              <w:rPr>
                <w:bCs/>
              </w:rPr>
            </w:pPr>
            <w:r>
              <w:rPr>
                <w:bCs/>
              </w:rPr>
              <w:t>CN</w:t>
            </w:r>
            <w:r w:rsidRPr="00134864">
              <w:rPr>
                <w:bCs/>
              </w:rPr>
              <w:t xml:space="preserve">/OAM/OTT collection of UE-sided model training data [RAN2/RAN1]: </w:t>
            </w:r>
          </w:p>
          <w:p w14:paraId="2A48A967" w14:textId="77777777" w:rsidR="00E34027" w:rsidRPr="0045271D" w:rsidRDefault="00E34027" w:rsidP="00A04A30">
            <w:pPr>
              <w:numPr>
                <w:ilvl w:val="1"/>
                <w:numId w:val="12"/>
              </w:numPr>
              <w:tabs>
                <w:tab w:val="left" w:pos="1440"/>
              </w:tabs>
              <w:overflowPunct w:val="0"/>
              <w:autoSpaceDE w:val="0"/>
              <w:autoSpaceDN w:val="0"/>
              <w:adjustRightInd w:val="0"/>
              <w:textAlignment w:val="baseline"/>
              <w:rPr>
                <w:bCs/>
              </w:rPr>
            </w:pPr>
            <w:bookmarkStart w:id="0"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4097948F" w14:textId="77777777" w:rsidR="00E34027" w:rsidRPr="00250569" w:rsidRDefault="00E34027" w:rsidP="00A04A30">
            <w:pPr>
              <w:numPr>
                <w:ilvl w:val="1"/>
                <w:numId w:val="12"/>
              </w:numPr>
              <w:tabs>
                <w:tab w:val="left" w:pos="1440"/>
              </w:tabs>
              <w:overflowPunct w:val="0"/>
              <w:autoSpaceDE w:val="0"/>
              <w:autoSpaceDN w:val="0"/>
              <w:adjustRightInd w:val="0"/>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0"/>
            <w:r w:rsidRPr="0045271D">
              <w:rPr>
                <w:bCs/>
              </w:rPr>
              <w:t xml:space="preserve"> </w:t>
            </w:r>
          </w:p>
          <w:p w14:paraId="122AF803" w14:textId="77777777" w:rsidR="00E34027" w:rsidRDefault="00E34027" w:rsidP="00A04A30">
            <w:pPr>
              <w:numPr>
                <w:ilvl w:val="0"/>
                <w:numId w:val="12"/>
              </w:numPr>
              <w:overflowPunct w:val="0"/>
              <w:autoSpaceDE w:val="0"/>
              <w:autoSpaceDN w:val="0"/>
              <w:adjustRightInd w:val="0"/>
              <w:textAlignment w:val="baseline"/>
              <w:rPr>
                <w:bCs/>
              </w:rPr>
            </w:pPr>
            <w:r>
              <w:rPr>
                <w:bCs/>
              </w:rPr>
              <w:t xml:space="preserve">Model transfer/delivery [RAN2/RAN1]: </w:t>
            </w:r>
          </w:p>
          <w:p w14:paraId="15793833" w14:textId="77777777" w:rsidR="00E34027" w:rsidRDefault="00E34027" w:rsidP="00A04A30">
            <w:pPr>
              <w:numPr>
                <w:ilvl w:val="1"/>
                <w:numId w:val="12"/>
              </w:numPr>
              <w:tabs>
                <w:tab w:val="left" w:pos="1440"/>
              </w:tabs>
              <w:overflowPunct w:val="0"/>
              <w:autoSpaceDE w:val="0"/>
              <w:autoSpaceDN w:val="0"/>
              <w:adjustRightInd w:val="0"/>
              <w:textAlignment w:val="baseline"/>
              <w:rPr>
                <w:bCs/>
              </w:rPr>
            </w:pPr>
            <w:bookmarkStart w:id="1" w:name="_Hlk152950348"/>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bookmarkEnd w:id="1"/>
            <w:proofErr w:type="spellStart"/>
            <w:r>
              <w:rPr>
                <w:bCs/>
              </w:rPr>
              <w:t>FS_NR_AIML_Air</w:t>
            </w:r>
            <w:proofErr w:type="spellEnd"/>
            <w:r>
              <w:rPr>
                <w:bCs/>
              </w:rPr>
              <w:t xml:space="preserve"> study </w:t>
            </w:r>
          </w:p>
          <w:p w14:paraId="398C25FF" w14:textId="13344B5C" w:rsidR="00E34027" w:rsidRPr="00E34027" w:rsidRDefault="00E34027" w:rsidP="00E34027">
            <w:pPr>
              <w:rPr>
                <w:rFonts w:eastAsiaTheme="minorEastAsia"/>
                <w:bCs/>
                <w:lang w:eastAsia="zh-CN"/>
              </w:rPr>
            </w:pPr>
          </w:p>
        </w:tc>
      </w:tr>
    </w:tbl>
    <w:p w14:paraId="4E620396" w14:textId="2B1E44A9" w:rsidR="00103FAC" w:rsidRDefault="004F620F" w:rsidP="00103FAC">
      <w:pPr>
        <w:pStyle w:val="BodyText"/>
        <w:spacing w:before="120"/>
      </w:pPr>
      <w:r>
        <w:rPr>
          <w:rFonts w:ascii="Arial" w:eastAsiaTheme="minorEastAsia" w:hAnsi="Arial" w:cs="Arial" w:hint="eastAsia"/>
          <w:lang w:eastAsia="zh-CN"/>
        </w:rPr>
        <w:lastRenderedPageBreak/>
        <w:t>In this contribution</w:t>
      </w:r>
      <w:r w:rsidR="00370D39">
        <w:rPr>
          <w:rFonts w:ascii="Arial" w:eastAsiaTheme="minorEastAsia" w:hAnsi="Arial" w:cs="Arial" w:hint="eastAsia"/>
          <w:lang w:eastAsia="zh-CN"/>
        </w:rPr>
        <w:t>,</w:t>
      </w:r>
      <w:r>
        <w:rPr>
          <w:rFonts w:ascii="Arial" w:eastAsiaTheme="minorEastAsia" w:hAnsi="Arial" w:cs="Arial" w:hint="eastAsia"/>
          <w:lang w:eastAsia="zh-CN"/>
        </w:rPr>
        <w:t xml:space="preserve"> we will briefly discuss </w:t>
      </w:r>
      <w:r w:rsidR="00AC458A">
        <w:rPr>
          <w:rFonts w:ascii="Arial" w:eastAsiaTheme="minorEastAsia" w:hAnsi="Arial" w:cs="Arial" w:hint="eastAsia"/>
          <w:lang w:eastAsia="zh-CN"/>
        </w:rPr>
        <w:t xml:space="preserve">how to handle </w:t>
      </w:r>
      <w:r w:rsidR="00186DC4">
        <w:rPr>
          <w:rFonts w:ascii="Arial" w:eastAsiaTheme="minorEastAsia" w:hAnsi="Arial" w:cs="Arial" w:hint="eastAsia"/>
          <w:lang w:eastAsia="zh-CN"/>
        </w:rPr>
        <w:t>the use case of CSI compression with two-side model</w:t>
      </w:r>
      <w:r w:rsidR="006F1CCB">
        <w:rPr>
          <w:rFonts w:ascii="Arial" w:eastAsiaTheme="minorEastAsia" w:hAnsi="Arial" w:cs="Arial" w:hint="eastAsia"/>
          <w:lang w:eastAsia="zh-CN"/>
        </w:rPr>
        <w:t xml:space="preserve"> in Rel-20 5G-A for AI/ML</w:t>
      </w:r>
      <w:r w:rsidR="00B148BE">
        <w:rPr>
          <w:rFonts w:ascii="Arial" w:eastAsiaTheme="minorEastAsia" w:hAnsi="Arial" w:cs="Arial" w:hint="eastAsia"/>
          <w:lang w:eastAsia="zh-CN"/>
        </w:rPr>
        <w:t>.</w:t>
      </w:r>
    </w:p>
    <w:p w14:paraId="1207D2DD" w14:textId="58FCF185" w:rsidR="002E2BFD" w:rsidRDefault="004024C9" w:rsidP="00A04A30">
      <w:pPr>
        <w:pStyle w:val="Heading1"/>
        <w:numPr>
          <w:ilvl w:val="0"/>
          <w:numId w:val="11"/>
        </w:numPr>
        <w:spacing w:before="240"/>
      </w:pPr>
      <w:bookmarkStart w:id="2" w:name="_Hlk156465705"/>
      <w:r>
        <w:rPr>
          <w:rFonts w:hint="eastAsia"/>
        </w:rPr>
        <w:t>CSI compression</w:t>
      </w:r>
    </w:p>
    <w:p w14:paraId="60AD6662" w14:textId="09A9E7DC" w:rsidR="004024C9" w:rsidRPr="004024C9" w:rsidRDefault="004024C9" w:rsidP="004024C9">
      <w:pPr>
        <w:pStyle w:val="BodyText"/>
        <w:spacing w:before="120"/>
        <w:rPr>
          <w:rFonts w:ascii="Arial" w:eastAsiaTheme="minorEastAsia" w:hAnsi="Arial" w:cs="Arial"/>
          <w:lang w:eastAsia="zh-CN"/>
        </w:rPr>
      </w:pPr>
      <w:r w:rsidRPr="00050F12">
        <w:rPr>
          <w:rFonts w:ascii="Arial" w:eastAsiaTheme="minorEastAsia" w:hAnsi="Arial" w:cs="Arial" w:hint="eastAsia"/>
          <w:lang w:eastAsia="zh-CN"/>
        </w:rPr>
        <w:t xml:space="preserve">During the </w:t>
      </w:r>
      <w:r>
        <w:rPr>
          <w:rFonts w:ascii="Arial" w:eastAsiaTheme="minorEastAsia" w:hAnsi="Arial" w:cs="Arial" w:hint="eastAsia"/>
          <w:lang w:eastAsia="zh-CN"/>
        </w:rPr>
        <w:t>2</w:t>
      </w:r>
      <w:r w:rsidRPr="00A87B88">
        <w:rPr>
          <w:rFonts w:ascii="Arial" w:eastAsiaTheme="minorEastAsia" w:hAnsi="Arial" w:cs="Arial" w:hint="eastAsia"/>
          <w:vertAlign w:val="superscript"/>
          <w:lang w:eastAsia="zh-CN"/>
        </w:rPr>
        <w:t>nd</w:t>
      </w:r>
      <w:r>
        <w:rPr>
          <w:rFonts w:ascii="Arial" w:eastAsiaTheme="minorEastAsia" w:hAnsi="Arial" w:cs="Arial" w:hint="eastAsia"/>
          <w:lang w:eastAsia="zh-CN"/>
        </w:rPr>
        <w:t xml:space="preserve"> study phase of CSI compression in Rel-19</w:t>
      </w:r>
      <w:r w:rsidRPr="00050F12">
        <w:rPr>
          <w:rFonts w:ascii="Arial" w:eastAsiaTheme="minorEastAsia" w:hAnsi="Arial" w:cs="Arial" w:hint="eastAsia"/>
          <w:lang w:eastAsia="zh-CN"/>
        </w:rPr>
        <w:t>,</w:t>
      </w:r>
      <w:r>
        <w:rPr>
          <w:rFonts w:ascii="Arial" w:eastAsiaTheme="minorEastAsia" w:hAnsi="Arial" w:cs="Arial" w:hint="eastAsia"/>
          <w:lang w:eastAsia="zh-CN"/>
        </w:rPr>
        <w:t xml:space="preserve"> two major issues have been identified. The first issue is to balance the performance and complexity/overhead. The second issue is to address the training collaboration among vendors. </w:t>
      </w:r>
    </w:p>
    <w:p w14:paraId="293EF29A" w14:textId="14BEFBAF" w:rsidR="000D1756" w:rsidRPr="00540B3B" w:rsidRDefault="00540B3B" w:rsidP="00A04A30">
      <w:pPr>
        <w:pStyle w:val="Heading2"/>
        <w:numPr>
          <w:ilvl w:val="1"/>
          <w:numId w:val="11"/>
        </w:numPr>
        <w:tabs>
          <w:tab w:val="num" w:pos="2836"/>
        </w:tabs>
        <w:ind w:left="567" w:hanging="567"/>
      </w:pPr>
      <w:r>
        <w:rPr>
          <w:rFonts w:hint="eastAsia"/>
        </w:rPr>
        <w:t>Evaluation</w:t>
      </w:r>
      <w:r w:rsidR="002C0D6C">
        <w:t xml:space="preserve"> Observations</w:t>
      </w:r>
    </w:p>
    <w:p w14:paraId="0A490BC2" w14:textId="18A37B74" w:rsidR="00394094" w:rsidRDefault="00AD6D19" w:rsidP="00AD6D19">
      <w:pPr>
        <w:pStyle w:val="BodyText"/>
        <w:spacing w:before="120"/>
        <w:rPr>
          <w:rFonts w:ascii="Arial" w:eastAsiaTheme="minorEastAsia" w:hAnsi="Arial" w:cs="Arial"/>
          <w:lang w:eastAsia="zh-CN"/>
        </w:rPr>
      </w:pPr>
      <w:r w:rsidRPr="00AD6D19">
        <w:rPr>
          <w:rFonts w:ascii="Arial" w:eastAsiaTheme="minorEastAsia" w:hAnsi="Arial" w:cs="Arial" w:hint="eastAsia"/>
          <w:lang w:eastAsia="zh-CN"/>
        </w:rPr>
        <w:t xml:space="preserve">During the Rel-18 and Rel-19 </w:t>
      </w:r>
      <w:r w:rsidRPr="00AD6D19">
        <w:rPr>
          <w:rFonts w:ascii="Arial" w:eastAsiaTheme="minorEastAsia" w:hAnsi="Arial" w:cs="Arial"/>
          <w:lang w:eastAsia="zh-CN"/>
        </w:rPr>
        <w:t>study</w:t>
      </w:r>
      <w:r w:rsidRPr="00AD6D19">
        <w:rPr>
          <w:rFonts w:ascii="Arial" w:eastAsiaTheme="minorEastAsia" w:hAnsi="Arial" w:cs="Arial" w:hint="eastAsia"/>
          <w:lang w:eastAsia="zh-CN"/>
        </w:rPr>
        <w:t xml:space="preserve"> phase, </w:t>
      </w:r>
      <w:r>
        <w:rPr>
          <w:rFonts w:ascii="Arial" w:eastAsiaTheme="minorEastAsia" w:hAnsi="Arial" w:cs="Arial" w:hint="eastAsia"/>
          <w:lang w:eastAsia="zh-CN"/>
        </w:rPr>
        <w:t xml:space="preserve">evaluations have been conducted by many companies. </w:t>
      </w:r>
      <w:r w:rsidR="00FB4A84">
        <w:rPr>
          <w:rFonts w:ascii="Arial" w:eastAsiaTheme="minorEastAsia" w:hAnsi="Arial" w:cs="Arial"/>
          <w:lang w:eastAsia="zh-CN"/>
        </w:rPr>
        <w:t xml:space="preserve">Performance </w:t>
      </w:r>
      <w:proofErr w:type="gramStart"/>
      <w:r w:rsidR="00FB4A84">
        <w:rPr>
          <w:rFonts w:ascii="Arial" w:eastAsiaTheme="minorEastAsia" w:hAnsi="Arial" w:cs="Arial"/>
          <w:lang w:eastAsia="zh-CN"/>
        </w:rPr>
        <w:t>gain</w:t>
      </w:r>
      <w:proofErr w:type="gramEnd"/>
      <w:r w:rsidR="00FB4A84">
        <w:rPr>
          <w:rFonts w:ascii="Arial" w:eastAsiaTheme="minorEastAsia" w:hAnsi="Arial" w:cs="Arial"/>
          <w:lang w:eastAsia="zh-CN"/>
        </w:rPr>
        <w:t xml:space="preserve"> from the perspective of intermediate KPI (e.g., SGCS) and eventual throughput are achieved over legacy non-AI benchmark. Furthermore, b</w:t>
      </w:r>
      <w:r w:rsidR="00FB4A84">
        <w:rPr>
          <w:rFonts w:ascii="Arial" w:eastAsiaTheme="minorEastAsia" w:hAnsi="Arial" w:cs="Arial" w:hint="eastAsia"/>
          <w:lang w:eastAsia="zh-CN"/>
        </w:rPr>
        <w:t>ase</w:t>
      </w:r>
      <w:r w:rsidR="00FB4A84">
        <w:rPr>
          <w:rFonts w:ascii="Arial" w:eastAsiaTheme="minorEastAsia" w:hAnsi="Arial" w:cs="Arial"/>
          <w:lang w:eastAsia="zh-CN"/>
        </w:rPr>
        <w:t>d on the observations in RAN1#121, Rel-19 evaluations show improved performance/complexity trade-off compared to Rel-18 evaluations for temporal domain Case 0</w:t>
      </w:r>
      <w:r w:rsidR="00714C52">
        <w:rPr>
          <w:rFonts w:ascii="Arial" w:eastAsiaTheme="minorEastAsia" w:hAnsi="Arial" w:cs="Arial"/>
          <w:lang w:eastAsia="zh-CN"/>
        </w:rPr>
        <w:t xml:space="preserve"> with optimized AI/ML model structures</w:t>
      </w:r>
      <w:r w:rsidR="00FB4A84">
        <w:rPr>
          <w:rFonts w:ascii="Arial" w:eastAsiaTheme="minorEastAsia" w:hAnsi="Arial" w:cs="Arial"/>
          <w:lang w:eastAsia="zh-CN"/>
        </w:rPr>
        <w:t xml:space="preserve">. </w:t>
      </w:r>
    </w:p>
    <w:p w14:paraId="7A04D959" w14:textId="3E2DBA6B" w:rsidR="00A335E2" w:rsidRDefault="0087417E" w:rsidP="00A335E2">
      <w:pPr>
        <w:pStyle w:val="BodyText"/>
        <w:rPr>
          <w:rFonts w:ascii="Arial" w:eastAsiaTheme="minorEastAsia" w:hAnsi="Arial" w:cs="Arial"/>
          <w:b/>
          <w:bCs/>
          <w:i/>
          <w:iCs/>
          <w:lang w:eastAsia="zh-CN"/>
        </w:rPr>
      </w:pPr>
      <w:r w:rsidRPr="00830E8D">
        <w:rPr>
          <w:rFonts w:ascii="Arial" w:eastAsiaTheme="minorEastAsia" w:hAnsi="Arial" w:cs="Arial" w:hint="eastAsia"/>
          <w:b/>
          <w:bCs/>
          <w:i/>
          <w:iCs/>
          <w:lang w:eastAsia="zh-CN"/>
        </w:rPr>
        <w:t>O</w:t>
      </w:r>
      <w:r w:rsidRPr="00830E8D">
        <w:rPr>
          <w:rFonts w:ascii="Arial" w:eastAsiaTheme="minorEastAsia" w:hAnsi="Arial" w:cs="Arial"/>
          <w:b/>
          <w:bCs/>
          <w:i/>
          <w:iCs/>
          <w:lang w:eastAsia="zh-CN"/>
        </w:rPr>
        <w:t>bservation 1:</w:t>
      </w:r>
      <w:r>
        <w:rPr>
          <w:rFonts w:ascii="Arial" w:eastAsiaTheme="minorEastAsia" w:hAnsi="Arial" w:cs="Arial" w:hint="eastAsia"/>
          <w:b/>
          <w:bCs/>
          <w:i/>
          <w:iCs/>
          <w:lang w:eastAsia="zh-CN"/>
        </w:rPr>
        <w:t xml:space="preserve"> </w:t>
      </w:r>
      <w:r w:rsidR="00A335E2">
        <w:rPr>
          <w:rFonts w:ascii="Arial" w:eastAsiaTheme="minorEastAsia" w:hAnsi="Arial" w:cs="Arial" w:hint="eastAsia"/>
          <w:b/>
          <w:bCs/>
          <w:i/>
          <w:iCs/>
          <w:lang w:eastAsia="zh-CN"/>
        </w:rPr>
        <w:t xml:space="preserve">Performance gain </w:t>
      </w:r>
      <w:r w:rsidR="00B25B0F">
        <w:rPr>
          <w:rFonts w:ascii="Arial" w:eastAsiaTheme="minorEastAsia" w:hAnsi="Arial" w:cs="Arial" w:hint="eastAsia"/>
          <w:b/>
          <w:bCs/>
          <w:i/>
          <w:iCs/>
          <w:lang w:eastAsia="zh-CN"/>
        </w:rPr>
        <w:t xml:space="preserve">of CSI </w:t>
      </w:r>
      <w:r w:rsidR="00B25B0F">
        <w:rPr>
          <w:rFonts w:ascii="Arial" w:eastAsiaTheme="minorEastAsia" w:hAnsi="Arial" w:cs="Arial"/>
          <w:b/>
          <w:bCs/>
          <w:i/>
          <w:iCs/>
          <w:lang w:eastAsia="zh-CN"/>
        </w:rPr>
        <w:t>compression</w:t>
      </w:r>
      <w:r w:rsidR="00B25B0F">
        <w:rPr>
          <w:rFonts w:ascii="Arial" w:eastAsiaTheme="minorEastAsia" w:hAnsi="Arial" w:cs="Arial" w:hint="eastAsia"/>
          <w:b/>
          <w:bCs/>
          <w:i/>
          <w:iCs/>
          <w:lang w:eastAsia="zh-CN"/>
        </w:rPr>
        <w:t xml:space="preserve"> on UPT </w:t>
      </w:r>
      <w:r w:rsidR="00A335E2">
        <w:rPr>
          <w:rFonts w:ascii="Arial" w:eastAsiaTheme="minorEastAsia" w:hAnsi="Arial" w:cs="Arial" w:hint="eastAsia"/>
          <w:b/>
          <w:bCs/>
          <w:i/>
          <w:iCs/>
          <w:lang w:eastAsia="zh-CN"/>
        </w:rPr>
        <w:t xml:space="preserve">can be </w:t>
      </w:r>
      <w:r w:rsidR="00050F12">
        <w:rPr>
          <w:rFonts w:ascii="Arial" w:eastAsiaTheme="minorEastAsia" w:hAnsi="Arial" w:cs="Arial" w:hint="eastAsia"/>
          <w:b/>
          <w:bCs/>
          <w:i/>
          <w:iCs/>
          <w:lang w:eastAsia="zh-CN"/>
        </w:rPr>
        <w:t>achieved</w:t>
      </w:r>
      <w:r w:rsidR="00A335E2">
        <w:rPr>
          <w:rFonts w:ascii="Arial" w:eastAsiaTheme="minorEastAsia" w:hAnsi="Arial" w:cs="Arial" w:hint="eastAsia"/>
          <w:b/>
          <w:bCs/>
          <w:i/>
          <w:iCs/>
          <w:lang w:eastAsia="zh-CN"/>
        </w:rPr>
        <w:t xml:space="preserve"> </w:t>
      </w:r>
      <w:r w:rsidR="00714C52">
        <w:rPr>
          <w:rFonts w:ascii="Arial" w:eastAsiaTheme="minorEastAsia" w:hAnsi="Arial" w:cs="Arial"/>
          <w:b/>
          <w:bCs/>
          <w:i/>
          <w:iCs/>
          <w:lang w:eastAsia="zh-CN"/>
        </w:rPr>
        <w:t xml:space="preserve">with trade-off between complexity </w:t>
      </w:r>
      <w:r w:rsidR="00A335E2">
        <w:rPr>
          <w:rFonts w:ascii="Arial" w:eastAsiaTheme="minorEastAsia" w:hAnsi="Arial" w:cs="Arial" w:hint="eastAsia"/>
          <w:b/>
          <w:bCs/>
          <w:i/>
          <w:iCs/>
          <w:lang w:eastAsia="zh-CN"/>
        </w:rPr>
        <w:t>when compared with legacy CSI feedback</w:t>
      </w:r>
      <w:r w:rsidRPr="00830E8D">
        <w:rPr>
          <w:rFonts w:ascii="Arial" w:eastAsiaTheme="minorEastAsia" w:hAnsi="Arial" w:cs="Arial"/>
          <w:b/>
          <w:bCs/>
          <w:i/>
          <w:iCs/>
          <w:lang w:eastAsia="zh-CN"/>
        </w:rPr>
        <w:t>.</w:t>
      </w:r>
    </w:p>
    <w:p w14:paraId="2D7AB750" w14:textId="150E39C6" w:rsidR="00251BD2" w:rsidRPr="00540B3B" w:rsidRDefault="00251BD2" w:rsidP="00A04A30">
      <w:pPr>
        <w:pStyle w:val="Heading2"/>
        <w:numPr>
          <w:ilvl w:val="1"/>
          <w:numId w:val="11"/>
        </w:numPr>
        <w:tabs>
          <w:tab w:val="num" w:pos="2836"/>
        </w:tabs>
        <w:ind w:left="567" w:hanging="567"/>
      </w:pPr>
      <w:r>
        <w:rPr>
          <w:rFonts w:hint="eastAsia"/>
        </w:rPr>
        <w:t>Inter-vendor collaboration</w:t>
      </w:r>
    </w:p>
    <w:p w14:paraId="4E0C8B99" w14:textId="13E5FE18" w:rsidR="002931BE" w:rsidRDefault="00251BD2" w:rsidP="00251BD2">
      <w:pPr>
        <w:pStyle w:val="BodyText"/>
        <w:spacing w:before="120"/>
        <w:rPr>
          <w:rFonts w:ascii="Arial" w:eastAsiaTheme="minorEastAsia" w:hAnsi="Arial" w:cs="Arial"/>
          <w:lang w:eastAsia="zh-CN"/>
        </w:rPr>
      </w:pPr>
      <w:r w:rsidRPr="006278FD">
        <w:rPr>
          <w:rFonts w:ascii="Arial" w:eastAsiaTheme="minorEastAsia" w:hAnsi="Arial" w:cs="Arial" w:hint="eastAsia"/>
          <w:lang w:eastAsia="zh-CN"/>
        </w:rPr>
        <w:t xml:space="preserve">In </w:t>
      </w:r>
      <w:r w:rsidRPr="006278FD">
        <w:rPr>
          <w:rFonts w:ascii="Arial" w:eastAsiaTheme="minorEastAsia" w:hAnsi="Arial" w:cs="Arial"/>
          <w:lang w:eastAsia="zh-CN"/>
        </w:rPr>
        <w:t>the current</w:t>
      </w:r>
      <w:r>
        <w:rPr>
          <w:rFonts w:ascii="Arial" w:eastAsiaTheme="minorEastAsia" w:hAnsi="Arial" w:cs="Arial" w:hint="eastAsia"/>
          <w:lang w:eastAsia="zh-CN"/>
        </w:rPr>
        <w:t xml:space="preserve"> Rel-19 study phase of two-side model, the issue of inter-vendor collaboration has been </w:t>
      </w:r>
      <w:r w:rsidR="00580A72">
        <w:rPr>
          <w:rFonts w:ascii="Arial" w:eastAsiaTheme="minorEastAsia" w:hAnsi="Arial" w:cs="Arial" w:hint="eastAsia"/>
          <w:lang w:eastAsia="zh-CN"/>
        </w:rPr>
        <w:t xml:space="preserve">widely discussed </w:t>
      </w:r>
      <w:r>
        <w:rPr>
          <w:rFonts w:ascii="Arial" w:eastAsiaTheme="minorEastAsia" w:hAnsi="Arial" w:cs="Arial" w:hint="eastAsia"/>
          <w:lang w:eastAsia="zh-CN"/>
        </w:rPr>
        <w:t xml:space="preserve">and evaluated in RAN1. </w:t>
      </w:r>
      <w:r w:rsidR="002931BE">
        <w:rPr>
          <w:rFonts w:ascii="Arial" w:eastAsiaTheme="minorEastAsia" w:hAnsi="Arial" w:cs="Arial"/>
          <w:lang w:eastAsia="zh-CN"/>
        </w:rPr>
        <w:t xml:space="preserve">Both of Option </w:t>
      </w:r>
      <w:r w:rsidR="000260E5">
        <w:rPr>
          <w:rFonts w:ascii="Arial" w:eastAsiaTheme="minorEastAsia" w:hAnsi="Arial" w:cs="Arial"/>
          <w:lang w:eastAsia="zh-CN"/>
        </w:rPr>
        <w:t>4-1</w:t>
      </w:r>
      <w:r w:rsidR="002931BE">
        <w:rPr>
          <w:rFonts w:ascii="Arial" w:eastAsiaTheme="minorEastAsia" w:hAnsi="Arial" w:cs="Arial"/>
          <w:lang w:eastAsia="zh-CN"/>
        </w:rPr>
        <w:t xml:space="preserve">, Option </w:t>
      </w:r>
      <w:r w:rsidR="000260E5">
        <w:rPr>
          <w:rFonts w:ascii="Arial" w:eastAsiaTheme="minorEastAsia" w:hAnsi="Arial" w:cs="Arial"/>
          <w:lang w:eastAsia="zh-CN"/>
        </w:rPr>
        <w:t>3a</w:t>
      </w:r>
      <w:r w:rsidR="002931BE">
        <w:rPr>
          <w:rFonts w:ascii="Arial" w:eastAsiaTheme="minorEastAsia" w:hAnsi="Arial" w:cs="Arial"/>
          <w:lang w:eastAsia="zh-CN"/>
        </w:rPr>
        <w:t>-1 and Direction C</w:t>
      </w:r>
      <w:r w:rsidR="00284E5A">
        <w:rPr>
          <w:rFonts w:ascii="Arial" w:eastAsiaTheme="minorEastAsia" w:hAnsi="Arial" w:cs="Arial"/>
          <w:lang w:eastAsia="zh-CN"/>
        </w:rPr>
        <w:t xml:space="preserve"> (Option 1)</w:t>
      </w:r>
      <w:r w:rsidR="002931BE">
        <w:rPr>
          <w:rFonts w:ascii="Arial" w:eastAsiaTheme="minorEastAsia" w:hAnsi="Arial" w:cs="Arial"/>
          <w:lang w:eastAsia="zh-CN"/>
        </w:rPr>
        <w:t xml:space="preserve"> are </w:t>
      </w:r>
      <w:r w:rsidR="00284E5A">
        <w:rPr>
          <w:rFonts w:ascii="Arial" w:eastAsiaTheme="minorEastAsia" w:hAnsi="Arial" w:cs="Arial"/>
          <w:lang w:eastAsia="zh-CN"/>
        </w:rPr>
        <w:t xml:space="preserve">confirmed </w:t>
      </w:r>
      <w:r w:rsidR="002931BE">
        <w:rPr>
          <w:rFonts w:ascii="Arial" w:eastAsiaTheme="minorEastAsia" w:hAnsi="Arial" w:cs="Arial"/>
          <w:lang w:eastAsia="zh-CN"/>
        </w:rPr>
        <w:t>feasible</w:t>
      </w:r>
      <w:r w:rsidR="00284E5A">
        <w:rPr>
          <w:rFonts w:ascii="Arial" w:eastAsiaTheme="minorEastAsia" w:hAnsi="Arial" w:cs="Arial"/>
          <w:lang w:eastAsia="zh-CN"/>
        </w:rPr>
        <w:t>.</w:t>
      </w:r>
    </w:p>
    <w:p w14:paraId="48820372" w14:textId="2D20A1AF" w:rsidR="00251BD2" w:rsidRDefault="006E2DAF" w:rsidP="00251BD2">
      <w:pPr>
        <w:pStyle w:val="BodyText"/>
        <w:spacing w:before="120"/>
        <w:rPr>
          <w:rFonts w:ascii="Arial" w:eastAsiaTheme="minorEastAsia" w:hAnsi="Arial" w:cs="Arial"/>
          <w:lang w:eastAsia="zh-CN"/>
        </w:rPr>
      </w:pPr>
      <w:r>
        <w:rPr>
          <w:rFonts w:ascii="Arial" w:eastAsiaTheme="minorEastAsia" w:hAnsi="Arial" w:cs="Arial" w:hint="eastAsia"/>
          <w:lang w:eastAsia="zh-CN"/>
        </w:rPr>
        <w:t xml:space="preserve">Those </w:t>
      </w:r>
      <w:r w:rsidR="00284E5A">
        <w:rPr>
          <w:rFonts w:ascii="Arial" w:eastAsiaTheme="minorEastAsia" w:hAnsi="Arial" w:cs="Arial"/>
          <w:lang w:eastAsia="zh-CN"/>
        </w:rPr>
        <w:t>Options</w:t>
      </w:r>
      <w:r w:rsidR="00284E5A">
        <w:rPr>
          <w:rFonts w:ascii="Arial" w:eastAsiaTheme="minorEastAsia" w:hAnsi="Arial" w:cs="Arial" w:hint="eastAsia"/>
          <w:lang w:eastAsia="zh-CN"/>
        </w:rPr>
        <w:t xml:space="preserve"> </w:t>
      </w:r>
      <w:r w:rsidR="00F547BA">
        <w:rPr>
          <w:rFonts w:ascii="Arial" w:eastAsiaTheme="minorEastAsia" w:hAnsi="Arial" w:cs="Arial" w:hint="eastAsia"/>
          <w:lang w:eastAsia="zh-CN"/>
        </w:rPr>
        <w:t xml:space="preserve">can be listed </w:t>
      </w:r>
      <w:r w:rsidR="00251BD2">
        <w:rPr>
          <w:rFonts w:ascii="Arial" w:eastAsiaTheme="minorEastAsia" w:hAnsi="Arial" w:cs="Arial" w:hint="eastAsia"/>
          <w:lang w:eastAsia="zh-CN"/>
        </w:rPr>
        <w:t xml:space="preserve">below. </w:t>
      </w:r>
    </w:p>
    <w:p w14:paraId="3A2D7215" w14:textId="00E99253" w:rsidR="00284E5A" w:rsidRPr="00542F46" w:rsidRDefault="00284E5A" w:rsidP="00542F46">
      <w:pPr>
        <w:pStyle w:val="BodyText"/>
        <w:numPr>
          <w:ilvl w:val="0"/>
          <w:numId w:val="17"/>
        </w:numPr>
        <w:spacing w:before="120"/>
        <w:rPr>
          <w:rFonts w:ascii="Arial" w:eastAsiaTheme="minorEastAsia" w:hAnsi="Arial" w:cs="Arial"/>
          <w:lang w:eastAsia="zh-CN"/>
        </w:rPr>
      </w:pPr>
      <w:r w:rsidRPr="00542F46">
        <w:rPr>
          <w:rFonts w:ascii="Arial" w:eastAsiaTheme="minorEastAsia" w:hAnsi="Arial" w:cs="Arial"/>
          <w:lang w:val="en-GB" w:eastAsia="zh-CN"/>
        </w:rPr>
        <w:t>Option 4-1: Dataset exchange from the NW-side to UE-side consists of (target CSI, CSI feedback).</w:t>
      </w:r>
    </w:p>
    <w:p w14:paraId="53202326" w14:textId="762E3660" w:rsidR="00284E5A" w:rsidRPr="00284E5A" w:rsidRDefault="00284E5A" w:rsidP="00284E5A">
      <w:pPr>
        <w:pStyle w:val="BodyText"/>
        <w:numPr>
          <w:ilvl w:val="0"/>
          <w:numId w:val="17"/>
        </w:numPr>
        <w:spacing w:before="120"/>
        <w:rPr>
          <w:rFonts w:ascii="Arial" w:eastAsiaTheme="minorEastAsia" w:hAnsi="Arial" w:cs="Arial"/>
          <w:lang w:eastAsia="zh-CN"/>
        </w:rPr>
      </w:pPr>
      <w:r w:rsidRPr="00E53CB1">
        <w:rPr>
          <w:rFonts w:ascii="Arial" w:eastAsiaTheme="minorEastAsia" w:hAnsi="Arial" w:cs="Arial"/>
          <w:lang w:val="en-GB" w:eastAsia="zh-CN"/>
        </w:rPr>
        <w:t>Option 3a-1:</w:t>
      </w:r>
      <w:r>
        <w:rPr>
          <w:rFonts w:ascii="Arial" w:eastAsiaTheme="minorEastAsia" w:hAnsi="Arial" w:cs="Arial"/>
          <w:lang w:val="en-GB" w:eastAsia="zh-CN"/>
        </w:rPr>
        <w:t xml:space="preserve"> Parameters </w:t>
      </w:r>
      <w:r w:rsidRPr="00E53CB1">
        <w:rPr>
          <w:rFonts w:ascii="Arial" w:eastAsiaTheme="minorEastAsia" w:hAnsi="Arial" w:cs="Arial"/>
          <w:lang w:val="en-GB" w:eastAsia="zh-CN"/>
        </w:rPr>
        <w:t>exchange from the NW-side to UE-side is CSI generation part</w:t>
      </w:r>
      <w:r>
        <w:rPr>
          <w:rFonts w:ascii="Arial" w:eastAsiaTheme="minorEastAsia" w:hAnsi="Arial" w:cs="Arial"/>
          <w:lang w:val="en-GB" w:eastAsia="zh-CN"/>
        </w:rPr>
        <w:t xml:space="preserve"> with standardized reference model structure</w:t>
      </w:r>
      <w:r w:rsidR="001313D9">
        <w:rPr>
          <w:rFonts w:ascii="Arial" w:eastAsiaTheme="minorEastAsia" w:hAnsi="Arial" w:cs="Arial"/>
          <w:lang w:val="en-GB" w:eastAsia="zh-CN"/>
        </w:rPr>
        <w:t xml:space="preserve"> (including with target CSI and without target CSI)</w:t>
      </w:r>
      <w:r w:rsidRPr="00E53CB1">
        <w:rPr>
          <w:rFonts w:ascii="Arial" w:eastAsiaTheme="minorEastAsia" w:hAnsi="Arial" w:cs="Arial"/>
          <w:lang w:val="en-GB" w:eastAsia="zh-CN"/>
        </w:rPr>
        <w:t>.</w:t>
      </w:r>
    </w:p>
    <w:p w14:paraId="38CCB898" w14:textId="110E195E" w:rsidR="006E2DAF" w:rsidRDefault="006E2DAF" w:rsidP="00A04A30">
      <w:pPr>
        <w:pStyle w:val="BodyText"/>
        <w:numPr>
          <w:ilvl w:val="0"/>
          <w:numId w:val="17"/>
        </w:numPr>
        <w:spacing w:before="120"/>
        <w:rPr>
          <w:rFonts w:ascii="Arial" w:eastAsiaTheme="minorEastAsia" w:hAnsi="Arial" w:cs="Arial"/>
          <w:lang w:eastAsia="zh-CN"/>
        </w:rPr>
      </w:pPr>
      <w:r w:rsidRPr="006E2DAF">
        <w:rPr>
          <w:rFonts w:ascii="Arial" w:eastAsiaTheme="minorEastAsia" w:hAnsi="Arial" w:cs="Arial"/>
          <w:lang w:val="en-GB" w:eastAsia="zh-CN"/>
        </w:rPr>
        <w:t>Direction C</w:t>
      </w:r>
      <w:r w:rsidR="00284E5A">
        <w:rPr>
          <w:rFonts w:ascii="Arial" w:eastAsiaTheme="minorEastAsia" w:hAnsi="Arial" w:cs="Arial"/>
          <w:lang w:val="en-GB" w:eastAsia="zh-CN"/>
        </w:rPr>
        <w:t xml:space="preserve"> (Option 1)</w:t>
      </w:r>
      <w:r w:rsidRPr="006E2DAF">
        <w:rPr>
          <w:rFonts w:ascii="Arial" w:eastAsiaTheme="minorEastAsia" w:hAnsi="Arial" w:cs="Arial"/>
          <w:lang w:val="en-GB" w:eastAsia="zh-CN"/>
        </w:rPr>
        <w:t xml:space="preserve">: Fully standardized reference model(s) and parameters with specified CSI generation part and/or CSI reconstruction part </w:t>
      </w:r>
    </w:p>
    <w:p w14:paraId="00D3FF27" w14:textId="3950B74D" w:rsidR="006E2DAF" w:rsidRPr="006E2DAF" w:rsidRDefault="006E2DAF" w:rsidP="006E2DAF">
      <w:pPr>
        <w:pStyle w:val="BodyText"/>
        <w:spacing w:before="120"/>
        <w:rPr>
          <w:rFonts w:ascii="Arial" w:eastAsiaTheme="minorEastAsia" w:hAnsi="Arial" w:cs="Arial"/>
          <w:lang w:eastAsia="zh-CN"/>
        </w:rPr>
      </w:pPr>
      <w:r>
        <w:rPr>
          <w:rFonts w:ascii="Arial" w:eastAsiaTheme="minorEastAsia" w:hAnsi="Arial" w:cs="Arial" w:hint="eastAsia"/>
          <w:lang w:eastAsia="zh-CN"/>
        </w:rPr>
        <w:t xml:space="preserve">From our understanding, </w:t>
      </w:r>
      <w:r w:rsidR="00BD07C2">
        <w:rPr>
          <w:rFonts w:ascii="Arial" w:eastAsiaTheme="minorEastAsia" w:hAnsi="Arial" w:cs="Arial" w:hint="eastAsia"/>
          <w:lang w:eastAsia="zh-CN"/>
        </w:rPr>
        <w:t>any</w:t>
      </w:r>
      <w:r w:rsidR="0028612F">
        <w:rPr>
          <w:rFonts w:ascii="Arial" w:eastAsiaTheme="minorEastAsia" w:hAnsi="Arial" w:cs="Arial"/>
          <w:lang w:eastAsia="zh-CN"/>
        </w:rPr>
        <w:t>one</w:t>
      </w:r>
      <w:r>
        <w:rPr>
          <w:rFonts w:ascii="Arial" w:eastAsiaTheme="minorEastAsia" w:hAnsi="Arial" w:cs="Arial" w:hint="eastAsia"/>
          <w:lang w:eastAsia="zh-CN"/>
        </w:rPr>
        <w:t xml:space="preserve"> of the above </w:t>
      </w:r>
      <w:r w:rsidR="000260E5">
        <w:rPr>
          <w:rFonts w:ascii="Arial" w:eastAsiaTheme="minorEastAsia" w:hAnsi="Arial" w:cs="Arial"/>
          <w:lang w:eastAsia="zh-CN"/>
        </w:rPr>
        <w:t>options</w:t>
      </w:r>
      <w:r w:rsidR="000260E5">
        <w:rPr>
          <w:rFonts w:ascii="Arial" w:eastAsiaTheme="minorEastAsia" w:hAnsi="Arial" w:cs="Arial" w:hint="eastAsia"/>
          <w:lang w:eastAsia="zh-CN"/>
        </w:rPr>
        <w:t xml:space="preserve"> </w:t>
      </w:r>
      <w:r w:rsidR="00366D63">
        <w:rPr>
          <w:rFonts w:ascii="Arial" w:eastAsiaTheme="minorEastAsia" w:hAnsi="Arial" w:cs="Arial" w:hint="eastAsia"/>
          <w:lang w:eastAsia="zh-CN"/>
        </w:rPr>
        <w:t xml:space="preserve">can </w:t>
      </w:r>
      <w:r w:rsidR="000260E5">
        <w:rPr>
          <w:rFonts w:ascii="Arial" w:eastAsiaTheme="minorEastAsia" w:hAnsi="Arial" w:cs="Arial"/>
          <w:lang w:eastAsia="zh-CN"/>
        </w:rPr>
        <w:t>address</w:t>
      </w:r>
      <w:r w:rsidR="000260E5">
        <w:rPr>
          <w:rFonts w:ascii="Arial" w:eastAsiaTheme="minorEastAsia" w:hAnsi="Arial" w:cs="Arial" w:hint="eastAsia"/>
          <w:lang w:eastAsia="zh-CN"/>
        </w:rPr>
        <w:t xml:space="preserve"> </w:t>
      </w:r>
      <w:r w:rsidR="00366D63">
        <w:rPr>
          <w:rFonts w:ascii="Arial" w:eastAsiaTheme="minorEastAsia" w:hAnsi="Arial" w:cs="Arial" w:hint="eastAsia"/>
          <w:lang w:eastAsia="zh-CN"/>
        </w:rPr>
        <w:t>the problem of inter-vendor</w:t>
      </w:r>
      <w:r w:rsidR="000260E5">
        <w:rPr>
          <w:rFonts w:ascii="Arial" w:eastAsiaTheme="minorEastAsia" w:hAnsi="Arial" w:cs="Arial"/>
          <w:lang w:eastAsia="zh-CN"/>
        </w:rPr>
        <w:t xml:space="preserve"> </w:t>
      </w:r>
      <w:r w:rsidR="00366D63">
        <w:rPr>
          <w:rFonts w:ascii="Arial" w:eastAsiaTheme="minorEastAsia" w:hAnsi="Arial" w:cs="Arial" w:hint="eastAsia"/>
          <w:lang w:eastAsia="zh-CN"/>
        </w:rPr>
        <w:t>collaboration.</w:t>
      </w:r>
    </w:p>
    <w:p w14:paraId="4C7D1F56" w14:textId="6894CAF4" w:rsidR="00DE381B" w:rsidRDefault="00DE381B" w:rsidP="00F65C01">
      <w:pPr>
        <w:pStyle w:val="BodyText"/>
        <w:rPr>
          <w:rFonts w:ascii="Arial" w:eastAsiaTheme="minorEastAsia" w:hAnsi="Arial" w:cs="Arial"/>
          <w:b/>
          <w:bCs/>
          <w:i/>
          <w:iCs/>
          <w:lang w:eastAsia="zh-CN"/>
        </w:rPr>
      </w:pPr>
      <w:r w:rsidRPr="00830E8D">
        <w:rPr>
          <w:rFonts w:ascii="Arial" w:eastAsiaTheme="minorEastAsia" w:hAnsi="Arial" w:cs="Arial" w:hint="eastAsia"/>
          <w:b/>
          <w:bCs/>
          <w:i/>
          <w:iCs/>
          <w:lang w:eastAsia="zh-CN"/>
        </w:rPr>
        <w:t>O</w:t>
      </w:r>
      <w:r w:rsidRPr="00830E8D">
        <w:rPr>
          <w:rFonts w:ascii="Arial" w:eastAsiaTheme="minorEastAsia" w:hAnsi="Arial" w:cs="Arial"/>
          <w:b/>
          <w:bCs/>
          <w:i/>
          <w:iCs/>
          <w:lang w:eastAsia="zh-CN"/>
        </w:rPr>
        <w:t xml:space="preserve">bservation </w:t>
      </w:r>
      <w:r>
        <w:rPr>
          <w:rFonts w:ascii="Arial" w:eastAsiaTheme="minorEastAsia" w:hAnsi="Arial" w:cs="Arial" w:hint="eastAsia"/>
          <w:b/>
          <w:bCs/>
          <w:i/>
          <w:iCs/>
          <w:lang w:eastAsia="zh-CN"/>
        </w:rPr>
        <w:t>2</w:t>
      </w:r>
      <w:r w:rsidRPr="00830E8D">
        <w:rPr>
          <w:rFonts w:ascii="Arial" w:eastAsiaTheme="minorEastAsia" w:hAnsi="Arial" w:cs="Arial"/>
          <w:b/>
          <w:bCs/>
          <w:i/>
          <w:iCs/>
          <w:lang w:eastAsia="zh-CN"/>
        </w:rPr>
        <w:t>:</w:t>
      </w:r>
      <w:r>
        <w:rPr>
          <w:rFonts w:ascii="Arial" w:eastAsiaTheme="minorEastAsia" w:hAnsi="Arial" w:cs="Arial" w:hint="eastAsia"/>
          <w:b/>
          <w:bCs/>
          <w:i/>
          <w:iCs/>
          <w:lang w:eastAsia="zh-CN"/>
        </w:rPr>
        <w:t xml:space="preserve"> For </w:t>
      </w:r>
      <w:proofErr w:type="gramStart"/>
      <w:r>
        <w:rPr>
          <w:rFonts w:ascii="Arial" w:eastAsiaTheme="minorEastAsia" w:hAnsi="Arial" w:cs="Arial" w:hint="eastAsia"/>
          <w:b/>
          <w:bCs/>
          <w:i/>
          <w:iCs/>
          <w:lang w:eastAsia="zh-CN"/>
        </w:rPr>
        <w:t>two</w:t>
      </w:r>
      <w:proofErr w:type="gramEnd"/>
      <w:r>
        <w:rPr>
          <w:rFonts w:ascii="Arial" w:eastAsiaTheme="minorEastAsia" w:hAnsi="Arial" w:cs="Arial" w:hint="eastAsia"/>
          <w:b/>
          <w:bCs/>
          <w:i/>
          <w:iCs/>
          <w:lang w:eastAsia="zh-CN"/>
        </w:rPr>
        <w:t>-side</w:t>
      </w:r>
      <w:r w:rsidR="00DA69B5">
        <w:rPr>
          <w:rFonts w:ascii="Arial" w:eastAsiaTheme="minorEastAsia" w:hAnsi="Arial" w:cs="Arial" w:hint="eastAsia"/>
          <w:b/>
          <w:bCs/>
          <w:i/>
          <w:iCs/>
          <w:lang w:eastAsia="zh-CN"/>
        </w:rPr>
        <w:t>d</w:t>
      </w:r>
      <w:r>
        <w:rPr>
          <w:rFonts w:ascii="Arial" w:eastAsiaTheme="minorEastAsia" w:hAnsi="Arial" w:cs="Arial" w:hint="eastAsia"/>
          <w:b/>
          <w:bCs/>
          <w:i/>
          <w:iCs/>
          <w:lang w:eastAsia="zh-CN"/>
        </w:rPr>
        <w:t xml:space="preserve"> model, the inter-vendor collaboration issue </w:t>
      </w:r>
      <w:r w:rsidR="00F65C01">
        <w:rPr>
          <w:rFonts w:ascii="Arial" w:eastAsiaTheme="minorEastAsia" w:hAnsi="Arial" w:cs="Arial" w:hint="eastAsia"/>
          <w:b/>
          <w:bCs/>
          <w:i/>
          <w:iCs/>
          <w:lang w:eastAsia="zh-CN"/>
        </w:rPr>
        <w:t xml:space="preserve">is </w:t>
      </w:r>
      <w:r>
        <w:rPr>
          <w:rFonts w:ascii="Arial" w:eastAsiaTheme="minorEastAsia" w:hAnsi="Arial" w:cs="Arial" w:hint="eastAsia"/>
          <w:b/>
          <w:bCs/>
          <w:i/>
          <w:iCs/>
          <w:lang w:eastAsia="zh-CN"/>
        </w:rPr>
        <w:t>address</w:t>
      </w:r>
      <w:r w:rsidR="00F65C01">
        <w:rPr>
          <w:rFonts w:ascii="Arial" w:eastAsiaTheme="minorEastAsia" w:hAnsi="Arial" w:cs="Arial" w:hint="eastAsia"/>
          <w:b/>
          <w:bCs/>
          <w:i/>
          <w:iCs/>
          <w:lang w:eastAsia="zh-CN"/>
        </w:rPr>
        <w:t xml:space="preserve">able via </w:t>
      </w:r>
      <w:r w:rsidR="004D67D4">
        <w:rPr>
          <w:rFonts w:ascii="Arial" w:eastAsiaTheme="minorEastAsia" w:hAnsi="Arial" w:cs="Arial"/>
          <w:b/>
          <w:bCs/>
          <w:i/>
          <w:iCs/>
          <w:lang w:eastAsia="zh-CN"/>
        </w:rPr>
        <w:t>any</w:t>
      </w:r>
      <w:r w:rsidR="00F65C01">
        <w:rPr>
          <w:rFonts w:ascii="Arial" w:eastAsiaTheme="minorEastAsia" w:hAnsi="Arial" w:cs="Arial" w:hint="eastAsia"/>
          <w:b/>
          <w:bCs/>
          <w:i/>
          <w:iCs/>
          <w:lang w:eastAsia="zh-CN"/>
        </w:rPr>
        <w:t xml:space="preserve"> </w:t>
      </w:r>
      <w:r w:rsidR="004D67D4">
        <w:rPr>
          <w:rFonts w:ascii="Arial" w:eastAsiaTheme="minorEastAsia" w:hAnsi="Arial" w:cs="Arial" w:hint="eastAsia"/>
          <w:b/>
          <w:bCs/>
          <w:i/>
          <w:iCs/>
          <w:lang w:eastAsia="zh-CN"/>
        </w:rPr>
        <w:t xml:space="preserve">of </w:t>
      </w:r>
      <w:r w:rsidR="000260E5">
        <w:rPr>
          <w:rFonts w:ascii="Arial" w:eastAsiaTheme="minorEastAsia" w:hAnsi="Arial" w:cs="Arial"/>
          <w:b/>
          <w:bCs/>
          <w:i/>
          <w:iCs/>
          <w:lang w:eastAsia="zh-CN"/>
        </w:rPr>
        <w:t>Option 4-1, Option 3a-1 and Direction C</w:t>
      </w:r>
      <w:r w:rsidR="00F65C01">
        <w:rPr>
          <w:rFonts w:ascii="Arial" w:eastAsiaTheme="minorEastAsia" w:hAnsi="Arial" w:cs="Arial" w:hint="eastAsia"/>
          <w:b/>
          <w:bCs/>
          <w:i/>
          <w:iCs/>
          <w:lang w:eastAsia="zh-CN"/>
        </w:rPr>
        <w:t xml:space="preserve"> </w:t>
      </w:r>
      <w:r w:rsidR="00D77E3C">
        <w:rPr>
          <w:rFonts w:ascii="Arial" w:eastAsiaTheme="minorEastAsia" w:hAnsi="Arial" w:cs="Arial" w:hint="eastAsia"/>
          <w:b/>
          <w:bCs/>
          <w:i/>
          <w:iCs/>
          <w:lang w:eastAsia="zh-CN"/>
        </w:rPr>
        <w:t xml:space="preserve">in </w:t>
      </w:r>
      <w:r w:rsidR="00F65C01">
        <w:rPr>
          <w:rFonts w:ascii="Arial" w:eastAsiaTheme="minorEastAsia" w:hAnsi="Arial" w:cs="Arial" w:hint="eastAsia"/>
          <w:b/>
          <w:bCs/>
          <w:i/>
          <w:iCs/>
          <w:lang w:eastAsia="zh-CN"/>
        </w:rPr>
        <w:t>RAN1</w:t>
      </w:r>
      <w:r w:rsidRPr="00830E8D">
        <w:rPr>
          <w:rFonts w:ascii="Arial" w:eastAsiaTheme="minorEastAsia" w:hAnsi="Arial" w:cs="Arial"/>
          <w:b/>
          <w:bCs/>
          <w:i/>
          <w:iCs/>
          <w:lang w:eastAsia="zh-CN"/>
        </w:rPr>
        <w:t>.</w:t>
      </w:r>
    </w:p>
    <w:p w14:paraId="58FEFDAA" w14:textId="752458A6" w:rsidR="005C62F5" w:rsidRPr="00540B3B" w:rsidRDefault="005C62F5" w:rsidP="00A04A30">
      <w:pPr>
        <w:pStyle w:val="Heading2"/>
        <w:numPr>
          <w:ilvl w:val="1"/>
          <w:numId w:val="11"/>
        </w:numPr>
        <w:tabs>
          <w:tab w:val="num" w:pos="2836"/>
        </w:tabs>
        <w:ind w:left="567" w:hanging="567"/>
      </w:pPr>
      <w:r>
        <w:rPr>
          <w:rFonts w:hint="eastAsia"/>
        </w:rPr>
        <w:lastRenderedPageBreak/>
        <w:t>Normative work for CSI compression</w:t>
      </w:r>
    </w:p>
    <w:p w14:paraId="463421BC" w14:textId="43BBCCE2" w:rsidR="005C62F5" w:rsidRPr="005C62F5" w:rsidRDefault="005C62F5" w:rsidP="005C62F5">
      <w:pPr>
        <w:pStyle w:val="BodyText"/>
        <w:spacing w:before="120"/>
        <w:rPr>
          <w:rFonts w:ascii="Arial" w:eastAsiaTheme="minorEastAsia" w:hAnsi="Arial" w:cs="Arial"/>
          <w:lang w:eastAsia="zh-CN"/>
        </w:rPr>
      </w:pPr>
      <w:r w:rsidRPr="005C62F5">
        <w:rPr>
          <w:rFonts w:ascii="Arial" w:eastAsiaTheme="minorEastAsia" w:hAnsi="Arial" w:cs="Arial" w:hint="eastAsia"/>
          <w:lang w:eastAsia="zh-CN"/>
        </w:rPr>
        <w:t xml:space="preserve">With </w:t>
      </w:r>
      <w:r w:rsidR="00F92650">
        <w:rPr>
          <w:rFonts w:ascii="Arial" w:eastAsiaTheme="minorEastAsia" w:hAnsi="Arial" w:cs="Arial" w:hint="eastAsia"/>
          <w:lang w:eastAsia="zh-CN"/>
        </w:rPr>
        <w:t xml:space="preserve">the </w:t>
      </w:r>
      <w:r>
        <w:rPr>
          <w:rFonts w:ascii="Arial" w:eastAsiaTheme="minorEastAsia" w:hAnsi="Arial" w:cs="Arial" w:hint="eastAsia"/>
          <w:lang w:eastAsia="zh-CN"/>
        </w:rPr>
        <w:t>above</w:t>
      </w:r>
      <w:r w:rsidR="00F92650">
        <w:rPr>
          <w:rFonts w:ascii="Arial" w:eastAsiaTheme="minorEastAsia" w:hAnsi="Arial" w:cs="Arial" w:hint="eastAsia"/>
          <w:lang w:eastAsia="zh-CN"/>
        </w:rPr>
        <w:t xml:space="preserve"> being said, we believe</w:t>
      </w:r>
      <w:r>
        <w:rPr>
          <w:rFonts w:ascii="Arial" w:eastAsiaTheme="minorEastAsia" w:hAnsi="Arial" w:cs="Arial" w:hint="eastAsia"/>
          <w:lang w:eastAsia="zh-CN"/>
        </w:rPr>
        <w:t xml:space="preserve"> </w:t>
      </w:r>
      <w:r w:rsidR="00F92650">
        <w:rPr>
          <w:rFonts w:ascii="Arial" w:eastAsiaTheme="minorEastAsia" w:hAnsi="Arial" w:cs="Arial" w:hint="eastAsia"/>
          <w:lang w:eastAsia="zh-CN"/>
        </w:rPr>
        <w:t xml:space="preserve">the issues of </w:t>
      </w:r>
      <w:r w:rsidR="000260E5">
        <w:rPr>
          <w:rFonts w:ascii="Arial" w:eastAsiaTheme="minorEastAsia" w:hAnsi="Arial" w:cs="Arial"/>
          <w:lang w:eastAsia="zh-CN"/>
        </w:rPr>
        <w:t xml:space="preserve">performance/complexity </w:t>
      </w:r>
      <w:r w:rsidR="00F92650">
        <w:rPr>
          <w:rFonts w:ascii="Arial" w:eastAsiaTheme="minorEastAsia" w:hAnsi="Arial" w:cs="Arial" w:hint="eastAsia"/>
          <w:lang w:eastAsia="zh-CN"/>
        </w:rPr>
        <w:t xml:space="preserve">tradeoff and inter-vendor collaboration can be addressed in RAN1 and other related working </w:t>
      </w:r>
      <w:r w:rsidR="00603E88">
        <w:rPr>
          <w:rFonts w:ascii="Arial" w:eastAsiaTheme="minorEastAsia" w:hAnsi="Arial" w:cs="Arial"/>
          <w:lang w:eastAsia="zh-CN"/>
        </w:rPr>
        <w:t>groups</w:t>
      </w:r>
      <w:r w:rsidR="00F92650">
        <w:rPr>
          <w:rFonts w:ascii="Arial" w:eastAsiaTheme="minorEastAsia" w:hAnsi="Arial" w:cs="Arial" w:hint="eastAsia"/>
          <w:lang w:eastAsia="zh-CN"/>
        </w:rPr>
        <w:t>.</w:t>
      </w:r>
      <w:r w:rsidR="00603E88">
        <w:rPr>
          <w:rFonts w:ascii="Arial" w:eastAsiaTheme="minorEastAsia" w:hAnsi="Arial" w:cs="Arial" w:hint="eastAsia"/>
          <w:lang w:eastAsia="zh-CN"/>
        </w:rPr>
        <w:t xml:space="preserve"> In Rel-20, it is time to </w:t>
      </w:r>
      <w:r w:rsidR="00B667C8">
        <w:rPr>
          <w:rFonts w:ascii="Arial" w:eastAsiaTheme="minorEastAsia" w:hAnsi="Arial" w:cs="Arial" w:hint="eastAsia"/>
          <w:lang w:eastAsia="zh-CN"/>
        </w:rPr>
        <w:t>deliver</w:t>
      </w:r>
      <w:r w:rsidR="00603E88">
        <w:rPr>
          <w:rFonts w:ascii="Arial" w:eastAsiaTheme="minorEastAsia" w:hAnsi="Arial" w:cs="Arial" w:hint="eastAsia"/>
          <w:lang w:eastAsia="zh-CN"/>
        </w:rPr>
        <w:t xml:space="preserve"> </w:t>
      </w:r>
      <w:r w:rsidR="00B667C8">
        <w:rPr>
          <w:rFonts w:ascii="Arial" w:eastAsiaTheme="minorEastAsia" w:hAnsi="Arial" w:cs="Arial" w:hint="eastAsia"/>
          <w:lang w:eastAsia="zh-CN"/>
        </w:rPr>
        <w:t xml:space="preserve">the </w:t>
      </w:r>
      <w:r w:rsidR="00603E88">
        <w:rPr>
          <w:rFonts w:ascii="Arial" w:eastAsiaTheme="minorEastAsia" w:hAnsi="Arial" w:cs="Arial" w:hint="eastAsia"/>
          <w:lang w:eastAsia="zh-CN"/>
        </w:rPr>
        <w:t>study/evaluation results</w:t>
      </w:r>
      <w:r w:rsidR="00B667C8">
        <w:rPr>
          <w:rFonts w:ascii="Arial" w:eastAsiaTheme="minorEastAsia" w:hAnsi="Arial" w:cs="Arial" w:hint="eastAsia"/>
          <w:lang w:eastAsia="zh-CN"/>
        </w:rPr>
        <w:t xml:space="preserve"> of two-side model </w:t>
      </w:r>
      <w:r w:rsidR="00C33C2E">
        <w:rPr>
          <w:rFonts w:ascii="Arial" w:eastAsiaTheme="minorEastAsia" w:hAnsi="Arial" w:cs="Arial" w:hint="eastAsia"/>
          <w:lang w:eastAsia="zh-CN"/>
        </w:rPr>
        <w:t xml:space="preserve">into reality. </w:t>
      </w:r>
      <w:r w:rsidR="00603E88">
        <w:rPr>
          <w:rFonts w:ascii="Arial" w:eastAsiaTheme="minorEastAsia" w:hAnsi="Arial" w:cs="Arial" w:hint="eastAsia"/>
          <w:lang w:eastAsia="zh-CN"/>
        </w:rPr>
        <w:t xml:space="preserve"> </w:t>
      </w:r>
      <w:r w:rsidR="00F92650">
        <w:rPr>
          <w:rFonts w:ascii="Arial" w:eastAsiaTheme="minorEastAsia" w:hAnsi="Arial" w:cs="Arial" w:hint="eastAsia"/>
          <w:lang w:eastAsia="zh-CN"/>
        </w:rPr>
        <w:t xml:space="preserve"> </w:t>
      </w:r>
    </w:p>
    <w:p w14:paraId="7DF4A569" w14:textId="2A990FEE" w:rsidR="00251BD2" w:rsidRDefault="00E87B8B" w:rsidP="00E87B8B">
      <w:pPr>
        <w:pStyle w:val="BodyText"/>
        <w:rPr>
          <w:rFonts w:ascii="Arial" w:eastAsiaTheme="minorEastAsia" w:hAnsi="Arial" w:cs="Arial"/>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1</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w:t>
      </w:r>
      <w:proofErr w:type="gramStart"/>
      <w:r w:rsidRPr="00E87B8B">
        <w:rPr>
          <w:rFonts w:ascii="Arial" w:eastAsiaTheme="minorEastAsia" w:hAnsi="Arial" w:cs="Arial" w:hint="eastAsia"/>
          <w:b/>
          <w:bCs/>
          <w:i/>
          <w:iCs/>
          <w:lang w:eastAsia="zh-CN"/>
        </w:rPr>
        <w:t>Considering the fact that</w:t>
      </w:r>
      <w:proofErr w:type="gramEnd"/>
      <w:r w:rsidRPr="00E87B8B">
        <w:rPr>
          <w:rFonts w:ascii="Arial" w:eastAsiaTheme="minorEastAsia" w:hAnsi="Arial" w:cs="Arial" w:hint="eastAsia"/>
          <w:b/>
          <w:bCs/>
          <w:i/>
          <w:iCs/>
          <w:lang w:eastAsia="zh-CN"/>
        </w:rPr>
        <w:t xml:space="preserve"> </w:t>
      </w:r>
      <w:r w:rsidR="001451F9" w:rsidRPr="001451F9">
        <w:rPr>
          <w:rFonts w:ascii="Arial" w:eastAsiaTheme="minorEastAsia" w:hAnsi="Arial" w:cs="Arial"/>
          <w:b/>
          <w:bCs/>
          <w:i/>
          <w:iCs/>
          <w:lang w:eastAsia="zh-CN"/>
        </w:rPr>
        <w:t>performance/complexity tradeoff and inter-vendor collaboration</w:t>
      </w:r>
      <w:r w:rsidR="001451F9" w:rsidRPr="001451F9" w:rsidDel="001451F9">
        <w:rPr>
          <w:rFonts w:ascii="Arial" w:eastAsiaTheme="minorEastAsia" w:hAnsi="Arial" w:cs="Arial" w:hint="eastAsia"/>
          <w:b/>
          <w:bCs/>
          <w:i/>
          <w:iCs/>
          <w:lang w:eastAsia="zh-CN"/>
        </w:rPr>
        <w:t xml:space="preserve"> </w:t>
      </w:r>
      <w:r w:rsidRPr="00E87B8B">
        <w:rPr>
          <w:rFonts w:ascii="Arial" w:eastAsiaTheme="minorEastAsia" w:hAnsi="Arial" w:cs="Arial" w:hint="eastAsia"/>
          <w:b/>
          <w:bCs/>
          <w:i/>
          <w:iCs/>
          <w:lang w:eastAsia="zh-CN"/>
        </w:rPr>
        <w:t xml:space="preserve">are </w:t>
      </w:r>
      <w:r w:rsidR="00D30F20" w:rsidRPr="00E87B8B">
        <w:rPr>
          <w:rFonts w:ascii="Arial" w:eastAsiaTheme="minorEastAsia" w:hAnsi="Arial" w:cs="Arial" w:hint="eastAsia"/>
          <w:b/>
          <w:bCs/>
          <w:i/>
          <w:iCs/>
          <w:lang w:eastAsia="zh-CN"/>
        </w:rPr>
        <w:t>addres</w:t>
      </w:r>
      <w:r w:rsidRPr="00E87B8B">
        <w:rPr>
          <w:rFonts w:ascii="Arial" w:eastAsiaTheme="minorEastAsia" w:hAnsi="Arial" w:cs="Arial" w:hint="eastAsia"/>
          <w:b/>
          <w:bCs/>
          <w:i/>
          <w:iCs/>
          <w:lang w:eastAsia="zh-CN"/>
        </w:rPr>
        <w:t>sable</w:t>
      </w:r>
      <w:r w:rsidR="00D30F20" w:rsidRPr="00E87B8B">
        <w:rPr>
          <w:rFonts w:ascii="Arial" w:eastAsiaTheme="minorEastAsia" w:hAnsi="Arial" w:cs="Arial" w:hint="eastAsia"/>
          <w:b/>
          <w:bCs/>
          <w:i/>
          <w:iCs/>
          <w:lang w:eastAsia="zh-CN"/>
        </w:rPr>
        <w:t>,</w:t>
      </w:r>
      <w:r w:rsidRPr="00E87B8B">
        <w:rPr>
          <w:rFonts w:ascii="Arial" w:eastAsiaTheme="minorEastAsia" w:hAnsi="Arial" w:cs="Arial" w:hint="eastAsia"/>
          <w:b/>
          <w:bCs/>
          <w:i/>
          <w:iCs/>
          <w:lang w:eastAsia="zh-CN"/>
        </w:rPr>
        <w:t xml:space="preserve"> </w:t>
      </w:r>
      <w:r w:rsidR="0062553D">
        <w:rPr>
          <w:rFonts w:ascii="Arial" w:eastAsiaTheme="minorEastAsia" w:hAnsi="Arial" w:cs="Arial" w:hint="eastAsia"/>
          <w:b/>
          <w:bCs/>
          <w:i/>
          <w:iCs/>
          <w:lang w:eastAsia="zh-CN"/>
        </w:rPr>
        <w:t>there is no o</w:t>
      </w:r>
      <w:r w:rsidR="0062553D" w:rsidRPr="0062553D">
        <w:rPr>
          <w:rFonts w:ascii="Arial" w:eastAsiaTheme="minorEastAsia" w:hAnsi="Arial" w:cs="Arial"/>
          <w:b/>
          <w:bCs/>
          <w:i/>
          <w:iCs/>
          <w:lang w:eastAsia="zh-CN"/>
        </w:rPr>
        <w:t>bstacle</w:t>
      </w:r>
      <w:r w:rsidR="0062553D">
        <w:rPr>
          <w:rFonts w:ascii="Arial" w:eastAsiaTheme="minorEastAsia" w:hAnsi="Arial" w:cs="Arial" w:hint="eastAsia"/>
          <w:b/>
          <w:bCs/>
          <w:i/>
          <w:iCs/>
          <w:lang w:eastAsia="zh-CN"/>
        </w:rPr>
        <w:t xml:space="preserve"> </w:t>
      </w:r>
      <w:r w:rsidRPr="00E87B8B">
        <w:rPr>
          <w:rFonts w:ascii="Arial" w:eastAsiaTheme="minorEastAsia" w:hAnsi="Arial" w:cs="Arial" w:hint="eastAsia"/>
          <w:b/>
          <w:bCs/>
          <w:i/>
          <w:iCs/>
          <w:lang w:eastAsia="zh-CN"/>
        </w:rPr>
        <w:t>to specify CSI compression in Rel-20 5G-advance.</w:t>
      </w:r>
      <w:r>
        <w:rPr>
          <w:rFonts w:ascii="Arial" w:eastAsiaTheme="minorEastAsia" w:hAnsi="Arial" w:cs="Arial" w:hint="eastAsia"/>
          <w:lang w:eastAsia="zh-CN"/>
        </w:rPr>
        <w:t xml:space="preserve"> </w:t>
      </w:r>
      <w:r w:rsidR="00D30F20" w:rsidRPr="00D30F20">
        <w:rPr>
          <w:rFonts w:ascii="Arial" w:eastAsiaTheme="minorEastAsia" w:hAnsi="Arial" w:cs="Arial" w:hint="eastAsia"/>
          <w:lang w:eastAsia="zh-CN"/>
        </w:rPr>
        <w:t xml:space="preserve"> </w:t>
      </w:r>
    </w:p>
    <w:p w14:paraId="1EA45BE1" w14:textId="2F35D0F5" w:rsidR="00F57365" w:rsidRPr="0057594A" w:rsidRDefault="00F57365" w:rsidP="00F57365">
      <w:pPr>
        <w:pStyle w:val="BodyText"/>
        <w:spacing w:before="120"/>
        <w:rPr>
          <w:rFonts w:ascii="Arial" w:eastAsiaTheme="minorEastAsia" w:hAnsi="Arial" w:cs="Arial"/>
          <w:lang w:eastAsia="zh-CN"/>
        </w:rPr>
      </w:pPr>
      <w:r w:rsidRPr="003F4C70">
        <w:rPr>
          <w:rFonts w:ascii="Arial" w:eastAsiaTheme="minorEastAsia" w:hAnsi="Arial" w:cs="Arial" w:hint="eastAsia"/>
          <w:lang w:eastAsia="zh-CN"/>
        </w:rPr>
        <w:t>As fa</w:t>
      </w:r>
      <w:r>
        <w:rPr>
          <w:rFonts w:ascii="Arial" w:eastAsiaTheme="minorEastAsia" w:hAnsi="Arial" w:cs="Arial" w:hint="eastAsia"/>
          <w:lang w:eastAsia="zh-CN"/>
        </w:rPr>
        <w:t xml:space="preserve">r as we know, there could be parallel study/working items on AI/ML in Rel-20. Specifically, AI/ML could be a totally new study item for 6G, whereas there could be another AI/ML normative work (e.g. CSI compression with two-side model) for NR. Considering the large effort companies contributed </w:t>
      </w:r>
      <w:r>
        <w:rPr>
          <w:rFonts w:ascii="Arial" w:eastAsiaTheme="minorEastAsia" w:hAnsi="Arial" w:cs="Arial"/>
          <w:lang w:eastAsia="zh-CN"/>
        </w:rPr>
        <w:t>to</w:t>
      </w:r>
      <w:r>
        <w:rPr>
          <w:rFonts w:ascii="Arial" w:eastAsiaTheme="minorEastAsia" w:hAnsi="Arial" w:cs="Arial" w:hint="eastAsia"/>
          <w:lang w:eastAsia="zh-CN"/>
        </w:rPr>
        <w:t xml:space="preserve"> AI/ML during Rel-18 and Rel-19, it makes sense to </w:t>
      </w:r>
      <w:r>
        <w:rPr>
          <w:rFonts w:ascii="Arial" w:eastAsiaTheme="minorEastAsia" w:hAnsi="Arial" w:cs="Arial"/>
          <w:lang w:eastAsia="zh-CN"/>
        </w:rPr>
        <w:t>avoid</w:t>
      </w:r>
      <w:r>
        <w:rPr>
          <w:rFonts w:ascii="Arial" w:eastAsiaTheme="minorEastAsia" w:hAnsi="Arial" w:cs="Arial" w:hint="eastAsia"/>
          <w:lang w:eastAsia="zh-CN"/>
        </w:rPr>
        <w:t xml:space="preserve"> duplicated work as much as possible during Rel-20. For instance, if </w:t>
      </w:r>
      <w:r>
        <w:rPr>
          <w:rFonts w:ascii="Arial" w:eastAsiaTheme="minorEastAsia" w:hAnsi="Arial" w:cs="Arial"/>
          <w:lang w:eastAsia="zh-CN"/>
        </w:rPr>
        <w:t>the RAN</w:t>
      </w:r>
      <w:r>
        <w:rPr>
          <w:rFonts w:ascii="Arial" w:eastAsiaTheme="minorEastAsia" w:hAnsi="Arial" w:cs="Arial" w:hint="eastAsia"/>
          <w:lang w:eastAsia="zh-CN"/>
        </w:rPr>
        <w:t xml:space="preserve"> working group(s) specify the CSI compression with two-side model for NR, then we </w:t>
      </w:r>
      <w:r w:rsidR="00680D46">
        <w:rPr>
          <w:rFonts w:ascii="Arial" w:eastAsiaTheme="minorEastAsia" w:hAnsi="Arial" w:cs="Arial" w:hint="eastAsia"/>
          <w:lang w:eastAsia="zh-CN"/>
        </w:rPr>
        <w:t>should not</w:t>
      </w:r>
      <w:r>
        <w:rPr>
          <w:rFonts w:ascii="Arial" w:eastAsiaTheme="minorEastAsia" w:hAnsi="Arial" w:cs="Arial" w:hint="eastAsia"/>
          <w:lang w:eastAsia="zh-CN"/>
        </w:rPr>
        <w:t xml:space="preserve"> study it again for 6G CSI feedback in parallel. From this sense, the workload </w:t>
      </w:r>
      <w:r w:rsidR="00680D46">
        <w:rPr>
          <w:rFonts w:ascii="Arial" w:eastAsiaTheme="minorEastAsia" w:hAnsi="Arial" w:cs="Arial" w:hint="eastAsia"/>
          <w:lang w:eastAsia="zh-CN"/>
        </w:rPr>
        <w:t xml:space="preserve">can be </w:t>
      </w:r>
      <w:r>
        <w:rPr>
          <w:rFonts w:ascii="Arial" w:eastAsiaTheme="minorEastAsia" w:hAnsi="Arial" w:cs="Arial" w:hint="eastAsia"/>
          <w:lang w:eastAsia="zh-CN"/>
        </w:rPr>
        <w:t>m</w:t>
      </w:r>
      <w:r w:rsidRPr="003F4C70">
        <w:rPr>
          <w:rFonts w:ascii="Arial" w:eastAsiaTheme="minorEastAsia" w:hAnsi="Arial" w:cs="Arial"/>
          <w:lang w:eastAsia="zh-CN"/>
        </w:rPr>
        <w:t xml:space="preserve">anageable </w:t>
      </w:r>
      <w:r>
        <w:rPr>
          <w:rFonts w:ascii="Arial" w:eastAsiaTheme="minorEastAsia" w:hAnsi="Arial" w:cs="Arial" w:hint="eastAsia"/>
          <w:lang w:eastAsia="zh-CN"/>
        </w:rPr>
        <w:t>and reasonable.</w:t>
      </w:r>
    </w:p>
    <w:p w14:paraId="0A1BEA26" w14:textId="56879CC4" w:rsidR="00F57365" w:rsidRPr="00E87B8B" w:rsidRDefault="00F57365" w:rsidP="00E87B8B">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2</w:t>
      </w:r>
      <w:r w:rsidRPr="00830E8D">
        <w:rPr>
          <w:rFonts w:ascii="Arial" w:eastAsiaTheme="minorEastAsia" w:hAnsi="Arial" w:cs="Arial"/>
          <w:b/>
          <w:bCs/>
          <w:i/>
          <w:iCs/>
          <w:lang w:eastAsia="zh-CN"/>
        </w:rPr>
        <w:t>:</w:t>
      </w:r>
      <w:r>
        <w:rPr>
          <w:rFonts w:ascii="Arial" w:eastAsiaTheme="minorEastAsia" w:hAnsi="Arial" w:cs="Arial" w:hint="eastAsia"/>
          <w:b/>
          <w:bCs/>
          <w:i/>
          <w:iCs/>
          <w:lang w:eastAsia="zh-CN"/>
        </w:rPr>
        <w:t xml:space="preserve"> It makes sense to avoid duplicated work between Rel-20 NR WI and 6G SI, e.g. on CSI compression with two-side model</w:t>
      </w:r>
      <w:r w:rsidRPr="00830E8D">
        <w:rPr>
          <w:rFonts w:ascii="Arial" w:eastAsiaTheme="minorEastAsia" w:hAnsi="Arial" w:cs="Arial"/>
          <w:b/>
          <w:bCs/>
          <w:i/>
          <w:iCs/>
          <w:lang w:eastAsia="zh-CN"/>
        </w:rPr>
        <w:t>.</w:t>
      </w:r>
    </w:p>
    <w:p w14:paraId="736C674F" w14:textId="7EC32BFF" w:rsidR="001340DE" w:rsidRPr="00C33C2E" w:rsidRDefault="008C2C8A" w:rsidP="00A04A30">
      <w:pPr>
        <w:pStyle w:val="Heading1"/>
        <w:numPr>
          <w:ilvl w:val="0"/>
          <w:numId w:val="11"/>
        </w:numPr>
        <w:spacing w:before="240"/>
      </w:pPr>
      <w:r>
        <w:rPr>
          <w:rFonts w:hint="eastAsia"/>
        </w:rPr>
        <w:t>A</w:t>
      </w:r>
      <w:r w:rsidR="000D05C2">
        <w:rPr>
          <w:rFonts w:hint="eastAsia"/>
        </w:rPr>
        <w:t xml:space="preserve">spects </w:t>
      </w:r>
      <w:r w:rsidR="00CC61E4">
        <w:rPr>
          <w:rFonts w:hint="eastAsia"/>
        </w:rPr>
        <w:t xml:space="preserve">of CSI compression </w:t>
      </w:r>
      <w:r w:rsidR="000D05C2">
        <w:rPr>
          <w:rFonts w:hint="eastAsia"/>
        </w:rPr>
        <w:t>for normative work</w:t>
      </w:r>
      <w:r w:rsidR="00BD07C2">
        <w:rPr>
          <w:rFonts w:hint="eastAsia"/>
        </w:rPr>
        <w:t xml:space="preserve"> </w:t>
      </w:r>
    </w:p>
    <w:p w14:paraId="28A121D3" w14:textId="09E402FD" w:rsidR="00BF3693" w:rsidRDefault="00BF3693" w:rsidP="00B8185F">
      <w:pPr>
        <w:pStyle w:val="BodyText"/>
        <w:rPr>
          <w:rFonts w:ascii="Arial" w:eastAsiaTheme="minorEastAsia" w:hAnsi="Arial" w:cs="Arial"/>
          <w:lang w:eastAsia="zh-CN"/>
        </w:rPr>
      </w:pPr>
      <w:r w:rsidRPr="00BF3693">
        <w:rPr>
          <w:rFonts w:ascii="Arial" w:eastAsiaTheme="minorEastAsia" w:hAnsi="Arial" w:cs="Arial" w:hint="eastAsia"/>
          <w:lang w:eastAsia="zh-CN"/>
        </w:rPr>
        <w:t>If RAN agree</w:t>
      </w:r>
      <w:r>
        <w:rPr>
          <w:rFonts w:ascii="Arial" w:eastAsiaTheme="minorEastAsia" w:hAnsi="Arial" w:cs="Arial" w:hint="eastAsia"/>
          <w:lang w:eastAsia="zh-CN"/>
        </w:rPr>
        <w:t>s</w:t>
      </w:r>
      <w:r w:rsidRPr="00BF3693">
        <w:rPr>
          <w:rFonts w:ascii="Arial" w:eastAsiaTheme="minorEastAsia" w:hAnsi="Arial" w:cs="Arial" w:hint="eastAsia"/>
          <w:lang w:eastAsia="zh-CN"/>
        </w:rPr>
        <w:t xml:space="preserve"> to specify </w:t>
      </w:r>
      <w:r>
        <w:rPr>
          <w:rFonts w:ascii="Arial" w:eastAsiaTheme="minorEastAsia" w:hAnsi="Arial" w:cs="Arial" w:hint="eastAsia"/>
          <w:lang w:eastAsia="zh-CN"/>
        </w:rPr>
        <w:t xml:space="preserve">the </w:t>
      </w:r>
      <w:r w:rsidRPr="00BF3693">
        <w:rPr>
          <w:rFonts w:ascii="Arial" w:eastAsiaTheme="minorEastAsia" w:hAnsi="Arial" w:cs="Arial" w:hint="eastAsia"/>
          <w:lang w:eastAsia="zh-CN"/>
        </w:rPr>
        <w:t>CSI</w:t>
      </w:r>
      <w:r>
        <w:rPr>
          <w:rFonts w:ascii="Arial" w:eastAsiaTheme="minorEastAsia" w:hAnsi="Arial" w:cs="Arial" w:hint="eastAsia"/>
          <w:lang w:eastAsia="zh-CN"/>
        </w:rPr>
        <w:t xml:space="preserve"> compression</w:t>
      </w:r>
      <w:r w:rsidR="00973854">
        <w:rPr>
          <w:rFonts w:ascii="Arial" w:eastAsiaTheme="minorEastAsia" w:hAnsi="Arial" w:cs="Arial" w:hint="eastAsia"/>
          <w:lang w:eastAsia="zh-CN"/>
        </w:rPr>
        <w:t xml:space="preserve"> with </w:t>
      </w:r>
      <w:proofErr w:type="gramStart"/>
      <w:r w:rsidR="00973854">
        <w:rPr>
          <w:rFonts w:ascii="Arial" w:eastAsiaTheme="minorEastAsia" w:hAnsi="Arial" w:cs="Arial" w:hint="eastAsia"/>
          <w:lang w:eastAsia="zh-CN"/>
        </w:rPr>
        <w:t>two</w:t>
      </w:r>
      <w:proofErr w:type="gramEnd"/>
      <w:r w:rsidR="00973854">
        <w:rPr>
          <w:rFonts w:ascii="Arial" w:eastAsiaTheme="minorEastAsia" w:hAnsi="Arial" w:cs="Arial" w:hint="eastAsia"/>
          <w:lang w:eastAsia="zh-CN"/>
        </w:rPr>
        <w:t>-sided model</w:t>
      </w:r>
      <w:r>
        <w:rPr>
          <w:rFonts w:ascii="Arial" w:eastAsiaTheme="minorEastAsia" w:hAnsi="Arial" w:cs="Arial" w:hint="eastAsia"/>
          <w:lang w:eastAsia="zh-CN"/>
        </w:rPr>
        <w:t xml:space="preserve">, the following </w:t>
      </w:r>
      <w:r w:rsidR="00F9112A">
        <w:rPr>
          <w:rFonts w:ascii="Arial" w:eastAsiaTheme="minorEastAsia" w:hAnsi="Arial" w:cs="Arial" w:hint="eastAsia"/>
          <w:lang w:eastAsia="zh-CN"/>
        </w:rPr>
        <w:t xml:space="preserve">design </w:t>
      </w:r>
      <w:r>
        <w:rPr>
          <w:rFonts w:ascii="Arial" w:eastAsiaTheme="minorEastAsia" w:hAnsi="Arial" w:cs="Arial" w:hint="eastAsia"/>
          <w:lang w:eastAsia="zh-CN"/>
        </w:rPr>
        <w:t>should be</w:t>
      </w:r>
      <w:r w:rsidR="00F9112A">
        <w:rPr>
          <w:rFonts w:ascii="Arial" w:eastAsiaTheme="minorEastAsia" w:hAnsi="Arial" w:cs="Arial" w:hint="eastAsia"/>
          <w:lang w:eastAsia="zh-CN"/>
        </w:rPr>
        <w:t xml:space="preserve"> completed</w:t>
      </w:r>
      <w:r w:rsidR="00091B48">
        <w:rPr>
          <w:rFonts w:ascii="Arial" w:eastAsiaTheme="minorEastAsia" w:hAnsi="Arial" w:cs="Arial" w:hint="eastAsia"/>
          <w:lang w:eastAsia="zh-CN"/>
        </w:rPr>
        <w:t>.</w:t>
      </w:r>
      <w:r>
        <w:rPr>
          <w:rFonts w:ascii="Arial" w:eastAsiaTheme="minorEastAsia" w:hAnsi="Arial" w:cs="Arial" w:hint="eastAsia"/>
          <w:lang w:eastAsia="zh-CN"/>
        </w:rPr>
        <w:t xml:space="preserve"> </w:t>
      </w:r>
    </w:p>
    <w:p w14:paraId="724F89D9" w14:textId="0BBEE6BD" w:rsidR="0028612F" w:rsidRPr="003C5175" w:rsidRDefault="0028612F" w:rsidP="003C5175">
      <w:pPr>
        <w:pStyle w:val="Heading2"/>
        <w:numPr>
          <w:ilvl w:val="1"/>
          <w:numId w:val="11"/>
        </w:numPr>
        <w:tabs>
          <w:tab w:val="num" w:pos="2836"/>
        </w:tabs>
        <w:ind w:left="567" w:hanging="567"/>
      </w:pPr>
      <w:r w:rsidRPr="003C5175">
        <w:t>Inter-vendor collaboration</w:t>
      </w:r>
    </w:p>
    <w:p w14:paraId="4419AC2C" w14:textId="6D62B1DC" w:rsidR="001313D9" w:rsidRDefault="001C15C2" w:rsidP="00B8185F">
      <w:pPr>
        <w:pStyle w:val="BodyText"/>
        <w:rPr>
          <w:rFonts w:ascii="Arial" w:eastAsiaTheme="minorEastAsia" w:hAnsi="Arial" w:cs="Arial"/>
          <w:lang w:eastAsia="zh-CN"/>
        </w:rPr>
      </w:pPr>
      <w:r>
        <w:rPr>
          <w:rFonts w:ascii="Arial" w:eastAsiaTheme="minorEastAsia" w:hAnsi="Arial" w:cs="Arial" w:hint="eastAsia"/>
          <w:lang w:eastAsia="zh-CN"/>
        </w:rPr>
        <w:t xml:space="preserve">In the last RAN1#121 meeting, </w:t>
      </w:r>
      <w:r w:rsidR="005B233D">
        <w:rPr>
          <w:rFonts w:ascii="Arial" w:eastAsiaTheme="minorEastAsia" w:hAnsi="Arial" w:cs="Arial" w:hint="eastAsia"/>
          <w:lang w:eastAsia="zh-CN"/>
        </w:rPr>
        <w:t xml:space="preserve">a few of conclusions and agreements were achieved to address the issue of inter-vendor collaboration. </w:t>
      </w:r>
      <w:r w:rsidR="001313D9">
        <w:rPr>
          <w:rFonts w:ascii="Arial" w:eastAsiaTheme="minorEastAsia" w:hAnsi="Arial" w:cs="Arial"/>
          <w:lang w:eastAsia="zh-CN"/>
        </w:rPr>
        <w:t xml:space="preserve">RAN1 has identified </w:t>
      </w:r>
      <w:r w:rsidR="00446412">
        <w:rPr>
          <w:rFonts w:ascii="Arial" w:eastAsiaTheme="minorEastAsia" w:hAnsi="Arial" w:cs="Arial"/>
          <w:lang w:eastAsia="zh-CN"/>
        </w:rPr>
        <w:t>the following</w:t>
      </w:r>
      <w:r w:rsidR="001313D9">
        <w:rPr>
          <w:rFonts w:ascii="Arial" w:eastAsiaTheme="minorEastAsia" w:hAnsi="Arial" w:cs="Arial"/>
          <w:lang w:eastAsia="zh-CN"/>
        </w:rPr>
        <w:t xml:space="preserve"> impacts:</w:t>
      </w:r>
    </w:p>
    <w:p w14:paraId="66C5EDD6" w14:textId="03D5829B" w:rsidR="001313D9" w:rsidRDefault="001313D9" w:rsidP="001313D9">
      <w:pPr>
        <w:pStyle w:val="BodyText"/>
        <w:numPr>
          <w:ilvl w:val="0"/>
          <w:numId w:val="17"/>
        </w:numPr>
        <w:spacing w:before="120"/>
        <w:rPr>
          <w:rFonts w:ascii="Arial" w:eastAsiaTheme="minorEastAsia" w:hAnsi="Arial" w:cs="Arial"/>
          <w:lang w:val="en-GB" w:eastAsia="zh-CN"/>
        </w:rPr>
      </w:pPr>
      <w:r w:rsidRPr="003C5175">
        <w:rPr>
          <w:rFonts w:ascii="Arial" w:eastAsiaTheme="minorEastAsia" w:hAnsi="Arial" w:cs="Arial"/>
          <w:lang w:val="en-GB" w:eastAsia="zh-CN"/>
        </w:rPr>
        <w:t>Reference model / structure specification (for Option 3a-1 and Direction C)</w:t>
      </w:r>
      <w:r>
        <w:rPr>
          <w:rFonts w:ascii="Arial" w:eastAsiaTheme="minorEastAsia" w:hAnsi="Arial" w:cs="Arial"/>
          <w:lang w:val="en-GB" w:eastAsia="zh-CN"/>
        </w:rPr>
        <w:t xml:space="preserve">: to avoid the duplicated work and reduce the workload, RAN1 has agreed the model structure(s) for the reference encoder in Option 3a-1 is(are) same as/equivalent to the structure of the RAN4 defined/specified (if defined/specified) reference encoder. Moreover, to satisfy the </w:t>
      </w:r>
      <w:r w:rsidR="004626E7">
        <w:rPr>
          <w:rFonts w:ascii="Arial" w:eastAsiaTheme="minorEastAsia" w:hAnsi="Arial" w:cs="Arial"/>
          <w:lang w:val="en-GB" w:eastAsia="zh-CN"/>
        </w:rPr>
        <w:t>requirement on the performance and sc</w:t>
      </w:r>
      <w:r w:rsidR="00FC40B2">
        <w:rPr>
          <w:rFonts w:ascii="Arial" w:eastAsiaTheme="minorEastAsia" w:hAnsi="Arial" w:cs="Arial"/>
          <w:lang w:val="en-GB" w:eastAsia="zh-CN"/>
        </w:rPr>
        <w:t>alability, it is recommended that RAN1 and RAN4 can cooperate on the specification of reference encoder structure.</w:t>
      </w:r>
    </w:p>
    <w:p w14:paraId="3100234A" w14:textId="185A956E" w:rsidR="00FC40B2" w:rsidRDefault="00FC40B2">
      <w:pPr>
        <w:pStyle w:val="BodyText"/>
        <w:numPr>
          <w:ilvl w:val="0"/>
          <w:numId w:val="17"/>
        </w:numPr>
        <w:spacing w:before="120"/>
        <w:rPr>
          <w:rFonts w:ascii="Arial" w:eastAsiaTheme="minorEastAsia" w:hAnsi="Arial" w:cs="Arial"/>
          <w:lang w:val="en-GB" w:eastAsia="zh-CN"/>
        </w:rPr>
      </w:pPr>
      <w:r>
        <w:rPr>
          <w:rFonts w:ascii="Arial" w:eastAsiaTheme="minorEastAsia" w:hAnsi="Arial" w:cs="Arial" w:hint="eastAsia"/>
          <w:lang w:val="en-GB" w:eastAsia="zh-CN"/>
        </w:rPr>
        <w:t>F</w:t>
      </w:r>
      <w:r>
        <w:rPr>
          <w:rFonts w:ascii="Arial" w:eastAsiaTheme="minorEastAsia" w:hAnsi="Arial" w:cs="Arial"/>
          <w:lang w:val="en-GB" w:eastAsia="zh-CN"/>
        </w:rPr>
        <w:t xml:space="preserve">ormat and contents of parameter/dataset/information exchange: this part can be specified in RAN1. </w:t>
      </w:r>
      <w:r w:rsidR="0092744C">
        <w:rPr>
          <w:rFonts w:ascii="Arial" w:eastAsiaTheme="minorEastAsia" w:hAnsi="Arial" w:cs="Arial"/>
          <w:lang w:val="en-GB" w:eastAsia="zh-CN"/>
        </w:rPr>
        <w:t>To reduce the workload,</w:t>
      </w:r>
      <w:r>
        <w:rPr>
          <w:rFonts w:ascii="Arial" w:eastAsiaTheme="minorEastAsia" w:hAnsi="Arial" w:cs="Arial"/>
          <w:lang w:val="en-GB" w:eastAsia="zh-CN"/>
        </w:rPr>
        <w:t xml:space="preserve"> RAN1 should avoid</w:t>
      </w:r>
      <w:r w:rsidR="00EB532A">
        <w:rPr>
          <w:rFonts w:ascii="Arial" w:eastAsiaTheme="minorEastAsia" w:hAnsi="Arial" w:cs="Arial"/>
          <w:lang w:val="en-GB" w:eastAsia="zh-CN"/>
        </w:rPr>
        <w:t xml:space="preserve"> the duplicated work </w:t>
      </w:r>
      <w:r w:rsidR="0092744C">
        <w:rPr>
          <w:rFonts w:ascii="Arial" w:eastAsiaTheme="minorEastAsia" w:hAnsi="Arial" w:cs="Arial"/>
          <w:lang w:val="en-GB" w:eastAsia="zh-CN"/>
        </w:rPr>
        <w:t>on the</w:t>
      </w:r>
      <w:r w:rsidR="00EB532A">
        <w:rPr>
          <w:rFonts w:ascii="Arial" w:eastAsiaTheme="minorEastAsia" w:hAnsi="Arial" w:cs="Arial"/>
          <w:lang w:val="en-GB" w:eastAsia="zh-CN"/>
        </w:rPr>
        <w:t xml:space="preserve"> common part</w:t>
      </w:r>
      <w:r w:rsidR="0092744C">
        <w:rPr>
          <w:rFonts w:ascii="Arial" w:eastAsiaTheme="minorEastAsia" w:hAnsi="Arial" w:cs="Arial"/>
          <w:lang w:val="en-GB" w:eastAsia="zh-CN"/>
        </w:rPr>
        <w:t>s</w:t>
      </w:r>
      <w:r w:rsidR="00EB532A">
        <w:rPr>
          <w:rFonts w:ascii="Arial" w:eastAsiaTheme="minorEastAsia" w:hAnsi="Arial" w:cs="Arial"/>
          <w:lang w:val="en-GB" w:eastAsia="zh-CN"/>
        </w:rPr>
        <w:t xml:space="preserve"> among different options. For example, the dataset </w:t>
      </w:r>
      <w:r w:rsidR="00A23BA3">
        <w:rPr>
          <w:rFonts w:ascii="Arial" w:eastAsiaTheme="minorEastAsia" w:hAnsi="Arial" w:cs="Arial"/>
          <w:lang w:val="en-GB" w:eastAsia="zh-CN"/>
        </w:rPr>
        <w:t>in</w:t>
      </w:r>
      <w:r w:rsidR="00EB532A">
        <w:rPr>
          <w:rFonts w:ascii="Arial" w:eastAsiaTheme="minorEastAsia" w:hAnsi="Arial" w:cs="Arial"/>
          <w:lang w:val="en-GB" w:eastAsia="zh-CN"/>
        </w:rPr>
        <w:t xml:space="preserve"> Option 4-1 </w:t>
      </w:r>
      <w:r w:rsidR="0092744C">
        <w:rPr>
          <w:rFonts w:ascii="Arial" w:eastAsiaTheme="minorEastAsia" w:hAnsi="Arial" w:cs="Arial"/>
          <w:lang w:val="en-GB" w:eastAsia="zh-CN"/>
        </w:rPr>
        <w:t xml:space="preserve">should follow the same </w:t>
      </w:r>
      <w:r w:rsidR="00A23BA3">
        <w:rPr>
          <w:rFonts w:ascii="Arial" w:eastAsiaTheme="minorEastAsia" w:hAnsi="Arial" w:cs="Arial"/>
          <w:lang w:val="en-GB" w:eastAsia="zh-CN"/>
        </w:rPr>
        <w:t>format as</w:t>
      </w:r>
      <w:r w:rsidR="00EB532A">
        <w:rPr>
          <w:rFonts w:ascii="Arial" w:eastAsiaTheme="minorEastAsia" w:hAnsi="Arial" w:cs="Arial"/>
          <w:lang w:val="en-GB" w:eastAsia="zh-CN"/>
        </w:rPr>
        <w:t xml:space="preserve"> </w:t>
      </w:r>
      <w:r w:rsidR="00A23BA3">
        <w:rPr>
          <w:rFonts w:ascii="Arial" w:eastAsiaTheme="minorEastAsia" w:hAnsi="Arial" w:cs="Arial"/>
          <w:lang w:val="en-GB" w:eastAsia="zh-CN"/>
        </w:rPr>
        <w:t xml:space="preserve">that of </w:t>
      </w:r>
      <w:r w:rsidR="00EB532A">
        <w:rPr>
          <w:rFonts w:ascii="Arial" w:eastAsiaTheme="minorEastAsia" w:hAnsi="Arial" w:cs="Arial"/>
          <w:lang w:val="en-GB" w:eastAsia="zh-CN"/>
        </w:rPr>
        <w:t>Option 3a-1 with target CSI</w:t>
      </w:r>
      <w:r w:rsidR="00A23BA3">
        <w:rPr>
          <w:rFonts w:ascii="Arial" w:eastAsiaTheme="minorEastAsia" w:hAnsi="Arial" w:cs="Arial"/>
          <w:lang w:val="en-GB" w:eastAsia="zh-CN"/>
        </w:rPr>
        <w:t xml:space="preserve"> exchange</w:t>
      </w:r>
      <w:r w:rsidR="00EB532A">
        <w:rPr>
          <w:rFonts w:ascii="Arial" w:eastAsiaTheme="minorEastAsia" w:hAnsi="Arial" w:cs="Arial"/>
          <w:lang w:val="en-GB" w:eastAsia="zh-CN"/>
        </w:rPr>
        <w:t xml:space="preserve">. </w:t>
      </w:r>
      <w:r w:rsidR="00A23BA3">
        <w:rPr>
          <w:rFonts w:ascii="Arial" w:eastAsiaTheme="minorEastAsia" w:hAnsi="Arial" w:cs="Arial"/>
          <w:lang w:val="en-GB" w:eastAsia="zh-CN"/>
        </w:rPr>
        <w:t>Secondly</w:t>
      </w:r>
      <w:r w:rsidR="00EB532A">
        <w:rPr>
          <w:rFonts w:ascii="Arial" w:eastAsiaTheme="minorEastAsia" w:hAnsi="Arial" w:cs="Arial"/>
          <w:lang w:val="en-GB" w:eastAsia="zh-CN"/>
        </w:rPr>
        <w:t xml:space="preserve">, </w:t>
      </w:r>
      <w:r w:rsidR="00A23BA3">
        <w:rPr>
          <w:rFonts w:ascii="Arial" w:eastAsiaTheme="minorEastAsia" w:hAnsi="Arial" w:cs="Arial"/>
          <w:lang w:val="en-GB" w:eastAsia="zh-CN"/>
        </w:rPr>
        <w:t xml:space="preserve">regarding the different target </w:t>
      </w:r>
      <w:r w:rsidR="00A23BA3">
        <w:rPr>
          <w:rFonts w:ascii="Arial" w:eastAsiaTheme="minorEastAsia" w:hAnsi="Arial" w:cs="Arial" w:hint="eastAsia"/>
          <w:lang w:val="en-GB" w:eastAsia="zh-CN"/>
        </w:rPr>
        <w:t>CSI</w:t>
      </w:r>
      <w:r w:rsidR="00A23BA3">
        <w:rPr>
          <w:rFonts w:ascii="Arial" w:eastAsiaTheme="minorEastAsia" w:hAnsi="Arial" w:cs="Arial"/>
          <w:lang w:val="en-GB" w:eastAsia="zh-CN"/>
        </w:rPr>
        <w:t xml:space="preserve"> types, such as eigenvector in spatial-frequency/angular-delay domain and raw channel matrix, </w:t>
      </w:r>
      <w:r w:rsidR="00EB532A">
        <w:rPr>
          <w:rFonts w:ascii="Arial" w:eastAsiaTheme="minorEastAsia" w:hAnsi="Arial" w:cs="Arial"/>
          <w:lang w:val="en-GB" w:eastAsia="zh-CN"/>
        </w:rPr>
        <w:t xml:space="preserve">we suggest </w:t>
      </w:r>
      <w:r w:rsidR="000057AC">
        <w:rPr>
          <w:rFonts w:ascii="Arial" w:eastAsiaTheme="minorEastAsia" w:hAnsi="Arial" w:cs="Arial"/>
          <w:lang w:val="en-GB" w:eastAsia="zh-CN"/>
        </w:rPr>
        <w:t>focussing</w:t>
      </w:r>
      <w:r w:rsidR="00EB532A">
        <w:rPr>
          <w:rFonts w:ascii="Arial" w:eastAsiaTheme="minorEastAsia" w:hAnsi="Arial" w:cs="Arial"/>
          <w:lang w:val="en-GB" w:eastAsia="zh-CN"/>
        </w:rPr>
        <w:t xml:space="preserve"> on only one type of </w:t>
      </w:r>
      <w:r w:rsidR="00A23BA3">
        <w:rPr>
          <w:rFonts w:ascii="Arial" w:eastAsiaTheme="minorEastAsia" w:hAnsi="Arial" w:cs="Arial"/>
          <w:lang w:val="en-GB" w:eastAsia="zh-CN"/>
        </w:rPr>
        <w:t xml:space="preserve">target CSI </w:t>
      </w:r>
      <w:r w:rsidR="00EB532A">
        <w:rPr>
          <w:rFonts w:ascii="Arial" w:eastAsiaTheme="minorEastAsia" w:hAnsi="Arial" w:cs="Arial"/>
          <w:lang w:val="en-GB" w:eastAsia="zh-CN"/>
        </w:rPr>
        <w:t xml:space="preserve">with </w:t>
      </w:r>
      <w:r w:rsidR="00A23BA3">
        <w:rPr>
          <w:rFonts w:ascii="Arial" w:eastAsiaTheme="minorEastAsia" w:hAnsi="Arial" w:cs="Arial"/>
          <w:lang w:val="en-GB" w:eastAsia="zh-CN"/>
        </w:rPr>
        <w:t xml:space="preserve">eigenvector in spatial-frequency </w:t>
      </w:r>
      <w:proofErr w:type="gramStart"/>
      <w:r w:rsidR="00A23BA3">
        <w:rPr>
          <w:rFonts w:ascii="Arial" w:eastAsiaTheme="minorEastAsia" w:hAnsi="Arial" w:cs="Arial"/>
          <w:lang w:val="en-GB" w:eastAsia="zh-CN"/>
        </w:rPr>
        <w:t>domain,</w:t>
      </w:r>
      <w:r w:rsidR="000057AC">
        <w:rPr>
          <w:rFonts w:ascii="Arial" w:eastAsiaTheme="minorEastAsia" w:hAnsi="Arial" w:cs="Arial" w:hint="eastAsia"/>
          <w:lang w:val="en-GB" w:eastAsia="zh-CN"/>
        </w:rPr>
        <w:t xml:space="preserve"> </w:t>
      </w:r>
      <w:r w:rsidR="00A23BA3">
        <w:rPr>
          <w:rFonts w:ascii="Arial" w:eastAsiaTheme="minorEastAsia" w:hAnsi="Arial" w:cs="Arial"/>
          <w:lang w:val="en-GB" w:eastAsia="zh-CN"/>
        </w:rPr>
        <w:t>and</w:t>
      </w:r>
      <w:proofErr w:type="gramEnd"/>
      <w:r w:rsidR="00A23BA3">
        <w:rPr>
          <w:rFonts w:ascii="Arial" w:eastAsiaTheme="minorEastAsia" w:hAnsi="Arial" w:cs="Arial"/>
          <w:lang w:val="en-GB" w:eastAsia="zh-CN"/>
        </w:rPr>
        <w:t xml:space="preserve"> then specify the reference encoder structure based on this type of target CSI as the model input.</w:t>
      </w:r>
    </w:p>
    <w:p w14:paraId="648D276F" w14:textId="77777777" w:rsidR="00690EDA" w:rsidRDefault="003E75FA" w:rsidP="00F61684">
      <w:pPr>
        <w:pStyle w:val="BodyText"/>
        <w:spacing w:before="120"/>
        <w:rPr>
          <w:rFonts w:ascii="Arial" w:eastAsiaTheme="minorEastAsia" w:hAnsi="Arial" w:cs="Arial"/>
          <w:lang w:val="en-GB" w:eastAsia="zh-CN"/>
        </w:rPr>
      </w:pPr>
      <w:r>
        <w:rPr>
          <w:rFonts w:ascii="Arial" w:eastAsiaTheme="minorEastAsia" w:hAnsi="Arial" w:cs="Arial" w:hint="eastAsia"/>
          <w:lang w:val="en-GB" w:eastAsia="zh-CN"/>
        </w:rPr>
        <w:t xml:space="preserve">The reason why RAN1 consider both Direction A (Option 3a-1 and Option 4-1) and Direction C as feasible lies in the expectation that </w:t>
      </w:r>
      <w:r w:rsidR="004C595B">
        <w:rPr>
          <w:rFonts w:ascii="Arial" w:eastAsiaTheme="minorEastAsia" w:hAnsi="Arial" w:cs="Arial" w:hint="eastAsia"/>
          <w:lang w:val="en-GB" w:eastAsia="zh-CN"/>
        </w:rPr>
        <w:t xml:space="preserve">RAN1 can reuse the </w:t>
      </w:r>
      <w:r w:rsidR="004C595B">
        <w:rPr>
          <w:rFonts w:ascii="Arial" w:eastAsiaTheme="minorEastAsia" w:hAnsi="Arial" w:cs="Arial"/>
          <w:lang w:val="en-GB" w:eastAsia="zh-CN"/>
        </w:rPr>
        <w:t>reference</w:t>
      </w:r>
      <w:r w:rsidR="004C595B">
        <w:rPr>
          <w:rFonts w:ascii="Arial" w:eastAsiaTheme="minorEastAsia" w:hAnsi="Arial" w:cs="Arial" w:hint="eastAsia"/>
          <w:lang w:val="en-GB" w:eastAsia="zh-CN"/>
        </w:rPr>
        <w:t xml:space="preserve"> model (to-be-specified) </w:t>
      </w:r>
      <w:r w:rsidR="001665D5">
        <w:rPr>
          <w:rFonts w:ascii="Arial" w:eastAsiaTheme="minorEastAsia" w:hAnsi="Arial" w:cs="Arial" w:hint="eastAsia"/>
          <w:lang w:val="en-GB" w:eastAsia="zh-CN"/>
        </w:rPr>
        <w:t xml:space="preserve">for performance tests </w:t>
      </w:r>
      <w:r w:rsidR="004C595B">
        <w:rPr>
          <w:rFonts w:ascii="Arial" w:eastAsiaTheme="minorEastAsia" w:hAnsi="Arial" w:cs="Arial" w:hint="eastAsia"/>
          <w:lang w:val="en-GB" w:eastAsia="zh-CN"/>
        </w:rPr>
        <w:t xml:space="preserve">in RAN4. This is to avoid duplicated work in RAN1 given </w:t>
      </w:r>
      <w:r w:rsidR="006D36AC">
        <w:rPr>
          <w:rFonts w:ascii="Arial" w:eastAsiaTheme="minorEastAsia" w:hAnsi="Arial" w:cs="Arial" w:hint="eastAsia"/>
          <w:lang w:val="en-GB" w:eastAsia="zh-CN"/>
        </w:rPr>
        <w:t>small amount of</w:t>
      </w:r>
      <w:r w:rsidR="004C595B">
        <w:rPr>
          <w:rFonts w:ascii="Arial" w:eastAsiaTheme="minorEastAsia" w:hAnsi="Arial" w:cs="Arial" w:hint="eastAsia"/>
          <w:lang w:val="en-GB" w:eastAsia="zh-CN"/>
        </w:rPr>
        <w:t xml:space="preserve"> TU allocated. </w:t>
      </w:r>
    </w:p>
    <w:p w14:paraId="61D9178E" w14:textId="7D619D66" w:rsidR="00F61684" w:rsidRPr="00690EDA" w:rsidRDefault="002163CE" w:rsidP="00F61684">
      <w:pPr>
        <w:pStyle w:val="BodyText"/>
        <w:spacing w:before="120"/>
        <w:rPr>
          <w:rFonts w:ascii="Arial" w:eastAsiaTheme="minorEastAsia" w:hAnsi="Arial" w:cs="Arial"/>
          <w:lang w:val="en-GB" w:eastAsia="zh-CN"/>
        </w:rPr>
      </w:pPr>
      <w:r>
        <w:rPr>
          <w:rFonts w:ascii="Arial" w:eastAsiaTheme="minorEastAsia" w:hAnsi="Arial" w:cs="Arial" w:hint="eastAsia"/>
          <w:lang w:val="en-GB" w:eastAsia="zh-CN"/>
        </w:rPr>
        <w:t xml:space="preserve">However, consider the fact that </w:t>
      </w:r>
      <w:r w:rsidR="00690EDA">
        <w:rPr>
          <w:rFonts w:ascii="Arial" w:eastAsiaTheme="minorEastAsia" w:hAnsi="Arial" w:cs="Arial" w:hint="eastAsia"/>
          <w:lang w:val="en-GB" w:eastAsia="zh-CN"/>
        </w:rPr>
        <w:t xml:space="preserve">the </w:t>
      </w:r>
      <w:r w:rsidRPr="002163CE">
        <w:rPr>
          <w:rFonts w:ascii="Arial" w:eastAsiaTheme="minorEastAsia" w:hAnsi="Arial" w:cs="Arial"/>
          <w:lang w:val="en-GB" w:eastAsia="zh-CN"/>
        </w:rPr>
        <w:t>interoperability and RAN4 testing feasibility is a separate study in RAN4</w:t>
      </w:r>
      <w:r w:rsidR="00690EDA">
        <w:rPr>
          <w:rFonts w:ascii="Arial" w:eastAsiaTheme="minorEastAsia" w:hAnsi="Arial" w:cs="Arial" w:hint="eastAsia"/>
          <w:lang w:val="en-GB" w:eastAsia="zh-CN"/>
        </w:rPr>
        <w:t xml:space="preserve">, there is a chance that the </w:t>
      </w:r>
      <w:r w:rsidR="00690EDA">
        <w:rPr>
          <w:rFonts w:ascii="Arial" w:eastAsiaTheme="minorEastAsia" w:hAnsi="Arial" w:cs="Arial"/>
          <w:lang w:val="en-GB" w:eastAsia="zh-CN"/>
        </w:rPr>
        <w:t>reference</w:t>
      </w:r>
      <w:r w:rsidR="00690EDA">
        <w:rPr>
          <w:rFonts w:ascii="Arial" w:eastAsiaTheme="minorEastAsia" w:hAnsi="Arial" w:cs="Arial" w:hint="eastAsia"/>
          <w:lang w:val="en-GB" w:eastAsia="zh-CN"/>
        </w:rPr>
        <w:t xml:space="preserve"> encoder </w:t>
      </w:r>
      <w:r w:rsidR="00EE01AA">
        <w:rPr>
          <w:rFonts w:ascii="Arial" w:eastAsiaTheme="minorEastAsia" w:hAnsi="Arial" w:cs="Arial" w:hint="eastAsia"/>
          <w:lang w:val="en-GB" w:eastAsia="zh-CN"/>
        </w:rPr>
        <w:t>will</w:t>
      </w:r>
      <w:r w:rsidR="00690EDA">
        <w:rPr>
          <w:rFonts w:ascii="Arial" w:eastAsiaTheme="minorEastAsia" w:hAnsi="Arial" w:cs="Arial" w:hint="eastAsia"/>
          <w:lang w:val="en-GB" w:eastAsia="zh-CN"/>
        </w:rPr>
        <w:t xml:space="preserve"> not </w:t>
      </w:r>
      <w:r w:rsidR="00EE01AA">
        <w:rPr>
          <w:rFonts w:ascii="Arial" w:eastAsiaTheme="minorEastAsia" w:hAnsi="Arial" w:cs="Arial" w:hint="eastAsia"/>
          <w:lang w:val="en-GB" w:eastAsia="zh-CN"/>
        </w:rPr>
        <w:t xml:space="preserve">be </w:t>
      </w:r>
      <w:r w:rsidR="00690EDA">
        <w:rPr>
          <w:rFonts w:ascii="Arial" w:eastAsiaTheme="minorEastAsia" w:hAnsi="Arial" w:cs="Arial" w:hint="eastAsia"/>
          <w:lang w:val="en-GB" w:eastAsia="zh-CN"/>
        </w:rPr>
        <w:t>specified in RAN4. If that</w:t>
      </w:r>
      <w:r w:rsidR="00690EDA">
        <w:rPr>
          <w:rFonts w:ascii="Arial" w:eastAsiaTheme="minorEastAsia" w:hAnsi="Arial" w:cs="Arial"/>
          <w:lang w:val="en-GB" w:eastAsia="zh-CN"/>
        </w:rPr>
        <w:t>’</w:t>
      </w:r>
      <w:r w:rsidR="00690EDA">
        <w:rPr>
          <w:rFonts w:ascii="Arial" w:eastAsiaTheme="minorEastAsia" w:hAnsi="Arial" w:cs="Arial" w:hint="eastAsia"/>
          <w:lang w:val="en-GB" w:eastAsia="zh-CN"/>
        </w:rPr>
        <w:t>s the case,</w:t>
      </w:r>
      <w:r w:rsidR="00F85B8B">
        <w:rPr>
          <w:rFonts w:ascii="Arial" w:eastAsiaTheme="minorEastAsia" w:hAnsi="Arial" w:cs="Arial" w:hint="eastAsia"/>
          <w:lang w:val="en-GB" w:eastAsia="zh-CN"/>
        </w:rPr>
        <w:t xml:space="preserve"> </w:t>
      </w:r>
      <w:r w:rsidR="00A7570C">
        <w:rPr>
          <w:rFonts w:ascii="Arial" w:eastAsiaTheme="minorEastAsia" w:hAnsi="Arial" w:cs="Arial" w:hint="eastAsia"/>
          <w:lang w:val="en-GB" w:eastAsia="zh-CN"/>
        </w:rPr>
        <w:t xml:space="preserve">we think the only way to address inter-vendor collaboration issue is to </w:t>
      </w:r>
      <w:r w:rsidR="009A008C">
        <w:rPr>
          <w:rFonts w:ascii="Arial" w:eastAsiaTheme="minorEastAsia" w:hAnsi="Arial" w:cs="Arial" w:hint="eastAsia"/>
          <w:lang w:val="en-GB" w:eastAsia="zh-CN"/>
        </w:rPr>
        <w:t xml:space="preserve">exchange dataset, i.e. </w:t>
      </w:r>
      <w:r w:rsidR="00A7570C">
        <w:rPr>
          <w:rFonts w:ascii="Arial" w:eastAsiaTheme="minorEastAsia" w:hAnsi="Arial" w:cs="Arial" w:hint="eastAsia"/>
          <w:lang w:val="en-GB" w:eastAsia="zh-CN"/>
        </w:rPr>
        <w:t>Option 4-1</w:t>
      </w:r>
      <w:r w:rsidR="009A008C">
        <w:rPr>
          <w:rFonts w:ascii="Arial" w:eastAsiaTheme="minorEastAsia" w:hAnsi="Arial" w:cs="Arial" w:hint="eastAsia"/>
          <w:lang w:val="en-GB" w:eastAsia="zh-CN"/>
        </w:rPr>
        <w:t xml:space="preserve"> under Direction A</w:t>
      </w:r>
      <w:r w:rsidR="00A7570C">
        <w:rPr>
          <w:rFonts w:ascii="Arial" w:eastAsiaTheme="minorEastAsia" w:hAnsi="Arial" w:cs="Arial" w:hint="eastAsia"/>
          <w:lang w:val="en-GB" w:eastAsia="zh-CN"/>
        </w:rPr>
        <w:t xml:space="preserve">. </w:t>
      </w:r>
    </w:p>
    <w:tbl>
      <w:tblPr>
        <w:tblStyle w:val="TableGrid"/>
        <w:tblW w:w="0" w:type="auto"/>
        <w:tblLook w:val="04A0" w:firstRow="1" w:lastRow="0" w:firstColumn="1" w:lastColumn="0" w:noHBand="0" w:noVBand="1"/>
      </w:tblPr>
      <w:tblGrid>
        <w:gridCol w:w="9770"/>
      </w:tblGrid>
      <w:tr w:rsidR="00B07E13" w14:paraId="15AD7305" w14:textId="77777777" w:rsidTr="00B07E13">
        <w:tc>
          <w:tcPr>
            <w:tcW w:w="9770" w:type="dxa"/>
          </w:tcPr>
          <w:p w14:paraId="0FC1E737" w14:textId="77777777" w:rsidR="00B07E13" w:rsidRPr="007576A5" w:rsidRDefault="00B07E13" w:rsidP="00B07E13">
            <w:pPr>
              <w:spacing w:line="360" w:lineRule="auto"/>
              <w:rPr>
                <w:rFonts w:eastAsia="等线"/>
                <w:bCs/>
                <w:highlight w:val="green"/>
                <w:lang w:eastAsia="zh-CN"/>
              </w:rPr>
            </w:pPr>
            <w:r w:rsidRPr="007576A5">
              <w:rPr>
                <w:rFonts w:eastAsia="等线" w:hint="eastAsia"/>
                <w:bCs/>
                <w:highlight w:val="green"/>
                <w:lang w:eastAsia="zh-CN"/>
              </w:rPr>
              <w:t>Agreement</w:t>
            </w:r>
          </w:p>
          <w:p w14:paraId="1CCFD664" w14:textId="77777777" w:rsidR="00B07E13" w:rsidRPr="007576A5" w:rsidRDefault="00B07E13" w:rsidP="003C5175">
            <w:pPr>
              <w:snapToGrid w:val="0"/>
              <w:spacing w:line="360" w:lineRule="auto"/>
              <w:rPr>
                <w:bCs/>
              </w:rPr>
            </w:pPr>
            <w:r w:rsidRPr="007576A5">
              <w:rPr>
                <w:bCs/>
              </w:rPr>
              <w:t xml:space="preserve">For addressing inter-vendor collaboration complexity, RAN1 identifies the following specification impacts for supporting sub-option 3a-1 (including with target CSI and without target CSI), sub-option 4-1, and Direction C </w:t>
            </w:r>
          </w:p>
          <w:p w14:paraId="6C6070A6" w14:textId="77777777" w:rsidR="00B07E13" w:rsidRPr="007576A5" w:rsidRDefault="00B07E13" w:rsidP="00B07E13">
            <w:pPr>
              <w:numPr>
                <w:ilvl w:val="0"/>
                <w:numId w:val="23"/>
              </w:numPr>
              <w:suppressAutoHyphens/>
              <w:spacing w:line="360" w:lineRule="auto"/>
              <w:rPr>
                <w:bCs/>
              </w:rPr>
            </w:pPr>
            <w:r w:rsidRPr="007576A5">
              <w:rPr>
                <w:bCs/>
              </w:rPr>
              <w:t>Reference model / structure specification (for sub-option 3a-1 and Direction C)</w:t>
            </w:r>
          </w:p>
          <w:p w14:paraId="4ACE8498" w14:textId="77777777" w:rsidR="00B07E13" w:rsidRPr="007576A5" w:rsidRDefault="00B07E13" w:rsidP="00B07E13">
            <w:pPr>
              <w:numPr>
                <w:ilvl w:val="1"/>
                <w:numId w:val="23"/>
              </w:numPr>
              <w:suppressAutoHyphens/>
              <w:spacing w:line="360" w:lineRule="auto"/>
              <w:rPr>
                <w:bCs/>
              </w:rPr>
            </w:pPr>
            <w:r w:rsidRPr="007576A5">
              <w:rPr>
                <w:bCs/>
              </w:rPr>
              <w:t xml:space="preserve">Note: </w:t>
            </w:r>
            <w:r w:rsidRPr="003C5175">
              <w:rPr>
                <w:bCs/>
                <w:highlight w:val="yellow"/>
              </w:rPr>
              <w:t>The so called fully specified reference model discussed in RAN1 for Direction C is assumed to be equivalent to the to-be-specified model, if specified, for performance requirements in RAN4</w:t>
            </w:r>
            <w:r w:rsidRPr="007576A5">
              <w:rPr>
                <w:bCs/>
              </w:rPr>
              <w:t>.</w:t>
            </w:r>
          </w:p>
          <w:p w14:paraId="6FC19175" w14:textId="77777777" w:rsidR="00B07E13" w:rsidRPr="007576A5" w:rsidRDefault="00B07E13" w:rsidP="00B07E13">
            <w:pPr>
              <w:numPr>
                <w:ilvl w:val="1"/>
                <w:numId w:val="23"/>
              </w:numPr>
              <w:suppressAutoHyphens/>
              <w:spacing w:line="360" w:lineRule="auto"/>
              <w:rPr>
                <w:bCs/>
              </w:rPr>
            </w:pPr>
            <w:r w:rsidRPr="007576A5">
              <w:rPr>
                <w:bCs/>
              </w:rPr>
              <w:t xml:space="preserve">Note: </w:t>
            </w:r>
            <w:r w:rsidRPr="003C5175">
              <w:rPr>
                <w:bCs/>
                <w:highlight w:val="yellow"/>
              </w:rPr>
              <w:t>The model structure(s) for the reference encoder in inter-vendor collaboration sub-option 3a-1 can be same as/equivalent to the structure of the RAN4 defined/specified (if defined/specified for testability) reference encoder</w:t>
            </w:r>
            <w:r w:rsidRPr="007576A5">
              <w:rPr>
                <w:bCs/>
              </w:rPr>
              <w:t>.</w:t>
            </w:r>
          </w:p>
          <w:p w14:paraId="6FF63853" w14:textId="77777777" w:rsidR="00B07E13" w:rsidRPr="007576A5" w:rsidRDefault="00B07E13" w:rsidP="00B07E13">
            <w:pPr>
              <w:numPr>
                <w:ilvl w:val="2"/>
                <w:numId w:val="23"/>
              </w:numPr>
              <w:suppressAutoHyphens/>
              <w:spacing w:line="360" w:lineRule="auto"/>
              <w:rPr>
                <w:bCs/>
              </w:rPr>
            </w:pPr>
            <w:r w:rsidRPr="007576A5">
              <w:rPr>
                <w:bCs/>
              </w:rPr>
              <w:t xml:space="preserve">To reduce the workload of the potential normative work scope, the model structure(s) for the reference encoder in inter-vendor collaboration sub-option 3a-1 is(are) same </w:t>
            </w:r>
            <w:r w:rsidRPr="007576A5">
              <w:rPr>
                <w:bCs/>
              </w:rPr>
              <w:lastRenderedPageBreak/>
              <w:t>as/equivalent to the structure of the RAN4 defined/specified (if defined/specified for testability) reference encoder.</w:t>
            </w:r>
          </w:p>
          <w:p w14:paraId="53DBCE0C" w14:textId="77777777" w:rsidR="00B07E13" w:rsidRPr="007576A5" w:rsidRDefault="00B07E13" w:rsidP="00B07E13">
            <w:pPr>
              <w:numPr>
                <w:ilvl w:val="1"/>
                <w:numId w:val="23"/>
              </w:numPr>
              <w:suppressAutoHyphens/>
              <w:spacing w:line="360" w:lineRule="auto"/>
              <w:rPr>
                <w:b/>
                <w:bCs/>
                <w:i/>
                <w:iCs/>
              </w:rPr>
            </w:pPr>
            <w:r w:rsidRPr="007576A5">
              <w:rPr>
                <w:bCs/>
              </w:rPr>
              <w:t xml:space="preserve">Note: RAN1 has studied and agreed on a scalable model structure for feasibility study during Rel-19 </w:t>
            </w:r>
            <w:proofErr w:type="gramStart"/>
            <w:r w:rsidRPr="007576A5">
              <w:rPr>
                <w:bCs/>
              </w:rPr>
              <w:t>study, and</w:t>
            </w:r>
            <w:proofErr w:type="gramEnd"/>
            <w:r w:rsidRPr="007576A5">
              <w:rPr>
                <w:bCs/>
              </w:rPr>
              <w:t xml:space="preserve"> considers that can serve as a starting point for the model structure specification for the potential normative work.</w:t>
            </w:r>
          </w:p>
          <w:p w14:paraId="327C92FA" w14:textId="77777777" w:rsidR="00B07E13" w:rsidRPr="007576A5" w:rsidRDefault="00B07E13" w:rsidP="003C5175">
            <w:pPr>
              <w:numPr>
                <w:ilvl w:val="0"/>
                <w:numId w:val="23"/>
              </w:numPr>
              <w:suppressAutoHyphens/>
              <w:spacing w:line="360" w:lineRule="auto"/>
              <w:ind w:left="714" w:hanging="357"/>
              <w:rPr>
                <w:sz w:val="24"/>
                <w:lang w:eastAsia="zh-CN"/>
              </w:rPr>
            </w:pPr>
            <w:r w:rsidRPr="007576A5">
              <w:t>Format and contents of parameter/dataset/information exchange: dataset (for 4-1 and 3a-1 with target CSI)/ encoder parameter (for 3a-1) / additional information (for 3a-1 and 4-1).</w:t>
            </w:r>
          </w:p>
          <w:p w14:paraId="6F032F3F" w14:textId="32F468E5" w:rsidR="002163CE" w:rsidRPr="003C5175" w:rsidRDefault="00B07E13" w:rsidP="003C5175">
            <w:pPr>
              <w:numPr>
                <w:ilvl w:val="0"/>
                <w:numId w:val="23"/>
              </w:numPr>
              <w:suppressAutoHyphens/>
              <w:spacing w:line="360" w:lineRule="auto"/>
              <w:ind w:left="714" w:hanging="357"/>
              <w:rPr>
                <w:sz w:val="24"/>
                <w:lang w:eastAsia="zh-CN"/>
              </w:rPr>
            </w:pPr>
            <w:r w:rsidRPr="007576A5">
              <w:t>The workload can be reduced by identifying the common part among different aspects</w:t>
            </w:r>
            <w:r w:rsidRPr="007576A5">
              <w:rPr>
                <w:rFonts w:eastAsia="等线" w:hint="eastAsia"/>
                <w:lang w:eastAsia="zh-CN"/>
              </w:rPr>
              <w:t>.</w:t>
            </w:r>
          </w:p>
          <w:p w14:paraId="148491D9" w14:textId="77777777" w:rsidR="002163CE" w:rsidRPr="007576A5" w:rsidRDefault="002163CE" w:rsidP="002163CE">
            <w:pPr>
              <w:rPr>
                <w:rFonts w:eastAsia="等线"/>
                <w:highlight w:val="green"/>
                <w:lang w:eastAsia="zh-CN"/>
              </w:rPr>
            </w:pPr>
            <w:r w:rsidRPr="007576A5">
              <w:rPr>
                <w:rFonts w:eastAsia="等线" w:hint="eastAsia"/>
                <w:highlight w:val="green"/>
                <w:lang w:eastAsia="zh-CN"/>
              </w:rPr>
              <w:t>Agreement</w:t>
            </w:r>
          </w:p>
          <w:p w14:paraId="3CDBF1E5" w14:textId="77777777" w:rsidR="002163CE" w:rsidRPr="007576A5" w:rsidRDefault="002163CE" w:rsidP="002163CE">
            <w:r w:rsidRPr="007576A5">
              <w:t xml:space="preserve">For inter-vendor collaboration, RAN1 concludes that both Direction A and Direction </w:t>
            </w:r>
            <w:proofErr w:type="spellStart"/>
            <w:r w:rsidRPr="007576A5">
              <w:t>C are</w:t>
            </w:r>
            <w:proofErr w:type="spellEnd"/>
            <w:r w:rsidRPr="007576A5">
              <w:t xml:space="preserve"> feasible. For Direction A, RAN1 concludes that the feasible sub-options are sub-option 4-1 and sub-option 3a-1, and in case of sub-option 3a-1, with and without target CSI sharing from NW side. </w:t>
            </w:r>
          </w:p>
          <w:p w14:paraId="5CDBC3A5" w14:textId="77777777" w:rsidR="002163CE" w:rsidRPr="007576A5" w:rsidRDefault="002163CE" w:rsidP="002163CE">
            <w:pPr>
              <w:numPr>
                <w:ilvl w:val="0"/>
                <w:numId w:val="24"/>
              </w:numPr>
              <w:suppressAutoHyphens/>
              <w:spacing w:after="160" w:line="278" w:lineRule="auto"/>
              <w:contextualSpacing/>
              <w:jc w:val="both"/>
            </w:pPr>
            <w:r w:rsidRPr="007576A5">
              <w:t xml:space="preserve">Performance: Direction C with standardized reference model (structure + parameters) ensures a minimum performance requirement, while Direction A with standardized reference model structure + parameters </w:t>
            </w:r>
            <w:r w:rsidRPr="007576A5">
              <w:rPr>
                <w:color w:val="7030A0"/>
              </w:rPr>
              <w:t>(sub-option 3a-1)</w:t>
            </w:r>
            <w:r w:rsidRPr="007576A5">
              <w:t xml:space="preserve">, or standardized dataset exchange </w:t>
            </w:r>
            <w:r w:rsidRPr="007576A5">
              <w:rPr>
                <w:color w:val="7030A0"/>
              </w:rPr>
              <w:t>(sub-option 4-1)</w:t>
            </w:r>
            <w:r w:rsidRPr="007576A5">
              <w:t xml:space="preserve"> from NW-side to UE-</w:t>
            </w:r>
            <w:proofErr w:type="gramStart"/>
            <w:r w:rsidRPr="007576A5">
              <w:t>side may</w:t>
            </w:r>
            <w:proofErr w:type="gramEnd"/>
            <w:r w:rsidRPr="007576A5">
              <w:t xml:space="preserve"> achieve better performance. </w:t>
            </w:r>
          </w:p>
          <w:p w14:paraId="75ED6888" w14:textId="77777777" w:rsidR="002163CE" w:rsidRPr="007576A5" w:rsidRDefault="002163CE" w:rsidP="002163CE">
            <w:pPr>
              <w:numPr>
                <w:ilvl w:val="0"/>
                <w:numId w:val="24"/>
              </w:numPr>
              <w:suppressAutoHyphens/>
              <w:spacing w:after="160" w:line="278" w:lineRule="auto"/>
              <w:contextualSpacing/>
              <w:jc w:val="both"/>
            </w:pPr>
            <w:r w:rsidRPr="007576A5">
              <w:t>Direction C addresses inter-vendor collaboration complexity: From RAN1 perspective, Direction C (a.k.a., option 1) eliminates the inter-vendor collaboration complexity if it is feasible to standardize the model. The fully standardized reference model (structure + parameters) should be trained using synthetic data. The model structure and parameters are assumed to be equivalent to the to-be-specified model, if specified, for performance requirements in RAN4. RAN1 concludes that the scalable model structure specification and model parameters specification is feasible, but the conclusion on interoperability and RAN4 testing feasibility is a separate study in RAN4.</w:t>
            </w:r>
          </w:p>
          <w:p w14:paraId="561F9BEB" w14:textId="70F13ED6" w:rsidR="002163CE" w:rsidRPr="003C5175" w:rsidRDefault="002163CE" w:rsidP="003C5175">
            <w:pPr>
              <w:numPr>
                <w:ilvl w:val="0"/>
                <w:numId w:val="24"/>
              </w:numPr>
              <w:suppressAutoHyphens/>
              <w:spacing w:after="160" w:line="278" w:lineRule="auto"/>
              <w:contextualSpacing/>
              <w:jc w:val="both"/>
            </w:pPr>
            <w:r w:rsidRPr="007576A5">
              <w:t>For Direction A with sub-option 4-1 and 3a-1, RAN1 concludes that standardized signaling</w:t>
            </w:r>
            <w:r w:rsidRPr="007576A5">
              <w:rPr>
                <w:color w:val="00B050"/>
              </w:rPr>
              <w:t>, if feasible and specified,</w:t>
            </w:r>
            <w:r w:rsidRPr="007576A5">
              <w:rPr>
                <w:color w:val="FF0000"/>
              </w:rPr>
              <w:t xml:space="preserve"> </w:t>
            </w:r>
            <w:r w:rsidRPr="007576A5">
              <w:t>can be used for model parameter / dataset exchange to alleviate / resolve the inter-vendor collaboration complexity. The standardized signaling</w:t>
            </w:r>
            <w:r w:rsidRPr="007576A5">
              <w:rPr>
                <w:color w:val="00B050"/>
              </w:rPr>
              <w:t>, if needed,</w:t>
            </w:r>
            <w:r w:rsidRPr="007576A5">
              <w:t xml:space="preserve"> may be over-the-air, or other approaches. </w:t>
            </w:r>
            <w:r w:rsidRPr="007576A5">
              <w:rPr>
                <w:rFonts w:eastAsia="等线" w:hint="eastAsia"/>
                <w:lang w:eastAsia="zh-CN"/>
              </w:rPr>
              <w:t>For</w:t>
            </w:r>
            <w:r w:rsidRPr="007576A5">
              <w:rPr>
                <w:color w:val="7030A0"/>
              </w:rPr>
              <w:t xml:space="preserve"> OTA </w:t>
            </w:r>
            <w:r w:rsidRPr="007576A5">
              <w:rPr>
                <w:rFonts w:eastAsia="等线" w:hint="eastAsia"/>
                <w:color w:val="7030A0"/>
                <w:lang w:eastAsia="zh-CN"/>
              </w:rPr>
              <w:t xml:space="preserve">and non-OTA </w:t>
            </w:r>
            <w:r w:rsidRPr="007576A5">
              <w:rPr>
                <w:color w:val="7030A0"/>
              </w:rPr>
              <w:t xml:space="preserve">based standardized signaling, </w:t>
            </w:r>
            <w:r w:rsidRPr="007576A5">
              <w:rPr>
                <w:rFonts w:eastAsia="等线" w:hint="eastAsia"/>
                <w:color w:val="7030A0"/>
                <w:lang w:eastAsia="zh-CN"/>
              </w:rPr>
              <w:t>as well as t</w:t>
            </w:r>
            <w:r w:rsidRPr="007576A5">
              <w:rPr>
                <w:color w:val="7030A0"/>
              </w:rPr>
              <w:t>he feasibility of standardized signaling</w:t>
            </w:r>
            <w:r w:rsidRPr="007576A5">
              <w:rPr>
                <w:rFonts w:eastAsia="等线" w:hint="eastAsia"/>
                <w:color w:val="7030A0"/>
                <w:lang w:eastAsia="zh-CN"/>
              </w:rPr>
              <w:t xml:space="preserve">, related status </w:t>
            </w:r>
            <w:proofErr w:type="gramStart"/>
            <w:r w:rsidRPr="007576A5">
              <w:rPr>
                <w:rFonts w:eastAsia="等线" w:hint="eastAsia"/>
                <w:color w:val="7030A0"/>
                <w:lang w:eastAsia="zh-CN"/>
              </w:rPr>
              <w:t>have</w:t>
            </w:r>
            <w:proofErr w:type="gramEnd"/>
            <w:r w:rsidRPr="007576A5">
              <w:rPr>
                <w:rFonts w:eastAsia="等线" w:hint="eastAsia"/>
                <w:color w:val="7030A0"/>
                <w:lang w:eastAsia="zh-CN"/>
              </w:rPr>
              <w:t xml:space="preserve"> been provided in </w:t>
            </w:r>
            <w:r w:rsidRPr="007576A5">
              <w:rPr>
                <w:color w:val="7030A0"/>
              </w:rPr>
              <w:t xml:space="preserve">[R2-2503169]. </w:t>
            </w:r>
            <w:r w:rsidRPr="007576A5">
              <w:t>For sub-option 3a-1, the specified encoder (a.k.a., CSI generation part) structure should be determined using synthetic data, and the scalable encoder structure specification is feasible.</w:t>
            </w:r>
          </w:p>
        </w:tc>
      </w:tr>
    </w:tbl>
    <w:p w14:paraId="07B185E4" w14:textId="03B33618" w:rsidR="00252B5F" w:rsidRDefault="00366D63" w:rsidP="00252B5F">
      <w:pPr>
        <w:pStyle w:val="BodyText"/>
        <w:spacing w:before="120"/>
        <w:rPr>
          <w:rFonts w:ascii="Arial" w:eastAsiaTheme="minorEastAsia" w:hAnsi="Arial" w:cs="Arial"/>
          <w:b/>
          <w:bCs/>
          <w:i/>
          <w:iCs/>
          <w:lang w:eastAsia="zh-CN"/>
        </w:rPr>
      </w:pPr>
      <w:r w:rsidRPr="00AF47A6">
        <w:rPr>
          <w:rFonts w:ascii="Arial" w:eastAsiaTheme="minorEastAsia" w:hAnsi="Arial" w:cs="Arial" w:hint="eastAsia"/>
          <w:b/>
          <w:bCs/>
          <w:i/>
          <w:iCs/>
          <w:lang w:eastAsia="zh-CN"/>
        </w:rPr>
        <w:lastRenderedPageBreak/>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w:t>
      </w:r>
      <w:r w:rsidR="00975368">
        <w:rPr>
          <w:rFonts w:ascii="Arial" w:eastAsiaTheme="minorEastAsia" w:hAnsi="Arial" w:cs="Arial" w:hint="eastAsia"/>
          <w:b/>
          <w:bCs/>
          <w:i/>
          <w:iCs/>
          <w:lang w:eastAsia="zh-CN"/>
        </w:rPr>
        <w:t>3</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To address the inter-vendor collaboration</w:t>
      </w:r>
      <w:r w:rsidR="00750D25">
        <w:rPr>
          <w:rFonts w:ascii="Arial" w:eastAsiaTheme="minorEastAsia" w:hAnsi="Arial" w:cs="Arial" w:hint="eastAsia"/>
          <w:b/>
          <w:bCs/>
          <w:i/>
          <w:iCs/>
          <w:lang w:eastAsia="zh-CN"/>
        </w:rPr>
        <w:t xml:space="preserve">, </w:t>
      </w:r>
      <w:r w:rsidR="00252B5F">
        <w:rPr>
          <w:rFonts w:ascii="Arial" w:eastAsiaTheme="minorEastAsia" w:hAnsi="Arial" w:cs="Arial" w:hint="eastAsia"/>
          <w:b/>
          <w:bCs/>
          <w:i/>
          <w:iCs/>
          <w:lang w:eastAsia="zh-CN"/>
        </w:rPr>
        <w:t>we consider the following solutions</w:t>
      </w:r>
    </w:p>
    <w:p w14:paraId="11640B8B" w14:textId="7575E83B" w:rsidR="002C0D6C" w:rsidRPr="003C5175" w:rsidRDefault="00252B5F" w:rsidP="00252B5F">
      <w:pPr>
        <w:pStyle w:val="BodyText"/>
        <w:numPr>
          <w:ilvl w:val="0"/>
          <w:numId w:val="26"/>
        </w:numPr>
        <w:spacing w:before="120"/>
        <w:rPr>
          <w:rFonts w:ascii="Arial" w:eastAsiaTheme="minorEastAsia" w:hAnsi="Arial" w:cs="Arial"/>
          <w:b/>
          <w:bCs/>
          <w:i/>
          <w:iCs/>
          <w:lang w:eastAsia="zh-CN"/>
        </w:rPr>
      </w:pPr>
      <w:r>
        <w:rPr>
          <w:rFonts w:ascii="Arial" w:eastAsiaTheme="minorEastAsia" w:hAnsi="Arial" w:cs="Arial" w:hint="eastAsia"/>
          <w:b/>
          <w:bCs/>
          <w:i/>
          <w:iCs/>
          <w:lang w:eastAsia="zh-CN"/>
        </w:rPr>
        <w:t>I</w:t>
      </w:r>
      <w:r w:rsidR="0008184B">
        <w:rPr>
          <w:rFonts w:ascii="Arial" w:eastAsiaTheme="minorEastAsia" w:hAnsi="Arial" w:cs="Arial" w:hint="eastAsia"/>
          <w:b/>
          <w:bCs/>
          <w:i/>
          <w:iCs/>
          <w:lang w:eastAsia="zh-CN"/>
        </w:rPr>
        <w:t xml:space="preserve">f RAN4 specifies </w:t>
      </w:r>
      <w:r w:rsidR="00233261">
        <w:rPr>
          <w:rFonts w:ascii="Arial" w:eastAsiaTheme="minorEastAsia" w:hAnsi="Arial" w:cs="Arial" w:hint="eastAsia"/>
          <w:b/>
          <w:bCs/>
          <w:i/>
          <w:iCs/>
          <w:lang w:eastAsia="zh-CN"/>
        </w:rPr>
        <w:t xml:space="preserve">the </w:t>
      </w:r>
      <w:r w:rsidR="0008184B">
        <w:rPr>
          <w:rFonts w:ascii="Arial" w:eastAsiaTheme="minorEastAsia" w:hAnsi="Arial" w:cs="Arial"/>
          <w:b/>
          <w:bCs/>
          <w:i/>
          <w:iCs/>
          <w:lang w:eastAsia="zh-CN"/>
        </w:rPr>
        <w:t>reference model</w:t>
      </w:r>
      <w:r w:rsidR="009C3C8F">
        <w:rPr>
          <w:rFonts w:ascii="Arial" w:eastAsiaTheme="minorEastAsia" w:hAnsi="Arial" w:cs="Arial" w:hint="eastAsia"/>
          <w:b/>
          <w:bCs/>
          <w:i/>
          <w:iCs/>
          <w:lang w:eastAsia="zh-CN"/>
        </w:rPr>
        <w:t xml:space="preserve"> structure(s) </w:t>
      </w:r>
      <w:r w:rsidR="00217B27" w:rsidRPr="00E71B7B">
        <w:rPr>
          <w:rFonts w:ascii="Arial" w:eastAsiaTheme="minorEastAsia" w:hAnsi="Arial" w:cs="Arial" w:hint="eastAsia"/>
          <w:b/>
          <w:bCs/>
          <w:i/>
          <w:iCs/>
          <w:lang w:eastAsia="zh-CN"/>
        </w:rPr>
        <w:t>and/or parameters</w:t>
      </w:r>
      <w:r w:rsidR="00217B27">
        <w:rPr>
          <w:rFonts w:ascii="Arial" w:eastAsiaTheme="minorEastAsia" w:hAnsi="Arial" w:cs="Arial" w:hint="eastAsia"/>
          <w:b/>
          <w:bCs/>
          <w:i/>
          <w:iCs/>
          <w:lang w:eastAsia="zh-CN"/>
        </w:rPr>
        <w:t xml:space="preserve"> </w:t>
      </w:r>
      <w:r w:rsidR="00F46B99">
        <w:rPr>
          <w:rFonts w:ascii="Arial" w:eastAsiaTheme="minorEastAsia" w:hAnsi="Arial" w:cs="Arial"/>
          <w:b/>
          <w:bCs/>
          <w:i/>
          <w:iCs/>
          <w:lang w:eastAsia="zh-CN"/>
        </w:rPr>
        <w:t>satisfying</w:t>
      </w:r>
      <w:r w:rsidR="00F46B99">
        <w:rPr>
          <w:rFonts w:ascii="Arial" w:eastAsiaTheme="minorEastAsia" w:hAnsi="Arial" w:cs="Arial" w:hint="eastAsia"/>
          <w:b/>
          <w:bCs/>
          <w:i/>
          <w:iCs/>
          <w:lang w:eastAsia="zh-CN"/>
        </w:rPr>
        <w:t xml:space="preserve"> </w:t>
      </w:r>
      <w:r w:rsidR="00842960">
        <w:rPr>
          <w:rFonts w:ascii="Arial" w:eastAsiaTheme="minorEastAsia" w:hAnsi="Arial" w:cs="Arial" w:hint="eastAsia"/>
          <w:b/>
          <w:bCs/>
          <w:i/>
          <w:iCs/>
          <w:lang w:eastAsia="zh-CN"/>
        </w:rPr>
        <w:t>feasibility</w:t>
      </w:r>
      <w:r>
        <w:rPr>
          <w:rFonts w:ascii="Arial" w:eastAsiaTheme="minorEastAsia" w:hAnsi="Arial" w:cs="Arial" w:hint="eastAsia"/>
          <w:b/>
          <w:bCs/>
          <w:i/>
          <w:iCs/>
          <w:lang w:eastAsia="zh-CN"/>
        </w:rPr>
        <w:t xml:space="preserve"> and </w:t>
      </w:r>
      <w:r>
        <w:rPr>
          <w:rFonts w:ascii="Arial" w:eastAsiaTheme="minorEastAsia" w:hAnsi="Arial" w:cs="Arial"/>
          <w:b/>
          <w:bCs/>
          <w:i/>
          <w:iCs/>
          <w:lang w:eastAsia="zh-CN"/>
        </w:rPr>
        <w:t>scalability</w:t>
      </w:r>
      <w:r w:rsidR="00842960">
        <w:rPr>
          <w:rFonts w:ascii="Arial" w:eastAsiaTheme="minorEastAsia" w:hAnsi="Arial" w:cs="Arial" w:hint="eastAsia"/>
          <w:b/>
          <w:bCs/>
          <w:i/>
          <w:iCs/>
          <w:lang w:eastAsia="zh-CN"/>
        </w:rPr>
        <w:t xml:space="preserve">, </w:t>
      </w:r>
      <w:r w:rsidR="00750D25">
        <w:rPr>
          <w:rFonts w:ascii="Arial" w:eastAsiaTheme="minorEastAsia" w:hAnsi="Arial" w:cs="Arial" w:hint="eastAsia"/>
          <w:b/>
          <w:bCs/>
          <w:i/>
          <w:iCs/>
          <w:lang w:eastAsia="zh-CN"/>
        </w:rPr>
        <w:t>support</w:t>
      </w:r>
      <w:r>
        <w:rPr>
          <w:rFonts w:ascii="Arial" w:eastAsiaTheme="minorEastAsia" w:hAnsi="Arial" w:cs="Arial" w:hint="eastAsia"/>
          <w:b/>
          <w:bCs/>
          <w:i/>
          <w:iCs/>
          <w:lang w:eastAsia="zh-CN"/>
        </w:rPr>
        <w:t xml:space="preserve"> t</w:t>
      </w:r>
      <w:r w:rsidR="009C3C8F">
        <w:rPr>
          <w:rFonts w:ascii="Arial" w:eastAsiaTheme="minorEastAsia" w:hAnsi="Arial" w:cs="Arial" w:hint="eastAsia"/>
          <w:b/>
          <w:bCs/>
          <w:i/>
          <w:iCs/>
          <w:lang w:eastAsia="zh-CN"/>
        </w:rPr>
        <w:t xml:space="preserve">o </w:t>
      </w:r>
      <w:r>
        <w:rPr>
          <w:rFonts w:ascii="Arial" w:eastAsiaTheme="minorEastAsia" w:hAnsi="Arial" w:cs="Arial" w:hint="eastAsia"/>
          <w:b/>
          <w:bCs/>
          <w:i/>
          <w:iCs/>
          <w:lang w:val="en-GB" w:eastAsia="zh-CN"/>
        </w:rPr>
        <w:t>s</w:t>
      </w:r>
      <w:r w:rsidR="00750D25" w:rsidRPr="003C5175">
        <w:rPr>
          <w:rFonts w:ascii="Arial" w:eastAsiaTheme="minorEastAsia" w:hAnsi="Arial" w:cs="Arial"/>
          <w:b/>
          <w:bCs/>
          <w:i/>
          <w:iCs/>
          <w:lang w:val="en-GB" w:eastAsia="zh-CN"/>
        </w:rPr>
        <w:t>pecify</w:t>
      </w:r>
      <w:r w:rsidR="00E375EC">
        <w:rPr>
          <w:rFonts w:ascii="Arial" w:eastAsiaTheme="minorEastAsia" w:hAnsi="Arial" w:cs="Arial" w:hint="eastAsia"/>
          <w:b/>
          <w:bCs/>
          <w:i/>
          <w:iCs/>
          <w:lang w:val="en-GB" w:eastAsia="zh-CN"/>
        </w:rPr>
        <w:t xml:space="preserve"> the </w:t>
      </w:r>
      <w:r w:rsidR="00750D25" w:rsidRPr="003C5175">
        <w:rPr>
          <w:rFonts w:ascii="Arial" w:eastAsiaTheme="minorEastAsia" w:hAnsi="Arial" w:cs="Arial"/>
          <w:b/>
          <w:bCs/>
          <w:i/>
          <w:iCs/>
          <w:lang w:val="en-GB" w:eastAsia="zh-CN"/>
        </w:rPr>
        <w:t>f</w:t>
      </w:r>
      <w:r w:rsidR="002C0D6C" w:rsidRPr="003C5175">
        <w:rPr>
          <w:rFonts w:ascii="Arial" w:eastAsiaTheme="minorEastAsia" w:hAnsi="Arial" w:cs="Arial"/>
          <w:b/>
          <w:bCs/>
          <w:i/>
          <w:iCs/>
          <w:lang w:val="en-GB" w:eastAsia="zh-CN"/>
        </w:rPr>
        <w:t>ormat and content of parameter/dataset/information exchange in RAN1</w:t>
      </w:r>
    </w:p>
    <w:p w14:paraId="4F5746CE" w14:textId="25630BD1" w:rsidR="009F0E87" w:rsidRPr="003C5175" w:rsidRDefault="00252B5F" w:rsidP="003C5175">
      <w:pPr>
        <w:pStyle w:val="BodyText"/>
        <w:numPr>
          <w:ilvl w:val="0"/>
          <w:numId w:val="26"/>
        </w:numPr>
        <w:spacing w:before="120"/>
        <w:rPr>
          <w:rFonts w:ascii="Arial" w:eastAsiaTheme="minorEastAsia" w:hAnsi="Arial" w:cs="Arial"/>
          <w:b/>
          <w:bCs/>
          <w:lang w:eastAsia="zh-CN"/>
        </w:rPr>
      </w:pPr>
      <w:r>
        <w:rPr>
          <w:rFonts w:ascii="Arial" w:eastAsiaTheme="minorEastAsia" w:hAnsi="Arial" w:cs="Arial" w:hint="eastAsia"/>
          <w:b/>
          <w:bCs/>
          <w:i/>
          <w:iCs/>
          <w:lang w:val="en-GB" w:eastAsia="zh-CN"/>
        </w:rPr>
        <w:t xml:space="preserve">Otherwise, </w:t>
      </w:r>
      <w:r w:rsidR="00E936D5">
        <w:rPr>
          <w:rFonts w:ascii="Arial" w:eastAsiaTheme="minorEastAsia" w:hAnsi="Arial" w:cs="Arial" w:hint="eastAsia"/>
          <w:b/>
          <w:bCs/>
          <w:i/>
          <w:iCs/>
          <w:lang w:val="en-GB" w:eastAsia="zh-CN"/>
        </w:rPr>
        <w:t xml:space="preserve">only </w:t>
      </w:r>
      <w:r>
        <w:rPr>
          <w:rFonts w:ascii="Arial" w:eastAsiaTheme="minorEastAsia" w:hAnsi="Arial" w:cs="Arial" w:hint="eastAsia"/>
          <w:b/>
          <w:bCs/>
          <w:i/>
          <w:iCs/>
          <w:lang w:val="en-GB" w:eastAsia="zh-CN"/>
        </w:rPr>
        <w:t xml:space="preserve">support </w:t>
      </w:r>
      <w:r w:rsidR="00EC3D5B">
        <w:rPr>
          <w:rFonts w:ascii="Arial" w:eastAsiaTheme="minorEastAsia" w:hAnsi="Arial" w:cs="Arial" w:hint="eastAsia"/>
          <w:b/>
          <w:bCs/>
          <w:i/>
          <w:iCs/>
          <w:lang w:val="en-GB" w:eastAsia="zh-CN"/>
        </w:rPr>
        <w:t xml:space="preserve">dataset exchange </w:t>
      </w:r>
      <w:r w:rsidR="00E936D5">
        <w:rPr>
          <w:rFonts w:ascii="Arial" w:eastAsiaTheme="minorEastAsia" w:hAnsi="Arial" w:cs="Arial" w:hint="eastAsia"/>
          <w:b/>
          <w:bCs/>
          <w:i/>
          <w:iCs/>
          <w:lang w:val="en-GB" w:eastAsia="zh-CN"/>
        </w:rPr>
        <w:t xml:space="preserve">(i.e. Option 4-1) </w:t>
      </w:r>
      <w:r w:rsidR="00EC3D5B">
        <w:rPr>
          <w:rFonts w:ascii="Arial" w:eastAsiaTheme="minorEastAsia" w:hAnsi="Arial" w:cs="Arial" w:hint="eastAsia"/>
          <w:b/>
          <w:bCs/>
          <w:i/>
          <w:iCs/>
          <w:lang w:val="en-GB" w:eastAsia="zh-CN"/>
        </w:rPr>
        <w:t>in RAN1</w:t>
      </w:r>
    </w:p>
    <w:p w14:paraId="3CEF2024" w14:textId="63C927FE" w:rsidR="00E40E13" w:rsidRPr="003C5175" w:rsidRDefault="00A819AA" w:rsidP="003C5175">
      <w:pPr>
        <w:pStyle w:val="Heading2"/>
        <w:numPr>
          <w:ilvl w:val="1"/>
          <w:numId w:val="11"/>
        </w:numPr>
        <w:tabs>
          <w:tab w:val="num" w:pos="2836"/>
        </w:tabs>
        <w:ind w:left="567" w:hanging="567"/>
      </w:pPr>
      <w:r w:rsidRPr="003C5175">
        <w:t>Spatial-frequency (Case 0) vs. Temporal-spatial-frequency (Case 2/3)</w:t>
      </w:r>
    </w:p>
    <w:p w14:paraId="34610911" w14:textId="2D05F423" w:rsidR="00E40E13" w:rsidRPr="003C5175" w:rsidRDefault="00E40E13" w:rsidP="003C5175">
      <w:pPr>
        <w:pStyle w:val="BodyText"/>
        <w:snapToGrid w:val="0"/>
        <w:rPr>
          <w:rFonts w:ascii="Arial" w:eastAsiaTheme="minorEastAsia" w:hAnsi="Arial" w:cs="Arial"/>
          <w:lang w:eastAsia="zh-CN"/>
        </w:rPr>
      </w:pPr>
      <w:r w:rsidRPr="003C5175">
        <w:rPr>
          <w:rFonts w:ascii="Arial" w:eastAsiaTheme="minorEastAsia" w:hAnsi="Arial" w:cs="Arial"/>
          <w:lang w:eastAsia="zh-CN"/>
        </w:rPr>
        <w:t xml:space="preserve">In Rel-19, </w:t>
      </w:r>
      <w:bookmarkStart w:id="3" w:name="_Hlk199341005"/>
      <w:r w:rsidRPr="003C5175">
        <w:rPr>
          <w:rFonts w:ascii="Arial" w:eastAsiaTheme="minorEastAsia" w:hAnsi="Arial" w:cs="Arial"/>
          <w:lang w:eastAsia="zh-CN"/>
        </w:rPr>
        <w:t>the spatial-frequency domain CSI compression</w:t>
      </w:r>
      <w:bookmarkEnd w:id="3"/>
      <w:r w:rsidRPr="003C5175">
        <w:rPr>
          <w:rFonts w:ascii="Arial" w:eastAsiaTheme="minorEastAsia" w:hAnsi="Arial" w:cs="Arial"/>
          <w:lang w:eastAsia="zh-CN"/>
        </w:rPr>
        <w:t xml:space="preserve"> (Case 0), temporal domain Case 2 with time-frequency-spatial domain CSI compression and Case 3 with joint CSI prediction and compression are further evaluated</w:t>
      </w:r>
      <w:r w:rsidR="001219B9" w:rsidRPr="003C5175">
        <w:rPr>
          <w:rFonts w:ascii="Arial" w:eastAsiaTheme="minorEastAsia" w:hAnsi="Arial" w:cs="Arial"/>
          <w:lang w:eastAsia="zh-CN"/>
        </w:rPr>
        <w:t xml:space="preserve">. However, considering the workload in limited time budget, it is recommended to treat Case 0 in higher priority in normative phase to make the two-sided model workable. Then, </w:t>
      </w:r>
      <w:r w:rsidR="009C55BA" w:rsidRPr="003C5175">
        <w:rPr>
          <w:rFonts w:ascii="Arial" w:eastAsiaTheme="minorEastAsia" w:hAnsi="Arial" w:cs="Arial"/>
          <w:lang w:eastAsia="zh-CN"/>
        </w:rPr>
        <w:t xml:space="preserve">if time permitted, </w:t>
      </w:r>
      <w:r w:rsidR="001219B9" w:rsidRPr="003C5175">
        <w:rPr>
          <w:rFonts w:ascii="Arial" w:eastAsiaTheme="minorEastAsia" w:hAnsi="Arial" w:cs="Arial"/>
          <w:lang w:eastAsia="zh-CN"/>
        </w:rPr>
        <w:t>Case 2 and Case 3 can be considered for further enhancement built upon the specification of Case 0</w:t>
      </w:r>
      <w:r w:rsidR="009C55BA" w:rsidRPr="003C5175">
        <w:rPr>
          <w:rFonts w:ascii="Arial" w:eastAsiaTheme="minorEastAsia" w:hAnsi="Arial" w:cs="Arial"/>
          <w:lang w:eastAsia="zh-CN"/>
        </w:rPr>
        <w:t xml:space="preserve"> by reusing the common part as </w:t>
      </w:r>
      <w:r w:rsidR="00EE0B82">
        <w:rPr>
          <w:rFonts w:ascii="Arial" w:eastAsiaTheme="minorEastAsia" w:hAnsi="Arial" w:cs="Arial" w:hint="eastAsia"/>
          <w:lang w:eastAsia="zh-CN"/>
        </w:rPr>
        <w:t xml:space="preserve">much </w:t>
      </w:r>
      <w:r w:rsidR="009C55BA" w:rsidRPr="003C5175">
        <w:rPr>
          <w:rFonts w:ascii="Arial" w:eastAsiaTheme="minorEastAsia" w:hAnsi="Arial" w:cs="Arial"/>
          <w:lang w:eastAsia="zh-CN"/>
        </w:rPr>
        <w:t>as possible.</w:t>
      </w:r>
    </w:p>
    <w:p w14:paraId="39CE61D1" w14:textId="6952198F" w:rsidR="00EE0B82" w:rsidRDefault="009C55BA" w:rsidP="001D5E22">
      <w:pPr>
        <w:pStyle w:val="BodyText"/>
        <w:rPr>
          <w:rFonts w:ascii="Arial" w:eastAsiaTheme="minorEastAsia" w:hAnsi="Arial" w:cs="Arial"/>
          <w:u w:val="single"/>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4</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w:t>
      </w:r>
      <w:r>
        <w:rPr>
          <w:rFonts w:ascii="Arial" w:eastAsiaTheme="minorEastAsia" w:hAnsi="Arial" w:cs="Arial"/>
          <w:b/>
          <w:bCs/>
          <w:i/>
          <w:iCs/>
          <w:lang w:eastAsia="zh-CN"/>
        </w:rPr>
        <w:t xml:space="preserve">Recommend </w:t>
      </w:r>
      <w:r w:rsidR="00EE0B82" w:rsidRPr="00EE0B82">
        <w:rPr>
          <w:rFonts w:ascii="Arial" w:eastAsiaTheme="minorEastAsia" w:hAnsi="Arial" w:cs="Arial"/>
          <w:b/>
          <w:bCs/>
          <w:i/>
          <w:iCs/>
          <w:lang w:eastAsia="zh-CN"/>
        </w:rPr>
        <w:t xml:space="preserve">the spatial-frequency domain CSI compression </w:t>
      </w:r>
      <w:r w:rsidR="00EE0B82">
        <w:rPr>
          <w:rFonts w:ascii="Arial" w:eastAsiaTheme="minorEastAsia" w:hAnsi="Arial" w:cs="Arial" w:hint="eastAsia"/>
          <w:b/>
          <w:bCs/>
          <w:i/>
          <w:iCs/>
          <w:lang w:eastAsia="zh-CN"/>
        </w:rPr>
        <w:t>(</w:t>
      </w:r>
      <w:r>
        <w:rPr>
          <w:rFonts w:ascii="Arial" w:eastAsiaTheme="minorEastAsia" w:hAnsi="Arial" w:cs="Arial"/>
          <w:b/>
          <w:bCs/>
          <w:i/>
          <w:iCs/>
          <w:lang w:eastAsia="zh-CN"/>
        </w:rPr>
        <w:t>Case 0</w:t>
      </w:r>
      <w:r w:rsidR="00EE0B82">
        <w:rPr>
          <w:rFonts w:ascii="Arial" w:eastAsiaTheme="minorEastAsia" w:hAnsi="Arial" w:cs="Arial" w:hint="eastAsia"/>
          <w:b/>
          <w:bCs/>
          <w:i/>
          <w:iCs/>
          <w:lang w:eastAsia="zh-CN"/>
        </w:rPr>
        <w:t>)</w:t>
      </w:r>
      <w:r>
        <w:rPr>
          <w:rFonts w:ascii="Arial" w:eastAsiaTheme="minorEastAsia" w:hAnsi="Arial" w:cs="Arial"/>
          <w:b/>
          <w:bCs/>
          <w:i/>
          <w:iCs/>
          <w:lang w:eastAsia="zh-CN"/>
        </w:rPr>
        <w:t xml:space="preserve"> into </w:t>
      </w:r>
      <w:r w:rsidR="00EE0B82">
        <w:rPr>
          <w:rFonts w:ascii="Arial" w:eastAsiaTheme="minorEastAsia" w:hAnsi="Arial" w:cs="Arial" w:hint="eastAsia"/>
          <w:b/>
          <w:bCs/>
          <w:i/>
          <w:iCs/>
          <w:lang w:eastAsia="zh-CN"/>
        </w:rPr>
        <w:t xml:space="preserve">Rel-20 5G-A </w:t>
      </w:r>
      <w:r>
        <w:rPr>
          <w:rFonts w:ascii="Arial" w:eastAsiaTheme="minorEastAsia" w:hAnsi="Arial" w:cs="Arial"/>
          <w:b/>
          <w:bCs/>
          <w:i/>
          <w:iCs/>
          <w:lang w:eastAsia="zh-CN"/>
        </w:rPr>
        <w:t>normative</w:t>
      </w:r>
      <w:r w:rsidR="00EE0B82">
        <w:rPr>
          <w:rFonts w:ascii="Arial" w:eastAsiaTheme="minorEastAsia" w:hAnsi="Arial" w:cs="Arial" w:hint="eastAsia"/>
          <w:b/>
          <w:bCs/>
          <w:i/>
          <w:iCs/>
          <w:lang w:eastAsia="zh-CN"/>
        </w:rPr>
        <w:t xml:space="preserve"> work</w:t>
      </w:r>
      <w:r w:rsidRPr="00AF47A6">
        <w:rPr>
          <w:rFonts w:ascii="Arial" w:eastAsiaTheme="minorEastAsia" w:hAnsi="Arial" w:cs="Arial"/>
          <w:b/>
          <w:bCs/>
          <w:i/>
          <w:iCs/>
          <w:lang w:eastAsia="zh-CN"/>
        </w:rPr>
        <w:t>.</w:t>
      </w:r>
      <w:r>
        <w:rPr>
          <w:rFonts w:ascii="Arial" w:eastAsiaTheme="minorEastAsia" w:hAnsi="Arial" w:cs="Arial"/>
          <w:b/>
          <w:bCs/>
          <w:i/>
          <w:iCs/>
          <w:lang w:eastAsia="zh-CN"/>
        </w:rPr>
        <w:t xml:space="preserve"> </w:t>
      </w:r>
    </w:p>
    <w:p w14:paraId="5762767A" w14:textId="40B34E44" w:rsidR="001D5E22" w:rsidRPr="003C5175" w:rsidRDefault="001D5E22" w:rsidP="003C5175">
      <w:pPr>
        <w:pStyle w:val="Heading2"/>
        <w:numPr>
          <w:ilvl w:val="1"/>
          <w:numId w:val="11"/>
        </w:numPr>
        <w:tabs>
          <w:tab w:val="num" w:pos="2836"/>
        </w:tabs>
        <w:ind w:left="567" w:hanging="567"/>
      </w:pPr>
      <w:r w:rsidRPr="003C5175">
        <w:t>Data collection for training</w:t>
      </w:r>
    </w:p>
    <w:p w14:paraId="776819C8" w14:textId="0DAB7D89" w:rsidR="001D5E22" w:rsidRPr="00E41875" w:rsidRDefault="001D5E22" w:rsidP="001D5E22">
      <w:pPr>
        <w:pStyle w:val="BodyText"/>
        <w:spacing w:before="120"/>
        <w:rPr>
          <w:rFonts w:ascii="Arial" w:eastAsiaTheme="minorEastAsia" w:hAnsi="Arial" w:cs="Arial"/>
          <w:lang w:eastAsia="zh-CN"/>
        </w:rPr>
      </w:pPr>
      <w:r>
        <w:rPr>
          <w:rFonts w:ascii="Arial" w:eastAsiaTheme="minorEastAsia" w:hAnsi="Arial" w:cs="Arial" w:hint="eastAsia"/>
          <w:lang w:eastAsia="zh-CN"/>
        </w:rPr>
        <w:t>In terms of data collection for training, it is necessary for NW to collect the ground-truth label. For</w:t>
      </w:r>
      <w:r>
        <w:rPr>
          <w:rFonts w:ascii="Arial" w:eastAsiaTheme="minorEastAsia" w:hAnsi="Arial" w:cs="Arial"/>
          <w:lang w:eastAsia="zh-CN"/>
        </w:rPr>
        <w:t xml:space="preserve"> Option 4-1 to resolve the inter-vendor collaboration issue, NW-side CSI generation part and CSI reconstruction part models are trained firstly based on NW-side dataset. Basically, NW-side data are collected with ground-truth CSI </w:t>
      </w:r>
      <w:r>
        <w:rPr>
          <w:rFonts w:ascii="Arial" w:eastAsiaTheme="minorEastAsia" w:hAnsi="Arial" w:cs="Arial"/>
          <w:lang w:eastAsia="zh-CN"/>
        </w:rPr>
        <w:lastRenderedPageBreak/>
        <w:t xml:space="preserve">reporting from multiple UEs. Therefore, mechanisms/signaling of the ground-truth reporting should be </w:t>
      </w:r>
      <w:r w:rsidR="00E064ED">
        <w:rPr>
          <w:rFonts w:ascii="Arial" w:eastAsiaTheme="minorEastAsia" w:hAnsi="Arial" w:cs="Arial" w:hint="eastAsia"/>
          <w:lang w:eastAsia="zh-CN"/>
        </w:rPr>
        <w:t xml:space="preserve">specified </w:t>
      </w:r>
      <w:r>
        <w:rPr>
          <w:rFonts w:ascii="Arial" w:eastAsiaTheme="minorEastAsia" w:hAnsi="Arial" w:cs="Arial"/>
          <w:lang w:eastAsia="zh-CN"/>
        </w:rPr>
        <w:t>to facilitate the NW-side data collection for model training.</w:t>
      </w:r>
    </w:p>
    <w:p w14:paraId="1C4368AD" w14:textId="06FBAA8B" w:rsidR="001D5E22" w:rsidRPr="00E41875" w:rsidRDefault="001D5E22" w:rsidP="001D5E22">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w:t>
      </w:r>
      <w:r w:rsidR="0026782E">
        <w:rPr>
          <w:rFonts w:ascii="Arial" w:eastAsiaTheme="minorEastAsia" w:hAnsi="Arial" w:cs="Arial"/>
          <w:b/>
          <w:bCs/>
          <w:i/>
          <w:iCs/>
          <w:lang w:eastAsia="zh-CN"/>
        </w:rPr>
        <w:t>5</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w:t>
      </w:r>
      <w:r w:rsidRPr="00556256">
        <w:rPr>
          <w:rFonts w:ascii="Arial" w:eastAsiaTheme="minorEastAsia" w:hAnsi="Arial" w:cs="Arial"/>
          <w:b/>
          <w:bCs/>
          <w:i/>
          <w:iCs/>
          <w:lang w:eastAsia="zh-CN"/>
        </w:rPr>
        <w:t xml:space="preserve">For </w:t>
      </w:r>
      <w:r w:rsidR="00F9233F" w:rsidRPr="00556256">
        <w:rPr>
          <w:rFonts w:ascii="Arial" w:eastAsiaTheme="minorEastAsia" w:hAnsi="Arial" w:cs="Arial"/>
          <w:b/>
          <w:bCs/>
          <w:i/>
          <w:iCs/>
          <w:lang w:eastAsia="zh-CN"/>
        </w:rPr>
        <w:t xml:space="preserve">model training </w:t>
      </w:r>
      <w:r w:rsidR="00F9233F">
        <w:rPr>
          <w:rFonts w:ascii="Arial" w:eastAsiaTheme="minorEastAsia" w:hAnsi="Arial" w:cs="Arial" w:hint="eastAsia"/>
          <w:b/>
          <w:bCs/>
          <w:i/>
          <w:iCs/>
          <w:lang w:eastAsia="zh-CN"/>
        </w:rPr>
        <w:t xml:space="preserve">at </w:t>
      </w:r>
      <w:r w:rsidRPr="00556256">
        <w:rPr>
          <w:rFonts w:ascii="Arial" w:eastAsiaTheme="minorEastAsia" w:hAnsi="Arial" w:cs="Arial"/>
          <w:b/>
          <w:bCs/>
          <w:i/>
          <w:iCs/>
          <w:lang w:eastAsia="zh-CN"/>
        </w:rPr>
        <w:t>NW-side, specify mechanism/signaling for ground-truth reporting</w:t>
      </w:r>
      <w:r w:rsidRPr="00556256">
        <w:rPr>
          <w:rFonts w:ascii="Arial" w:eastAsiaTheme="minorEastAsia" w:hAnsi="Arial" w:cs="Arial" w:hint="eastAsia"/>
          <w:b/>
          <w:bCs/>
          <w:i/>
          <w:iCs/>
          <w:lang w:eastAsia="zh-CN"/>
        </w:rPr>
        <w:t xml:space="preserve"> </w:t>
      </w:r>
      <w:r w:rsidR="00807816">
        <w:rPr>
          <w:rFonts w:ascii="Arial" w:eastAsiaTheme="minorEastAsia" w:hAnsi="Arial" w:cs="Arial" w:hint="eastAsia"/>
          <w:b/>
          <w:bCs/>
          <w:i/>
          <w:iCs/>
          <w:lang w:eastAsia="zh-CN"/>
        </w:rPr>
        <w:t xml:space="preserve">by UE </w:t>
      </w:r>
      <w:r>
        <w:rPr>
          <w:rFonts w:ascii="Arial" w:eastAsiaTheme="minorEastAsia" w:hAnsi="Arial" w:cs="Arial" w:hint="eastAsia"/>
          <w:b/>
          <w:bCs/>
          <w:i/>
          <w:iCs/>
          <w:lang w:eastAsia="zh-CN"/>
        </w:rPr>
        <w:t>in Rel-20 5G-Advance</w:t>
      </w:r>
      <w:r w:rsidRPr="00AF47A6">
        <w:rPr>
          <w:rFonts w:ascii="Arial" w:eastAsiaTheme="minorEastAsia" w:hAnsi="Arial" w:cs="Arial"/>
          <w:b/>
          <w:bCs/>
          <w:i/>
          <w:iCs/>
          <w:lang w:eastAsia="zh-CN"/>
        </w:rPr>
        <w:t>.</w:t>
      </w:r>
    </w:p>
    <w:p w14:paraId="611369D2" w14:textId="7FCA4BB1" w:rsidR="001D5E22" w:rsidRPr="00182250" w:rsidRDefault="001D5E22" w:rsidP="001D5E22">
      <w:pPr>
        <w:pStyle w:val="BodyText"/>
        <w:spacing w:before="120"/>
        <w:rPr>
          <w:rFonts w:ascii="Arial" w:eastAsiaTheme="minorEastAsia" w:hAnsi="Arial" w:cs="Arial"/>
          <w:lang w:eastAsia="zh-CN"/>
        </w:rPr>
      </w:pPr>
      <w:r w:rsidRPr="001C3352">
        <w:rPr>
          <w:rFonts w:ascii="Arial" w:eastAsiaTheme="minorEastAsia" w:hAnsi="Arial" w:cs="Arial" w:hint="eastAsia"/>
          <w:lang w:eastAsia="zh-CN"/>
        </w:rPr>
        <w:t xml:space="preserve">As for </w:t>
      </w:r>
      <w:r w:rsidR="009A631F">
        <w:rPr>
          <w:rFonts w:ascii="Arial" w:eastAsiaTheme="minorEastAsia" w:hAnsi="Arial" w:cs="Arial" w:hint="eastAsia"/>
          <w:lang w:eastAsia="zh-CN"/>
        </w:rPr>
        <w:t xml:space="preserve">model training at </w:t>
      </w:r>
      <w:r w:rsidRPr="001C3352">
        <w:rPr>
          <w:rFonts w:ascii="Arial" w:eastAsiaTheme="minorEastAsia" w:hAnsi="Arial" w:cs="Arial" w:hint="eastAsia"/>
          <w:lang w:eastAsia="zh-CN"/>
        </w:rPr>
        <w:t xml:space="preserve">UE-side, </w:t>
      </w:r>
      <w:r>
        <w:rPr>
          <w:rFonts w:ascii="Arial" w:eastAsiaTheme="minorEastAsia" w:hAnsi="Arial" w:cs="Arial"/>
          <w:lang w:eastAsia="zh-CN"/>
        </w:rPr>
        <w:t xml:space="preserve">it is necessary to </w:t>
      </w:r>
      <w:r w:rsidR="00807816">
        <w:rPr>
          <w:rFonts w:ascii="Arial" w:eastAsiaTheme="minorEastAsia" w:hAnsi="Arial" w:cs="Arial" w:hint="eastAsia"/>
          <w:lang w:eastAsia="zh-CN"/>
        </w:rPr>
        <w:t>specify</w:t>
      </w:r>
      <w:r w:rsidR="00807816">
        <w:rPr>
          <w:rFonts w:ascii="Arial" w:eastAsiaTheme="minorEastAsia" w:hAnsi="Arial" w:cs="Arial"/>
          <w:lang w:eastAsia="zh-CN"/>
        </w:rPr>
        <w:t xml:space="preserve"> </w:t>
      </w:r>
      <w:r>
        <w:rPr>
          <w:rFonts w:ascii="Arial" w:eastAsiaTheme="minorEastAsia" w:hAnsi="Arial" w:cs="Arial"/>
          <w:lang w:eastAsia="zh-CN"/>
        </w:rPr>
        <w:t xml:space="preserve">the mechanisms/signaling to facilitate the UE-side data collection, so that UE can train its own CSI generation part without NW-side data sharing. Since different UEs/UE-vendors may have different requirements for UE-side data collection, </w:t>
      </w:r>
      <w:r>
        <w:rPr>
          <w:rFonts w:ascii="Arial" w:eastAsiaTheme="minorEastAsia" w:hAnsi="Arial" w:cs="Arial" w:hint="eastAsia"/>
          <w:lang w:eastAsia="zh-CN"/>
        </w:rPr>
        <w:t>it is</w:t>
      </w:r>
      <w:r>
        <w:rPr>
          <w:rFonts w:ascii="Arial" w:eastAsiaTheme="minorEastAsia" w:hAnsi="Arial" w:cs="Arial"/>
          <w:lang w:eastAsia="zh-CN"/>
        </w:rPr>
        <w:t xml:space="preserve"> better</w:t>
      </w:r>
      <w:r>
        <w:rPr>
          <w:rFonts w:ascii="Arial" w:eastAsiaTheme="minorEastAsia" w:hAnsi="Arial" w:cs="Arial" w:hint="eastAsia"/>
          <w:lang w:eastAsia="zh-CN"/>
        </w:rPr>
        <w:t xml:space="preserve"> up to UE to trigger the </w:t>
      </w:r>
      <w:r>
        <w:rPr>
          <w:rFonts w:ascii="Arial" w:eastAsiaTheme="minorEastAsia" w:hAnsi="Arial" w:cs="Arial"/>
          <w:lang w:eastAsia="zh-CN"/>
        </w:rPr>
        <w:t>procedure</w:t>
      </w:r>
      <w:r>
        <w:rPr>
          <w:rFonts w:ascii="Arial" w:eastAsiaTheme="minorEastAsia" w:hAnsi="Arial" w:cs="Arial" w:hint="eastAsia"/>
          <w:lang w:eastAsia="zh-CN"/>
        </w:rPr>
        <w:t xml:space="preserve"> for data collection.</w:t>
      </w:r>
    </w:p>
    <w:p w14:paraId="377A8957" w14:textId="7A5FF9EF" w:rsidR="007D280D" w:rsidRPr="00556256" w:rsidRDefault="001D5E22" w:rsidP="001D5E22">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w:t>
      </w:r>
      <w:r w:rsidR="0026782E">
        <w:rPr>
          <w:rFonts w:ascii="Arial" w:eastAsiaTheme="minorEastAsia" w:hAnsi="Arial" w:cs="Arial"/>
          <w:b/>
          <w:bCs/>
          <w:i/>
          <w:iCs/>
          <w:lang w:eastAsia="zh-CN"/>
        </w:rPr>
        <w:t>6</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w:t>
      </w:r>
      <w:r w:rsidRPr="00162C8E">
        <w:rPr>
          <w:rFonts w:ascii="Arial" w:eastAsiaTheme="minorEastAsia" w:hAnsi="Arial" w:cs="Arial"/>
          <w:b/>
          <w:bCs/>
          <w:i/>
          <w:iCs/>
          <w:lang w:eastAsia="zh-CN"/>
        </w:rPr>
        <w:t xml:space="preserve">For </w:t>
      </w:r>
      <w:r w:rsidR="00CD1BEC" w:rsidRPr="00162C8E">
        <w:rPr>
          <w:rFonts w:ascii="Arial" w:eastAsiaTheme="minorEastAsia" w:hAnsi="Arial" w:cs="Arial"/>
          <w:b/>
          <w:bCs/>
          <w:i/>
          <w:iCs/>
          <w:lang w:eastAsia="zh-CN"/>
        </w:rPr>
        <w:t xml:space="preserve">model training </w:t>
      </w:r>
      <w:r w:rsidR="00CD1BEC">
        <w:rPr>
          <w:rFonts w:ascii="Arial" w:eastAsiaTheme="minorEastAsia" w:hAnsi="Arial" w:cs="Arial" w:hint="eastAsia"/>
          <w:b/>
          <w:bCs/>
          <w:i/>
          <w:iCs/>
          <w:lang w:eastAsia="zh-CN"/>
        </w:rPr>
        <w:t xml:space="preserve">at </w:t>
      </w:r>
      <w:r w:rsidRPr="00162C8E">
        <w:rPr>
          <w:rFonts w:ascii="Arial" w:eastAsiaTheme="minorEastAsia" w:hAnsi="Arial" w:cs="Arial"/>
          <w:b/>
          <w:bCs/>
          <w:i/>
          <w:iCs/>
          <w:lang w:eastAsia="zh-CN"/>
        </w:rPr>
        <w:t>UE-side, support UE requested RS configuration/transmission</w:t>
      </w:r>
      <w:r w:rsidRPr="00556256">
        <w:rPr>
          <w:rFonts w:ascii="Arial" w:eastAsiaTheme="minorEastAsia" w:hAnsi="Arial" w:cs="Arial" w:hint="eastAsia"/>
          <w:b/>
          <w:bCs/>
          <w:i/>
          <w:iCs/>
          <w:lang w:eastAsia="zh-CN"/>
        </w:rPr>
        <w:t>.</w:t>
      </w:r>
    </w:p>
    <w:p w14:paraId="028BC5B0" w14:textId="68F7C444" w:rsidR="001340DE" w:rsidRPr="003C5175" w:rsidRDefault="001340DE" w:rsidP="003C5175">
      <w:pPr>
        <w:pStyle w:val="Heading2"/>
        <w:numPr>
          <w:ilvl w:val="1"/>
          <w:numId w:val="11"/>
        </w:numPr>
        <w:tabs>
          <w:tab w:val="num" w:pos="2836"/>
        </w:tabs>
        <w:ind w:left="567" w:hanging="567"/>
      </w:pPr>
      <w:r w:rsidRPr="003C5175">
        <w:t>Performance monitoring</w:t>
      </w:r>
    </w:p>
    <w:p w14:paraId="1BA96B5A" w14:textId="72530C58" w:rsidR="000800F2" w:rsidRDefault="0064756B" w:rsidP="0064756B">
      <w:pPr>
        <w:pStyle w:val="BodyText"/>
        <w:spacing w:before="120"/>
        <w:rPr>
          <w:rFonts w:ascii="Arial" w:eastAsiaTheme="minorEastAsia" w:hAnsi="Arial" w:cs="Arial"/>
          <w:lang w:eastAsia="zh-CN"/>
        </w:rPr>
      </w:pPr>
      <w:r w:rsidRPr="0064756B">
        <w:rPr>
          <w:rFonts w:ascii="Arial" w:eastAsiaTheme="minorEastAsia" w:hAnsi="Arial" w:cs="Arial" w:hint="eastAsia"/>
          <w:lang w:eastAsia="zh-CN"/>
        </w:rPr>
        <w:t>Af</w:t>
      </w:r>
      <w:r>
        <w:rPr>
          <w:rFonts w:ascii="Arial" w:eastAsiaTheme="minorEastAsia" w:hAnsi="Arial" w:cs="Arial" w:hint="eastAsia"/>
          <w:lang w:eastAsia="zh-CN"/>
        </w:rPr>
        <w:t xml:space="preserve">ter </w:t>
      </w:r>
      <w:r w:rsidR="004C4213">
        <w:rPr>
          <w:rFonts w:ascii="Arial" w:eastAsiaTheme="minorEastAsia" w:hAnsi="Arial" w:cs="Arial"/>
          <w:lang w:eastAsia="zh-CN"/>
        </w:rPr>
        <w:t>the functionality</w:t>
      </w:r>
      <w:r w:rsidR="004C4213">
        <w:rPr>
          <w:rFonts w:ascii="Arial" w:eastAsiaTheme="minorEastAsia" w:hAnsi="Arial" w:cs="Arial" w:hint="eastAsia"/>
          <w:lang w:eastAsia="zh-CN"/>
        </w:rPr>
        <w:t xml:space="preserve"> of CSI compression is activated with </w:t>
      </w:r>
      <w:proofErr w:type="gramStart"/>
      <w:r w:rsidR="00882006">
        <w:rPr>
          <w:rFonts w:ascii="Arial" w:eastAsiaTheme="minorEastAsia" w:hAnsi="Arial" w:cs="Arial"/>
          <w:lang w:eastAsia="zh-CN"/>
        </w:rPr>
        <w:t>two</w:t>
      </w:r>
      <w:proofErr w:type="gramEnd"/>
      <w:r w:rsidR="00882006">
        <w:rPr>
          <w:rFonts w:ascii="Arial" w:eastAsiaTheme="minorEastAsia" w:hAnsi="Arial" w:cs="Arial" w:hint="eastAsia"/>
          <w:lang w:eastAsia="zh-CN"/>
        </w:rPr>
        <w:t>-</w:t>
      </w:r>
      <w:r w:rsidR="004C4213">
        <w:rPr>
          <w:rFonts w:ascii="Arial" w:eastAsiaTheme="minorEastAsia" w:hAnsi="Arial" w:cs="Arial" w:hint="eastAsia"/>
          <w:lang w:eastAsia="zh-CN"/>
        </w:rPr>
        <w:t>side model</w:t>
      </w:r>
      <w:r>
        <w:rPr>
          <w:rFonts w:ascii="Arial" w:eastAsiaTheme="minorEastAsia" w:hAnsi="Arial" w:cs="Arial" w:hint="eastAsia"/>
          <w:lang w:eastAsia="zh-CN"/>
        </w:rPr>
        <w:t xml:space="preserve">, there should be mechanisms to monitor its performance. </w:t>
      </w:r>
      <w:r w:rsidR="00A95A4E">
        <w:rPr>
          <w:rFonts w:ascii="Arial" w:eastAsiaTheme="minorEastAsia" w:hAnsi="Arial" w:cs="Arial" w:hint="eastAsia"/>
          <w:lang w:eastAsia="zh-CN"/>
        </w:rPr>
        <w:t>Since the encoder and decoder are deployed at UE-side and NW-side respectively, it is st</w:t>
      </w:r>
      <w:r w:rsidR="004C4213">
        <w:rPr>
          <w:rFonts w:ascii="Arial" w:eastAsiaTheme="minorEastAsia" w:hAnsi="Arial" w:cs="Arial" w:hint="eastAsia"/>
          <w:lang w:eastAsia="zh-CN"/>
        </w:rPr>
        <w:t xml:space="preserve">raightforward to monitor its performance at both UE-side and NW-side. </w:t>
      </w:r>
    </w:p>
    <w:p w14:paraId="6B24601F" w14:textId="502BCE5C" w:rsidR="00453288" w:rsidRDefault="00453288" w:rsidP="0064756B">
      <w:pPr>
        <w:pStyle w:val="BodyText"/>
        <w:spacing w:before="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egarding NW-side monitoring, reuse the legacy codebook for target CSI reporting. </w:t>
      </w:r>
      <w:r w:rsidR="00843165">
        <w:rPr>
          <w:rFonts w:ascii="Arial" w:eastAsiaTheme="minorEastAsia" w:hAnsi="Arial" w:cs="Arial"/>
          <w:lang w:eastAsia="zh-CN"/>
        </w:rPr>
        <w:t>Considering the reporting overhead and workload, p</w:t>
      </w:r>
      <w:r>
        <w:rPr>
          <w:rFonts w:ascii="Arial" w:eastAsiaTheme="minorEastAsia" w:hAnsi="Arial" w:cs="Arial"/>
          <w:lang w:eastAsia="zh-CN"/>
        </w:rPr>
        <w:t xml:space="preserve">ossible enhancement with higher-resolution parameter combination on the codebook is out of AI/ML scope. </w:t>
      </w:r>
    </w:p>
    <w:p w14:paraId="6D1223E8" w14:textId="7A0F76CB" w:rsidR="00453288" w:rsidRDefault="00453288" w:rsidP="0064756B">
      <w:pPr>
        <w:pStyle w:val="BodyText"/>
        <w:spacing w:before="120"/>
        <w:rPr>
          <w:rFonts w:ascii="Arial" w:eastAsiaTheme="minorEastAsia" w:hAnsi="Arial" w:cs="Arial"/>
          <w:lang w:eastAsia="zh-CN"/>
        </w:rPr>
      </w:pPr>
      <w:r>
        <w:rPr>
          <w:rFonts w:ascii="Arial" w:eastAsiaTheme="minorEastAsia" w:hAnsi="Arial" w:cs="Arial"/>
          <w:lang w:eastAsia="zh-CN"/>
        </w:rPr>
        <w:t>Regarding UE-side monitoring</w:t>
      </w:r>
      <w:r w:rsidR="00843165">
        <w:rPr>
          <w:rFonts w:ascii="Arial" w:eastAsiaTheme="minorEastAsia" w:hAnsi="Arial" w:cs="Arial"/>
          <w:lang w:eastAsia="zh-CN"/>
        </w:rPr>
        <w:t xml:space="preserve">, we </w:t>
      </w:r>
      <w:proofErr w:type="gramStart"/>
      <w:r w:rsidR="00843165">
        <w:rPr>
          <w:rFonts w:ascii="Arial" w:eastAsiaTheme="minorEastAsia" w:hAnsi="Arial" w:cs="Arial"/>
          <w:lang w:eastAsia="zh-CN"/>
        </w:rPr>
        <w:t>support of</w:t>
      </w:r>
      <w:proofErr w:type="gramEnd"/>
      <w:r w:rsidR="00843165">
        <w:rPr>
          <w:rFonts w:ascii="Arial" w:eastAsiaTheme="minorEastAsia" w:hAnsi="Arial" w:cs="Arial"/>
          <w:lang w:eastAsia="zh-CN"/>
        </w:rPr>
        <w:t xml:space="preserve"> SGCS reporting by UE</w:t>
      </w:r>
      <w:r w:rsidR="00325FDB">
        <w:rPr>
          <w:rFonts w:ascii="Arial" w:eastAsiaTheme="minorEastAsia" w:hAnsi="Arial" w:cs="Arial" w:hint="eastAsia"/>
          <w:lang w:eastAsia="zh-CN"/>
        </w:rPr>
        <w:t xml:space="preserve"> </w:t>
      </w:r>
      <w:r w:rsidR="00843165">
        <w:rPr>
          <w:rFonts w:ascii="Arial" w:eastAsiaTheme="minorEastAsia" w:hAnsi="Arial" w:cs="Arial"/>
          <w:lang w:eastAsia="zh-CN"/>
        </w:rPr>
        <w:t>to assist NW to perform the monitoring. Whether SGCS is calculated through Case 2-1 with proxy model or Case 2-2 with SGCS estimator can be up to UE implementation. To our understanding, the SGCS reporting has been supported in CSI prediction agenda</w:t>
      </w:r>
      <w:r w:rsidR="00325FDB">
        <w:rPr>
          <w:rFonts w:ascii="Arial" w:eastAsiaTheme="minorEastAsia" w:hAnsi="Arial" w:cs="Arial" w:hint="eastAsia"/>
          <w:lang w:eastAsia="zh-CN"/>
        </w:rPr>
        <w:t xml:space="preserve"> item</w:t>
      </w:r>
      <w:r w:rsidR="00843165">
        <w:rPr>
          <w:rFonts w:ascii="Arial" w:eastAsiaTheme="minorEastAsia" w:hAnsi="Arial" w:cs="Arial"/>
          <w:lang w:eastAsia="zh-CN"/>
        </w:rPr>
        <w:t xml:space="preserve">, which brings very limited additional work to UE-side monitoring for </w:t>
      </w:r>
      <w:r w:rsidR="00325FDB">
        <w:rPr>
          <w:rFonts w:ascii="Arial" w:eastAsiaTheme="minorEastAsia" w:hAnsi="Arial" w:cs="Arial" w:hint="eastAsia"/>
          <w:lang w:eastAsia="zh-CN"/>
        </w:rPr>
        <w:t xml:space="preserve">the use case of </w:t>
      </w:r>
      <w:r w:rsidR="00843165">
        <w:rPr>
          <w:rFonts w:ascii="Arial" w:eastAsiaTheme="minorEastAsia" w:hAnsi="Arial" w:cs="Arial"/>
          <w:lang w:eastAsia="zh-CN"/>
        </w:rPr>
        <w:t>two-sided CSI compression.</w:t>
      </w:r>
    </w:p>
    <w:p w14:paraId="6D5BEE6B" w14:textId="101D451A" w:rsidR="00C56EC4" w:rsidRDefault="00882006" w:rsidP="00F57365">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sidR="007C7178">
        <w:rPr>
          <w:rFonts w:ascii="Arial" w:eastAsiaTheme="minorEastAsia" w:hAnsi="Arial" w:cs="Arial" w:hint="eastAsia"/>
          <w:b/>
          <w:bCs/>
          <w:i/>
          <w:iCs/>
          <w:lang w:eastAsia="zh-CN"/>
        </w:rPr>
        <w:t xml:space="preserve"> </w:t>
      </w:r>
      <w:r w:rsidR="00F57365">
        <w:rPr>
          <w:rFonts w:ascii="Arial" w:eastAsiaTheme="minorEastAsia" w:hAnsi="Arial" w:cs="Arial" w:hint="eastAsia"/>
          <w:b/>
          <w:bCs/>
          <w:i/>
          <w:iCs/>
          <w:lang w:eastAsia="zh-CN"/>
        </w:rPr>
        <w:t>6</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To monitor the performance of CSI compression, support</w:t>
      </w:r>
      <w:r w:rsidR="00843165">
        <w:rPr>
          <w:rFonts w:ascii="Arial" w:eastAsiaTheme="minorEastAsia" w:hAnsi="Arial" w:cs="Arial"/>
          <w:b/>
          <w:bCs/>
          <w:i/>
          <w:iCs/>
          <w:lang w:eastAsia="zh-CN"/>
        </w:rPr>
        <w:t>:</w:t>
      </w:r>
    </w:p>
    <w:p w14:paraId="4C825901" w14:textId="4DF0B2D6" w:rsidR="00843165" w:rsidRPr="003C5175" w:rsidRDefault="00843165" w:rsidP="00843165">
      <w:pPr>
        <w:pStyle w:val="BodyText"/>
        <w:numPr>
          <w:ilvl w:val="0"/>
          <w:numId w:val="17"/>
        </w:numPr>
        <w:spacing w:before="120"/>
        <w:rPr>
          <w:rFonts w:ascii="Arial" w:eastAsiaTheme="minorEastAsia" w:hAnsi="Arial" w:cs="Arial"/>
          <w:b/>
          <w:bCs/>
          <w:lang w:eastAsia="zh-CN"/>
        </w:rPr>
      </w:pPr>
      <w:r w:rsidRPr="003C5175">
        <w:rPr>
          <w:rFonts w:ascii="Arial" w:eastAsiaTheme="minorEastAsia" w:hAnsi="Arial" w:cs="Arial"/>
          <w:b/>
          <w:bCs/>
          <w:lang w:val="en-GB" w:eastAsia="zh-CN"/>
        </w:rPr>
        <w:t xml:space="preserve">NW-side monitoring with target CSI reporting by </w:t>
      </w:r>
      <w:r w:rsidR="00476F4B">
        <w:rPr>
          <w:rFonts w:ascii="Arial" w:eastAsiaTheme="minorEastAsia" w:hAnsi="Arial" w:cs="Arial" w:hint="eastAsia"/>
          <w:b/>
          <w:bCs/>
          <w:lang w:val="en-GB" w:eastAsia="zh-CN"/>
        </w:rPr>
        <w:t xml:space="preserve">UE via </w:t>
      </w:r>
      <w:r w:rsidRPr="003C5175">
        <w:rPr>
          <w:rFonts w:ascii="Arial" w:eastAsiaTheme="minorEastAsia" w:hAnsi="Arial" w:cs="Arial"/>
          <w:b/>
          <w:bCs/>
          <w:lang w:val="en-GB" w:eastAsia="zh-CN"/>
        </w:rPr>
        <w:t>legacy codebook</w:t>
      </w:r>
    </w:p>
    <w:p w14:paraId="7C2A777B" w14:textId="2609A505" w:rsidR="00843165" w:rsidRPr="003C5175" w:rsidRDefault="00843165" w:rsidP="00843165">
      <w:pPr>
        <w:pStyle w:val="BodyText"/>
        <w:numPr>
          <w:ilvl w:val="1"/>
          <w:numId w:val="17"/>
        </w:numPr>
        <w:spacing w:before="120"/>
        <w:rPr>
          <w:rFonts w:ascii="Arial" w:eastAsiaTheme="minorEastAsia" w:hAnsi="Arial" w:cs="Arial"/>
          <w:b/>
          <w:bCs/>
          <w:lang w:eastAsia="zh-CN"/>
        </w:rPr>
      </w:pPr>
      <w:r w:rsidRPr="003C5175">
        <w:rPr>
          <w:rFonts w:ascii="Arial" w:eastAsiaTheme="minorEastAsia" w:hAnsi="Arial" w:cs="Arial"/>
          <w:b/>
          <w:bCs/>
          <w:lang w:val="en-GB" w:eastAsia="zh-CN"/>
        </w:rPr>
        <w:t>Possible enhancement with higher-resolution parameter combination on the codebook is not supported</w:t>
      </w:r>
    </w:p>
    <w:p w14:paraId="4D1E8469" w14:textId="069E3558" w:rsidR="00843165" w:rsidRPr="003C5175" w:rsidRDefault="00843165" w:rsidP="00843165">
      <w:pPr>
        <w:pStyle w:val="BodyText"/>
        <w:numPr>
          <w:ilvl w:val="0"/>
          <w:numId w:val="17"/>
        </w:numPr>
        <w:spacing w:before="120"/>
        <w:rPr>
          <w:rFonts w:ascii="Arial" w:eastAsiaTheme="minorEastAsia" w:hAnsi="Arial" w:cs="Arial"/>
          <w:b/>
          <w:bCs/>
          <w:lang w:eastAsia="zh-CN"/>
        </w:rPr>
      </w:pPr>
      <w:r w:rsidRPr="003C5175">
        <w:rPr>
          <w:rFonts w:ascii="Arial" w:eastAsiaTheme="minorEastAsia" w:hAnsi="Arial" w:cs="Arial"/>
          <w:b/>
          <w:bCs/>
          <w:lang w:val="en-GB" w:eastAsia="zh-CN"/>
        </w:rPr>
        <w:t xml:space="preserve">UE-side monitoring with SGCS reporting by reusing the framework defined </w:t>
      </w:r>
      <w:r w:rsidR="001729BA">
        <w:rPr>
          <w:rFonts w:ascii="Arial" w:eastAsiaTheme="minorEastAsia" w:hAnsi="Arial" w:cs="Arial" w:hint="eastAsia"/>
          <w:b/>
          <w:bCs/>
          <w:lang w:val="en-GB" w:eastAsia="zh-CN"/>
        </w:rPr>
        <w:t xml:space="preserve">for Rel-19 </w:t>
      </w:r>
      <w:r w:rsidRPr="003C5175">
        <w:rPr>
          <w:rFonts w:ascii="Arial" w:eastAsiaTheme="minorEastAsia" w:hAnsi="Arial" w:cs="Arial"/>
          <w:b/>
          <w:bCs/>
          <w:lang w:val="en-GB" w:eastAsia="zh-CN"/>
        </w:rPr>
        <w:t>CSI prediction</w:t>
      </w:r>
    </w:p>
    <w:p w14:paraId="2E0D8D67" w14:textId="5F485C5F" w:rsidR="00CC61E4" w:rsidRPr="00C33C2E" w:rsidRDefault="00CC61E4" w:rsidP="00CC61E4">
      <w:pPr>
        <w:pStyle w:val="Heading1"/>
        <w:numPr>
          <w:ilvl w:val="0"/>
          <w:numId w:val="11"/>
        </w:numPr>
        <w:spacing w:before="240"/>
      </w:pPr>
      <w:r>
        <w:rPr>
          <w:rFonts w:hint="eastAsia"/>
        </w:rPr>
        <w:t xml:space="preserve">Objectives </w:t>
      </w:r>
      <w:r w:rsidR="00DE4AB7">
        <w:rPr>
          <w:rFonts w:hint="eastAsia"/>
        </w:rPr>
        <w:t>for</w:t>
      </w:r>
      <w:r>
        <w:rPr>
          <w:rFonts w:hint="eastAsia"/>
        </w:rPr>
        <w:t xml:space="preserve"> CSI compression</w:t>
      </w:r>
    </w:p>
    <w:p w14:paraId="456A4BD3" w14:textId="772A5BAE" w:rsidR="008C2C8A" w:rsidRDefault="00C402CE" w:rsidP="008C2C8A">
      <w:pPr>
        <w:pStyle w:val="BodyText"/>
        <w:spacing w:before="120"/>
        <w:rPr>
          <w:rFonts w:ascii="Arial" w:eastAsiaTheme="minorEastAsia" w:hAnsi="Arial" w:cs="Arial"/>
          <w:lang w:eastAsia="zh-CN"/>
        </w:rPr>
      </w:pPr>
      <w:r w:rsidRPr="003C5175">
        <w:rPr>
          <w:rFonts w:ascii="Arial" w:eastAsiaTheme="minorEastAsia" w:hAnsi="Arial" w:cs="Arial"/>
          <w:lang w:eastAsia="zh-CN"/>
        </w:rPr>
        <w:t xml:space="preserve">With </w:t>
      </w:r>
      <w:r w:rsidRPr="00C402CE">
        <w:rPr>
          <w:rFonts w:ascii="Arial" w:eastAsiaTheme="minorEastAsia" w:hAnsi="Arial" w:cs="Arial"/>
          <w:lang w:eastAsia="zh-CN"/>
        </w:rPr>
        <w:t>the above</w:t>
      </w:r>
      <w:r w:rsidRPr="003C5175">
        <w:rPr>
          <w:rFonts w:ascii="Arial" w:eastAsiaTheme="minorEastAsia" w:hAnsi="Arial" w:cs="Arial"/>
          <w:lang w:eastAsia="zh-CN"/>
        </w:rPr>
        <w:t xml:space="preserve"> being discussed</w:t>
      </w:r>
      <w:r w:rsidR="002243D6">
        <w:rPr>
          <w:rFonts w:ascii="Arial" w:eastAsiaTheme="minorEastAsia" w:hAnsi="Arial" w:cs="Arial" w:hint="eastAsia"/>
          <w:lang w:eastAsia="zh-CN"/>
        </w:rPr>
        <w:t xml:space="preserve"> and the agreement in RAN1#121</w:t>
      </w:r>
      <w:r w:rsidRPr="003C5175">
        <w:rPr>
          <w:rFonts w:ascii="Arial" w:eastAsiaTheme="minorEastAsia" w:hAnsi="Arial" w:cs="Arial"/>
          <w:lang w:eastAsia="zh-CN"/>
        </w:rPr>
        <w:t xml:space="preserve">, </w:t>
      </w:r>
      <w:r w:rsidR="007273B2">
        <w:rPr>
          <w:rFonts w:ascii="Arial" w:eastAsiaTheme="minorEastAsia" w:hAnsi="Arial" w:cs="Arial" w:hint="eastAsia"/>
          <w:lang w:eastAsia="zh-CN"/>
        </w:rPr>
        <w:t xml:space="preserve">we would like to suggest </w:t>
      </w:r>
      <w:r w:rsidR="00153C3C">
        <w:rPr>
          <w:rFonts w:ascii="Arial" w:eastAsiaTheme="minorEastAsia" w:hAnsi="Arial" w:cs="Arial" w:hint="eastAsia"/>
          <w:lang w:eastAsia="zh-CN"/>
        </w:rPr>
        <w:t xml:space="preserve">Rel-20 5G-A </w:t>
      </w:r>
      <w:r w:rsidR="007273B2">
        <w:rPr>
          <w:rFonts w:ascii="Arial" w:eastAsiaTheme="minorEastAsia" w:hAnsi="Arial" w:cs="Arial" w:hint="eastAsia"/>
          <w:lang w:eastAsia="zh-CN"/>
        </w:rPr>
        <w:t xml:space="preserve">objectives </w:t>
      </w:r>
      <w:r w:rsidR="0089011B">
        <w:rPr>
          <w:rFonts w:ascii="Arial" w:eastAsiaTheme="minorEastAsia" w:hAnsi="Arial" w:cs="Arial" w:hint="eastAsia"/>
          <w:lang w:eastAsia="zh-CN"/>
        </w:rPr>
        <w:t xml:space="preserve">for two-sided model </w:t>
      </w:r>
      <w:r w:rsidR="007273B2">
        <w:rPr>
          <w:rFonts w:ascii="Arial" w:eastAsiaTheme="minorEastAsia" w:hAnsi="Arial" w:cs="Arial" w:hint="eastAsia"/>
          <w:lang w:eastAsia="zh-CN"/>
        </w:rPr>
        <w:t>CSI compression</w:t>
      </w:r>
      <w:r w:rsidR="00153C3C">
        <w:rPr>
          <w:rFonts w:ascii="Arial" w:eastAsiaTheme="minorEastAsia" w:hAnsi="Arial" w:cs="Arial" w:hint="eastAsia"/>
          <w:lang w:eastAsia="zh-CN"/>
        </w:rPr>
        <w:t xml:space="preserve"> involving RAN1, RAN2 and RAN4 as below</w:t>
      </w:r>
      <w:r w:rsidR="007273B2">
        <w:rPr>
          <w:rFonts w:ascii="Arial" w:eastAsiaTheme="minorEastAsia" w:hAnsi="Arial" w:cs="Arial" w:hint="eastAsia"/>
          <w:lang w:eastAsia="zh-CN"/>
        </w:rPr>
        <w:t xml:space="preserve">. </w:t>
      </w:r>
    </w:p>
    <w:p w14:paraId="5C86B241" w14:textId="110443B0" w:rsidR="007273B2" w:rsidRPr="003C5175" w:rsidRDefault="00153C3C" w:rsidP="007273B2">
      <w:pPr>
        <w:overflowPunct w:val="0"/>
        <w:autoSpaceDE w:val="0"/>
        <w:autoSpaceDN w:val="0"/>
        <w:adjustRightInd w:val="0"/>
        <w:textAlignment w:val="baseline"/>
        <w:rPr>
          <w:rFonts w:eastAsiaTheme="minorEastAsia"/>
          <w:bCs/>
          <w:sz w:val="22"/>
          <w:szCs w:val="22"/>
          <w:lang w:val="en-GB" w:eastAsia="zh-CN"/>
        </w:rPr>
      </w:pPr>
      <w:r w:rsidRPr="003C5175">
        <w:rPr>
          <w:rFonts w:eastAsiaTheme="minorEastAsia"/>
          <w:bCs/>
          <w:sz w:val="22"/>
          <w:szCs w:val="22"/>
          <w:lang w:val="en-GB" w:eastAsia="zh-CN"/>
        </w:rPr>
        <w:t>S</w:t>
      </w:r>
      <w:r w:rsidR="007273B2" w:rsidRPr="003C5175">
        <w:rPr>
          <w:rFonts w:eastAsia="Malgun Gothic"/>
          <w:bCs/>
          <w:sz w:val="22"/>
          <w:szCs w:val="22"/>
          <w:lang w:val="en-GB" w:eastAsia="en-GB"/>
        </w:rPr>
        <w:t xml:space="preserve">pecification support for </w:t>
      </w:r>
      <w:r w:rsidR="00CC4B1D" w:rsidRPr="00446412">
        <w:rPr>
          <w:rFonts w:eastAsiaTheme="minorEastAsia" w:hint="eastAsia"/>
          <w:bCs/>
          <w:sz w:val="22"/>
          <w:szCs w:val="22"/>
          <w:lang w:val="en-GB" w:eastAsia="zh-CN"/>
        </w:rPr>
        <w:t xml:space="preserve">spatial-frequency domain CSI compression (i.e. Case 0) </w:t>
      </w:r>
    </w:p>
    <w:p w14:paraId="367145E0" w14:textId="07146A3A" w:rsidR="007273B2" w:rsidRPr="003C5175" w:rsidRDefault="007273B2" w:rsidP="007273B2">
      <w:pPr>
        <w:numPr>
          <w:ilvl w:val="0"/>
          <w:numId w:val="12"/>
        </w:numPr>
        <w:overflowPunct w:val="0"/>
        <w:autoSpaceDE w:val="0"/>
        <w:autoSpaceDN w:val="0"/>
        <w:adjustRightInd w:val="0"/>
        <w:textAlignment w:val="baseline"/>
        <w:rPr>
          <w:rFonts w:eastAsia="Malgun Gothic"/>
          <w:bCs/>
          <w:sz w:val="22"/>
          <w:szCs w:val="22"/>
          <w:lang w:val="en-GB" w:eastAsia="en-GB"/>
        </w:rPr>
      </w:pPr>
      <w:r w:rsidRPr="003C5175">
        <w:rPr>
          <w:rFonts w:eastAsia="Malgun Gothic"/>
          <w:bCs/>
          <w:sz w:val="22"/>
          <w:szCs w:val="22"/>
          <w:lang w:val="en-GB" w:eastAsia="en-GB"/>
        </w:rPr>
        <w:t xml:space="preserve">CSI feedback enhancement </w:t>
      </w:r>
      <w:r w:rsidR="005078E9" w:rsidRPr="00446412">
        <w:rPr>
          <w:rFonts w:eastAsiaTheme="minorEastAsia" w:hint="eastAsia"/>
          <w:bCs/>
          <w:sz w:val="22"/>
          <w:szCs w:val="22"/>
          <w:lang w:val="en-GB" w:eastAsia="zh-CN"/>
        </w:rPr>
        <w:t xml:space="preserve">with two-sided model </w:t>
      </w:r>
      <w:r w:rsidRPr="003C5175">
        <w:rPr>
          <w:rFonts w:eastAsia="Malgun Gothic"/>
          <w:bCs/>
          <w:sz w:val="22"/>
          <w:szCs w:val="22"/>
          <w:lang w:val="en-GB" w:eastAsia="en-GB"/>
        </w:rPr>
        <w:t>[RAN1]</w:t>
      </w:r>
    </w:p>
    <w:p w14:paraId="32927792" w14:textId="3097E066" w:rsidR="007273B2" w:rsidRPr="003C5175" w:rsidRDefault="00BD219C" w:rsidP="007273B2">
      <w:pPr>
        <w:numPr>
          <w:ilvl w:val="1"/>
          <w:numId w:val="12"/>
        </w:numPr>
        <w:overflowPunct w:val="0"/>
        <w:autoSpaceDE w:val="0"/>
        <w:autoSpaceDN w:val="0"/>
        <w:adjustRightInd w:val="0"/>
        <w:textAlignment w:val="baseline"/>
        <w:rPr>
          <w:rFonts w:eastAsia="Malgun Gothic"/>
          <w:bCs/>
          <w:sz w:val="22"/>
          <w:szCs w:val="22"/>
          <w:lang w:val="en-GB" w:eastAsia="en-GB"/>
        </w:rPr>
      </w:pPr>
      <w:r w:rsidRPr="00FD4C41">
        <w:rPr>
          <w:bCs/>
          <w:sz w:val="22"/>
          <w:szCs w:val="22"/>
          <w:lang w:val="en-GB"/>
        </w:rPr>
        <w:t xml:space="preserve">Option 4-1 </w:t>
      </w:r>
      <w:r w:rsidR="007273B2" w:rsidRPr="003C5175">
        <w:rPr>
          <w:bCs/>
          <w:sz w:val="22"/>
          <w:szCs w:val="22"/>
          <w:lang w:val="en-GB"/>
        </w:rPr>
        <w:t>to address the inter-vendor collaboration</w:t>
      </w:r>
    </w:p>
    <w:p w14:paraId="7564DF9A" w14:textId="72CFC075" w:rsidR="00F127EB" w:rsidRPr="003C5175" w:rsidRDefault="00F127EB" w:rsidP="007273B2">
      <w:pPr>
        <w:numPr>
          <w:ilvl w:val="2"/>
          <w:numId w:val="12"/>
        </w:numPr>
        <w:overflowPunct w:val="0"/>
        <w:autoSpaceDE w:val="0"/>
        <w:autoSpaceDN w:val="0"/>
        <w:adjustRightInd w:val="0"/>
        <w:textAlignment w:val="baseline"/>
        <w:rPr>
          <w:rFonts w:eastAsia="Malgun Gothic"/>
          <w:bCs/>
          <w:sz w:val="22"/>
          <w:szCs w:val="22"/>
          <w:lang w:val="en-GB" w:eastAsia="en-GB"/>
        </w:rPr>
      </w:pPr>
      <w:r>
        <w:rPr>
          <w:rFonts w:eastAsia="Malgun Gothic"/>
          <w:bCs/>
          <w:sz w:val="22"/>
          <w:szCs w:val="22"/>
          <w:lang w:eastAsia="en-GB"/>
        </w:rPr>
        <w:t>In case that the workload is manageable, Option 3a-1 can be supported if RAN4 specifies the reference encoder(s) satisfying feasibility and scalability</w:t>
      </w:r>
    </w:p>
    <w:p w14:paraId="6965FD7A" w14:textId="35FB0963" w:rsidR="00F127EB" w:rsidRDefault="00F127EB" w:rsidP="003C5175">
      <w:pPr>
        <w:numPr>
          <w:ilvl w:val="3"/>
          <w:numId w:val="12"/>
        </w:numPr>
        <w:overflowPunct w:val="0"/>
        <w:autoSpaceDE w:val="0"/>
        <w:autoSpaceDN w:val="0"/>
        <w:adjustRightInd w:val="0"/>
        <w:textAlignment w:val="baseline"/>
        <w:rPr>
          <w:rFonts w:eastAsia="Malgun Gothic"/>
          <w:bCs/>
          <w:sz w:val="22"/>
          <w:szCs w:val="22"/>
          <w:lang w:val="en-GB" w:eastAsia="en-GB"/>
        </w:rPr>
      </w:pPr>
      <w:r>
        <w:rPr>
          <w:rFonts w:eastAsia="Malgun Gothic"/>
          <w:bCs/>
          <w:sz w:val="22"/>
          <w:szCs w:val="22"/>
          <w:lang w:eastAsia="en-GB"/>
        </w:rPr>
        <w:t>Note</w:t>
      </w:r>
      <w:r w:rsidR="00082B38">
        <w:rPr>
          <w:rFonts w:eastAsia="Malgun Gothic"/>
          <w:bCs/>
          <w:sz w:val="22"/>
          <w:szCs w:val="22"/>
          <w:lang w:eastAsia="en-GB"/>
        </w:rPr>
        <w:t xml:space="preserve">: </w:t>
      </w:r>
      <w:r>
        <w:rPr>
          <w:rFonts w:eastAsia="Malgun Gothic"/>
          <w:bCs/>
          <w:sz w:val="22"/>
          <w:szCs w:val="22"/>
          <w:lang w:eastAsia="en-GB"/>
        </w:rPr>
        <w:t>The known structure(s) of Option 3a-1 reuse the same structure(s) of the above-mentioned refence encoder(s) specified by RAN4</w:t>
      </w:r>
    </w:p>
    <w:p w14:paraId="3CB39F6D" w14:textId="1E95D6F9" w:rsidR="002F35BA" w:rsidRPr="003C5175" w:rsidRDefault="007273B2" w:rsidP="007273B2">
      <w:pPr>
        <w:numPr>
          <w:ilvl w:val="2"/>
          <w:numId w:val="12"/>
        </w:numPr>
        <w:overflowPunct w:val="0"/>
        <w:autoSpaceDE w:val="0"/>
        <w:autoSpaceDN w:val="0"/>
        <w:adjustRightInd w:val="0"/>
        <w:textAlignment w:val="baseline"/>
        <w:rPr>
          <w:rFonts w:eastAsia="Malgun Gothic"/>
          <w:bCs/>
          <w:sz w:val="22"/>
          <w:szCs w:val="22"/>
          <w:lang w:val="en-GB" w:eastAsia="en-GB"/>
        </w:rPr>
      </w:pPr>
      <w:r w:rsidRPr="003C5175">
        <w:rPr>
          <w:rFonts w:eastAsia="Malgun Gothic"/>
          <w:bCs/>
          <w:sz w:val="22"/>
          <w:szCs w:val="22"/>
          <w:lang w:val="en-GB" w:eastAsia="en-GB"/>
        </w:rPr>
        <w:t>Signalling</w:t>
      </w:r>
      <w:r w:rsidR="002F35BA" w:rsidRPr="00446412">
        <w:rPr>
          <w:rFonts w:eastAsiaTheme="minorEastAsia" w:hint="eastAsia"/>
          <w:bCs/>
          <w:sz w:val="22"/>
          <w:szCs w:val="22"/>
          <w:lang w:val="en-GB" w:eastAsia="zh-CN"/>
        </w:rPr>
        <w:t>/mechanism</w:t>
      </w:r>
      <w:r w:rsidRPr="003C5175">
        <w:rPr>
          <w:rFonts w:eastAsia="Malgun Gothic"/>
          <w:bCs/>
          <w:sz w:val="22"/>
          <w:szCs w:val="22"/>
          <w:lang w:val="en-GB" w:eastAsia="en-GB"/>
        </w:rPr>
        <w:t xml:space="preserve"> to support data</w:t>
      </w:r>
      <w:r w:rsidR="00DE4AB7" w:rsidRPr="00446412">
        <w:rPr>
          <w:rFonts w:eastAsiaTheme="minorEastAsia" w:hint="eastAsia"/>
          <w:bCs/>
          <w:sz w:val="22"/>
          <w:szCs w:val="22"/>
          <w:lang w:val="en-GB" w:eastAsia="zh-CN"/>
        </w:rPr>
        <w:t>set(s)/parameters</w:t>
      </w:r>
      <w:r w:rsidRPr="003C5175">
        <w:rPr>
          <w:rFonts w:eastAsia="Malgun Gothic"/>
          <w:bCs/>
          <w:sz w:val="22"/>
          <w:szCs w:val="22"/>
          <w:lang w:val="en-GB" w:eastAsia="en-GB"/>
        </w:rPr>
        <w:t xml:space="preserve"> exchange</w:t>
      </w:r>
      <w:r w:rsidR="002F35BA" w:rsidRPr="00446412">
        <w:rPr>
          <w:rFonts w:eastAsiaTheme="minorEastAsia" w:hint="eastAsia"/>
          <w:bCs/>
          <w:sz w:val="22"/>
          <w:szCs w:val="22"/>
          <w:lang w:val="en-GB" w:eastAsia="zh-CN"/>
        </w:rPr>
        <w:t xml:space="preserve"> from NW-side to UE-side</w:t>
      </w:r>
      <w:r w:rsidRPr="003C5175">
        <w:rPr>
          <w:rFonts w:eastAsia="Malgun Gothic"/>
          <w:bCs/>
          <w:sz w:val="22"/>
          <w:szCs w:val="22"/>
          <w:lang w:val="en-GB" w:eastAsia="en-GB"/>
        </w:rPr>
        <w:t xml:space="preserve"> </w:t>
      </w:r>
    </w:p>
    <w:p w14:paraId="3801E3AC" w14:textId="4B0F4B39" w:rsidR="007273B2" w:rsidRPr="003C5175" w:rsidRDefault="002F35BA" w:rsidP="007273B2">
      <w:pPr>
        <w:numPr>
          <w:ilvl w:val="2"/>
          <w:numId w:val="12"/>
        </w:numPr>
        <w:overflowPunct w:val="0"/>
        <w:autoSpaceDE w:val="0"/>
        <w:autoSpaceDN w:val="0"/>
        <w:adjustRightInd w:val="0"/>
        <w:textAlignment w:val="baseline"/>
        <w:rPr>
          <w:rFonts w:eastAsia="Malgun Gothic"/>
          <w:bCs/>
          <w:sz w:val="22"/>
          <w:szCs w:val="22"/>
          <w:lang w:val="en-GB" w:eastAsia="en-GB"/>
        </w:rPr>
      </w:pPr>
      <w:r w:rsidRPr="00446412">
        <w:rPr>
          <w:rFonts w:eastAsiaTheme="minorEastAsia" w:hint="eastAsia"/>
          <w:bCs/>
          <w:sz w:val="22"/>
          <w:szCs w:val="22"/>
          <w:lang w:val="en-GB" w:eastAsia="zh-CN"/>
        </w:rPr>
        <w:t>Mo</w:t>
      </w:r>
      <w:r w:rsidR="00C6272A" w:rsidRPr="00446412">
        <w:rPr>
          <w:bCs/>
          <w:sz w:val="22"/>
          <w:szCs w:val="22"/>
          <w:lang w:val="en-GB"/>
        </w:rPr>
        <w:t>del pairing procedure including ID and applicability reporting</w:t>
      </w:r>
    </w:p>
    <w:p w14:paraId="3B8809D6" w14:textId="77777777" w:rsidR="007273B2" w:rsidRPr="003C5175" w:rsidRDefault="007273B2" w:rsidP="007273B2">
      <w:pPr>
        <w:numPr>
          <w:ilvl w:val="1"/>
          <w:numId w:val="12"/>
        </w:numPr>
        <w:overflowPunct w:val="0"/>
        <w:autoSpaceDE w:val="0"/>
        <w:autoSpaceDN w:val="0"/>
        <w:adjustRightInd w:val="0"/>
        <w:textAlignment w:val="baseline"/>
        <w:rPr>
          <w:bCs/>
          <w:sz w:val="22"/>
          <w:szCs w:val="22"/>
          <w:lang w:val="en-GB"/>
        </w:rPr>
      </w:pPr>
      <w:r w:rsidRPr="003C5175">
        <w:rPr>
          <w:bCs/>
          <w:sz w:val="22"/>
          <w:szCs w:val="22"/>
          <w:lang w:val="en-GB"/>
        </w:rPr>
        <w:t>Data collection for training</w:t>
      </w:r>
    </w:p>
    <w:p w14:paraId="6CEE341A" w14:textId="04F5C64F" w:rsidR="007273B2" w:rsidRPr="003C5175" w:rsidRDefault="00956B30" w:rsidP="007273B2">
      <w:pPr>
        <w:numPr>
          <w:ilvl w:val="2"/>
          <w:numId w:val="12"/>
        </w:numPr>
        <w:overflowPunct w:val="0"/>
        <w:autoSpaceDE w:val="0"/>
        <w:autoSpaceDN w:val="0"/>
        <w:adjustRightInd w:val="0"/>
        <w:textAlignment w:val="baseline"/>
        <w:rPr>
          <w:rFonts w:eastAsia="Malgun Gothic"/>
          <w:bCs/>
          <w:sz w:val="22"/>
          <w:szCs w:val="22"/>
          <w:lang w:val="en-GB" w:eastAsia="en-GB"/>
        </w:rPr>
      </w:pPr>
      <w:r w:rsidRPr="00446412">
        <w:rPr>
          <w:rFonts w:eastAsiaTheme="minorEastAsia" w:hint="eastAsia"/>
          <w:bCs/>
          <w:sz w:val="22"/>
          <w:szCs w:val="22"/>
          <w:lang w:val="en-GB" w:eastAsia="zh-CN"/>
        </w:rPr>
        <w:t>S</w:t>
      </w:r>
      <w:r w:rsidR="007273B2" w:rsidRPr="003C5175">
        <w:rPr>
          <w:rFonts w:eastAsia="Malgun Gothic"/>
          <w:bCs/>
          <w:sz w:val="22"/>
          <w:szCs w:val="22"/>
          <w:lang w:val="en-GB" w:eastAsia="en-GB"/>
        </w:rPr>
        <w:t>ignalling/mechanisms for ground-truth reporting to facilitate NW-side data collection</w:t>
      </w:r>
      <w:r w:rsidR="00D531B0" w:rsidRPr="00446412">
        <w:rPr>
          <w:rFonts w:eastAsiaTheme="minorEastAsia" w:hint="eastAsia"/>
          <w:bCs/>
          <w:sz w:val="22"/>
          <w:szCs w:val="22"/>
          <w:lang w:val="en-GB" w:eastAsia="zh-CN"/>
        </w:rPr>
        <w:t xml:space="preserve"> for training</w:t>
      </w:r>
    </w:p>
    <w:p w14:paraId="0951AFBA" w14:textId="19DC5B8A" w:rsidR="007273B2" w:rsidRPr="003C5175" w:rsidRDefault="007273B2" w:rsidP="007273B2">
      <w:pPr>
        <w:numPr>
          <w:ilvl w:val="2"/>
          <w:numId w:val="12"/>
        </w:numPr>
        <w:overflowPunct w:val="0"/>
        <w:autoSpaceDE w:val="0"/>
        <w:autoSpaceDN w:val="0"/>
        <w:adjustRightInd w:val="0"/>
        <w:textAlignment w:val="baseline"/>
        <w:rPr>
          <w:bCs/>
          <w:sz w:val="22"/>
          <w:szCs w:val="22"/>
          <w:lang w:val="en-GB"/>
        </w:rPr>
      </w:pPr>
      <w:r w:rsidRPr="003C5175">
        <w:rPr>
          <w:bCs/>
          <w:sz w:val="22"/>
          <w:szCs w:val="22"/>
          <w:lang w:val="en-GB"/>
        </w:rPr>
        <w:t xml:space="preserve">Signalling/mechanisms </w:t>
      </w:r>
      <w:r w:rsidR="00956B30" w:rsidRPr="00446412">
        <w:rPr>
          <w:rFonts w:eastAsiaTheme="minorEastAsia" w:hint="eastAsia"/>
          <w:bCs/>
          <w:sz w:val="22"/>
          <w:szCs w:val="22"/>
          <w:lang w:val="en-GB" w:eastAsia="zh-CN"/>
        </w:rPr>
        <w:t>for</w:t>
      </w:r>
      <w:r w:rsidRPr="003C5175">
        <w:rPr>
          <w:bCs/>
          <w:sz w:val="22"/>
          <w:szCs w:val="22"/>
          <w:lang w:val="en-GB"/>
        </w:rPr>
        <w:t xml:space="preserve"> UE-side </w:t>
      </w:r>
      <w:r w:rsidR="002243D6" w:rsidRPr="00446412">
        <w:rPr>
          <w:rFonts w:eastAsiaTheme="minorEastAsia" w:hint="eastAsia"/>
          <w:bCs/>
          <w:sz w:val="22"/>
          <w:szCs w:val="22"/>
          <w:lang w:val="en-GB" w:eastAsia="zh-CN"/>
        </w:rPr>
        <w:t xml:space="preserve">data collection for </w:t>
      </w:r>
      <w:r w:rsidRPr="003C5175">
        <w:rPr>
          <w:bCs/>
          <w:sz w:val="22"/>
          <w:szCs w:val="22"/>
          <w:lang w:val="en-GB"/>
        </w:rPr>
        <w:t>training</w:t>
      </w:r>
    </w:p>
    <w:p w14:paraId="5F43DF93" w14:textId="77777777" w:rsidR="007273B2" w:rsidRPr="003C5175" w:rsidRDefault="007273B2" w:rsidP="007273B2">
      <w:pPr>
        <w:numPr>
          <w:ilvl w:val="1"/>
          <w:numId w:val="12"/>
        </w:numPr>
        <w:overflowPunct w:val="0"/>
        <w:autoSpaceDE w:val="0"/>
        <w:autoSpaceDN w:val="0"/>
        <w:adjustRightInd w:val="0"/>
        <w:textAlignment w:val="baseline"/>
        <w:rPr>
          <w:bCs/>
          <w:sz w:val="22"/>
          <w:szCs w:val="22"/>
          <w:lang w:val="en-GB"/>
        </w:rPr>
      </w:pPr>
      <w:r w:rsidRPr="003C5175">
        <w:rPr>
          <w:bCs/>
          <w:sz w:val="22"/>
          <w:szCs w:val="22"/>
          <w:lang w:val="en-GB"/>
        </w:rPr>
        <w:t>Inference aspects</w:t>
      </w:r>
    </w:p>
    <w:p w14:paraId="49E4F3C0" w14:textId="7461D9A4" w:rsidR="007273B2" w:rsidRPr="003C5175" w:rsidRDefault="00363AD2" w:rsidP="007273B2">
      <w:pPr>
        <w:numPr>
          <w:ilvl w:val="2"/>
          <w:numId w:val="12"/>
        </w:numPr>
        <w:overflowPunct w:val="0"/>
        <w:autoSpaceDE w:val="0"/>
        <w:autoSpaceDN w:val="0"/>
        <w:adjustRightInd w:val="0"/>
        <w:textAlignment w:val="baseline"/>
        <w:rPr>
          <w:bCs/>
          <w:sz w:val="22"/>
          <w:szCs w:val="22"/>
          <w:lang w:val="en-GB"/>
        </w:rPr>
      </w:pPr>
      <w:r w:rsidRPr="00446412">
        <w:rPr>
          <w:rFonts w:eastAsiaTheme="minorEastAsia" w:hint="eastAsia"/>
          <w:bCs/>
          <w:sz w:val="22"/>
          <w:szCs w:val="22"/>
          <w:lang w:val="en-GB" w:eastAsia="zh-CN"/>
        </w:rPr>
        <w:t>T</w:t>
      </w:r>
      <w:r w:rsidRPr="00446412">
        <w:rPr>
          <w:bCs/>
          <w:sz w:val="22"/>
          <w:szCs w:val="22"/>
          <w:lang w:val="en-GB"/>
        </w:rPr>
        <w:t>arget CSI type, measurement and report configuration, CQI/RI determination,</w:t>
      </w:r>
      <w:r w:rsidRPr="00446412">
        <w:rPr>
          <w:rFonts w:eastAsiaTheme="minorEastAsia" w:hint="eastAsia"/>
          <w:bCs/>
          <w:sz w:val="22"/>
          <w:szCs w:val="22"/>
          <w:lang w:val="en-GB" w:eastAsia="zh-CN"/>
        </w:rPr>
        <w:t xml:space="preserve"> </w:t>
      </w:r>
      <w:r w:rsidRPr="00446412">
        <w:rPr>
          <w:bCs/>
          <w:sz w:val="22"/>
          <w:szCs w:val="22"/>
          <w:lang w:val="en-GB"/>
        </w:rPr>
        <w:t>payload determination, quantization configuration/codebook, UCI mapping, CSI processing criteria and timeline, priority rules for CSI reports</w:t>
      </w:r>
    </w:p>
    <w:p w14:paraId="6C49198B" w14:textId="77777777" w:rsidR="00363AD2" w:rsidRPr="00446412" w:rsidRDefault="00363AD2" w:rsidP="00363AD2">
      <w:pPr>
        <w:numPr>
          <w:ilvl w:val="1"/>
          <w:numId w:val="12"/>
        </w:numPr>
        <w:overflowPunct w:val="0"/>
        <w:autoSpaceDE w:val="0"/>
        <w:autoSpaceDN w:val="0"/>
        <w:adjustRightInd w:val="0"/>
        <w:textAlignment w:val="baseline"/>
        <w:rPr>
          <w:bCs/>
          <w:sz w:val="22"/>
          <w:szCs w:val="22"/>
          <w:lang w:val="en-GB"/>
        </w:rPr>
      </w:pPr>
      <w:r w:rsidRPr="00446412">
        <w:rPr>
          <w:rFonts w:hint="eastAsia"/>
          <w:bCs/>
          <w:sz w:val="22"/>
          <w:szCs w:val="22"/>
          <w:lang w:val="en-GB"/>
        </w:rPr>
        <w:t>Model monitoring</w:t>
      </w:r>
    </w:p>
    <w:p w14:paraId="4B65D505" w14:textId="77777777" w:rsidR="00363AD2" w:rsidRPr="00446412" w:rsidRDefault="00363AD2" w:rsidP="00363AD2">
      <w:pPr>
        <w:numPr>
          <w:ilvl w:val="2"/>
          <w:numId w:val="12"/>
        </w:numPr>
        <w:overflowPunct w:val="0"/>
        <w:autoSpaceDE w:val="0"/>
        <w:autoSpaceDN w:val="0"/>
        <w:adjustRightInd w:val="0"/>
        <w:textAlignment w:val="baseline"/>
        <w:rPr>
          <w:bCs/>
          <w:sz w:val="22"/>
          <w:szCs w:val="22"/>
          <w:lang w:val="en-GB"/>
        </w:rPr>
      </w:pPr>
      <w:r w:rsidRPr="00446412">
        <w:rPr>
          <w:rFonts w:hint="eastAsia"/>
          <w:bCs/>
          <w:sz w:val="22"/>
          <w:szCs w:val="22"/>
          <w:lang w:val="en-GB"/>
        </w:rPr>
        <w:t>Specify necessary signalling/mechanisms for NW-side monitoring and UE-side monitoring</w:t>
      </w:r>
    </w:p>
    <w:p w14:paraId="6F67F56C" w14:textId="77777777" w:rsidR="007273B2" w:rsidRPr="003C5175" w:rsidRDefault="007273B2" w:rsidP="007273B2">
      <w:pPr>
        <w:numPr>
          <w:ilvl w:val="0"/>
          <w:numId w:val="12"/>
        </w:numPr>
        <w:overflowPunct w:val="0"/>
        <w:autoSpaceDE w:val="0"/>
        <w:autoSpaceDN w:val="0"/>
        <w:adjustRightInd w:val="0"/>
        <w:textAlignment w:val="baseline"/>
        <w:rPr>
          <w:rFonts w:eastAsia="Malgun Gothic"/>
          <w:bCs/>
          <w:sz w:val="22"/>
          <w:szCs w:val="22"/>
          <w:lang w:val="en-GB" w:eastAsia="en-GB"/>
        </w:rPr>
      </w:pPr>
      <w:r w:rsidRPr="003C5175">
        <w:rPr>
          <w:bCs/>
          <w:sz w:val="22"/>
          <w:szCs w:val="22"/>
          <w:lang w:val="en-GB"/>
        </w:rPr>
        <w:lastRenderedPageBreak/>
        <w:t>M</w:t>
      </w:r>
      <w:r w:rsidRPr="003C5175">
        <w:rPr>
          <w:rFonts w:eastAsia="Malgun Gothic"/>
          <w:bCs/>
          <w:sz w:val="22"/>
          <w:szCs w:val="22"/>
          <w:lang w:val="en-GB" w:eastAsia="en-GB"/>
        </w:rPr>
        <w:t xml:space="preserve">odel </w:t>
      </w:r>
      <w:r w:rsidRPr="003C5175">
        <w:rPr>
          <w:bCs/>
          <w:sz w:val="22"/>
          <w:szCs w:val="22"/>
          <w:lang w:val="en-GB"/>
        </w:rPr>
        <w:t>i</w:t>
      </w:r>
      <w:r w:rsidRPr="003C5175">
        <w:rPr>
          <w:rFonts w:eastAsia="Malgun Gothic"/>
          <w:bCs/>
          <w:sz w:val="22"/>
          <w:szCs w:val="22"/>
          <w:lang w:val="en-GB" w:eastAsia="en-GB"/>
        </w:rPr>
        <w:t xml:space="preserve">dentification procedure in the context of LCM for two-sided models [RAN2/RAN1] </w:t>
      </w:r>
    </w:p>
    <w:p w14:paraId="023F26ED" w14:textId="38D7BA95" w:rsidR="007273B2" w:rsidRPr="003C5175" w:rsidRDefault="007273B2" w:rsidP="007273B2">
      <w:pPr>
        <w:numPr>
          <w:ilvl w:val="0"/>
          <w:numId w:val="12"/>
        </w:numPr>
        <w:overflowPunct w:val="0"/>
        <w:autoSpaceDE w:val="0"/>
        <w:autoSpaceDN w:val="0"/>
        <w:adjustRightInd w:val="0"/>
        <w:textAlignment w:val="baseline"/>
        <w:rPr>
          <w:rFonts w:eastAsia="Malgun Gothic"/>
          <w:bCs/>
          <w:sz w:val="22"/>
          <w:szCs w:val="22"/>
          <w:lang w:val="en-GB" w:eastAsia="en-GB"/>
        </w:rPr>
      </w:pPr>
      <w:r w:rsidRPr="003C5175">
        <w:rPr>
          <w:rFonts w:eastAsia="Malgun Gothic"/>
          <w:bCs/>
          <w:sz w:val="22"/>
          <w:szCs w:val="22"/>
          <w:lang w:val="en-GB" w:eastAsia="en-GB"/>
        </w:rPr>
        <w:t xml:space="preserve">CN/OAM/OTT </w:t>
      </w:r>
      <w:r w:rsidR="00DC5A58" w:rsidRPr="00446412">
        <w:rPr>
          <w:rFonts w:eastAsiaTheme="minorEastAsia" w:hint="eastAsia"/>
          <w:bCs/>
          <w:sz w:val="22"/>
          <w:szCs w:val="22"/>
          <w:lang w:val="en-GB" w:eastAsia="zh-CN"/>
        </w:rPr>
        <w:t xml:space="preserve">data </w:t>
      </w:r>
      <w:r w:rsidRPr="003C5175">
        <w:rPr>
          <w:rFonts w:eastAsia="Malgun Gothic"/>
          <w:bCs/>
          <w:sz w:val="22"/>
          <w:szCs w:val="22"/>
          <w:lang w:val="en-GB" w:eastAsia="en-GB"/>
        </w:rPr>
        <w:t>collection of UE-sided model training</w:t>
      </w:r>
      <w:r w:rsidR="00DC5A58" w:rsidRPr="00446412">
        <w:rPr>
          <w:rFonts w:eastAsiaTheme="minorEastAsia" w:hint="eastAsia"/>
          <w:bCs/>
          <w:sz w:val="22"/>
          <w:szCs w:val="22"/>
          <w:lang w:val="en-GB" w:eastAsia="zh-CN"/>
        </w:rPr>
        <w:t xml:space="preserve"> </w:t>
      </w:r>
      <w:r w:rsidRPr="003C5175">
        <w:rPr>
          <w:rFonts w:eastAsia="Malgun Gothic"/>
          <w:bCs/>
          <w:sz w:val="22"/>
          <w:szCs w:val="22"/>
          <w:lang w:val="en-GB" w:eastAsia="en-GB"/>
        </w:rPr>
        <w:t xml:space="preserve">[RAN2/RAN1] </w:t>
      </w:r>
    </w:p>
    <w:p w14:paraId="40DB7312" w14:textId="26041230" w:rsidR="00BA1072" w:rsidRPr="003C5175" w:rsidRDefault="00ED150D" w:rsidP="003C5175">
      <w:pPr>
        <w:numPr>
          <w:ilvl w:val="1"/>
          <w:numId w:val="12"/>
        </w:numPr>
        <w:overflowPunct w:val="0"/>
        <w:autoSpaceDE w:val="0"/>
        <w:autoSpaceDN w:val="0"/>
        <w:adjustRightInd w:val="0"/>
        <w:textAlignment w:val="baseline"/>
        <w:rPr>
          <w:rFonts w:eastAsia="Malgun Gothic"/>
          <w:bCs/>
          <w:sz w:val="22"/>
          <w:szCs w:val="22"/>
          <w:lang w:val="en-GB" w:eastAsia="en-GB"/>
        </w:rPr>
      </w:pPr>
      <w:r w:rsidRPr="00446412">
        <w:rPr>
          <w:rFonts w:eastAsiaTheme="minorEastAsia" w:hint="eastAsia"/>
          <w:bCs/>
          <w:sz w:val="22"/>
          <w:szCs w:val="22"/>
          <w:lang w:val="en-GB" w:eastAsia="zh-CN"/>
        </w:rPr>
        <w:t>Regarding</w:t>
      </w:r>
      <w:r w:rsidR="007273B2" w:rsidRPr="003C5175">
        <w:rPr>
          <w:rFonts w:eastAsia="Malgun Gothic"/>
          <w:bCs/>
          <w:sz w:val="22"/>
          <w:szCs w:val="22"/>
          <w:lang w:val="en-GB" w:eastAsia="en-GB"/>
        </w:rPr>
        <w:t xml:space="preserve"> the </w:t>
      </w:r>
      <w:proofErr w:type="spellStart"/>
      <w:r w:rsidR="007273B2" w:rsidRPr="003C5175">
        <w:rPr>
          <w:rFonts w:eastAsia="Malgun Gothic"/>
          <w:bCs/>
          <w:sz w:val="22"/>
          <w:szCs w:val="22"/>
          <w:lang w:val="en-GB" w:eastAsia="en-GB"/>
        </w:rPr>
        <w:t>FS_NR_AIML_Air</w:t>
      </w:r>
      <w:proofErr w:type="spellEnd"/>
      <w:r w:rsidR="007273B2" w:rsidRPr="003C5175">
        <w:rPr>
          <w:rFonts w:eastAsia="Malgun Gothic"/>
          <w:bCs/>
          <w:sz w:val="22"/>
          <w:szCs w:val="22"/>
          <w:lang w:val="en-GB" w:eastAsia="en-GB"/>
        </w:rPr>
        <w:t xml:space="preserve"> study, </w:t>
      </w:r>
      <w:r w:rsidR="007273B2" w:rsidRPr="003C5175">
        <w:rPr>
          <w:bCs/>
          <w:sz w:val="22"/>
          <w:szCs w:val="22"/>
          <w:lang w:val="en-GB"/>
        </w:rPr>
        <w:t xml:space="preserve">specify </w:t>
      </w:r>
      <w:r w:rsidR="007273B2" w:rsidRPr="003C5175">
        <w:rPr>
          <w:rFonts w:eastAsia="Malgun Gothic"/>
          <w:bCs/>
          <w:sz w:val="22"/>
          <w:szCs w:val="22"/>
          <w:lang w:val="en-GB" w:eastAsia="en-GB"/>
        </w:rPr>
        <w:t>the corresponding contents of UE</w:t>
      </w:r>
      <w:r w:rsidRPr="00446412">
        <w:rPr>
          <w:rFonts w:eastAsiaTheme="minorEastAsia" w:hint="eastAsia"/>
          <w:bCs/>
          <w:sz w:val="22"/>
          <w:szCs w:val="22"/>
          <w:lang w:val="en-GB" w:eastAsia="zh-CN"/>
        </w:rPr>
        <w:t>-side</w:t>
      </w:r>
      <w:r w:rsidR="007273B2" w:rsidRPr="003C5175">
        <w:rPr>
          <w:rFonts w:eastAsia="Malgun Gothic"/>
          <w:bCs/>
          <w:sz w:val="22"/>
          <w:szCs w:val="22"/>
          <w:lang w:val="en-GB" w:eastAsia="en-GB"/>
        </w:rPr>
        <w:t xml:space="preserve"> data collection</w:t>
      </w:r>
    </w:p>
    <w:p w14:paraId="7C88434E" w14:textId="0ED530F8" w:rsidR="00390F25" w:rsidRPr="003C5175" w:rsidRDefault="00390F25" w:rsidP="00390F25">
      <w:pPr>
        <w:numPr>
          <w:ilvl w:val="0"/>
          <w:numId w:val="15"/>
        </w:numPr>
        <w:overflowPunct w:val="0"/>
        <w:autoSpaceDE w:val="0"/>
        <w:autoSpaceDN w:val="0"/>
        <w:adjustRightInd w:val="0"/>
        <w:textAlignment w:val="baseline"/>
        <w:rPr>
          <w:bCs/>
          <w:sz w:val="22"/>
          <w:szCs w:val="22"/>
        </w:rPr>
      </w:pPr>
      <w:r w:rsidRPr="003C5175">
        <w:rPr>
          <w:rFonts w:eastAsiaTheme="minorEastAsia"/>
          <w:sz w:val="22"/>
          <w:szCs w:val="22"/>
          <w:lang w:eastAsia="zh-CN"/>
        </w:rPr>
        <w:t>F</w:t>
      </w:r>
      <w:r w:rsidRPr="003C5175">
        <w:rPr>
          <w:rFonts w:eastAsia="Batang"/>
          <w:sz w:val="22"/>
          <w:szCs w:val="22"/>
          <w:lang w:eastAsia="x-none"/>
        </w:rPr>
        <w:t xml:space="preserve">or </w:t>
      </w:r>
      <w:r w:rsidRPr="003C5175">
        <w:rPr>
          <w:rFonts w:eastAsiaTheme="minorEastAsia"/>
          <w:sz w:val="22"/>
          <w:szCs w:val="22"/>
          <w:lang w:eastAsia="zh-CN"/>
        </w:rPr>
        <w:t xml:space="preserve">CSI </w:t>
      </w:r>
      <w:r w:rsidRPr="003C5175">
        <w:rPr>
          <w:sz w:val="22"/>
          <w:szCs w:val="22"/>
        </w:rPr>
        <w:t>compression</w:t>
      </w:r>
      <w:r w:rsidRPr="003C5175">
        <w:rPr>
          <w:rFonts w:eastAsiaTheme="minorEastAsia"/>
          <w:sz w:val="22"/>
          <w:szCs w:val="22"/>
          <w:lang w:eastAsia="zh-CN"/>
        </w:rPr>
        <w:t xml:space="preserve">, </w:t>
      </w:r>
      <w:r w:rsidRPr="003C5175">
        <w:rPr>
          <w:bCs/>
          <w:sz w:val="22"/>
          <w:szCs w:val="22"/>
        </w:rPr>
        <w:t xml:space="preserve">specify </w:t>
      </w:r>
      <w:r w:rsidRPr="003C5175">
        <w:rPr>
          <w:rFonts w:eastAsiaTheme="minorEastAsia"/>
          <w:bCs/>
          <w:sz w:val="22"/>
          <w:szCs w:val="22"/>
          <w:lang w:eastAsia="zh-CN"/>
        </w:rPr>
        <w:t>c</w:t>
      </w:r>
      <w:r w:rsidRPr="003C5175">
        <w:rPr>
          <w:rFonts w:eastAsia="Batang"/>
          <w:sz w:val="22"/>
          <w:szCs w:val="22"/>
          <w:lang w:eastAsia="x-none"/>
        </w:rPr>
        <w:t xml:space="preserve">ore requirements </w:t>
      </w:r>
      <w:r w:rsidRPr="003C5175">
        <w:rPr>
          <w:bCs/>
          <w:sz w:val="22"/>
          <w:szCs w:val="22"/>
        </w:rPr>
        <w:t xml:space="preserve">for AI/ML </w:t>
      </w:r>
      <w:r w:rsidRPr="003C5175">
        <w:rPr>
          <w:rFonts w:eastAsia="Batang"/>
          <w:sz w:val="22"/>
          <w:szCs w:val="22"/>
          <w:lang w:eastAsia="x-none"/>
        </w:rPr>
        <w:t>LCM procedures and UE features [RAN4]:</w:t>
      </w:r>
    </w:p>
    <w:p w14:paraId="128B0EBC" w14:textId="4D887A6D" w:rsidR="00390F25" w:rsidRPr="003C5175" w:rsidRDefault="00390F25" w:rsidP="00390F25">
      <w:pPr>
        <w:numPr>
          <w:ilvl w:val="1"/>
          <w:numId w:val="15"/>
        </w:numPr>
        <w:overflowPunct w:val="0"/>
        <w:autoSpaceDE w:val="0"/>
        <w:autoSpaceDN w:val="0"/>
        <w:adjustRightInd w:val="0"/>
        <w:textAlignment w:val="baseline"/>
        <w:rPr>
          <w:bCs/>
          <w:sz w:val="22"/>
          <w:szCs w:val="22"/>
        </w:rPr>
      </w:pPr>
      <w:r w:rsidRPr="003C5175">
        <w:rPr>
          <w:bCs/>
          <w:sz w:val="22"/>
          <w:szCs w:val="22"/>
        </w:rPr>
        <w:t xml:space="preserve">Specify </w:t>
      </w:r>
      <w:r w:rsidR="00446412" w:rsidRPr="00446412">
        <w:rPr>
          <w:bCs/>
          <w:sz w:val="22"/>
          <w:szCs w:val="22"/>
        </w:rPr>
        <w:t>the necessary</w:t>
      </w:r>
      <w:r w:rsidRPr="003C5175">
        <w:rPr>
          <w:bCs/>
          <w:sz w:val="22"/>
          <w:szCs w:val="22"/>
        </w:rPr>
        <w:t xml:space="preserve"> RAN4 core requirements for</w:t>
      </w:r>
      <w:r w:rsidRPr="003C5175">
        <w:rPr>
          <w:rFonts w:eastAsiaTheme="minorEastAsia"/>
          <w:sz w:val="22"/>
          <w:szCs w:val="22"/>
          <w:lang w:eastAsia="zh-CN"/>
        </w:rPr>
        <w:t xml:space="preserve"> CSI </w:t>
      </w:r>
      <w:r w:rsidRPr="003C5175">
        <w:rPr>
          <w:sz w:val="22"/>
          <w:szCs w:val="22"/>
        </w:rPr>
        <w:t>compression</w:t>
      </w:r>
      <w:r w:rsidRPr="003C5175">
        <w:rPr>
          <w:bCs/>
          <w:sz w:val="22"/>
          <w:szCs w:val="22"/>
        </w:rPr>
        <w:t>.</w:t>
      </w:r>
      <w:r w:rsidRPr="003C5175">
        <w:rPr>
          <w:rFonts w:eastAsiaTheme="minorEastAsia"/>
          <w:bCs/>
          <w:sz w:val="22"/>
          <w:szCs w:val="22"/>
          <w:lang w:eastAsia="zh-CN"/>
        </w:rPr>
        <w:t xml:space="preserve"> </w:t>
      </w:r>
    </w:p>
    <w:p w14:paraId="66474A6B" w14:textId="07CD8B7B" w:rsidR="00390F25" w:rsidRPr="003C5175" w:rsidRDefault="00390F25" w:rsidP="003C5175">
      <w:pPr>
        <w:numPr>
          <w:ilvl w:val="1"/>
          <w:numId w:val="15"/>
        </w:numPr>
        <w:overflowPunct w:val="0"/>
        <w:autoSpaceDE w:val="0"/>
        <w:autoSpaceDN w:val="0"/>
        <w:adjustRightInd w:val="0"/>
        <w:textAlignment w:val="baseline"/>
        <w:rPr>
          <w:rFonts w:eastAsiaTheme="minorEastAsia"/>
          <w:bCs/>
          <w:sz w:val="22"/>
          <w:szCs w:val="22"/>
          <w:lang w:eastAsia="zh-CN"/>
        </w:rPr>
      </w:pPr>
      <w:r w:rsidRPr="003C5175">
        <w:rPr>
          <w:rFonts w:eastAsia="Batang"/>
          <w:sz w:val="22"/>
          <w:szCs w:val="22"/>
          <w:lang w:eastAsia="x-none"/>
        </w:rPr>
        <w:t xml:space="preserve">Specify </w:t>
      </w:r>
      <w:r w:rsidR="00446412">
        <w:rPr>
          <w:rFonts w:eastAsiaTheme="minorEastAsia" w:hint="eastAsia"/>
          <w:sz w:val="22"/>
          <w:szCs w:val="22"/>
          <w:lang w:eastAsia="zh-CN"/>
        </w:rPr>
        <w:t xml:space="preserve">the </w:t>
      </w:r>
      <w:r w:rsidRPr="003C5175">
        <w:rPr>
          <w:rFonts w:eastAsia="Batang"/>
          <w:sz w:val="22"/>
          <w:szCs w:val="22"/>
          <w:lang w:eastAsia="x-none"/>
        </w:rPr>
        <w:t>necessary RAN4 core requirements for LCM procedures including performance monitoring.</w:t>
      </w:r>
    </w:p>
    <w:p w14:paraId="7531626F" w14:textId="0EF362EA" w:rsidR="00390F25" w:rsidRPr="003C5175" w:rsidRDefault="00390F25" w:rsidP="00390F25">
      <w:pPr>
        <w:numPr>
          <w:ilvl w:val="0"/>
          <w:numId w:val="15"/>
        </w:numPr>
        <w:overflowPunct w:val="0"/>
        <w:autoSpaceDE w:val="0"/>
        <w:autoSpaceDN w:val="0"/>
        <w:adjustRightInd w:val="0"/>
        <w:textAlignment w:val="baseline"/>
        <w:rPr>
          <w:bCs/>
          <w:sz w:val="22"/>
          <w:szCs w:val="22"/>
        </w:rPr>
      </w:pPr>
      <w:r w:rsidRPr="003C5175">
        <w:rPr>
          <w:rFonts w:eastAsia="Batang"/>
          <w:sz w:val="22"/>
          <w:szCs w:val="22"/>
          <w:lang w:eastAsia="x-none"/>
        </w:rPr>
        <w:t xml:space="preserve">For </w:t>
      </w:r>
      <w:r w:rsidRPr="003C5175">
        <w:rPr>
          <w:rFonts w:eastAsiaTheme="minorEastAsia"/>
          <w:sz w:val="22"/>
          <w:szCs w:val="22"/>
          <w:lang w:eastAsia="zh-CN"/>
        </w:rPr>
        <w:t xml:space="preserve">CSI </w:t>
      </w:r>
      <w:r w:rsidRPr="003C5175">
        <w:rPr>
          <w:sz w:val="22"/>
          <w:szCs w:val="22"/>
        </w:rPr>
        <w:t>compression</w:t>
      </w:r>
      <w:r w:rsidRPr="003C5175">
        <w:rPr>
          <w:bCs/>
          <w:sz w:val="22"/>
          <w:szCs w:val="22"/>
        </w:rPr>
        <w:t>, specify p</w:t>
      </w:r>
      <w:r w:rsidRPr="003C5175">
        <w:rPr>
          <w:rFonts w:eastAsia="Batang"/>
          <w:sz w:val="22"/>
          <w:szCs w:val="22"/>
          <w:lang w:eastAsia="x-none"/>
        </w:rPr>
        <w:t>erformance requirements and test cases for AI/ML LCM procedures and UE features [RAN4]</w:t>
      </w:r>
      <w:r w:rsidRPr="003C5175">
        <w:rPr>
          <w:rFonts w:eastAsiaTheme="minorEastAsia"/>
          <w:sz w:val="22"/>
          <w:szCs w:val="22"/>
          <w:lang w:eastAsia="zh-CN"/>
        </w:rPr>
        <w:t>:</w:t>
      </w:r>
    </w:p>
    <w:p w14:paraId="029A2C0C" w14:textId="145713D6" w:rsidR="00390F25" w:rsidRPr="003C5175" w:rsidRDefault="00390F25" w:rsidP="00390F25">
      <w:pPr>
        <w:numPr>
          <w:ilvl w:val="1"/>
          <w:numId w:val="15"/>
        </w:numPr>
        <w:overflowPunct w:val="0"/>
        <w:autoSpaceDE w:val="0"/>
        <w:autoSpaceDN w:val="0"/>
        <w:adjustRightInd w:val="0"/>
        <w:textAlignment w:val="baseline"/>
        <w:rPr>
          <w:bCs/>
          <w:sz w:val="22"/>
          <w:szCs w:val="22"/>
        </w:rPr>
      </w:pPr>
      <w:r w:rsidRPr="003C5175">
        <w:rPr>
          <w:rFonts w:eastAsia="Batang"/>
          <w:sz w:val="22"/>
          <w:szCs w:val="22"/>
          <w:lang w:eastAsia="x-none"/>
        </w:rPr>
        <w:t xml:space="preserve">Specify necessary performance requirements and tests (including metrics) for </w:t>
      </w:r>
      <w:r w:rsidRPr="003C5175">
        <w:rPr>
          <w:rFonts w:eastAsiaTheme="minorEastAsia"/>
          <w:sz w:val="22"/>
          <w:szCs w:val="22"/>
          <w:lang w:eastAsia="zh-CN"/>
        </w:rPr>
        <w:t xml:space="preserve">CSI </w:t>
      </w:r>
      <w:r w:rsidRPr="003C5175">
        <w:rPr>
          <w:sz w:val="22"/>
          <w:szCs w:val="22"/>
        </w:rPr>
        <w:t>compression</w:t>
      </w:r>
    </w:p>
    <w:p w14:paraId="2E1991FD" w14:textId="736CA607" w:rsidR="00390F25" w:rsidRPr="003C5175" w:rsidRDefault="00390F25" w:rsidP="003C5175">
      <w:pPr>
        <w:numPr>
          <w:ilvl w:val="1"/>
          <w:numId w:val="15"/>
        </w:numPr>
        <w:overflowPunct w:val="0"/>
        <w:autoSpaceDE w:val="0"/>
        <w:autoSpaceDN w:val="0"/>
        <w:adjustRightInd w:val="0"/>
        <w:textAlignment w:val="baseline"/>
        <w:rPr>
          <w:rFonts w:eastAsiaTheme="minorEastAsia"/>
          <w:bCs/>
          <w:sz w:val="22"/>
          <w:szCs w:val="22"/>
          <w:lang w:eastAsia="zh-CN"/>
        </w:rPr>
      </w:pPr>
      <w:r w:rsidRPr="003C5175">
        <w:rPr>
          <w:rFonts w:eastAsia="Batang"/>
          <w:sz w:val="22"/>
          <w:szCs w:val="22"/>
          <w:lang w:eastAsia="x-none"/>
        </w:rPr>
        <w:t xml:space="preserve">Specify necessary performance requirements </w:t>
      </w:r>
      <w:r w:rsidR="00B504E0" w:rsidRPr="003C5175">
        <w:rPr>
          <w:rFonts w:eastAsia="Batang"/>
          <w:sz w:val="22"/>
          <w:szCs w:val="22"/>
          <w:lang w:eastAsia="x-none"/>
        </w:rPr>
        <w:t xml:space="preserve">and tests (including metrics) </w:t>
      </w:r>
      <w:r w:rsidRPr="003C5175">
        <w:rPr>
          <w:rFonts w:eastAsia="Batang"/>
          <w:sz w:val="22"/>
          <w:szCs w:val="22"/>
          <w:lang w:eastAsia="x-none"/>
        </w:rPr>
        <w:t>for LCM procedure including performance monitoring.</w:t>
      </w:r>
    </w:p>
    <w:p w14:paraId="5ED5BCB3" w14:textId="77157BEE" w:rsidR="007273B2" w:rsidRPr="003C5175" w:rsidRDefault="007273B2" w:rsidP="007273B2">
      <w:pPr>
        <w:numPr>
          <w:ilvl w:val="0"/>
          <w:numId w:val="12"/>
        </w:numPr>
        <w:overflowPunct w:val="0"/>
        <w:autoSpaceDE w:val="0"/>
        <w:autoSpaceDN w:val="0"/>
        <w:adjustRightInd w:val="0"/>
        <w:textAlignment w:val="baseline"/>
        <w:rPr>
          <w:rFonts w:eastAsia="Malgun Gothic"/>
          <w:bCs/>
          <w:sz w:val="22"/>
          <w:szCs w:val="22"/>
          <w:lang w:val="en-GB" w:eastAsia="en-GB"/>
        </w:rPr>
      </w:pPr>
      <w:r w:rsidRPr="003C5175">
        <w:rPr>
          <w:rFonts w:eastAsia="Malgun Gothic"/>
          <w:bCs/>
          <w:sz w:val="22"/>
          <w:szCs w:val="22"/>
          <w:lang w:val="en-GB" w:eastAsia="en-GB"/>
        </w:rPr>
        <w:t>Testability and interoperability [RAN4]</w:t>
      </w:r>
    </w:p>
    <w:p w14:paraId="48B4FB0A" w14:textId="7CA574F8" w:rsidR="007273B2" w:rsidRPr="003C5175" w:rsidRDefault="00892969" w:rsidP="003C5175">
      <w:pPr>
        <w:numPr>
          <w:ilvl w:val="1"/>
          <w:numId w:val="12"/>
        </w:numPr>
        <w:overflowPunct w:val="0"/>
        <w:autoSpaceDE w:val="0"/>
        <w:autoSpaceDN w:val="0"/>
        <w:adjustRightInd w:val="0"/>
        <w:jc w:val="both"/>
        <w:textAlignment w:val="baseline"/>
        <w:rPr>
          <w:rFonts w:eastAsia="Malgun Gothic"/>
          <w:bCs/>
          <w:sz w:val="22"/>
          <w:szCs w:val="22"/>
          <w:lang w:val="en-GB" w:eastAsia="en-GB"/>
        </w:rPr>
      </w:pPr>
      <w:r w:rsidRPr="00446412">
        <w:rPr>
          <w:bCs/>
          <w:sz w:val="22"/>
          <w:szCs w:val="22"/>
          <w:lang w:val="en-GB"/>
        </w:rPr>
        <w:t xml:space="preserve">Specify </w:t>
      </w:r>
      <w:r w:rsidRPr="003C5175">
        <w:rPr>
          <w:bCs/>
          <w:sz w:val="22"/>
          <w:szCs w:val="22"/>
        </w:rPr>
        <w:t>the testing framework and procedure for</w:t>
      </w:r>
      <w:r w:rsidRPr="003C5175">
        <w:rPr>
          <w:rFonts w:eastAsiaTheme="minorEastAsia"/>
          <w:bCs/>
          <w:sz w:val="22"/>
          <w:szCs w:val="22"/>
          <w:lang w:eastAsia="zh-CN"/>
        </w:rPr>
        <w:t xml:space="preserve"> </w:t>
      </w:r>
      <w:r w:rsidRPr="003C5175">
        <w:rPr>
          <w:rFonts w:eastAsiaTheme="minorEastAsia"/>
          <w:sz w:val="22"/>
          <w:szCs w:val="22"/>
          <w:lang w:eastAsia="zh-CN"/>
        </w:rPr>
        <w:t xml:space="preserve">CSI </w:t>
      </w:r>
      <w:r w:rsidRPr="003C5175">
        <w:rPr>
          <w:sz w:val="22"/>
          <w:szCs w:val="22"/>
        </w:rPr>
        <w:t xml:space="preserve">compression, </w:t>
      </w:r>
      <w:proofErr w:type="gramStart"/>
      <w:r w:rsidRPr="003C5175">
        <w:rPr>
          <w:sz w:val="22"/>
          <w:szCs w:val="22"/>
        </w:rPr>
        <w:t>specify</w:t>
      </w:r>
      <w:r w:rsidR="00033603" w:rsidRPr="003C5175">
        <w:rPr>
          <w:sz w:val="22"/>
          <w:szCs w:val="22"/>
        </w:rPr>
        <w:t>(</w:t>
      </w:r>
      <w:proofErr w:type="gramEnd"/>
      <w:r w:rsidR="00033603" w:rsidRPr="003C5175">
        <w:rPr>
          <w:sz w:val="22"/>
          <w:szCs w:val="22"/>
        </w:rPr>
        <w:t>or finalize)</w:t>
      </w:r>
      <w:r w:rsidRPr="00446412">
        <w:rPr>
          <w:bCs/>
          <w:sz w:val="22"/>
          <w:szCs w:val="22"/>
          <w:lang w:val="en-GB"/>
        </w:rPr>
        <w:t xml:space="preserve"> </w:t>
      </w:r>
      <w:proofErr w:type="gramStart"/>
      <w:r w:rsidR="00033603">
        <w:rPr>
          <w:rFonts w:eastAsiaTheme="minorEastAsia" w:hint="eastAsia"/>
          <w:bCs/>
          <w:sz w:val="22"/>
          <w:szCs w:val="22"/>
          <w:lang w:val="en-GB" w:eastAsia="zh-CN"/>
        </w:rPr>
        <w:t>testing(</w:t>
      </w:r>
      <w:proofErr w:type="gramEnd"/>
      <w:r w:rsidR="00033603">
        <w:rPr>
          <w:rFonts w:eastAsiaTheme="minorEastAsia" w:hint="eastAsia"/>
          <w:bCs/>
          <w:sz w:val="22"/>
          <w:szCs w:val="22"/>
          <w:lang w:val="en-GB" w:eastAsia="zh-CN"/>
        </w:rPr>
        <w:t xml:space="preserve">or reference) </w:t>
      </w:r>
      <w:r w:rsidRPr="00446412">
        <w:rPr>
          <w:rFonts w:eastAsiaTheme="minorEastAsia" w:hint="eastAsia"/>
          <w:bCs/>
          <w:sz w:val="22"/>
          <w:szCs w:val="22"/>
          <w:lang w:val="en-GB" w:eastAsia="zh-CN"/>
        </w:rPr>
        <w:t>model(s)</w:t>
      </w:r>
      <w:r w:rsidRPr="00446412">
        <w:rPr>
          <w:rFonts w:eastAsia="Malgun Gothic"/>
          <w:bCs/>
          <w:sz w:val="22"/>
          <w:szCs w:val="22"/>
          <w:lang w:val="en-GB" w:eastAsia="en-GB"/>
        </w:rPr>
        <w:t xml:space="preserve"> </w:t>
      </w:r>
      <w:r w:rsidRPr="00446412">
        <w:rPr>
          <w:rFonts w:eastAsiaTheme="minorEastAsia" w:hint="eastAsia"/>
          <w:bCs/>
          <w:sz w:val="22"/>
          <w:szCs w:val="22"/>
          <w:lang w:val="en-GB" w:eastAsia="zh-CN"/>
        </w:rPr>
        <w:t xml:space="preserve">for </w:t>
      </w:r>
      <w:r w:rsidRPr="003C5175">
        <w:rPr>
          <w:rFonts w:eastAsiaTheme="minorEastAsia"/>
          <w:sz w:val="22"/>
          <w:szCs w:val="22"/>
          <w:lang w:eastAsia="zh-CN"/>
        </w:rPr>
        <w:t xml:space="preserve">CSI </w:t>
      </w:r>
      <w:r w:rsidRPr="003C5175">
        <w:rPr>
          <w:sz w:val="22"/>
          <w:szCs w:val="22"/>
        </w:rPr>
        <w:t>compression</w:t>
      </w:r>
      <w:r w:rsidR="00033603">
        <w:rPr>
          <w:rFonts w:eastAsiaTheme="minorEastAsia" w:hint="eastAsia"/>
          <w:sz w:val="22"/>
          <w:szCs w:val="22"/>
          <w:lang w:eastAsia="zh-CN"/>
        </w:rPr>
        <w:t>,</w:t>
      </w:r>
      <w:r w:rsidRPr="003C5175">
        <w:rPr>
          <w:rFonts w:eastAsiaTheme="minorEastAsia"/>
          <w:sz w:val="22"/>
          <w:szCs w:val="22"/>
          <w:lang w:eastAsia="zh-CN"/>
        </w:rPr>
        <w:t xml:space="preserve"> </w:t>
      </w:r>
      <w:r w:rsidR="007273B2" w:rsidRPr="003C5175">
        <w:rPr>
          <w:rFonts w:eastAsia="Malgun Gothic"/>
          <w:bCs/>
          <w:sz w:val="22"/>
          <w:szCs w:val="22"/>
          <w:lang w:val="en-GB" w:eastAsia="en-GB"/>
        </w:rPr>
        <w:t xml:space="preserve">in collaboration with RAN1, and including at least: </w:t>
      </w:r>
    </w:p>
    <w:p w14:paraId="7AF940E8" w14:textId="77777777" w:rsidR="00390F25" w:rsidRPr="003C5175" w:rsidRDefault="00390F25" w:rsidP="00390F25">
      <w:pPr>
        <w:numPr>
          <w:ilvl w:val="2"/>
          <w:numId w:val="12"/>
        </w:numPr>
        <w:spacing w:line="259" w:lineRule="auto"/>
        <w:contextualSpacing/>
        <w:rPr>
          <w:rFonts w:eastAsia="Batang"/>
          <w:sz w:val="22"/>
          <w:szCs w:val="22"/>
        </w:rPr>
      </w:pPr>
      <w:r w:rsidRPr="003C5175">
        <w:rPr>
          <w:rFonts w:eastAsia="Batang"/>
          <w:sz w:val="22"/>
          <w:szCs w:val="22"/>
        </w:rPr>
        <w:t>Relation to legacy requirements</w:t>
      </w:r>
    </w:p>
    <w:p w14:paraId="473BF007" w14:textId="2988ABFD" w:rsidR="00390F25" w:rsidRPr="003C5175" w:rsidRDefault="00390F25" w:rsidP="00390F25">
      <w:pPr>
        <w:numPr>
          <w:ilvl w:val="2"/>
          <w:numId w:val="12"/>
        </w:numPr>
        <w:spacing w:line="259" w:lineRule="auto"/>
        <w:contextualSpacing/>
        <w:rPr>
          <w:rFonts w:eastAsia="Batang"/>
          <w:sz w:val="22"/>
          <w:szCs w:val="22"/>
        </w:rPr>
      </w:pPr>
      <w:r w:rsidRPr="003C5175">
        <w:rPr>
          <w:rFonts w:eastAsia="Batang"/>
          <w:sz w:val="22"/>
          <w:szCs w:val="22"/>
        </w:rPr>
        <w:t>Performance monitoring and LCM aspects</w:t>
      </w:r>
    </w:p>
    <w:p w14:paraId="61741E2C" w14:textId="77777777" w:rsidR="00390F25" w:rsidRPr="003C5175" w:rsidRDefault="00390F25" w:rsidP="00390F25">
      <w:pPr>
        <w:numPr>
          <w:ilvl w:val="2"/>
          <w:numId w:val="12"/>
        </w:numPr>
        <w:spacing w:line="259" w:lineRule="auto"/>
        <w:contextualSpacing/>
        <w:rPr>
          <w:rFonts w:eastAsia="Batang"/>
          <w:sz w:val="22"/>
          <w:szCs w:val="22"/>
        </w:rPr>
      </w:pPr>
      <w:r w:rsidRPr="003C5175">
        <w:rPr>
          <w:rFonts w:eastAsia="Batang"/>
          <w:sz w:val="22"/>
          <w:szCs w:val="22"/>
        </w:rPr>
        <w:t xml:space="preserve">Generalization aspects </w:t>
      </w:r>
    </w:p>
    <w:p w14:paraId="6F385D6F" w14:textId="728538CA" w:rsidR="004D7E4F" w:rsidRPr="003C5175" w:rsidRDefault="00390F25" w:rsidP="00446412">
      <w:pPr>
        <w:numPr>
          <w:ilvl w:val="2"/>
          <w:numId w:val="12"/>
        </w:numPr>
        <w:spacing w:line="259" w:lineRule="auto"/>
        <w:contextualSpacing/>
        <w:rPr>
          <w:rFonts w:eastAsiaTheme="minorEastAsia" w:cs="Calibri"/>
          <w:lang w:eastAsia="zh-CN"/>
        </w:rPr>
      </w:pPr>
      <w:r w:rsidRPr="003C5175">
        <w:rPr>
          <w:rFonts w:eastAsia="Batang" w:cs="Calibri"/>
          <w:sz w:val="22"/>
          <w:szCs w:val="22"/>
        </w:rPr>
        <w:t>UE processing capability and limitations</w:t>
      </w:r>
    </w:p>
    <w:p w14:paraId="672D33A4" w14:textId="77777777" w:rsidR="007273B2" w:rsidRPr="003C5175" w:rsidRDefault="007273B2" w:rsidP="007273B2">
      <w:pPr>
        <w:numPr>
          <w:ilvl w:val="1"/>
          <w:numId w:val="12"/>
        </w:numPr>
        <w:overflowPunct w:val="0"/>
        <w:autoSpaceDE w:val="0"/>
        <w:autoSpaceDN w:val="0"/>
        <w:adjustRightInd w:val="0"/>
        <w:contextualSpacing/>
        <w:textAlignment w:val="baseline"/>
        <w:rPr>
          <w:rFonts w:eastAsia="Batang" w:cs="Calibri"/>
          <w:sz w:val="22"/>
          <w:szCs w:val="22"/>
          <w:lang w:val="en-GB" w:eastAsia="en-GB"/>
        </w:rPr>
      </w:pPr>
      <w:r w:rsidRPr="003C5175">
        <w:rPr>
          <w:rFonts w:eastAsia="Batang" w:cs="Calibri"/>
          <w:sz w:val="22"/>
          <w:szCs w:val="22"/>
          <w:lang w:val="en-GB" w:eastAsia="en-GB"/>
        </w:rPr>
        <w:t>RAN5 aspects related to testability and interoperability to be addressed on a request basis</w:t>
      </w:r>
    </w:p>
    <w:p w14:paraId="35E32499" w14:textId="2C81433A" w:rsidR="007273B2" w:rsidRPr="003C5175" w:rsidRDefault="007273B2" w:rsidP="003C5175">
      <w:pPr>
        <w:overflowPunct w:val="0"/>
        <w:autoSpaceDE w:val="0"/>
        <w:autoSpaceDN w:val="0"/>
        <w:adjustRightInd w:val="0"/>
        <w:textAlignment w:val="baseline"/>
        <w:rPr>
          <w:rFonts w:eastAsiaTheme="minorEastAsia"/>
          <w:bCs/>
          <w:sz w:val="22"/>
          <w:szCs w:val="22"/>
          <w:lang w:val="en-GB" w:eastAsia="zh-CN"/>
        </w:rPr>
      </w:pPr>
      <w:r w:rsidRPr="003C5175">
        <w:rPr>
          <w:rFonts w:eastAsia="Malgun Gothic"/>
          <w:bCs/>
          <w:sz w:val="22"/>
          <w:szCs w:val="22"/>
          <w:lang w:val="en-GB" w:eastAsia="en-GB"/>
        </w:rPr>
        <w:t xml:space="preserve">NOTE: offline training is assumed for the purpose of this project. </w:t>
      </w:r>
    </w:p>
    <w:bookmarkEnd w:id="2"/>
    <w:p w14:paraId="6FA60307" w14:textId="77777777" w:rsidR="00050F12" w:rsidRDefault="00050F12" w:rsidP="00050F12">
      <w:pPr>
        <w:pStyle w:val="Heading1"/>
      </w:pPr>
      <w:r>
        <w:t>3. Conclusion</w:t>
      </w:r>
    </w:p>
    <w:p w14:paraId="4ECF0A58" w14:textId="77777777" w:rsidR="00050F12" w:rsidRDefault="00050F12" w:rsidP="00050F12">
      <w:pPr>
        <w:pStyle w:val="BodyText"/>
        <w:rPr>
          <w:rFonts w:ascii="Arial" w:eastAsiaTheme="minorEastAsia" w:hAnsi="Arial" w:cs="Arial"/>
          <w:lang w:eastAsia="zh-CN"/>
        </w:rPr>
      </w:pPr>
      <w:r>
        <w:rPr>
          <w:rFonts w:ascii="Arial" w:eastAsiaTheme="minorEastAsia" w:hAnsi="Arial" w:cs="Arial"/>
          <w:lang w:eastAsia="zh-CN"/>
        </w:rPr>
        <w:t>To draw attention from readers, allow us to repeat observations and proposals in what follows.</w:t>
      </w:r>
    </w:p>
    <w:p w14:paraId="3F434731" w14:textId="54172515" w:rsidR="00A55F7C" w:rsidRPr="00A55F7C" w:rsidRDefault="00A55F7C" w:rsidP="00050F12">
      <w:pPr>
        <w:pStyle w:val="BodyText"/>
        <w:rPr>
          <w:rFonts w:ascii="Arial" w:eastAsiaTheme="minorEastAsia" w:hAnsi="Arial" w:cs="Arial"/>
          <w:u w:val="single"/>
          <w:lang w:eastAsia="zh-CN"/>
        </w:rPr>
      </w:pPr>
      <w:r w:rsidRPr="00A55F7C">
        <w:rPr>
          <w:rFonts w:ascii="Arial" w:eastAsiaTheme="minorEastAsia" w:hAnsi="Arial" w:cs="Arial" w:hint="eastAsia"/>
          <w:u w:val="single"/>
          <w:lang w:eastAsia="zh-CN"/>
        </w:rPr>
        <w:t>Normative work for Rel-20 5G-A</w:t>
      </w:r>
    </w:p>
    <w:p w14:paraId="77CCB3E6" w14:textId="3AF78151" w:rsidR="00050F12" w:rsidRPr="00A335E2" w:rsidRDefault="00050F12" w:rsidP="00050F12">
      <w:pPr>
        <w:pStyle w:val="BodyText"/>
        <w:rPr>
          <w:rFonts w:ascii="Arial" w:eastAsiaTheme="minorEastAsia" w:hAnsi="Arial" w:cs="Arial"/>
          <w:b/>
          <w:bCs/>
          <w:i/>
          <w:iCs/>
          <w:lang w:eastAsia="zh-CN"/>
        </w:rPr>
      </w:pPr>
      <w:r w:rsidRPr="00830E8D">
        <w:rPr>
          <w:rFonts w:ascii="Arial" w:eastAsiaTheme="minorEastAsia" w:hAnsi="Arial" w:cs="Arial" w:hint="eastAsia"/>
          <w:b/>
          <w:bCs/>
          <w:i/>
          <w:iCs/>
          <w:lang w:eastAsia="zh-CN"/>
        </w:rPr>
        <w:t>O</w:t>
      </w:r>
      <w:r w:rsidRPr="00830E8D">
        <w:rPr>
          <w:rFonts w:ascii="Arial" w:eastAsiaTheme="minorEastAsia" w:hAnsi="Arial" w:cs="Arial"/>
          <w:b/>
          <w:bCs/>
          <w:i/>
          <w:iCs/>
          <w:lang w:eastAsia="zh-CN"/>
        </w:rPr>
        <w:t>bservation 1:</w:t>
      </w:r>
      <w:r>
        <w:rPr>
          <w:rFonts w:ascii="Arial" w:eastAsiaTheme="minorEastAsia" w:hAnsi="Arial" w:cs="Arial" w:hint="eastAsia"/>
          <w:b/>
          <w:bCs/>
          <w:i/>
          <w:iCs/>
          <w:lang w:eastAsia="zh-CN"/>
        </w:rPr>
        <w:t xml:space="preserve"> Performance gain of CSI </w:t>
      </w:r>
      <w:r>
        <w:rPr>
          <w:rFonts w:ascii="Arial" w:eastAsiaTheme="minorEastAsia" w:hAnsi="Arial" w:cs="Arial"/>
          <w:b/>
          <w:bCs/>
          <w:i/>
          <w:iCs/>
          <w:lang w:eastAsia="zh-CN"/>
        </w:rPr>
        <w:t>compression</w:t>
      </w:r>
      <w:r>
        <w:rPr>
          <w:rFonts w:ascii="Arial" w:eastAsiaTheme="minorEastAsia" w:hAnsi="Arial" w:cs="Arial" w:hint="eastAsia"/>
          <w:b/>
          <w:bCs/>
          <w:i/>
          <w:iCs/>
          <w:lang w:eastAsia="zh-CN"/>
        </w:rPr>
        <w:t xml:space="preserve"> on UPT can be achieved when compared with legacy CSI feedback</w:t>
      </w:r>
      <w:r w:rsidRPr="00830E8D">
        <w:rPr>
          <w:rFonts w:ascii="Arial" w:eastAsiaTheme="minorEastAsia" w:hAnsi="Arial" w:cs="Arial"/>
          <w:b/>
          <w:bCs/>
          <w:i/>
          <w:iCs/>
          <w:lang w:eastAsia="zh-CN"/>
        </w:rPr>
        <w:t>.</w:t>
      </w:r>
    </w:p>
    <w:p w14:paraId="0D8937C3" w14:textId="15F95E3D" w:rsidR="00EE2943" w:rsidRDefault="00EE2943" w:rsidP="00EE2943">
      <w:pPr>
        <w:pStyle w:val="BodyText"/>
        <w:rPr>
          <w:rFonts w:ascii="Arial" w:eastAsiaTheme="minorEastAsia" w:hAnsi="Arial" w:cs="Arial"/>
          <w:b/>
          <w:bCs/>
          <w:i/>
          <w:iCs/>
          <w:lang w:eastAsia="zh-CN"/>
        </w:rPr>
      </w:pPr>
      <w:r w:rsidRPr="00830E8D">
        <w:rPr>
          <w:rFonts w:ascii="Arial" w:eastAsiaTheme="minorEastAsia" w:hAnsi="Arial" w:cs="Arial" w:hint="eastAsia"/>
          <w:b/>
          <w:bCs/>
          <w:i/>
          <w:iCs/>
          <w:lang w:eastAsia="zh-CN"/>
        </w:rPr>
        <w:t>O</w:t>
      </w:r>
      <w:r w:rsidRPr="00830E8D">
        <w:rPr>
          <w:rFonts w:ascii="Arial" w:eastAsiaTheme="minorEastAsia" w:hAnsi="Arial" w:cs="Arial"/>
          <w:b/>
          <w:bCs/>
          <w:i/>
          <w:iCs/>
          <w:lang w:eastAsia="zh-CN"/>
        </w:rPr>
        <w:t xml:space="preserve">bservation </w:t>
      </w:r>
      <w:r>
        <w:rPr>
          <w:rFonts w:ascii="Arial" w:eastAsiaTheme="minorEastAsia" w:hAnsi="Arial" w:cs="Arial" w:hint="eastAsia"/>
          <w:b/>
          <w:bCs/>
          <w:i/>
          <w:iCs/>
          <w:lang w:eastAsia="zh-CN"/>
        </w:rPr>
        <w:t>2</w:t>
      </w:r>
      <w:r w:rsidRPr="00830E8D">
        <w:rPr>
          <w:rFonts w:ascii="Arial" w:eastAsiaTheme="minorEastAsia" w:hAnsi="Arial" w:cs="Arial"/>
          <w:b/>
          <w:bCs/>
          <w:i/>
          <w:iCs/>
          <w:lang w:eastAsia="zh-CN"/>
        </w:rPr>
        <w:t>:</w:t>
      </w:r>
      <w:r>
        <w:rPr>
          <w:rFonts w:ascii="Arial" w:eastAsiaTheme="minorEastAsia" w:hAnsi="Arial" w:cs="Arial" w:hint="eastAsia"/>
          <w:b/>
          <w:bCs/>
          <w:i/>
          <w:iCs/>
          <w:lang w:eastAsia="zh-CN"/>
        </w:rPr>
        <w:t xml:space="preserve"> For two-side</w:t>
      </w:r>
      <w:r w:rsidR="00DA69B5">
        <w:rPr>
          <w:rFonts w:ascii="Arial" w:eastAsiaTheme="minorEastAsia" w:hAnsi="Arial" w:cs="Arial" w:hint="eastAsia"/>
          <w:b/>
          <w:bCs/>
          <w:i/>
          <w:iCs/>
          <w:lang w:eastAsia="zh-CN"/>
        </w:rPr>
        <w:t>d</w:t>
      </w:r>
      <w:r>
        <w:rPr>
          <w:rFonts w:ascii="Arial" w:eastAsiaTheme="minorEastAsia" w:hAnsi="Arial" w:cs="Arial" w:hint="eastAsia"/>
          <w:b/>
          <w:bCs/>
          <w:i/>
          <w:iCs/>
          <w:lang w:eastAsia="zh-CN"/>
        </w:rPr>
        <w:t xml:space="preserve"> model, the inter-vendor collaboration issue is addressable via </w:t>
      </w:r>
      <w:r>
        <w:rPr>
          <w:rFonts w:ascii="Arial" w:eastAsiaTheme="minorEastAsia" w:hAnsi="Arial" w:cs="Arial"/>
          <w:b/>
          <w:bCs/>
          <w:i/>
          <w:iCs/>
          <w:lang w:eastAsia="zh-CN"/>
        </w:rPr>
        <w:t>any</w:t>
      </w:r>
      <w:r>
        <w:rPr>
          <w:rFonts w:ascii="Arial" w:eastAsiaTheme="minorEastAsia" w:hAnsi="Arial" w:cs="Arial" w:hint="eastAsia"/>
          <w:b/>
          <w:bCs/>
          <w:i/>
          <w:iCs/>
          <w:lang w:eastAsia="zh-CN"/>
        </w:rPr>
        <w:t xml:space="preserve"> of Direction A/B/C in RAN1</w:t>
      </w:r>
      <w:r w:rsidRPr="00830E8D">
        <w:rPr>
          <w:rFonts w:ascii="Arial" w:eastAsiaTheme="minorEastAsia" w:hAnsi="Arial" w:cs="Arial"/>
          <w:b/>
          <w:bCs/>
          <w:i/>
          <w:iCs/>
          <w:lang w:eastAsia="zh-CN"/>
        </w:rPr>
        <w:t>.</w:t>
      </w:r>
    </w:p>
    <w:p w14:paraId="56452F6D" w14:textId="77777777" w:rsidR="0062553D" w:rsidRDefault="0062553D" w:rsidP="0062553D">
      <w:pPr>
        <w:pStyle w:val="BodyText"/>
        <w:rPr>
          <w:rFonts w:ascii="Arial" w:eastAsiaTheme="minorEastAsia" w:hAnsi="Arial" w:cs="Arial"/>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1</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w:t>
      </w:r>
      <w:proofErr w:type="gramStart"/>
      <w:r w:rsidRPr="00E87B8B">
        <w:rPr>
          <w:rFonts w:ascii="Arial" w:eastAsiaTheme="minorEastAsia" w:hAnsi="Arial" w:cs="Arial" w:hint="eastAsia"/>
          <w:b/>
          <w:bCs/>
          <w:i/>
          <w:iCs/>
          <w:lang w:eastAsia="zh-CN"/>
        </w:rPr>
        <w:t>Considering the fact that</w:t>
      </w:r>
      <w:proofErr w:type="gramEnd"/>
      <w:r w:rsidRPr="00E87B8B">
        <w:rPr>
          <w:rFonts w:ascii="Arial" w:eastAsiaTheme="minorEastAsia" w:hAnsi="Arial" w:cs="Arial" w:hint="eastAsia"/>
          <w:b/>
          <w:bCs/>
          <w:i/>
          <w:iCs/>
          <w:lang w:eastAsia="zh-CN"/>
        </w:rPr>
        <w:t xml:space="preserve"> </w:t>
      </w:r>
      <w:r w:rsidRPr="001451F9">
        <w:rPr>
          <w:rFonts w:ascii="Arial" w:eastAsiaTheme="minorEastAsia" w:hAnsi="Arial" w:cs="Arial"/>
          <w:b/>
          <w:bCs/>
          <w:i/>
          <w:iCs/>
          <w:lang w:eastAsia="zh-CN"/>
        </w:rPr>
        <w:t>performance/complexity tradeoff and inter-vendor collaboration</w:t>
      </w:r>
      <w:r w:rsidRPr="001451F9" w:rsidDel="001451F9">
        <w:rPr>
          <w:rFonts w:ascii="Arial" w:eastAsiaTheme="minorEastAsia" w:hAnsi="Arial" w:cs="Arial" w:hint="eastAsia"/>
          <w:b/>
          <w:bCs/>
          <w:i/>
          <w:iCs/>
          <w:lang w:eastAsia="zh-CN"/>
        </w:rPr>
        <w:t xml:space="preserve"> </w:t>
      </w:r>
      <w:r w:rsidRPr="00E87B8B">
        <w:rPr>
          <w:rFonts w:ascii="Arial" w:eastAsiaTheme="minorEastAsia" w:hAnsi="Arial" w:cs="Arial" w:hint="eastAsia"/>
          <w:b/>
          <w:bCs/>
          <w:i/>
          <w:iCs/>
          <w:lang w:eastAsia="zh-CN"/>
        </w:rPr>
        <w:t xml:space="preserve">are addressable, </w:t>
      </w:r>
      <w:r>
        <w:rPr>
          <w:rFonts w:ascii="Arial" w:eastAsiaTheme="minorEastAsia" w:hAnsi="Arial" w:cs="Arial" w:hint="eastAsia"/>
          <w:b/>
          <w:bCs/>
          <w:i/>
          <w:iCs/>
          <w:lang w:eastAsia="zh-CN"/>
        </w:rPr>
        <w:t>there is no o</w:t>
      </w:r>
      <w:r w:rsidRPr="0062553D">
        <w:rPr>
          <w:rFonts w:ascii="Arial" w:eastAsiaTheme="minorEastAsia" w:hAnsi="Arial" w:cs="Arial"/>
          <w:b/>
          <w:bCs/>
          <w:i/>
          <w:iCs/>
          <w:lang w:eastAsia="zh-CN"/>
        </w:rPr>
        <w:t>bstacle</w:t>
      </w:r>
      <w:r>
        <w:rPr>
          <w:rFonts w:ascii="Arial" w:eastAsiaTheme="minorEastAsia" w:hAnsi="Arial" w:cs="Arial" w:hint="eastAsia"/>
          <w:b/>
          <w:bCs/>
          <w:i/>
          <w:iCs/>
          <w:lang w:eastAsia="zh-CN"/>
        </w:rPr>
        <w:t xml:space="preserve"> </w:t>
      </w:r>
      <w:r w:rsidRPr="00E87B8B">
        <w:rPr>
          <w:rFonts w:ascii="Arial" w:eastAsiaTheme="minorEastAsia" w:hAnsi="Arial" w:cs="Arial" w:hint="eastAsia"/>
          <w:b/>
          <w:bCs/>
          <w:i/>
          <w:iCs/>
          <w:lang w:eastAsia="zh-CN"/>
        </w:rPr>
        <w:t>to specify CSI compression in Rel-20 5G-advance.</w:t>
      </w:r>
      <w:r>
        <w:rPr>
          <w:rFonts w:ascii="Arial" w:eastAsiaTheme="minorEastAsia" w:hAnsi="Arial" w:cs="Arial" w:hint="eastAsia"/>
          <w:lang w:eastAsia="zh-CN"/>
        </w:rPr>
        <w:t xml:space="preserve"> </w:t>
      </w:r>
      <w:r w:rsidRPr="00D30F20">
        <w:rPr>
          <w:rFonts w:ascii="Arial" w:eastAsiaTheme="minorEastAsia" w:hAnsi="Arial" w:cs="Arial" w:hint="eastAsia"/>
          <w:lang w:eastAsia="zh-CN"/>
        </w:rPr>
        <w:t xml:space="preserve"> </w:t>
      </w:r>
    </w:p>
    <w:p w14:paraId="30C2C5B2" w14:textId="61980D85" w:rsidR="00F57365" w:rsidRPr="0025563C" w:rsidRDefault="00F57365" w:rsidP="00F57365">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2</w:t>
      </w:r>
      <w:r w:rsidRPr="00830E8D">
        <w:rPr>
          <w:rFonts w:ascii="Arial" w:eastAsiaTheme="minorEastAsia" w:hAnsi="Arial" w:cs="Arial"/>
          <w:b/>
          <w:bCs/>
          <w:i/>
          <w:iCs/>
          <w:lang w:eastAsia="zh-CN"/>
        </w:rPr>
        <w:t>:</w:t>
      </w:r>
      <w:r>
        <w:rPr>
          <w:rFonts w:ascii="Arial" w:eastAsiaTheme="minorEastAsia" w:hAnsi="Arial" w:cs="Arial" w:hint="eastAsia"/>
          <w:b/>
          <w:bCs/>
          <w:i/>
          <w:iCs/>
          <w:lang w:eastAsia="zh-CN"/>
        </w:rPr>
        <w:t xml:space="preserve"> It makes sense to avoid duplicated work between Rel-20 NR WI and 6G SI, e.g. on CSI compression with two-side model</w:t>
      </w:r>
      <w:r w:rsidRPr="00830E8D">
        <w:rPr>
          <w:rFonts w:ascii="Arial" w:eastAsiaTheme="minorEastAsia" w:hAnsi="Arial" w:cs="Arial"/>
          <w:b/>
          <w:bCs/>
          <w:i/>
          <w:iCs/>
          <w:lang w:eastAsia="zh-CN"/>
        </w:rPr>
        <w:t>.</w:t>
      </w:r>
    </w:p>
    <w:p w14:paraId="0232AA6E" w14:textId="77777777" w:rsidR="00EE2943" w:rsidRDefault="00EE2943" w:rsidP="00EE2943">
      <w:pPr>
        <w:pStyle w:val="BodyText"/>
        <w:rPr>
          <w:rFonts w:ascii="Arial" w:eastAsiaTheme="minorEastAsia" w:hAnsi="Arial" w:cs="Arial"/>
          <w:b/>
          <w:bCs/>
          <w:i/>
          <w:iCs/>
          <w:lang w:eastAsia="zh-CN"/>
        </w:rPr>
      </w:pPr>
    </w:p>
    <w:p w14:paraId="5EE1D036" w14:textId="68F4C781" w:rsidR="00A55F7C" w:rsidRPr="00A55F7C" w:rsidRDefault="00A55F7C" w:rsidP="00EE2943">
      <w:pPr>
        <w:pStyle w:val="BodyText"/>
        <w:rPr>
          <w:rFonts w:ascii="Arial" w:eastAsiaTheme="minorEastAsia" w:hAnsi="Arial" w:cs="Arial"/>
          <w:u w:val="single"/>
          <w:lang w:eastAsia="zh-CN"/>
        </w:rPr>
      </w:pPr>
      <w:r>
        <w:rPr>
          <w:rFonts w:ascii="Arial" w:eastAsiaTheme="minorEastAsia" w:hAnsi="Arial" w:cs="Arial" w:hint="eastAsia"/>
          <w:u w:val="single"/>
          <w:lang w:eastAsia="zh-CN"/>
        </w:rPr>
        <w:t>Potential scope for CSI compression with two-sided model</w:t>
      </w:r>
    </w:p>
    <w:p w14:paraId="3DF3044E" w14:textId="77777777" w:rsidR="00975368" w:rsidRDefault="00975368" w:rsidP="00975368">
      <w:pPr>
        <w:pStyle w:val="BodyText"/>
        <w:spacing w:before="120"/>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3</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To address the inter-vendor collaboration, we consider the following solutions</w:t>
      </w:r>
    </w:p>
    <w:p w14:paraId="4B567FFF" w14:textId="77777777" w:rsidR="009C3C8F" w:rsidRPr="00FD4C41" w:rsidRDefault="009C3C8F" w:rsidP="009C3C8F">
      <w:pPr>
        <w:pStyle w:val="BodyText"/>
        <w:numPr>
          <w:ilvl w:val="0"/>
          <w:numId w:val="26"/>
        </w:numPr>
        <w:spacing w:before="120"/>
        <w:rPr>
          <w:rFonts w:ascii="Arial" w:eastAsiaTheme="minorEastAsia" w:hAnsi="Arial" w:cs="Arial"/>
          <w:b/>
          <w:bCs/>
          <w:i/>
          <w:iCs/>
          <w:lang w:eastAsia="zh-CN"/>
        </w:rPr>
      </w:pPr>
      <w:r>
        <w:rPr>
          <w:rFonts w:ascii="Arial" w:eastAsiaTheme="minorEastAsia" w:hAnsi="Arial" w:cs="Arial" w:hint="eastAsia"/>
          <w:b/>
          <w:bCs/>
          <w:i/>
          <w:iCs/>
          <w:lang w:eastAsia="zh-CN"/>
        </w:rPr>
        <w:t xml:space="preserve">If RAN4 specifies the </w:t>
      </w:r>
      <w:r>
        <w:rPr>
          <w:rFonts w:ascii="Arial" w:eastAsiaTheme="minorEastAsia" w:hAnsi="Arial" w:cs="Arial"/>
          <w:b/>
          <w:bCs/>
          <w:i/>
          <w:iCs/>
          <w:lang w:eastAsia="zh-CN"/>
        </w:rPr>
        <w:t>reference model</w:t>
      </w:r>
      <w:r>
        <w:rPr>
          <w:rFonts w:ascii="Arial" w:eastAsiaTheme="minorEastAsia" w:hAnsi="Arial" w:cs="Arial" w:hint="eastAsia"/>
          <w:b/>
          <w:bCs/>
          <w:i/>
          <w:iCs/>
          <w:lang w:eastAsia="zh-CN"/>
        </w:rPr>
        <w:t xml:space="preserve"> structure(s) </w:t>
      </w:r>
      <w:r w:rsidRPr="00E71B7B">
        <w:rPr>
          <w:rFonts w:ascii="Arial" w:eastAsiaTheme="minorEastAsia" w:hAnsi="Arial" w:cs="Arial" w:hint="eastAsia"/>
          <w:b/>
          <w:bCs/>
          <w:i/>
          <w:iCs/>
          <w:lang w:eastAsia="zh-CN"/>
        </w:rPr>
        <w:t>and/or parameters</w:t>
      </w:r>
      <w:r>
        <w:rPr>
          <w:rFonts w:ascii="Arial" w:eastAsiaTheme="minorEastAsia" w:hAnsi="Arial" w:cs="Arial" w:hint="eastAsia"/>
          <w:b/>
          <w:bCs/>
          <w:i/>
          <w:iCs/>
          <w:lang w:eastAsia="zh-CN"/>
        </w:rPr>
        <w:t xml:space="preserve"> </w:t>
      </w:r>
      <w:r>
        <w:rPr>
          <w:rFonts w:ascii="Arial" w:eastAsiaTheme="minorEastAsia" w:hAnsi="Arial" w:cs="Arial"/>
          <w:b/>
          <w:bCs/>
          <w:i/>
          <w:iCs/>
          <w:lang w:eastAsia="zh-CN"/>
        </w:rPr>
        <w:t>satisfying</w:t>
      </w:r>
      <w:r>
        <w:rPr>
          <w:rFonts w:ascii="Arial" w:eastAsiaTheme="minorEastAsia" w:hAnsi="Arial" w:cs="Arial" w:hint="eastAsia"/>
          <w:b/>
          <w:bCs/>
          <w:i/>
          <w:iCs/>
          <w:lang w:eastAsia="zh-CN"/>
        </w:rPr>
        <w:t xml:space="preserve"> feasibility and </w:t>
      </w:r>
      <w:r>
        <w:rPr>
          <w:rFonts w:ascii="Arial" w:eastAsiaTheme="minorEastAsia" w:hAnsi="Arial" w:cs="Arial"/>
          <w:b/>
          <w:bCs/>
          <w:i/>
          <w:iCs/>
          <w:lang w:eastAsia="zh-CN"/>
        </w:rPr>
        <w:t>scalability</w:t>
      </w:r>
      <w:r>
        <w:rPr>
          <w:rFonts w:ascii="Arial" w:eastAsiaTheme="minorEastAsia" w:hAnsi="Arial" w:cs="Arial" w:hint="eastAsia"/>
          <w:b/>
          <w:bCs/>
          <w:i/>
          <w:iCs/>
          <w:lang w:eastAsia="zh-CN"/>
        </w:rPr>
        <w:t xml:space="preserve">, support to </w:t>
      </w:r>
      <w:r>
        <w:rPr>
          <w:rFonts w:ascii="Arial" w:eastAsiaTheme="minorEastAsia" w:hAnsi="Arial" w:cs="Arial" w:hint="eastAsia"/>
          <w:b/>
          <w:bCs/>
          <w:i/>
          <w:iCs/>
          <w:lang w:val="en-GB" w:eastAsia="zh-CN"/>
        </w:rPr>
        <w:t>s</w:t>
      </w:r>
      <w:r w:rsidRPr="00FD4C41">
        <w:rPr>
          <w:rFonts w:ascii="Arial" w:eastAsiaTheme="minorEastAsia" w:hAnsi="Arial" w:cs="Arial"/>
          <w:b/>
          <w:bCs/>
          <w:i/>
          <w:iCs/>
          <w:lang w:val="en-GB" w:eastAsia="zh-CN"/>
        </w:rPr>
        <w:t>pecify</w:t>
      </w:r>
      <w:r>
        <w:rPr>
          <w:rFonts w:ascii="Arial" w:eastAsiaTheme="minorEastAsia" w:hAnsi="Arial" w:cs="Arial" w:hint="eastAsia"/>
          <w:b/>
          <w:bCs/>
          <w:i/>
          <w:iCs/>
          <w:lang w:val="en-GB" w:eastAsia="zh-CN"/>
        </w:rPr>
        <w:t xml:space="preserve"> the </w:t>
      </w:r>
      <w:r w:rsidRPr="00FD4C41">
        <w:rPr>
          <w:rFonts w:ascii="Arial" w:eastAsiaTheme="minorEastAsia" w:hAnsi="Arial" w:cs="Arial" w:hint="eastAsia"/>
          <w:b/>
          <w:bCs/>
          <w:i/>
          <w:iCs/>
          <w:lang w:val="en-GB" w:eastAsia="zh-CN"/>
        </w:rPr>
        <w:t>f</w:t>
      </w:r>
      <w:r w:rsidRPr="00FD4C41">
        <w:rPr>
          <w:rFonts w:ascii="Arial" w:eastAsiaTheme="minorEastAsia" w:hAnsi="Arial" w:cs="Arial"/>
          <w:b/>
          <w:bCs/>
          <w:i/>
          <w:iCs/>
          <w:lang w:val="en-GB" w:eastAsia="zh-CN"/>
        </w:rPr>
        <w:t>ormat and content of parameter/dataset/information exchange in RAN1</w:t>
      </w:r>
    </w:p>
    <w:p w14:paraId="654FE75C" w14:textId="7480F3A1" w:rsidR="00975368" w:rsidRDefault="00975368" w:rsidP="003C5175">
      <w:pPr>
        <w:pStyle w:val="BodyText"/>
        <w:numPr>
          <w:ilvl w:val="0"/>
          <w:numId w:val="26"/>
        </w:numPr>
        <w:rPr>
          <w:rFonts w:ascii="Arial" w:eastAsiaTheme="minorEastAsia" w:hAnsi="Arial" w:cs="Arial"/>
          <w:b/>
          <w:bCs/>
          <w:i/>
          <w:iCs/>
          <w:lang w:eastAsia="zh-CN"/>
        </w:rPr>
      </w:pPr>
      <w:r w:rsidRPr="00975368">
        <w:rPr>
          <w:rFonts w:ascii="Arial" w:eastAsiaTheme="minorEastAsia" w:hAnsi="Arial" w:cs="Arial" w:hint="eastAsia"/>
          <w:b/>
          <w:bCs/>
          <w:i/>
          <w:iCs/>
          <w:lang w:eastAsia="zh-CN"/>
        </w:rPr>
        <w:t>Otherwise, only support dataset exchange (i.e. Option 4-1) in RAN1</w:t>
      </w:r>
    </w:p>
    <w:p w14:paraId="0755E44F" w14:textId="0E978181" w:rsidR="005C28EF" w:rsidRPr="00D15A94" w:rsidRDefault="005C28EF" w:rsidP="005C28EF">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4</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w:t>
      </w:r>
      <w:r>
        <w:rPr>
          <w:rFonts w:ascii="Arial" w:eastAsiaTheme="minorEastAsia" w:hAnsi="Arial" w:cs="Arial"/>
          <w:b/>
          <w:bCs/>
          <w:i/>
          <w:iCs/>
          <w:lang w:eastAsia="zh-CN"/>
        </w:rPr>
        <w:t xml:space="preserve">Recommend </w:t>
      </w:r>
      <w:r w:rsidRPr="00EE0B82">
        <w:rPr>
          <w:rFonts w:ascii="Arial" w:eastAsiaTheme="minorEastAsia" w:hAnsi="Arial" w:cs="Arial"/>
          <w:b/>
          <w:bCs/>
          <w:i/>
          <w:iCs/>
          <w:lang w:eastAsia="zh-CN"/>
        </w:rPr>
        <w:t xml:space="preserve">the spatial-frequency domain CSI compression </w:t>
      </w:r>
      <w:r>
        <w:rPr>
          <w:rFonts w:ascii="Arial" w:eastAsiaTheme="minorEastAsia" w:hAnsi="Arial" w:cs="Arial" w:hint="eastAsia"/>
          <w:b/>
          <w:bCs/>
          <w:i/>
          <w:iCs/>
          <w:lang w:eastAsia="zh-CN"/>
        </w:rPr>
        <w:t>(</w:t>
      </w:r>
      <w:r>
        <w:rPr>
          <w:rFonts w:ascii="Arial" w:eastAsiaTheme="minorEastAsia" w:hAnsi="Arial" w:cs="Arial"/>
          <w:b/>
          <w:bCs/>
          <w:i/>
          <w:iCs/>
          <w:lang w:eastAsia="zh-CN"/>
        </w:rPr>
        <w:t>Case 0</w:t>
      </w:r>
      <w:r>
        <w:rPr>
          <w:rFonts w:ascii="Arial" w:eastAsiaTheme="minorEastAsia" w:hAnsi="Arial" w:cs="Arial" w:hint="eastAsia"/>
          <w:b/>
          <w:bCs/>
          <w:i/>
          <w:iCs/>
          <w:lang w:eastAsia="zh-CN"/>
        </w:rPr>
        <w:t>)</w:t>
      </w:r>
      <w:r>
        <w:rPr>
          <w:rFonts w:ascii="Arial" w:eastAsiaTheme="minorEastAsia" w:hAnsi="Arial" w:cs="Arial"/>
          <w:b/>
          <w:bCs/>
          <w:i/>
          <w:iCs/>
          <w:lang w:eastAsia="zh-CN"/>
        </w:rPr>
        <w:t xml:space="preserve"> into </w:t>
      </w:r>
      <w:r>
        <w:rPr>
          <w:rFonts w:ascii="Arial" w:eastAsiaTheme="minorEastAsia" w:hAnsi="Arial" w:cs="Arial" w:hint="eastAsia"/>
          <w:b/>
          <w:bCs/>
          <w:i/>
          <w:iCs/>
          <w:lang w:eastAsia="zh-CN"/>
        </w:rPr>
        <w:t xml:space="preserve">Rel-20 5G-A </w:t>
      </w:r>
      <w:r>
        <w:rPr>
          <w:rFonts w:ascii="Arial" w:eastAsiaTheme="minorEastAsia" w:hAnsi="Arial" w:cs="Arial"/>
          <w:b/>
          <w:bCs/>
          <w:i/>
          <w:iCs/>
          <w:lang w:eastAsia="zh-CN"/>
        </w:rPr>
        <w:t>normative</w:t>
      </w:r>
      <w:r>
        <w:rPr>
          <w:rFonts w:ascii="Arial" w:eastAsiaTheme="minorEastAsia" w:hAnsi="Arial" w:cs="Arial" w:hint="eastAsia"/>
          <w:b/>
          <w:bCs/>
          <w:i/>
          <w:iCs/>
          <w:lang w:eastAsia="zh-CN"/>
        </w:rPr>
        <w:t xml:space="preserve"> work</w:t>
      </w:r>
      <w:r w:rsidRPr="00AF47A6">
        <w:rPr>
          <w:rFonts w:ascii="Arial" w:eastAsiaTheme="minorEastAsia" w:hAnsi="Arial" w:cs="Arial"/>
          <w:b/>
          <w:bCs/>
          <w:i/>
          <w:iCs/>
          <w:lang w:eastAsia="zh-CN"/>
        </w:rPr>
        <w:t>.</w:t>
      </w:r>
      <w:r>
        <w:rPr>
          <w:rFonts w:ascii="Arial" w:eastAsiaTheme="minorEastAsia" w:hAnsi="Arial" w:cs="Arial"/>
          <w:b/>
          <w:bCs/>
          <w:i/>
          <w:iCs/>
          <w:lang w:eastAsia="zh-CN"/>
        </w:rPr>
        <w:t xml:space="preserve"> </w:t>
      </w:r>
    </w:p>
    <w:p w14:paraId="03D3D098" w14:textId="77777777" w:rsidR="00807816" w:rsidRPr="00E41875" w:rsidRDefault="00807816" w:rsidP="00807816">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w:t>
      </w:r>
      <w:r>
        <w:rPr>
          <w:rFonts w:ascii="Arial" w:eastAsiaTheme="minorEastAsia" w:hAnsi="Arial" w:cs="Arial"/>
          <w:b/>
          <w:bCs/>
          <w:i/>
          <w:iCs/>
          <w:lang w:eastAsia="zh-CN"/>
        </w:rPr>
        <w:t>5</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w:t>
      </w:r>
      <w:r w:rsidRPr="00556256">
        <w:rPr>
          <w:rFonts w:ascii="Arial" w:eastAsiaTheme="minorEastAsia" w:hAnsi="Arial" w:cs="Arial"/>
          <w:b/>
          <w:bCs/>
          <w:i/>
          <w:iCs/>
          <w:lang w:eastAsia="zh-CN"/>
        </w:rPr>
        <w:t xml:space="preserve">For model training </w:t>
      </w:r>
      <w:r>
        <w:rPr>
          <w:rFonts w:ascii="Arial" w:eastAsiaTheme="minorEastAsia" w:hAnsi="Arial" w:cs="Arial" w:hint="eastAsia"/>
          <w:b/>
          <w:bCs/>
          <w:i/>
          <w:iCs/>
          <w:lang w:eastAsia="zh-CN"/>
        </w:rPr>
        <w:t xml:space="preserve">at </w:t>
      </w:r>
      <w:r w:rsidRPr="00556256">
        <w:rPr>
          <w:rFonts w:ascii="Arial" w:eastAsiaTheme="minorEastAsia" w:hAnsi="Arial" w:cs="Arial"/>
          <w:b/>
          <w:bCs/>
          <w:i/>
          <w:iCs/>
          <w:lang w:eastAsia="zh-CN"/>
        </w:rPr>
        <w:t>NW-side, specify mechanism/signaling for ground-truth reporting</w:t>
      </w:r>
      <w:r w:rsidRPr="00556256">
        <w:rPr>
          <w:rFonts w:ascii="Arial" w:eastAsiaTheme="minorEastAsia" w:hAnsi="Arial" w:cs="Arial" w:hint="eastAsia"/>
          <w:b/>
          <w:bCs/>
          <w:i/>
          <w:iCs/>
          <w:lang w:eastAsia="zh-CN"/>
        </w:rPr>
        <w:t xml:space="preserve"> </w:t>
      </w:r>
      <w:r>
        <w:rPr>
          <w:rFonts w:ascii="Arial" w:eastAsiaTheme="minorEastAsia" w:hAnsi="Arial" w:cs="Arial" w:hint="eastAsia"/>
          <w:b/>
          <w:bCs/>
          <w:i/>
          <w:iCs/>
          <w:lang w:eastAsia="zh-CN"/>
        </w:rPr>
        <w:t>by UE in Rel-20 5G-Advance</w:t>
      </w:r>
      <w:r w:rsidRPr="00AF47A6">
        <w:rPr>
          <w:rFonts w:ascii="Arial" w:eastAsiaTheme="minorEastAsia" w:hAnsi="Arial" w:cs="Arial"/>
          <w:b/>
          <w:bCs/>
          <w:i/>
          <w:iCs/>
          <w:lang w:eastAsia="zh-CN"/>
        </w:rPr>
        <w:t>.</w:t>
      </w:r>
    </w:p>
    <w:p w14:paraId="1C3EC2F8" w14:textId="77777777" w:rsidR="00CD1BEC" w:rsidRPr="00556256" w:rsidRDefault="00CD1BEC" w:rsidP="00CD1BEC">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5</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w:t>
      </w:r>
      <w:r w:rsidRPr="00162C8E">
        <w:rPr>
          <w:rFonts w:ascii="Arial" w:eastAsiaTheme="minorEastAsia" w:hAnsi="Arial" w:cs="Arial"/>
          <w:b/>
          <w:bCs/>
          <w:i/>
          <w:iCs/>
          <w:lang w:eastAsia="zh-CN"/>
        </w:rPr>
        <w:t xml:space="preserve">For model training </w:t>
      </w:r>
      <w:r>
        <w:rPr>
          <w:rFonts w:ascii="Arial" w:eastAsiaTheme="minorEastAsia" w:hAnsi="Arial" w:cs="Arial" w:hint="eastAsia"/>
          <w:b/>
          <w:bCs/>
          <w:i/>
          <w:iCs/>
          <w:lang w:eastAsia="zh-CN"/>
        </w:rPr>
        <w:t xml:space="preserve">at </w:t>
      </w:r>
      <w:r w:rsidRPr="00162C8E">
        <w:rPr>
          <w:rFonts w:ascii="Arial" w:eastAsiaTheme="minorEastAsia" w:hAnsi="Arial" w:cs="Arial"/>
          <w:b/>
          <w:bCs/>
          <w:i/>
          <w:iCs/>
          <w:lang w:eastAsia="zh-CN"/>
        </w:rPr>
        <w:t>UE-side, support UE requested RS configuration/transmission</w:t>
      </w:r>
      <w:r w:rsidRPr="00556256">
        <w:rPr>
          <w:rFonts w:ascii="Arial" w:eastAsiaTheme="minorEastAsia" w:hAnsi="Arial" w:cs="Arial" w:hint="eastAsia"/>
          <w:b/>
          <w:bCs/>
          <w:i/>
          <w:iCs/>
          <w:lang w:eastAsia="zh-CN"/>
        </w:rPr>
        <w:t>.</w:t>
      </w:r>
    </w:p>
    <w:p w14:paraId="2AB252C4" w14:textId="77777777" w:rsidR="000D05C2" w:rsidRDefault="000D05C2" w:rsidP="000D05C2">
      <w:pPr>
        <w:pStyle w:val="BodyText"/>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Pr>
          <w:rFonts w:ascii="Arial" w:eastAsiaTheme="minorEastAsia" w:hAnsi="Arial" w:cs="Arial" w:hint="eastAsia"/>
          <w:b/>
          <w:bCs/>
          <w:i/>
          <w:iCs/>
          <w:lang w:eastAsia="zh-CN"/>
        </w:rPr>
        <w:t xml:space="preserve"> 6</w:t>
      </w:r>
      <w:r w:rsidRPr="00AF47A6">
        <w:rPr>
          <w:rFonts w:ascii="Arial" w:eastAsiaTheme="minorEastAsia" w:hAnsi="Arial" w:cs="Arial"/>
          <w:b/>
          <w:bCs/>
          <w:i/>
          <w:iCs/>
          <w:lang w:eastAsia="zh-CN"/>
        </w:rPr>
        <w:t>:</w:t>
      </w:r>
      <w:r>
        <w:rPr>
          <w:rFonts w:ascii="Arial" w:eastAsiaTheme="minorEastAsia" w:hAnsi="Arial" w:cs="Arial" w:hint="eastAsia"/>
          <w:b/>
          <w:bCs/>
          <w:i/>
          <w:iCs/>
          <w:lang w:eastAsia="zh-CN"/>
        </w:rPr>
        <w:t xml:space="preserve"> To monitor the performance of CSI compression, support</w:t>
      </w:r>
      <w:r>
        <w:rPr>
          <w:rFonts w:ascii="Arial" w:eastAsiaTheme="minorEastAsia" w:hAnsi="Arial" w:cs="Arial"/>
          <w:b/>
          <w:bCs/>
          <w:i/>
          <w:iCs/>
          <w:lang w:eastAsia="zh-CN"/>
        </w:rPr>
        <w:t>:</w:t>
      </w:r>
    </w:p>
    <w:p w14:paraId="161DE406" w14:textId="77777777" w:rsidR="000D05C2" w:rsidRPr="00D15A94" w:rsidRDefault="000D05C2" w:rsidP="000D05C2">
      <w:pPr>
        <w:pStyle w:val="BodyText"/>
        <w:numPr>
          <w:ilvl w:val="0"/>
          <w:numId w:val="17"/>
        </w:numPr>
        <w:spacing w:before="120"/>
        <w:rPr>
          <w:rFonts w:ascii="Arial" w:eastAsiaTheme="minorEastAsia" w:hAnsi="Arial" w:cs="Arial"/>
          <w:b/>
          <w:bCs/>
          <w:lang w:eastAsia="zh-CN"/>
        </w:rPr>
      </w:pPr>
      <w:r w:rsidRPr="00D15A94">
        <w:rPr>
          <w:rFonts w:ascii="Arial" w:eastAsiaTheme="minorEastAsia" w:hAnsi="Arial" w:cs="Arial"/>
          <w:b/>
          <w:bCs/>
          <w:lang w:val="en-GB" w:eastAsia="zh-CN"/>
        </w:rPr>
        <w:lastRenderedPageBreak/>
        <w:t xml:space="preserve">NW-side monitoring with target CSI reporting by </w:t>
      </w:r>
      <w:r>
        <w:rPr>
          <w:rFonts w:ascii="Arial" w:eastAsiaTheme="minorEastAsia" w:hAnsi="Arial" w:cs="Arial" w:hint="eastAsia"/>
          <w:b/>
          <w:bCs/>
          <w:lang w:val="en-GB" w:eastAsia="zh-CN"/>
        </w:rPr>
        <w:t xml:space="preserve">UE via </w:t>
      </w:r>
      <w:r w:rsidRPr="00D15A94">
        <w:rPr>
          <w:rFonts w:ascii="Arial" w:eastAsiaTheme="minorEastAsia" w:hAnsi="Arial" w:cs="Arial"/>
          <w:b/>
          <w:bCs/>
          <w:lang w:val="en-GB" w:eastAsia="zh-CN"/>
        </w:rPr>
        <w:t>legacy codebook</w:t>
      </w:r>
    </w:p>
    <w:p w14:paraId="13C18436" w14:textId="77777777" w:rsidR="000D05C2" w:rsidRPr="00D15A94" w:rsidRDefault="000D05C2" w:rsidP="000D05C2">
      <w:pPr>
        <w:pStyle w:val="BodyText"/>
        <w:numPr>
          <w:ilvl w:val="1"/>
          <w:numId w:val="17"/>
        </w:numPr>
        <w:spacing w:before="120"/>
        <w:rPr>
          <w:rFonts w:ascii="Arial" w:eastAsiaTheme="minorEastAsia" w:hAnsi="Arial" w:cs="Arial"/>
          <w:b/>
          <w:bCs/>
          <w:lang w:eastAsia="zh-CN"/>
        </w:rPr>
      </w:pPr>
      <w:r w:rsidRPr="00D15A94">
        <w:rPr>
          <w:rFonts w:ascii="Arial" w:eastAsiaTheme="minorEastAsia" w:hAnsi="Arial" w:cs="Arial"/>
          <w:b/>
          <w:bCs/>
          <w:lang w:val="en-GB" w:eastAsia="zh-CN"/>
        </w:rPr>
        <w:t>Possible enhancement with higher-resolution parameter combination on the codebook is not supported</w:t>
      </w:r>
    </w:p>
    <w:p w14:paraId="01F9D0C8" w14:textId="77777777" w:rsidR="000D05C2" w:rsidRPr="00D15A94" w:rsidRDefault="000D05C2" w:rsidP="000D05C2">
      <w:pPr>
        <w:pStyle w:val="BodyText"/>
        <w:numPr>
          <w:ilvl w:val="0"/>
          <w:numId w:val="17"/>
        </w:numPr>
        <w:spacing w:before="120"/>
        <w:rPr>
          <w:rFonts w:ascii="Arial" w:eastAsiaTheme="minorEastAsia" w:hAnsi="Arial" w:cs="Arial"/>
          <w:b/>
          <w:bCs/>
          <w:lang w:eastAsia="zh-CN"/>
        </w:rPr>
      </w:pPr>
      <w:r w:rsidRPr="00D15A94">
        <w:rPr>
          <w:rFonts w:ascii="Arial" w:eastAsiaTheme="minorEastAsia" w:hAnsi="Arial" w:cs="Arial"/>
          <w:b/>
          <w:bCs/>
          <w:lang w:val="en-GB" w:eastAsia="zh-CN"/>
        </w:rPr>
        <w:t xml:space="preserve">UE-side monitoring with SGCS reporting by reusing the framework defined </w:t>
      </w:r>
      <w:r>
        <w:rPr>
          <w:rFonts w:ascii="Arial" w:eastAsiaTheme="minorEastAsia" w:hAnsi="Arial" w:cs="Arial" w:hint="eastAsia"/>
          <w:b/>
          <w:bCs/>
          <w:lang w:val="en-GB" w:eastAsia="zh-CN"/>
        </w:rPr>
        <w:t xml:space="preserve">for Rel-19 </w:t>
      </w:r>
      <w:r w:rsidRPr="00D15A94">
        <w:rPr>
          <w:rFonts w:ascii="Arial" w:eastAsiaTheme="minorEastAsia" w:hAnsi="Arial" w:cs="Arial"/>
          <w:b/>
          <w:bCs/>
          <w:lang w:val="en-GB" w:eastAsia="zh-CN"/>
        </w:rPr>
        <w:t>CSI prediction</w:t>
      </w:r>
    </w:p>
    <w:p w14:paraId="2B2EC5CC" w14:textId="77777777" w:rsidR="005078E9" w:rsidRDefault="005078E9" w:rsidP="00EE2943">
      <w:pPr>
        <w:pStyle w:val="BodyText"/>
        <w:rPr>
          <w:rFonts w:ascii="Arial" w:eastAsiaTheme="minorEastAsia" w:hAnsi="Arial" w:cs="Arial"/>
          <w:b/>
          <w:bCs/>
          <w:i/>
          <w:iCs/>
          <w:lang w:eastAsia="zh-CN"/>
        </w:rPr>
      </w:pPr>
    </w:p>
    <w:p w14:paraId="56449417" w14:textId="67F9E853" w:rsidR="005078E9" w:rsidRDefault="005078E9" w:rsidP="00EE2943">
      <w:pPr>
        <w:pStyle w:val="BodyText"/>
        <w:rPr>
          <w:rFonts w:ascii="Arial" w:eastAsiaTheme="minorEastAsia" w:hAnsi="Arial" w:cs="Arial"/>
          <w:b/>
          <w:bCs/>
          <w:i/>
          <w:iCs/>
          <w:lang w:eastAsia="zh-CN"/>
        </w:rPr>
      </w:pPr>
      <w:r>
        <w:rPr>
          <w:rFonts w:ascii="Arial" w:eastAsiaTheme="minorEastAsia" w:hAnsi="Arial" w:cs="Arial" w:hint="eastAsia"/>
          <w:u w:val="single"/>
          <w:lang w:eastAsia="zh-CN"/>
        </w:rPr>
        <w:t>Objectives</w:t>
      </w:r>
      <w:r w:rsidR="00DE4AB7">
        <w:rPr>
          <w:rFonts w:ascii="Arial" w:eastAsiaTheme="minorEastAsia" w:hAnsi="Arial" w:cs="Arial" w:hint="eastAsia"/>
          <w:u w:val="single"/>
          <w:lang w:eastAsia="zh-CN"/>
        </w:rPr>
        <w:t xml:space="preserve"> for CSI compression</w:t>
      </w:r>
    </w:p>
    <w:p w14:paraId="2A8F471E" w14:textId="77777777" w:rsidR="00050D31" w:rsidRPr="003F47F2" w:rsidRDefault="00050D31" w:rsidP="00050D31">
      <w:pPr>
        <w:overflowPunct w:val="0"/>
        <w:autoSpaceDE w:val="0"/>
        <w:autoSpaceDN w:val="0"/>
        <w:adjustRightInd w:val="0"/>
        <w:textAlignment w:val="baseline"/>
        <w:rPr>
          <w:rFonts w:eastAsiaTheme="minorEastAsia"/>
          <w:bCs/>
          <w:sz w:val="22"/>
          <w:szCs w:val="22"/>
          <w:lang w:val="en-GB" w:eastAsia="zh-CN"/>
        </w:rPr>
      </w:pPr>
      <w:r w:rsidRPr="003F47F2">
        <w:rPr>
          <w:rFonts w:eastAsiaTheme="minorEastAsia"/>
          <w:bCs/>
          <w:sz w:val="22"/>
          <w:szCs w:val="22"/>
          <w:lang w:val="en-GB" w:eastAsia="zh-CN"/>
        </w:rPr>
        <w:t>S</w:t>
      </w:r>
      <w:r w:rsidRPr="003F47F2">
        <w:rPr>
          <w:rFonts w:eastAsia="Malgun Gothic"/>
          <w:bCs/>
          <w:sz w:val="22"/>
          <w:szCs w:val="22"/>
          <w:lang w:val="en-GB" w:eastAsia="en-GB"/>
        </w:rPr>
        <w:t xml:space="preserve">pecification support for </w:t>
      </w:r>
      <w:r w:rsidRPr="00446412">
        <w:rPr>
          <w:rFonts w:eastAsiaTheme="minorEastAsia" w:hint="eastAsia"/>
          <w:bCs/>
          <w:sz w:val="22"/>
          <w:szCs w:val="22"/>
          <w:lang w:val="en-GB" w:eastAsia="zh-CN"/>
        </w:rPr>
        <w:t xml:space="preserve">spatial-frequency domain CSI compression (i.e. Case 0) </w:t>
      </w:r>
    </w:p>
    <w:p w14:paraId="55A81833" w14:textId="77777777" w:rsidR="00050D31" w:rsidRPr="003F47F2" w:rsidRDefault="00050D31" w:rsidP="00050D31">
      <w:pPr>
        <w:numPr>
          <w:ilvl w:val="0"/>
          <w:numId w:val="12"/>
        </w:numPr>
        <w:overflowPunct w:val="0"/>
        <w:autoSpaceDE w:val="0"/>
        <w:autoSpaceDN w:val="0"/>
        <w:adjustRightInd w:val="0"/>
        <w:textAlignment w:val="baseline"/>
        <w:rPr>
          <w:rFonts w:eastAsia="Malgun Gothic"/>
          <w:bCs/>
          <w:sz w:val="22"/>
          <w:szCs w:val="22"/>
          <w:lang w:val="en-GB" w:eastAsia="en-GB"/>
        </w:rPr>
      </w:pPr>
      <w:r w:rsidRPr="003F47F2">
        <w:rPr>
          <w:rFonts w:eastAsia="Malgun Gothic"/>
          <w:bCs/>
          <w:sz w:val="22"/>
          <w:szCs w:val="22"/>
          <w:lang w:val="en-GB" w:eastAsia="en-GB"/>
        </w:rPr>
        <w:t xml:space="preserve">CSI feedback enhancement </w:t>
      </w:r>
      <w:r w:rsidRPr="00446412">
        <w:rPr>
          <w:rFonts w:eastAsiaTheme="minorEastAsia" w:hint="eastAsia"/>
          <w:bCs/>
          <w:sz w:val="22"/>
          <w:szCs w:val="22"/>
          <w:lang w:val="en-GB" w:eastAsia="zh-CN"/>
        </w:rPr>
        <w:t xml:space="preserve">with two-sided model </w:t>
      </w:r>
      <w:r w:rsidRPr="003F47F2">
        <w:rPr>
          <w:rFonts w:eastAsia="Malgun Gothic"/>
          <w:bCs/>
          <w:sz w:val="22"/>
          <w:szCs w:val="22"/>
          <w:lang w:val="en-GB" w:eastAsia="en-GB"/>
        </w:rPr>
        <w:t>[RAN1]</w:t>
      </w:r>
    </w:p>
    <w:p w14:paraId="2CB52F40" w14:textId="77777777" w:rsidR="00050D31" w:rsidRPr="003F47F2" w:rsidRDefault="00050D31" w:rsidP="00050D31">
      <w:pPr>
        <w:numPr>
          <w:ilvl w:val="1"/>
          <w:numId w:val="12"/>
        </w:numPr>
        <w:overflowPunct w:val="0"/>
        <w:autoSpaceDE w:val="0"/>
        <w:autoSpaceDN w:val="0"/>
        <w:adjustRightInd w:val="0"/>
        <w:textAlignment w:val="baseline"/>
        <w:rPr>
          <w:rFonts w:eastAsia="Malgun Gothic"/>
          <w:bCs/>
          <w:sz w:val="22"/>
          <w:szCs w:val="22"/>
          <w:lang w:val="en-GB" w:eastAsia="en-GB"/>
        </w:rPr>
      </w:pPr>
      <w:r w:rsidRPr="00FD4C41">
        <w:rPr>
          <w:bCs/>
          <w:sz w:val="22"/>
          <w:szCs w:val="22"/>
          <w:lang w:val="en-GB"/>
        </w:rPr>
        <w:t xml:space="preserve">Option 4-1 </w:t>
      </w:r>
      <w:r w:rsidRPr="003F47F2">
        <w:rPr>
          <w:bCs/>
          <w:sz w:val="22"/>
          <w:szCs w:val="22"/>
          <w:lang w:val="en-GB"/>
        </w:rPr>
        <w:t>to address the inter-vendor collaboration</w:t>
      </w:r>
    </w:p>
    <w:p w14:paraId="3DE2721B" w14:textId="77777777" w:rsidR="00050D31" w:rsidRPr="003F47F2" w:rsidRDefault="00050D31" w:rsidP="00050D31">
      <w:pPr>
        <w:numPr>
          <w:ilvl w:val="2"/>
          <w:numId w:val="12"/>
        </w:numPr>
        <w:overflowPunct w:val="0"/>
        <w:autoSpaceDE w:val="0"/>
        <w:autoSpaceDN w:val="0"/>
        <w:adjustRightInd w:val="0"/>
        <w:textAlignment w:val="baseline"/>
        <w:rPr>
          <w:rFonts w:eastAsia="Malgun Gothic"/>
          <w:bCs/>
          <w:sz w:val="22"/>
          <w:szCs w:val="22"/>
          <w:lang w:val="en-GB" w:eastAsia="en-GB"/>
        </w:rPr>
      </w:pPr>
      <w:r>
        <w:rPr>
          <w:rFonts w:eastAsia="Malgun Gothic"/>
          <w:bCs/>
          <w:sz w:val="22"/>
          <w:szCs w:val="22"/>
          <w:lang w:eastAsia="en-GB"/>
        </w:rPr>
        <w:t>In case that the workload is manageable, Option 3a-1 can be supported if RAN4 specifies the reference encoder(s) satisfying feasibility and scalability</w:t>
      </w:r>
    </w:p>
    <w:p w14:paraId="33405711" w14:textId="77777777" w:rsidR="00050D31" w:rsidRDefault="00050D31" w:rsidP="00050D31">
      <w:pPr>
        <w:numPr>
          <w:ilvl w:val="3"/>
          <w:numId w:val="12"/>
        </w:numPr>
        <w:overflowPunct w:val="0"/>
        <w:autoSpaceDE w:val="0"/>
        <w:autoSpaceDN w:val="0"/>
        <w:adjustRightInd w:val="0"/>
        <w:textAlignment w:val="baseline"/>
        <w:rPr>
          <w:rFonts w:eastAsia="Malgun Gothic"/>
          <w:bCs/>
          <w:sz w:val="22"/>
          <w:szCs w:val="22"/>
          <w:lang w:val="en-GB" w:eastAsia="en-GB"/>
        </w:rPr>
      </w:pPr>
      <w:r>
        <w:rPr>
          <w:rFonts w:eastAsia="Malgun Gothic"/>
          <w:bCs/>
          <w:sz w:val="22"/>
          <w:szCs w:val="22"/>
          <w:lang w:eastAsia="en-GB"/>
        </w:rPr>
        <w:t>Note: The known structure(s) of Option 3a-1 reuse the same structure(s) of the above-mentioned refence encoder(s) specified by RAN4</w:t>
      </w:r>
    </w:p>
    <w:p w14:paraId="4658F82C" w14:textId="77777777" w:rsidR="00050D31" w:rsidRPr="003F47F2" w:rsidRDefault="00050D31" w:rsidP="00050D31">
      <w:pPr>
        <w:numPr>
          <w:ilvl w:val="2"/>
          <w:numId w:val="12"/>
        </w:numPr>
        <w:overflowPunct w:val="0"/>
        <w:autoSpaceDE w:val="0"/>
        <w:autoSpaceDN w:val="0"/>
        <w:adjustRightInd w:val="0"/>
        <w:textAlignment w:val="baseline"/>
        <w:rPr>
          <w:rFonts w:eastAsia="Malgun Gothic"/>
          <w:bCs/>
          <w:sz w:val="22"/>
          <w:szCs w:val="22"/>
          <w:lang w:val="en-GB" w:eastAsia="en-GB"/>
        </w:rPr>
      </w:pPr>
      <w:r w:rsidRPr="003F47F2">
        <w:rPr>
          <w:rFonts w:eastAsia="Malgun Gothic"/>
          <w:bCs/>
          <w:sz w:val="22"/>
          <w:szCs w:val="22"/>
          <w:lang w:val="en-GB" w:eastAsia="en-GB"/>
        </w:rPr>
        <w:t>Signalling</w:t>
      </w:r>
      <w:r w:rsidRPr="00446412">
        <w:rPr>
          <w:rFonts w:eastAsiaTheme="minorEastAsia" w:hint="eastAsia"/>
          <w:bCs/>
          <w:sz w:val="22"/>
          <w:szCs w:val="22"/>
          <w:lang w:val="en-GB" w:eastAsia="zh-CN"/>
        </w:rPr>
        <w:t>/mechanism</w:t>
      </w:r>
      <w:r w:rsidRPr="003F47F2">
        <w:rPr>
          <w:rFonts w:eastAsia="Malgun Gothic"/>
          <w:bCs/>
          <w:sz w:val="22"/>
          <w:szCs w:val="22"/>
          <w:lang w:val="en-GB" w:eastAsia="en-GB"/>
        </w:rPr>
        <w:t xml:space="preserve"> to support data</w:t>
      </w:r>
      <w:r w:rsidRPr="00446412">
        <w:rPr>
          <w:rFonts w:eastAsiaTheme="minorEastAsia" w:hint="eastAsia"/>
          <w:bCs/>
          <w:sz w:val="22"/>
          <w:szCs w:val="22"/>
          <w:lang w:val="en-GB" w:eastAsia="zh-CN"/>
        </w:rPr>
        <w:t>set(s)/parameters</w:t>
      </w:r>
      <w:r w:rsidRPr="003F47F2">
        <w:rPr>
          <w:rFonts w:eastAsia="Malgun Gothic"/>
          <w:bCs/>
          <w:sz w:val="22"/>
          <w:szCs w:val="22"/>
          <w:lang w:val="en-GB" w:eastAsia="en-GB"/>
        </w:rPr>
        <w:t xml:space="preserve"> exchange</w:t>
      </w:r>
      <w:r w:rsidRPr="00446412">
        <w:rPr>
          <w:rFonts w:eastAsiaTheme="minorEastAsia" w:hint="eastAsia"/>
          <w:bCs/>
          <w:sz w:val="22"/>
          <w:szCs w:val="22"/>
          <w:lang w:val="en-GB" w:eastAsia="zh-CN"/>
        </w:rPr>
        <w:t xml:space="preserve"> from NW-side to UE-side</w:t>
      </w:r>
      <w:r w:rsidRPr="003F47F2">
        <w:rPr>
          <w:rFonts w:eastAsia="Malgun Gothic"/>
          <w:bCs/>
          <w:sz w:val="22"/>
          <w:szCs w:val="22"/>
          <w:lang w:val="en-GB" w:eastAsia="en-GB"/>
        </w:rPr>
        <w:t xml:space="preserve"> </w:t>
      </w:r>
    </w:p>
    <w:p w14:paraId="5E359762" w14:textId="77777777" w:rsidR="00050D31" w:rsidRPr="003F47F2" w:rsidRDefault="00050D31" w:rsidP="00050D31">
      <w:pPr>
        <w:numPr>
          <w:ilvl w:val="2"/>
          <w:numId w:val="12"/>
        </w:numPr>
        <w:overflowPunct w:val="0"/>
        <w:autoSpaceDE w:val="0"/>
        <w:autoSpaceDN w:val="0"/>
        <w:adjustRightInd w:val="0"/>
        <w:textAlignment w:val="baseline"/>
        <w:rPr>
          <w:rFonts w:eastAsia="Malgun Gothic"/>
          <w:bCs/>
          <w:sz w:val="22"/>
          <w:szCs w:val="22"/>
          <w:lang w:val="en-GB" w:eastAsia="en-GB"/>
        </w:rPr>
      </w:pPr>
      <w:r w:rsidRPr="00446412">
        <w:rPr>
          <w:rFonts w:eastAsiaTheme="minorEastAsia" w:hint="eastAsia"/>
          <w:bCs/>
          <w:sz w:val="22"/>
          <w:szCs w:val="22"/>
          <w:lang w:val="en-GB" w:eastAsia="zh-CN"/>
        </w:rPr>
        <w:t>Mo</w:t>
      </w:r>
      <w:r w:rsidRPr="00446412">
        <w:rPr>
          <w:bCs/>
          <w:sz w:val="22"/>
          <w:szCs w:val="22"/>
          <w:lang w:val="en-GB"/>
        </w:rPr>
        <w:t>del pairing procedure including ID and applicability reporting</w:t>
      </w:r>
    </w:p>
    <w:p w14:paraId="48FD7DEA" w14:textId="77777777" w:rsidR="00050D31" w:rsidRPr="003F47F2" w:rsidRDefault="00050D31" w:rsidP="00050D31">
      <w:pPr>
        <w:numPr>
          <w:ilvl w:val="1"/>
          <w:numId w:val="12"/>
        </w:numPr>
        <w:overflowPunct w:val="0"/>
        <w:autoSpaceDE w:val="0"/>
        <w:autoSpaceDN w:val="0"/>
        <w:adjustRightInd w:val="0"/>
        <w:textAlignment w:val="baseline"/>
        <w:rPr>
          <w:bCs/>
          <w:sz w:val="22"/>
          <w:szCs w:val="22"/>
          <w:lang w:val="en-GB"/>
        </w:rPr>
      </w:pPr>
      <w:r w:rsidRPr="003F47F2">
        <w:rPr>
          <w:bCs/>
          <w:sz w:val="22"/>
          <w:szCs w:val="22"/>
          <w:lang w:val="en-GB"/>
        </w:rPr>
        <w:t>Data collection for training</w:t>
      </w:r>
    </w:p>
    <w:p w14:paraId="3FD468C1" w14:textId="77777777" w:rsidR="00050D31" w:rsidRPr="003F47F2" w:rsidRDefault="00050D31" w:rsidP="00050D31">
      <w:pPr>
        <w:numPr>
          <w:ilvl w:val="2"/>
          <w:numId w:val="12"/>
        </w:numPr>
        <w:overflowPunct w:val="0"/>
        <w:autoSpaceDE w:val="0"/>
        <w:autoSpaceDN w:val="0"/>
        <w:adjustRightInd w:val="0"/>
        <w:textAlignment w:val="baseline"/>
        <w:rPr>
          <w:rFonts w:eastAsia="Malgun Gothic"/>
          <w:bCs/>
          <w:sz w:val="22"/>
          <w:szCs w:val="22"/>
          <w:lang w:val="en-GB" w:eastAsia="en-GB"/>
        </w:rPr>
      </w:pPr>
      <w:r w:rsidRPr="00446412">
        <w:rPr>
          <w:rFonts w:eastAsiaTheme="minorEastAsia" w:hint="eastAsia"/>
          <w:bCs/>
          <w:sz w:val="22"/>
          <w:szCs w:val="22"/>
          <w:lang w:val="en-GB" w:eastAsia="zh-CN"/>
        </w:rPr>
        <w:t>S</w:t>
      </w:r>
      <w:r w:rsidRPr="003F47F2">
        <w:rPr>
          <w:rFonts w:eastAsia="Malgun Gothic"/>
          <w:bCs/>
          <w:sz w:val="22"/>
          <w:szCs w:val="22"/>
          <w:lang w:val="en-GB" w:eastAsia="en-GB"/>
        </w:rPr>
        <w:t>ignalling/mechanisms for ground-truth reporting to facilitate NW-side data collection</w:t>
      </w:r>
      <w:r w:rsidRPr="00446412">
        <w:rPr>
          <w:rFonts w:eastAsiaTheme="minorEastAsia" w:hint="eastAsia"/>
          <w:bCs/>
          <w:sz w:val="22"/>
          <w:szCs w:val="22"/>
          <w:lang w:val="en-GB" w:eastAsia="zh-CN"/>
        </w:rPr>
        <w:t xml:space="preserve"> for training</w:t>
      </w:r>
    </w:p>
    <w:p w14:paraId="52C3796C" w14:textId="77777777" w:rsidR="00050D31" w:rsidRPr="003F47F2" w:rsidRDefault="00050D31" w:rsidP="00050D31">
      <w:pPr>
        <w:numPr>
          <w:ilvl w:val="2"/>
          <w:numId w:val="12"/>
        </w:numPr>
        <w:overflowPunct w:val="0"/>
        <w:autoSpaceDE w:val="0"/>
        <w:autoSpaceDN w:val="0"/>
        <w:adjustRightInd w:val="0"/>
        <w:textAlignment w:val="baseline"/>
        <w:rPr>
          <w:bCs/>
          <w:sz w:val="22"/>
          <w:szCs w:val="22"/>
          <w:lang w:val="en-GB"/>
        </w:rPr>
      </w:pPr>
      <w:r w:rsidRPr="003F47F2">
        <w:rPr>
          <w:bCs/>
          <w:sz w:val="22"/>
          <w:szCs w:val="22"/>
          <w:lang w:val="en-GB"/>
        </w:rPr>
        <w:t xml:space="preserve">Signalling/mechanisms </w:t>
      </w:r>
      <w:r w:rsidRPr="00446412">
        <w:rPr>
          <w:rFonts w:eastAsiaTheme="minorEastAsia" w:hint="eastAsia"/>
          <w:bCs/>
          <w:sz w:val="22"/>
          <w:szCs w:val="22"/>
          <w:lang w:val="en-GB" w:eastAsia="zh-CN"/>
        </w:rPr>
        <w:t>for</w:t>
      </w:r>
      <w:r w:rsidRPr="003F47F2">
        <w:rPr>
          <w:bCs/>
          <w:sz w:val="22"/>
          <w:szCs w:val="22"/>
          <w:lang w:val="en-GB"/>
        </w:rPr>
        <w:t xml:space="preserve"> UE-side </w:t>
      </w:r>
      <w:r w:rsidRPr="00446412">
        <w:rPr>
          <w:rFonts w:eastAsiaTheme="minorEastAsia" w:hint="eastAsia"/>
          <w:bCs/>
          <w:sz w:val="22"/>
          <w:szCs w:val="22"/>
          <w:lang w:val="en-GB" w:eastAsia="zh-CN"/>
        </w:rPr>
        <w:t xml:space="preserve">data collection for </w:t>
      </w:r>
      <w:r w:rsidRPr="003F47F2">
        <w:rPr>
          <w:bCs/>
          <w:sz w:val="22"/>
          <w:szCs w:val="22"/>
          <w:lang w:val="en-GB"/>
        </w:rPr>
        <w:t>training</w:t>
      </w:r>
    </w:p>
    <w:p w14:paraId="3015FEC0" w14:textId="77777777" w:rsidR="00050D31" w:rsidRPr="003F47F2" w:rsidRDefault="00050D31" w:rsidP="00050D31">
      <w:pPr>
        <w:numPr>
          <w:ilvl w:val="1"/>
          <w:numId w:val="12"/>
        </w:numPr>
        <w:overflowPunct w:val="0"/>
        <w:autoSpaceDE w:val="0"/>
        <w:autoSpaceDN w:val="0"/>
        <w:adjustRightInd w:val="0"/>
        <w:textAlignment w:val="baseline"/>
        <w:rPr>
          <w:bCs/>
          <w:sz w:val="22"/>
          <w:szCs w:val="22"/>
          <w:lang w:val="en-GB"/>
        </w:rPr>
      </w:pPr>
      <w:r w:rsidRPr="003F47F2">
        <w:rPr>
          <w:bCs/>
          <w:sz w:val="22"/>
          <w:szCs w:val="22"/>
          <w:lang w:val="en-GB"/>
        </w:rPr>
        <w:t>Inference aspects</w:t>
      </w:r>
    </w:p>
    <w:p w14:paraId="56DACF69" w14:textId="77777777" w:rsidR="00050D31" w:rsidRPr="003F47F2" w:rsidRDefault="00050D31" w:rsidP="00050D31">
      <w:pPr>
        <w:numPr>
          <w:ilvl w:val="2"/>
          <w:numId w:val="12"/>
        </w:numPr>
        <w:overflowPunct w:val="0"/>
        <w:autoSpaceDE w:val="0"/>
        <w:autoSpaceDN w:val="0"/>
        <w:adjustRightInd w:val="0"/>
        <w:textAlignment w:val="baseline"/>
        <w:rPr>
          <w:bCs/>
          <w:sz w:val="22"/>
          <w:szCs w:val="22"/>
          <w:lang w:val="en-GB"/>
        </w:rPr>
      </w:pPr>
      <w:r w:rsidRPr="00446412">
        <w:rPr>
          <w:rFonts w:eastAsiaTheme="minorEastAsia" w:hint="eastAsia"/>
          <w:bCs/>
          <w:sz w:val="22"/>
          <w:szCs w:val="22"/>
          <w:lang w:val="en-GB" w:eastAsia="zh-CN"/>
        </w:rPr>
        <w:t>T</w:t>
      </w:r>
      <w:r w:rsidRPr="00446412">
        <w:rPr>
          <w:bCs/>
          <w:sz w:val="22"/>
          <w:szCs w:val="22"/>
          <w:lang w:val="en-GB"/>
        </w:rPr>
        <w:t>arget CSI type, measurement and report configuration, CQI/RI determination,</w:t>
      </w:r>
      <w:r w:rsidRPr="00446412">
        <w:rPr>
          <w:rFonts w:eastAsiaTheme="minorEastAsia" w:hint="eastAsia"/>
          <w:bCs/>
          <w:sz w:val="22"/>
          <w:szCs w:val="22"/>
          <w:lang w:val="en-GB" w:eastAsia="zh-CN"/>
        </w:rPr>
        <w:t xml:space="preserve"> </w:t>
      </w:r>
      <w:r w:rsidRPr="00446412">
        <w:rPr>
          <w:bCs/>
          <w:sz w:val="22"/>
          <w:szCs w:val="22"/>
          <w:lang w:val="en-GB"/>
        </w:rPr>
        <w:t>payload determination, quantization configuration/codebook, UCI mapping, CSI processing criteria and timeline, priority rules for CSI reports</w:t>
      </w:r>
    </w:p>
    <w:p w14:paraId="2353C9CF" w14:textId="77777777" w:rsidR="00050D31" w:rsidRPr="00446412" w:rsidRDefault="00050D31" w:rsidP="00050D31">
      <w:pPr>
        <w:numPr>
          <w:ilvl w:val="1"/>
          <w:numId w:val="12"/>
        </w:numPr>
        <w:overflowPunct w:val="0"/>
        <w:autoSpaceDE w:val="0"/>
        <w:autoSpaceDN w:val="0"/>
        <w:adjustRightInd w:val="0"/>
        <w:textAlignment w:val="baseline"/>
        <w:rPr>
          <w:bCs/>
          <w:sz w:val="22"/>
          <w:szCs w:val="22"/>
          <w:lang w:val="en-GB"/>
        </w:rPr>
      </w:pPr>
      <w:r w:rsidRPr="00446412">
        <w:rPr>
          <w:rFonts w:hint="eastAsia"/>
          <w:bCs/>
          <w:sz w:val="22"/>
          <w:szCs w:val="22"/>
          <w:lang w:val="en-GB"/>
        </w:rPr>
        <w:t>Model monitoring</w:t>
      </w:r>
    </w:p>
    <w:p w14:paraId="6071DBCB" w14:textId="77777777" w:rsidR="00050D31" w:rsidRPr="00446412" w:rsidRDefault="00050D31" w:rsidP="00050D31">
      <w:pPr>
        <w:numPr>
          <w:ilvl w:val="2"/>
          <w:numId w:val="12"/>
        </w:numPr>
        <w:overflowPunct w:val="0"/>
        <w:autoSpaceDE w:val="0"/>
        <w:autoSpaceDN w:val="0"/>
        <w:adjustRightInd w:val="0"/>
        <w:textAlignment w:val="baseline"/>
        <w:rPr>
          <w:bCs/>
          <w:sz w:val="22"/>
          <w:szCs w:val="22"/>
          <w:lang w:val="en-GB"/>
        </w:rPr>
      </w:pPr>
      <w:r w:rsidRPr="00446412">
        <w:rPr>
          <w:rFonts w:hint="eastAsia"/>
          <w:bCs/>
          <w:sz w:val="22"/>
          <w:szCs w:val="22"/>
          <w:lang w:val="en-GB"/>
        </w:rPr>
        <w:t>Specify necessary signalling/mechanisms for NW-side monitoring and UE-side monitoring</w:t>
      </w:r>
    </w:p>
    <w:p w14:paraId="0B09F389" w14:textId="77777777" w:rsidR="00050D31" w:rsidRPr="003F47F2" w:rsidRDefault="00050D31" w:rsidP="00050D31">
      <w:pPr>
        <w:numPr>
          <w:ilvl w:val="0"/>
          <w:numId w:val="12"/>
        </w:numPr>
        <w:overflowPunct w:val="0"/>
        <w:autoSpaceDE w:val="0"/>
        <w:autoSpaceDN w:val="0"/>
        <w:adjustRightInd w:val="0"/>
        <w:textAlignment w:val="baseline"/>
        <w:rPr>
          <w:rFonts w:eastAsia="Malgun Gothic"/>
          <w:bCs/>
          <w:sz w:val="22"/>
          <w:szCs w:val="22"/>
          <w:lang w:val="en-GB" w:eastAsia="en-GB"/>
        </w:rPr>
      </w:pPr>
      <w:r w:rsidRPr="003F47F2">
        <w:rPr>
          <w:bCs/>
          <w:sz w:val="22"/>
          <w:szCs w:val="22"/>
          <w:lang w:val="en-GB"/>
        </w:rPr>
        <w:t>M</w:t>
      </w:r>
      <w:r w:rsidRPr="003F47F2">
        <w:rPr>
          <w:rFonts w:eastAsia="Malgun Gothic"/>
          <w:bCs/>
          <w:sz w:val="22"/>
          <w:szCs w:val="22"/>
          <w:lang w:val="en-GB" w:eastAsia="en-GB"/>
        </w:rPr>
        <w:t xml:space="preserve">odel </w:t>
      </w:r>
      <w:r w:rsidRPr="003F47F2">
        <w:rPr>
          <w:bCs/>
          <w:sz w:val="22"/>
          <w:szCs w:val="22"/>
          <w:lang w:val="en-GB"/>
        </w:rPr>
        <w:t>i</w:t>
      </w:r>
      <w:r w:rsidRPr="003F47F2">
        <w:rPr>
          <w:rFonts w:eastAsia="Malgun Gothic"/>
          <w:bCs/>
          <w:sz w:val="22"/>
          <w:szCs w:val="22"/>
          <w:lang w:val="en-GB" w:eastAsia="en-GB"/>
        </w:rPr>
        <w:t xml:space="preserve">dentification procedure in the context of LCM for two-sided models [RAN2/RAN1] </w:t>
      </w:r>
    </w:p>
    <w:p w14:paraId="17D07AC1" w14:textId="77777777" w:rsidR="00050D31" w:rsidRPr="003F47F2" w:rsidRDefault="00050D31" w:rsidP="00050D31">
      <w:pPr>
        <w:numPr>
          <w:ilvl w:val="0"/>
          <w:numId w:val="12"/>
        </w:numPr>
        <w:overflowPunct w:val="0"/>
        <w:autoSpaceDE w:val="0"/>
        <w:autoSpaceDN w:val="0"/>
        <w:adjustRightInd w:val="0"/>
        <w:textAlignment w:val="baseline"/>
        <w:rPr>
          <w:rFonts w:eastAsia="Malgun Gothic"/>
          <w:bCs/>
          <w:sz w:val="22"/>
          <w:szCs w:val="22"/>
          <w:lang w:val="en-GB" w:eastAsia="en-GB"/>
        </w:rPr>
      </w:pPr>
      <w:r w:rsidRPr="003F47F2">
        <w:rPr>
          <w:rFonts w:eastAsia="Malgun Gothic"/>
          <w:bCs/>
          <w:sz w:val="22"/>
          <w:szCs w:val="22"/>
          <w:lang w:val="en-GB" w:eastAsia="en-GB"/>
        </w:rPr>
        <w:t xml:space="preserve">CN/OAM/OTT </w:t>
      </w:r>
      <w:r w:rsidRPr="00446412">
        <w:rPr>
          <w:rFonts w:eastAsiaTheme="minorEastAsia" w:hint="eastAsia"/>
          <w:bCs/>
          <w:sz w:val="22"/>
          <w:szCs w:val="22"/>
          <w:lang w:val="en-GB" w:eastAsia="zh-CN"/>
        </w:rPr>
        <w:t xml:space="preserve">data </w:t>
      </w:r>
      <w:r w:rsidRPr="003F47F2">
        <w:rPr>
          <w:rFonts w:eastAsia="Malgun Gothic"/>
          <w:bCs/>
          <w:sz w:val="22"/>
          <w:szCs w:val="22"/>
          <w:lang w:val="en-GB" w:eastAsia="en-GB"/>
        </w:rPr>
        <w:t>collection of UE-sided model training</w:t>
      </w:r>
      <w:r w:rsidRPr="00446412">
        <w:rPr>
          <w:rFonts w:eastAsiaTheme="minorEastAsia" w:hint="eastAsia"/>
          <w:bCs/>
          <w:sz w:val="22"/>
          <w:szCs w:val="22"/>
          <w:lang w:val="en-GB" w:eastAsia="zh-CN"/>
        </w:rPr>
        <w:t xml:space="preserve"> </w:t>
      </w:r>
      <w:r w:rsidRPr="003F47F2">
        <w:rPr>
          <w:rFonts w:eastAsia="Malgun Gothic"/>
          <w:bCs/>
          <w:sz w:val="22"/>
          <w:szCs w:val="22"/>
          <w:lang w:val="en-GB" w:eastAsia="en-GB"/>
        </w:rPr>
        <w:t xml:space="preserve">[RAN2/RAN1] </w:t>
      </w:r>
    </w:p>
    <w:p w14:paraId="3402097E" w14:textId="77777777" w:rsidR="00050D31" w:rsidRPr="003F47F2" w:rsidRDefault="00050D31" w:rsidP="00050D31">
      <w:pPr>
        <w:numPr>
          <w:ilvl w:val="1"/>
          <w:numId w:val="12"/>
        </w:numPr>
        <w:overflowPunct w:val="0"/>
        <w:autoSpaceDE w:val="0"/>
        <w:autoSpaceDN w:val="0"/>
        <w:adjustRightInd w:val="0"/>
        <w:textAlignment w:val="baseline"/>
        <w:rPr>
          <w:rFonts w:eastAsia="Malgun Gothic"/>
          <w:bCs/>
          <w:sz w:val="22"/>
          <w:szCs w:val="22"/>
          <w:lang w:val="en-GB" w:eastAsia="en-GB"/>
        </w:rPr>
      </w:pPr>
      <w:r w:rsidRPr="00446412">
        <w:rPr>
          <w:rFonts w:eastAsiaTheme="minorEastAsia" w:hint="eastAsia"/>
          <w:bCs/>
          <w:sz w:val="22"/>
          <w:szCs w:val="22"/>
          <w:lang w:val="en-GB" w:eastAsia="zh-CN"/>
        </w:rPr>
        <w:t>Regarding</w:t>
      </w:r>
      <w:r w:rsidRPr="003F47F2">
        <w:rPr>
          <w:rFonts w:eastAsia="Malgun Gothic"/>
          <w:bCs/>
          <w:sz w:val="22"/>
          <w:szCs w:val="22"/>
          <w:lang w:val="en-GB" w:eastAsia="en-GB"/>
        </w:rPr>
        <w:t xml:space="preserve"> the </w:t>
      </w:r>
      <w:proofErr w:type="spellStart"/>
      <w:r w:rsidRPr="003F47F2">
        <w:rPr>
          <w:rFonts w:eastAsia="Malgun Gothic"/>
          <w:bCs/>
          <w:sz w:val="22"/>
          <w:szCs w:val="22"/>
          <w:lang w:val="en-GB" w:eastAsia="en-GB"/>
        </w:rPr>
        <w:t>FS_NR_AIML_Air</w:t>
      </w:r>
      <w:proofErr w:type="spellEnd"/>
      <w:r w:rsidRPr="003F47F2">
        <w:rPr>
          <w:rFonts w:eastAsia="Malgun Gothic"/>
          <w:bCs/>
          <w:sz w:val="22"/>
          <w:szCs w:val="22"/>
          <w:lang w:val="en-GB" w:eastAsia="en-GB"/>
        </w:rPr>
        <w:t xml:space="preserve"> study, </w:t>
      </w:r>
      <w:r w:rsidRPr="003F47F2">
        <w:rPr>
          <w:bCs/>
          <w:sz w:val="22"/>
          <w:szCs w:val="22"/>
          <w:lang w:val="en-GB"/>
        </w:rPr>
        <w:t xml:space="preserve">specify </w:t>
      </w:r>
      <w:r w:rsidRPr="003F47F2">
        <w:rPr>
          <w:rFonts w:eastAsia="Malgun Gothic"/>
          <w:bCs/>
          <w:sz w:val="22"/>
          <w:szCs w:val="22"/>
          <w:lang w:val="en-GB" w:eastAsia="en-GB"/>
        </w:rPr>
        <w:t>the corresponding contents of UE</w:t>
      </w:r>
      <w:r w:rsidRPr="00446412">
        <w:rPr>
          <w:rFonts w:eastAsiaTheme="minorEastAsia" w:hint="eastAsia"/>
          <w:bCs/>
          <w:sz w:val="22"/>
          <w:szCs w:val="22"/>
          <w:lang w:val="en-GB" w:eastAsia="zh-CN"/>
        </w:rPr>
        <w:t>-side</w:t>
      </w:r>
      <w:r w:rsidRPr="003F47F2">
        <w:rPr>
          <w:rFonts w:eastAsia="Malgun Gothic"/>
          <w:bCs/>
          <w:sz w:val="22"/>
          <w:szCs w:val="22"/>
          <w:lang w:val="en-GB" w:eastAsia="en-GB"/>
        </w:rPr>
        <w:t xml:space="preserve"> data collection</w:t>
      </w:r>
    </w:p>
    <w:p w14:paraId="4D32F646" w14:textId="77777777" w:rsidR="00050D31" w:rsidRPr="003F47F2" w:rsidRDefault="00050D31" w:rsidP="00050D31">
      <w:pPr>
        <w:numPr>
          <w:ilvl w:val="0"/>
          <w:numId w:val="15"/>
        </w:numPr>
        <w:overflowPunct w:val="0"/>
        <w:autoSpaceDE w:val="0"/>
        <w:autoSpaceDN w:val="0"/>
        <w:adjustRightInd w:val="0"/>
        <w:textAlignment w:val="baseline"/>
        <w:rPr>
          <w:bCs/>
          <w:sz w:val="22"/>
          <w:szCs w:val="22"/>
        </w:rPr>
      </w:pPr>
      <w:r w:rsidRPr="003F47F2">
        <w:rPr>
          <w:rFonts w:eastAsiaTheme="minorEastAsia"/>
          <w:sz w:val="22"/>
          <w:szCs w:val="22"/>
          <w:lang w:eastAsia="zh-CN"/>
        </w:rPr>
        <w:t>F</w:t>
      </w:r>
      <w:r w:rsidRPr="003F47F2">
        <w:rPr>
          <w:rFonts w:eastAsia="Batang"/>
          <w:sz w:val="22"/>
          <w:szCs w:val="22"/>
          <w:lang w:eastAsia="x-none"/>
        </w:rPr>
        <w:t xml:space="preserve">or </w:t>
      </w:r>
      <w:r w:rsidRPr="003F47F2">
        <w:rPr>
          <w:rFonts w:eastAsiaTheme="minorEastAsia"/>
          <w:sz w:val="22"/>
          <w:szCs w:val="22"/>
          <w:lang w:eastAsia="zh-CN"/>
        </w:rPr>
        <w:t xml:space="preserve">CSI </w:t>
      </w:r>
      <w:r w:rsidRPr="003F47F2">
        <w:rPr>
          <w:sz w:val="22"/>
          <w:szCs w:val="22"/>
        </w:rPr>
        <w:t>compression</w:t>
      </w:r>
      <w:r w:rsidRPr="003F47F2">
        <w:rPr>
          <w:rFonts w:eastAsiaTheme="minorEastAsia"/>
          <w:sz w:val="22"/>
          <w:szCs w:val="22"/>
          <w:lang w:eastAsia="zh-CN"/>
        </w:rPr>
        <w:t xml:space="preserve">, </w:t>
      </w:r>
      <w:r w:rsidRPr="003F47F2">
        <w:rPr>
          <w:bCs/>
          <w:sz w:val="22"/>
          <w:szCs w:val="22"/>
        </w:rPr>
        <w:t xml:space="preserve">specify </w:t>
      </w:r>
      <w:r w:rsidRPr="003F47F2">
        <w:rPr>
          <w:rFonts w:eastAsiaTheme="minorEastAsia"/>
          <w:bCs/>
          <w:sz w:val="22"/>
          <w:szCs w:val="22"/>
          <w:lang w:eastAsia="zh-CN"/>
        </w:rPr>
        <w:t>c</w:t>
      </w:r>
      <w:r w:rsidRPr="003F47F2">
        <w:rPr>
          <w:rFonts w:eastAsia="Batang"/>
          <w:sz w:val="22"/>
          <w:szCs w:val="22"/>
          <w:lang w:eastAsia="x-none"/>
        </w:rPr>
        <w:t xml:space="preserve">ore requirements </w:t>
      </w:r>
      <w:r w:rsidRPr="003F47F2">
        <w:rPr>
          <w:bCs/>
          <w:sz w:val="22"/>
          <w:szCs w:val="22"/>
        </w:rPr>
        <w:t xml:space="preserve">for AI/ML </w:t>
      </w:r>
      <w:r w:rsidRPr="003F47F2">
        <w:rPr>
          <w:rFonts w:eastAsia="Batang"/>
          <w:sz w:val="22"/>
          <w:szCs w:val="22"/>
          <w:lang w:eastAsia="x-none"/>
        </w:rPr>
        <w:t>LCM procedures and UE features [RAN4]:</w:t>
      </w:r>
    </w:p>
    <w:p w14:paraId="371EAA8E" w14:textId="77777777" w:rsidR="00050D31" w:rsidRPr="003F47F2" w:rsidRDefault="00050D31" w:rsidP="00050D31">
      <w:pPr>
        <w:numPr>
          <w:ilvl w:val="1"/>
          <w:numId w:val="15"/>
        </w:numPr>
        <w:overflowPunct w:val="0"/>
        <w:autoSpaceDE w:val="0"/>
        <w:autoSpaceDN w:val="0"/>
        <w:adjustRightInd w:val="0"/>
        <w:textAlignment w:val="baseline"/>
        <w:rPr>
          <w:bCs/>
          <w:sz w:val="22"/>
          <w:szCs w:val="22"/>
        </w:rPr>
      </w:pPr>
      <w:r w:rsidRPr="003F47F2">
        <w:rPr>
          <w:bCs/>
          <w:sz w:val="22"/>
          <w:szCs w:val="22"/>
        </w:rPr>
        <w:t xml:space="preserve">Specify </w:t>
      </w:r>
      <w:r w:rsidRPr="00446412">
        <w:rPr>
          <w:bCs/>
          <w:sz w:val="22"/>
          <w:szCs w:val="22"/>
        </w:rPr>
        <w:t>the necessary</w:t>
      </w:r>
      <w:r w:rsidRPr="003F47F2">
        <w:rPr>
          <w:bCs/>
          <w:sz w:val="22"/>
          <w:szCs w:val="22"/>
        </w:rPr>
        <w:t xml:space="preserve"> RAN4 core requirements for</w:t>
      </w:r>
      <w:r w:rsidRPr="003F47F2">
        <w:rPr>
          <w:rFonts w:eastAsiaTheme="minorEastAsia"/>
          <w:sz w:val="22"/>
          <w:szCs w:val="22"/>
          <w:lang w:eastAsia="zh-CN"/>
        </w:rPr>
        <w:t xml:space="preserve"> CSI </w:t>
      </w:r>
      <w:r w:rsidRPr="003F47F2">
        <w:rPr>
          <w:sz w:val="22"/>
          <w:szCs w:val="22"/>
        </w:rPr>
        <w:t>compression</w:t>
      </w:r>
      <w:r w:rsidRPr="003F47F2">
        <w:rPr>
          <w:bCs/>
          <w:sz w:val="22"/>
          <w:szCs w:val="22"/>
        </w:rPr>
        <w:t>.</w:t>
      </w:r>
      <w:r w:rsidRPr="003F47F2">
        <w:rPr>
          <w:rFonts w:eastAsiaTheme="minorEastAsia"/>
          <w:bCs/>
          <w:sz w:val="22"/>
          <w:szCs w:val="22"/>
          <w:lang w:eastAsia="zh-CN"/>
        </w:rPr>
        <w:t xml:space="preserve"> </w:t>
      </w:r>
    </w:p>
    <w:p w14:paraId="2E81DC3C" w14:textId="77777777" w:rsidR="00050D31" w:rsidRPr="003F47F2" w:rsidRDefault="00050D31" w:rsidP="00050D31">
      <w:pPr>
        <w:numPr>
          <w:ilvl w:val="1"/>
          <w:numId w:val="15"/>
        </w:numPr>
        <w:overflowPunct w:val="0"/>
        <w:autoSpaceDE w:val="0"/>
        <w:autoSpaceDN w:val="0"/>
        <w:adjustRightInd w:val="0"/>
        <w:textAlignment w:val="baseline"/>
        <w:rPr>
          <w:rFonts w:eastAsiaTheme="minorEastAsia"/>
          <w:bCs/>
          <w:sz w:val="22"/>
          <w:szCs w:val="22"/>
          <w:lang w:eastAsia="zh-CN"/>
        </w:rPr>
      </w:pPr>
      <w:r w:rsidRPr="003F47F2">
        <w:rPr>
          <w:rFonts w:eastAsia="Batang"/>
          <w:sz w:val="22"/>
          <w:szCs w:val="22"/>
          <w:lang w:eastAsia="x-none"/>
        </w:rPr>
        <w:t xml:space="preserve">Specify </w:t>
      </w:r>
      <w:r>
        <w:rPr>
          <w:rFonts w:eastAsiaTheme="minorEastAsia" w:hint="eastAsia"/>
          <w:sz w:val="22"/>
          <w:szCs w:val="22"/>
          <w:lang w:eastAsia="zh-CN"/>
        </w:rPr>
        <w:t xml:space="preserve">the </w:t>
      </w:r>
      <w:r w:rsidRPr="003F47F2">
        <w:rPr>
          <w:rFonts w:eastAsia="Batang"/>
          <w:sz w:val="22"/>
          <w:szCs w:val="22"/>
          <w:lang w:eastAsia="x-none"/>
        </w:rPr>
        <w:t>necessary RAN4 core requirements for LCM procedures including performance monitoring.</w:t>
      </w:r>
    </w:p>
    <w:p w14:paraId="46EAAAAF" w14:textId="77777777" w:rsidR="00050D31" w:rsidRPr="003F47F2" w:rsidRDefault="00050D31" w:rsidP="00050D31">
      <w:pPr>
        <w:numPr>
          <w:ilvl w:val="0"/>
          <w:numId w:val="15"/>
        </w:numPr>
        <w:overflowPunct w:val="0"/>
        <w:autoSpaceDE w:val="0"/>
        <w:autoSpaceDN w:val="0"/>
        <w:adjustRightInd w:val="0"/>
        <w:textAlignment w:val="baseline"/>
        <w:rPr>
          <w:bCs/>
          <w:sz w:val="22"/>
          <w:szCs w:val="22"/>
        </w:rPr>
      </w:pPr>
      <w:r w:rsidRPr="003F47F2">
        <w:rPr>
          <w:rFonts w:eastAsia="Batang"/>
          <w:sz w:val="22"/>
          <w:szCs w:val="22"/>
          <w:lang w:eastAsia="x-none"/>
        </w:rPr>
        <w:t xml:space="preserve">For </w:t>
      </w:r>
      <w:r w:rsidRPr="003F47F2">
        <w:rPr>
          <w:rFonts w:eastAsiaTheme="minorEastAsia"/>
          <w:sz w:val="22"/>
          <w:szCs w:val="22"/>
          <w:lang w:eastAsia="zh-CN"/>
        </w:rPr>
        <w:t xml:space="preserve">CSI </w:t>
      </w:r>
      <w:r w:rsidRPr="003F47F2">
        <w:rPr>
          <w:sz w:val="22"/>
          <w:szCs w:val="22"/>
        </w:rPr>
        <w:t>compression</w:t>
      </w:r>
      <w:r w:rsidRPr="003F47F2">
        <w:rPr>
          <w:bCs/>
          <w:sz w:val="22"/>
          <w:szCs w:val="22"/>
        </w:rPr>
        <w:t>, specify p</w:t>
      </w:r>
      <w:r w:rsidRPr="003F47F2">
        <w:rPr>
          <w:rFonts w:eastAsia="Batang"/>
          <w:sz w:val="22"/>
          <w:szCs w:val="22"/>
          <w:lang w:eastAsia="x-none"/>
        </w:rPr>
        <w:t>erformance requirements and test cases for AI/ML LCM procedures and UE features [RAN4]</w:t>
      </w:r>
      <w:r w:rsidRPr="003F47F2">
        <w:rPr>
          <w:rFonts w:eastAsiaTheme="minorEastAsia"/>
          <w:sz w:val="22"/>
          <w:szCs w:val="22"/>
          <w:lang w:eastAsia="zh-CN"/>
        </w:rPr>
        <w:t>:</w:t>
      </w:r>
    </w:p>
    <w:p w14:paraId="33A2E0F4" w14:textId="77777777" w:rsidR="00050D31" w:rsidRPr="003F47F2" w:rsidRDefault="00050D31" w:rsidP="00050D31">
      <w:pPr>
        <w:numPr>
          <w:ilvl w:val="1"/>
          <w:numId w:val="15"/>
        </w:numPr>
        <w:overflowPunct w:val="0"/>
        <w:autoSpaceDE w:val="0"/>
        <w:autoSpaceDN w:val="0"/>
        <w:adjustRightInd w:val="0"/>
        <w:textAlignment w:val="baseline"/>
        <w:rPr>
          <w:bCs/>
          <w:sz w:val="22"/>
          <w:szCs w:val="22"/>
        </w:rPr>
      </w:pPr>
      <w:r w:rsidRPr="003F47F2">
        <w:rPr>
          <w:rFonts w:eastAsia="Batang"/>
          <w:sz w:val="22"/>
          <w:szCs w:val="22"/>
          <w:lang w:eastAsia="x-none"/>
        </w:rPr>
        <w:t xml:space="preserve">Specify necessary performance requirements and tests (including metrics) for </w:t>
      </w:r>
      <w:r w:rsidRPr="003F47F2">
        <w:rPr>
          <w:rFonts w:eastAsiaTheme="minorEastAsia"/>
          <w:sz w:val="22"/>
          <w:szCs w:val="22"/>
          <w:lang w:eastAsia="zh-CN"/>
        </w:rPr>
        <w:t xml:space="preserve">CSI </w:t>
      </w:r>
      <w:r w:rsidRPr="003F47F2">
        <w:rPr>
          <w:sz w:val="22"/>
          <w:szCs w:val="22"/>
        </w:rPr>
        <w:t>compression</w:t>
      </w:r>
    </w:p>
    <w:p w14:paraId="0A9CC144" w14:textId="77777777" w:rsidR="00050D31" w:rsidRPr="003F47F2" w:rsidRDefault="00050D31" w:rsidP="00050D31">
      <w:pPr>
        <w:numPr>
          <w:ilvl w:val="1"/>
          <w:numId w:val="15"/>
        </w:numPr>
        <w:overflowPunct w:val="0"/>
        <w:autoSpaceDE w:val="0"/>
        <w:autoSpaceDN w:val="0"/>
        <w:adjustRightInd w:val="0"/>
        <w:textAlignment w:val="baseline"/>
        <w:rPr>
          <w:rFonts w:eastAsiaTheme="minorEastAsia"/>
          <w:bCs/>
          <w:sz w:val="22"/>
          <w:szCs w:val="22"/>
          <w:lang w:eastAsia="zh-CN"/>
        </w:rPr>
      </w:pPr>
      <w:r w:rsidRPr="003F47F2">
        <w:rPr>
          <w:rFonts w:eastAsia="Batang"/>
          <w:sz w:val="22"/>
          <w:szCs w:val="22"/>
          <w:lang w:eastAsia="x-none"/>
        </w:rPr>
        <w:t>Specify necessary performance requirements and tests (including metrics) for LCM procedure including performance monitoring.</w:t>
      </w:r>
    </w:p>
    <w:p w14:paraId="3AAF1243" w14:textId="77777777" w:rsidR="00050D31" w:rsidRPr="003F47F2" w:rsidRDefault="00050D31" w:rsidP="00050D31">
      <w:pPr>
        <w:numPr>
          <w:ilvl w:val="0"/>
          <w:numId w:val="12"/>
        </w:numPr>
        <w:overflowPunct w:val="0"/>
        <w:autoSpaceDE w:val="0"/>
        <w:autoSpaceDN w:val="0"/>
        <w:adjustRightInd w:val="0"/>
        <w:textAlignment w:val="baseline"/>
        <w:rPr>
          <w:rFonts w:eastAsia="Malgun Gothic"/>
          <w:bCs/>
          <w:sz w:val="22"/>
          <w:szCs w:val="22"/>
          <w:lang w:val="en-GB" w:eastAsia="en-GB"/>
        </w:rPr>
      </w:pPr>
      <w:r w:rsidRPr="003F47F2">
        <w:rPr>
          <w:rFonts w:eastAsia="Malgun Gothic"/>
          <w:bCs/>
          <w:sz w:val="22"/>
          <w:szCs w:val="22"/>
          <w:lang w:val="en-GB" w:eastAsia="en-GB"/>
        </w:rPr>
        <w:t>Testability and interoperability [RAN4]</w:t>
      </w:r>
    </w:p>
    <w:p w14:paraId="695C75E5" w14:textId="697A4B79" w:rsidR="00050D31" w:rsidRPr="003F47F2" w:rsidRDefault="00050D31" w:rsidP="00050D31">
      <w:pPr>
        <w:numPr>
          <w:ilvl w:val="1"/>
          <w:numId w:val="12"/>
        </w:numPr>
        <w:overflowPunct w:val="0"/>
        <w:autoSpaceDE w:val="0"/>
        <w:autoSpaceDN w:val="0"/>
        <w:adjustRightInd w:val="0"/>
        <w:jc w:val="both"/>
        <w:textAlignment w:val="baseline"/>
        <w:rPr>
          <w:rFonts w:eastAsia="Malgun Gothic"/>
          <w:bCs/>
          <w:sz w:val="22"/>
          <w:szCs w:val="22"/>
          <w:lang w:val="en-GB" w:eastAsia="en-GB"/>
        </w:rPr>
      </w:pPr>
      <w:r w:rsidRPr="00446412">
        <w:rPr>
          <w:bCs/>
          <w:sz w:val="22"/>
          <w:szCs w:val="22"/>
          <w:lang w:val="en-GB"/>
        </w:rPr>
        <w:t xml:space="preserve">Specify </w:t>
      </w:r>
      <w:r w:rsidRPr="003F47F2">
        <w:rPr>
          <w:bCs/>
          <w:sz w:val="22"/>
          <w:szCs w:val="22"/>
        </w:rPr>
        <w:t>the testing framework and procedure for</w:t>
      </w:r>
      <w:r w:rsidRPr="003F47F2">
        <w:rPr>
          <w:rFonts w:eastAsiaTheme="minorEastAsia"/>
          <w:bCs/>
          <w:sz w:val="22"/>
          <w:szCs w:val="22"/>
          <w:lang w:eastAsia="zh-CN"/>
        </w:rPr>
        <w:t xml:space="preserve"> </w:t>
      </w:r>
      <w:r w:rsidRPr="003F47F2">
        <w:rPr>
          <w:rFonts w:eastAsiaTheme="minorEastAsia"/>
          <w:sz w:val="22"/>
          <w:szCs w:val="22"/>
          <w:lang w:eastAsia="zh-CN"/>
        </w:rPr>
        <w:t xml:space="preserve">CSI </w:t>
      </w:r>
      <w:r w:rsidRPr="003F47F2">
        <w:rPr>
          <w:sz w:val="22"/>
          <w:szCs w:val="22"/>
        </w:rPr>
        <w:t>compression, specify</w:t>
      </w:r>
      <w:r w:rsidR="00E13339">
        <w:rPr>
          <w:rFonts w:eastAsiaTheme="minorEastAsia" w:hint="eastAsia"/>
          <w:sz w:val="22"/>
          <w:szCs w:val="22"/>
          <w:lang w:eastAsia="zh-CN"/>
        </w:rPr>
        <w:t xml:space="preserve"> </w:t>
      </w:r>
      <w:r w:rsidRPr="003F47F2">
        <w:rPr>
          <w:sz w:val="22"/>
          <w:szCs w:val="22"/>
        </w:rPr>
        <w:t>(or</w:t>
      </w:r>
      <w:r w:rsidR="00E13339">
        <w:rPr>
          <w:rFonts w:eastAsiaTheme="minorEastAsia" w:hint="eastAsia"/>
          <w:sz w:val="22"/>
          <w:szCs w:val="22"/>
          <w:lang w:eastAsia="zh-CN"/>
        </w:rPr>
        <w:t xml:space="preserve"> </w:t>
      </w:r>
      <w:r w:rsidRPr="003F47F2">
        <w:rPr>
          <w:sz w:val="22"/>
          <w:szCs w:val="22"/>
        </w:rPr>
        <w:t>finalize)</w:t>
      </w:r>
      <w:r w:rsidRPr="00446412">
        <w:rPr>
          <w:bCs/>
          <w:sz w:val="22"/>
          <w:szCs w:val="22"/>
          <w:lang w:val="en-GB"/>
        </w:rPr>
        <w:t xml:space="preserve"> </w:t>
      </w:r>
      <w:r>
        <w:rPr>
          <w:rFonts w:eastAsiaTheme="minorEastAsia" w:hint="eastAsia"/>
          <w:bCs/>
          <w:sz w:val="22"/>
          <w:szCs w:val="22"/>
          <w:lang w:val="en-GB" w:eastAsia="zh-CN"/>
        </w:rPr>
        <w:t>testing</w:t>
      </w:r>
      <w:r w:rsidR="00E13339">
        <w:rPr>
          <w:rFonts w:eastAsiaTheme="minorEastAsia" w:hint="eastAsia"/>
          <w:bCs/>
          <w:sz w:val="22"/>
          <w:szCs w:val="22"/>
          <w:lang w:val="en-GB" w:eastAsia="zh-CN"/>
        </w:rPr>
        <w:t xml:space="preserve"> </w:t>
      </w:r>
      <w:r>
        <w:rPr>
          <w:rFonts w:eastAsiaTheme="minorEastAsia" w:hint="eastAsia"/>
          <w:bCs/>
          <w:sz w:val="22"/>
          <w:szCs w:val="22"/>
          <w:lang w:val="en-GB" w:eastAsia="zh-CN"/>
        </w:rPr>
        <w:t xml:space="preserve">(or reference) </w:t>
      </w:r>
      <w:r w:rsidRPr="00446412">
        <w:rPr>
          <w:rFonts w:eastAsiaTheme="minorEastAsia" w:hint="eastAsia"/>
          <w:bCs/>
          <w:sz w:val="22"/>
          <w:szCs w:val="22"/>
          <w:lang w:val="en-GB" w:eastAsia="zh-CN"/>
        </w:rPr>
        <w:t>model(s)</w:t>
      </w:r>
      <w:r w:rsidRPr="00446412">
        <w:rPr>
          <w:rFonts w:eastAsia="Malgun Gothic"/>
          <w:bCs/>
          <w:sz w:val="22"/>
          <w:szCs w:val="22"/>
          <w:lang w:val="en-GB" w:eastAsia="en-GB"/>
        </w:rPr>
        <w:t xml:space="preserve"> </w:t>
      </w:r>
      <w:r w:rsidRPr="00446412">
        <w:rPr>
          <w:rFonts w:eastAsiaTheme="minorEastAsia" w:hint="eastAsia"/>
          <w:bCs/>
          <w:sz w:val="22"/>
          <w:szCs w:val="22"/>
          <w:lang w:val="en-GB" w:eastAsia="zh-CN"/>
        </w:rPr>
        <w:t xml:space="preserve">for </w:t>
      </w:r>
      <w:r w:rsidRPr="003F47F2">
        <w:rPr>
          <w:rFonts w:eastAsiaTheme="minorEastAsia"/>
          <w:sz w:val="22"/>
          <w:szCs w:val="22"/>
          <w:lang w:eastAsia="zh-CN"/>
        </w:rPr>
        <w:t xml:space="preserve">CSI </w:t>
      </w:r>
      <w:r w:rsidRPr="003F47F2">
        <w:rPr>
          <w:sz w:val="22"/>
          <w:szCs w:val="22"/>
        </w:rPr>
        <w:t>compression</w:t>
      </w:r>
      <w:r>
        <w:rPr>
          <w:rFonts w:eastAsiaTheme="minorEastAsia" w:hint="eastAsia"/>
          <w:sz w:val="22"/>
          <w:szCs w:val="22"/>
          <w:lang w:eastAsia="zh-CN"/>
        </w:rPr>
        <w:t>,</w:t>
      </w:r>
      <w:r w:rsidRPr="003F47F2">
        <w:rPr>
          <w:rFonts w:eastAsiaTheme="minorEastAsia"/>
          <w:sz w:val="22"/>
          <w:szCs w:val="22"/>
          <w:lang w:eastAsia="zh-CN"/>
        </w:rPr>
        <w:t xml:space="preserve"> </w:t>
      </w:r>
      <w:r w:rsidRPr="003F47F2">
        <w:rPr>
          <w:rFonts w:eastAsia="Malgun Gothic"/>
          <w:bCs/>
          <w:sz w:val="22"/>
          <w:szCs w:val="22"/>
          <w:lang w:val="en-GB" w:eastAsia="en-GB"/>
        </w:rPr>
        <w:t xml:space="preserve">in collaboration with RAN1, and including at least: </w:t>
      </w:r>
    </w:p>
    <w:p w14:paraId="1B23BF11" w14:textId="77777777" w:rsidR="00050D31" w:rsidRPr="003F47F2" w:rsidRDefault="00050D31" w:rsidP="00050D31">
      <w:pPr>
        <w:numPr>
          <w:ilvl w:val="2"/>
          <w:numId w:val="12"/>
        </w:numPr>
        <w:spacing w:line="259" w:lineRule="auto"/>
        <w:contextualSpacing/>
        <w:rPr>
          <w:rFonts w:eastAsia="Batang"/>
          <w:sz w:val="22"/>
          <w:szCs w:val="22"/>
        </w:rPr>
      </w:pPr>
      <w:r w:rsidRPr="003F47F2">
        <w:rPr>
          <w:rFonts w:eastAsia="Batang"/>
          <w:sz w:val="22"/>
          <w:szCs w:val="22"/>
        </w:rPr>
        <w:t>Relation to legacy requirements</w:t>
      </w:r>
    </w:p>
    <w:p w14:paraId="45659FBB" w14:textId="77777777" w:rsidR="00050D31" w:rsidRPr="003F47F2" w:rsidRDefault="00050D31" w:rsidP="00050D31">
      <w:pPr>
        <w:numPr>
          <w:ilvl w:val="2"/>
          <w:numId w:val="12"/>
        </w:numPr>
        <w:spacing w:line="259" w:lineRule="auto"/>
        <w:contextualSpacing/>
        <w:rPr>
          <w:rFonts w:eastAsia="Batang"/>
          <w:sz w:val="22"/>
          <w:szCs w:val="22"/>
        </w:rPr>
      </w:pPr>
      <w:r w:rsidRPr="003F47F2">
        <w:rPr>
          <w:rFonts w:eastAsia="Batang"/>
          <w:sz w:val="22"/>
          <w:szCs w:val="22"/>
        </w:rPr>
        <w:t>Performance monitoring and LCM aspects</w:t>
      </w:r>
    </w:p>
    <w:p w14:paraId="66AD9762" w14:textId="77777777" w:rsidR="00050D31" w:rsidRPr="003F47F2" w:rsidRDefault="00050D31" w:rsidP="00050D31">
      <w:pPr>
        <w:numPr>
          <w:ilvl w:val="2"/>
          <w:numId w:val="12"/>
        </w:numPr>
        <w:spacing w:line="259" w:lineRule="auto"/>
        <w:contextualSpacing/>
        <w:rPr>
          <w:rFonts w:eastAsia="Batang"/>
          <w:sz w:val="22"/>
          <w:szCs w:val="22"/>
        </w:rPr>
      </w:pPr>
      <w:r w:rsidRPr="003F47F2">
        <w:rPr>
          <w:rFonts w:eastAsia="Batang"/>
          <w:sz w:val="22"/>
          <w:szCs w:val="22"/>
        </w:rPr>
        <w:t xml:space="preserve">Generalization aspects </w:t>
      </w:r>
    </w:p>
    <w:p w14:paraId="2C956B43" w14:textId="77777777" w:rsidR="00050D31" w:rsidRPr="003F47F2" w:rsidRDefault="00050D31" w:rsidP="00050D31">
      <w:pPr>
        <w:numPr>
          <w:ilvl w:val="2"/>
          <w:numId w:val="12"/>
        </w:numPr>
        <w:spacing w:line="259" w:lineRule="auto"/>
        <w:contextualSpacing/>
        <w:rPr>
          <w:rFonts w:eastAsiaTheme="minorEastAsia" w:cs="Calibri"/>
          <w:lang w:eastAsia="zh-CN"/>
        </w:rPr>
      </w:pPr>
      <w:r w:rsidRPr="003F47F2">
        <w:rPr>
          <w:rFonts w:eastAsia="Batang" w:cs="Calibri"/>
          <w:sz w:val="22"/>
          <w:szCs w:val="22"/>
        </w:rPr>
        <w:t>UE processing capability and limitations</w:t>
      </w:r>
    </w:p>
    <w:p w14:paraId="7B40A8F3" w14:textId="77777777" w:rsidR="00050D31" w:rsidRPr="003F47F2" w:rsidRDefault="00050D31" w:rsidP="00050D31">
      <w:pPr>
        <w:numPr>
          <w:ilvl w:val="1"/>
          <w:numId w:val="12"/>
        </w:numPr>
        <w:overflowPunct w:val="0"/>
        <w:autoSpaceDE w:val="0"/>
        <w:autoSpaceDN w:val="0"/>
        <w:adjustRightInd w:val="0"/>
        <w:contextualSpacing/>
        <w:textAlignment w:val="baseline"/>
        <w:rPr>
          <w:rFonts w:eastAsia="Batang" w:cs="Calibri"/>
          <w:sz w:val="22"/>
          <w:szCs w:val="22"/>
          <w:lang w:val="en-GB" w:eastAsia="en-GB"/>
        </w:rPr>
      </w:pPr>
      <w:r w:rsidRPr="003F47F2">
        <w:rPr>
          <w:rFonts w:eastAsia="Batang" w:cs="Calibri"/>
          <w:sz w:val="22"/>
          <w:szCs w:val="22"/>
          <w:lang w:val="en-GB" w:eastAsia="en-GB"/>
        </w:rPr>
        <w:t>RAN5 aspects related to testability and interoperability to be addressed on a request basis</w:t>
      </w:r>
    </w:p>
    <w:p w14:paraId="7A9E7AA5" w14:textId="77777777" w:rsidR="00050D31" w:rsidRPr="003F47F2" w:rsidRDefault="00050D31" w:rsidP="00050D31">
      <w:pPr>
        <w:overflowPunct w:val="0"/>
        <w:autoSpaceDE w:val="0"/>
        <w:autoSpaceDN w:val="0"/>
        <w:adjustRightInd w:val="0"/>
        <w:textAlignment w:val="baseline"/>
        <w:rPr>
          <w:rFonts w:eastAsiaTheme="minorEastAsia"/>
          <w:bCs/>
          <w:sz w:val="22"/>
          <w:szCs w:val="22"/>
          <w:lang w:val="en-GB" w:eastAsia="zh-CN"/>
        </w:rPr>
      </w:pPr>
      <w:r w:rsidRPr="003F47F2">
        <w:rPr>
          <w:rFonts w:eastAsia="Malgun Gothic"/>
          <w:bCs/>
          <w:sz w:val="22"/>
          <w:szCs w:val="22"/>
          <w:lang w:val="en-GB" w:eastAsia="en-GB"/>
        </w:rPr>
        <w:t xml:space="preserve">NOTE: offline training is assumed for the purpose of this project. </w:t>
      </w:r>
    </w:p>
    <w:p w14:paraId="7B19CC0D" w14:textId="3F39C3E3" w:rsidR="00B47641" w:rsidRPr="003C5175" w:rsidRDefault="00B47641" w:rsidP="003C5175">
      <w:pPr>
        <w:overflowPunct w:val="0"/>
        <w:autoSpaceDE w:val="0"/>
        <w:autoSpaceDN w:val="0"/>
        <w:adjustRightInd w:val="0"/>
        <w:textAlignment w:val="baseline"/>
        <w:rPr>
          <w:rFonts w:eastAsiaTheme="minorEastAsia" w:hint="eastAsia"/>
          <w:bCs/>
          <w:sz w:val="22"/>
          <w:szCs w:val="22"/>
          <w:lang w:eastAsia="zh-CN"/>
        </w:rPr>
      </w:pPr>
    </w:p>
    <w:p w14:paraId="191D086E" w14:textId="5274053B" w:rsidR="00BC5187" w:rsidRDefault="00243A4A" w:rsidP="008F2EC8">
      <w:pPr>
        <w:pStyle w:val="Heading1"/>
        <w:spacing w:before="120"/>
      </w:pPr>
      <w:r>
        <w:lastRenderedPageBreak/>
        <w:t>4</w:t>
      </w:r>
      <w:r w:rsidR="00BC5187">
        <w:t>. References</w:t>
      </w:r>
    </w:p>
    <w:p w14:paraId="71967E2D" w14:textId="2D21D387" w:rsidR="00E302E6" w:rsidRPr="000D1756" w:rsidRDefault="004806BB" w:rsidP="00601E8B">
      <w:pPr>
        <w:pStyle w:val="BodyText"/>
        <w:rPr>
          <w:rFonts w:ascii="Arial" w:eastAsiaTheme="minorEastAsia" w:hAnsi="Arial" w:cs="Arial"/>
          <w:lang w:eastAsia="zh-CN"/>
        </w:rPr>
      </w:pPr>
      <w:r>
        <w:rPr>
          <w:rFonts w:ascii="Arial" w:hAnsi="Arial" w:cs="Arial"/>
          <w:lang w:eastAsia="zh-CN"/>
        </w:rPr>
        <w:t>[1] RP-2</w:t>
      </w:r>
      <w:r w:rsidR="00EA2304">
        <w:rPr>
          <w:rFonts w:ascii="Arial" w:hAnsi="Arial" w:cs="Arial"/>
          <w:lang w:eastAsia="zh-CN"/>
        </w:rPr>
        <w:t>42399</w:t>
      </w:r>
      <w:r w:rsidR="00222D3A">
        <w:rPr>
          <w:rFonts w:ascii="Arial" w:hAnsi="Arial" w:cs="Arial"/>
          <w:lang w:eastAsia="zh-CN"/>
        </w:rPr>
        <w:t>,</w:t>
      </w:r>
      <w:r>
        <w:rPr>
          <w:rFonts w:ascii="Arial" w:hAnsi="Arial" w:cs="Arial"/>
          <w:lang w:eastAsia="zh-CN"/>
        </w:rPr>
        <w:t xml:space="preserve"> </w:t>
      </w:r>
      <w:r w:rsidR="00EA2304" w:rsidRPr="00EA2304">
        <w:rPr>
          <w:rFonts w:ascii="Arial" w:hAnsi="Arial" w:cs="Arial"/>
          <w:lang w:eastAsia="zh-CN"/>
        </w:rPr>
        <w:t>Revised WID on Artificial Intelligence (AI)/Machine Learning (ML) for NR Air Interface</w:t>
      </w:r>
    </w:p>
    <w:sectPr w:rsidR="00E302E6" w:rsidRPr="000D1756" w:rsidSect="006D77DE">
      <w:headerReference w:type="default" r:id="rId8"/>
      <w:footerReference w:type="even" r:id="rId9"/>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20E1B" w14:textId="77777777" w:rsidR="00475D2C" w:rsidRDefault="00475D2C">
      <w:r>
        <w:separator/>
      </w:r>
    </w:p>
  </w:endnote>
  <w:endnote w:type="continuationSeparator" w:id="0">
    <w:p w14:paraId="5506BAA3" w14:textId="77777777" w:rsidR="00475D2C" w:rsidRDefault="00475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AB535" w14:textId="77777777" w:rsidR="00D90AE2" w:rsidRDefault="00D90AE2"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466608" w14:textId="77777777" w:rsidR="00D90AE2" w:rsidRDefault="00D90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00F04" w14:textId="77777777" w:rsidR="00475D2C" w:rsidRDefault="00475D2C">
      <w:r>
        <w:separator/>
      </w:r>
    </w:p>
  </w:footnote>
  <w:footnote w:type="continuationSeparator" w:id="0">
    <w:p w14:paraId="6537331B" w14:textId="77777777" w:rsidR="00475D2C" w:rsidRDefault="00475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35C23" w14:textId="77777777" w:rsidR="00D90AE2" w:rsidRDefault="00D90AE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117822"/>
    <w:multiLevelType w:val="hybridMultilevel"/>
    <w:tmpl w:val="5A6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E4546"/>
    <w:multiLevelType w:val="hybridMultilevel"/>
    <w:tmpl w:val="C902F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022AA"/>
    <w:multiLevelType w:val="hybridMultilevel"/>
    <w:tmpl w:val="355A2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00517"/>
    <w:multiLevelType w:val="multilevel"/>
    <w:tmpl w:val="4758762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15:restartNumberingAfterBreak="0">
    <w:nsid w:val="17A72802"/>
    <w:multiLevelType w:val="hybridMultilevel"/>
    <w:tmpl w:val="219C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036A6"/>
    <w:multiLevelType w:val="multilevel"/>
    <w:tmpl w:val="1F8036A6"/>
    <w:lvl w:ilvl="0">
      <w:numFmt w:val="bullet"/>
      <w:pStyle w:val="ListBullet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13E01A0"/>
    <w:multiLevelType w:val="multilevel"/>
    <w:tmpl w:val="181AE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4546CAB"/>
    <w:multiLevelType w:val="multilevel"/>
    <w:tmpl w:val="24546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8F1493"/>
    <w:multiLevelType w:val="hybridMultilevel"/>
    <w:tmpl w:val="023E4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3F2685"/>
    <w:multiLevelType w:val="hybridMultilevel"/>
    <w:tmpl w:val="08B685F0"/>
    <w:lvl w:ilvl="0" w:tplc="FF3A1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468477693">
    <w:abstractNumId w:val="20"/>
  </w:num>
  <w:num w:numId="2" w16cid:durableId="488594540">
    <w:abstractNumId w:val="21"/>
  </w:num>
  <w:num w:numId="3" w16cid:durableId="700668060">
    <w:abstractNumId w:val="18"/>
  </w:num>
  <w:num w:numId="4" w16cid:durableId="1515875285">
    <w:abstractNumId w:val="12"/>
  </w:num>
  <w:num w:numId="5" w16cid:durableId="329986438">
    <w:abstractNumId w:val="0"/>
  </w:num>
  <w:num w:numId="6" w16cid:durableId="1256330166">
    <w:abstractNumId w:val="16"/>
  </w:num>
  <w:num w:numId="7" w16cid:durableId="1856071019">
    <w:abstractNumId w:val="22"/>
  </w:num>
  <w:num w:numId="8" w16cid:durableId="1053118999">
    <w:abstractNumId w:val="19"/>
  </w:num>
  <w:num w:numId="9" w16cid:durableId="1979609025">
    <w:abstractNumId w:val="1"/>
  </w:num>
  <w:num w:numId="10" w16cid:durableId="1481457127">
    <w:abstractNumId w:val="11"/>
  </w:num>
  <w:num w:numId="11" w16cid:durableId="1767382348">
    <w:abstractNumId w:val="5"/>
  </w:num>
  <w:num w:numId="12" w16cid:durableId="385105742">
    <w:abstractNumId w:val="13"/>
  </w:num>
  <w:num w:numId="13" w16cid:durableId="1383404304">
    <w:abstractNumId w:val="7"/>
  </w:num>
  <w:num w:numId="14" w16cid:durableId="1437168032">
    <w:abstractNumId w:val="15"/>
  </w:num>
  <w:num w:numId="15" w16cid:durableId="1715543483">
    <w:abstractNumId w:val="14"/>
  </w:num>
  <w:num w:numId="16" w16cid:durableId="1342706563">
    <w:abstractNumId w:val="6"/>
  </w:num>
  <w:num w:numId="17" w16cid:durableId="198705534">
    <w:abstractNumId w:val="3"/>
  </w:num>
  <w:num w:numId="18" w16cid:durableId="2023043185">
    <w:abstractNumId w:val="8"/>
  </w:num>
  <w:num w:numId="19" w16cid:durableId="9210670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96406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491789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80268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1830693">
    <w:abstractNumId w:val="17"/>
  </w:num>
  <w:num w:numId="24" w16cid:durableId="1914393372">
    <w:abstractNumId w:val="9"/>
  </w:num>
  <w:num w:numId="25" w16cid:durableId="665670094">
    <w:abstractNumId w:val="10"/>
  </w:num>
  <w:num w:numId="26" w16cid:durableId="1515531261">
    <w:abstractNumId w:val="2"/>
  </w:num>
  <w:num w:numId="27" w16cid:durableId="166180772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3F49"/>
    <w:rsid w:val="000042D8"/>
    <w:rsid w:val="000043C1"/>
    <w:rsid w:val="00004563"/>
    <w:rsid w:val="0000470E"/>
    <w:rsid w:val="00004A91"/>
    <w:rsid w:val="00004AE5"/>
    <w:rsid w:val="00005030"/>
    <w:rsid w:val="00005405"/>
    <w:rsid w:val="000054FF"/>
    <w:rsid w:val="000057AC"/>
    <w:rsid w:val="00005881"/>
    <w:rsid w:val="00005F6F"/>
    <w:rsid w:val="00005FA5"/>
    <w:rsid w:val="000064A3"/>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729"/>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997"/>
    <w:rsid w:val="00022A03"/>
    <w:rsid w:val="00023027"/>
    <w:rsid w:val="0002311C"/>
    <w:rsid w:val="00023150"/>
    <w:rsid w:val="0002339A"/>
    <w:rsid w:val="000234EF"/>
    <w:rsid w:val="000237DC"/>
    <w:rsid w:val="000239CD"/>
    <w:rsid w:val="00024124"/>
    <w:rsid w:val="000241D3"/>
    <w:rsid w:val="00024300"/>
    <w:rsid w:val="000246C8"/>
    <w:rsid w:val="00024755"/>
    <w:rsid w:val="00024A47"/>
    <w:rsid w:val="00024A52"/>
    <w:rsid w:val="00024C26"/>
    <w:rsid w:val="00025077"/>
    <w:rsid w:val="000250E7"/>
    <w:rsid w:val="00025376"/>
    <w:rsid w:val="0002538F"/>
    <w:rsid w:val="0002551A"/>
    <w:rsid w:val="0002552C"/>
    <w:rsid w:val="000255D4"/>
    <w:rsid w:val="00025624"/>
    <w:rsid w:val="00025757"/>
    <w:rsid w:val="0002595F"/>
    <w:rsid w:val="000260E5"/>
    <w:rsid w:val="0002624F"/>
    <w:rsid w:val="00026447"/>
    <w:rsid w:val="00026B9B"/>
    <w:rsid w:val="00026D2B"/>
    <w:rsid w:val="00027200"/>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6D2"/>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3EC"/>
    <w:rsid w:val="00033400"/>
    <w:rsid w:val="00033438"/>
    <w:rsid w:val="00033603"/>
    <w:rsid w:val="00033901"/>
    <w:rsid w:val="00033975"/>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E9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D3B"/>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20"/>
    <w:rsid w:val="00047C7A"/>
    <w:rsid w:val="00047C9F"/>
    <w:rsid w:val="00047E71"/>
    <w:rsid w:val="00047EFC"/>
    <w:rsid w:val="000500F7"/>
    <w:rsid w:val="000501CC"/>
    <w:rsid w:val="000502B8"/>
    <w:rsid w:val="00050574"/>
    <w:rsid w:val="0005071B"/>
    <w:rsid w:val="000507E7"/>
    <w:rsid w:val="00050BE4"/>
    <w:rsid w:val="00050D31"/>
    <w:rsid w:val="00050D9F"/>
    <w:rsid w:val="00050EA0"/>
    <w:rsid w:val="00050F12"/>
    <w:rsid w:val="0005117B"/>
    <w:rsid w:val="00051420"/>
    <w:rsid w:val="000518B3"/>
    <w:rsid w:val="000519B6"/>
    <w:rsid w:val="000519BA"/>
    <w:rsid w:val="00052321"/>
    <w:rsid w:val="00052ABF"/>
    <w:rsid w:val="00052AF2"/>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2C8"/>
    <w:rsid w:val="000563B4"/>
    <w:rsid w:val="0005640E"/>
    <w:rsid w:val="00056609"/>
    <w:rsid w:val="000566D9"/>
    <w:rsid w:val="00056906"/>
    <w:rsid w:val="00056987"/>
    <w:rsid w:val="00056B5B"/>
    <w:rsid w:val="00057005"/>
    <w:rsid w:val="000571F7"/>
    <w:rsid w:val="0005778E"/>
    <w:rsid w:val="00057AFB"/>
    <w:rsid w:val="00060008"/>
    <w:rsid w:val="00060113"/>
    <w:rsid w:val="000601E3"/>
    <w:rsid w:val="0006031B"/>
    <w:rsid w:val="00060380"/>
    <w:rsid w:val="00060412"/>
    <w:rsid w:val="000604C8"/>
    <w:rsid w:val="00060598"/>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BDB"/>
    <w:rsid w:val="00066E4C"/>
    <w:rsid w:val="000673E4"/>
    <w:rsid w:val="00067EF1"/>
    <w:rsid w:val="00070026"/>
    <w:rsid w:val="0007078E"/>
    <w:rsid w:val="00070818"/>
    <w:rsid w:val="00070DA9"/>
    <w:rsid w:val="00070DAE"/>
    <w:rsid w:val="00070E83"/>
    <w:rsid w:val="00070F17"/>
    <w:rsid w:val="00071359"/>
    <w:rsid w:val="00071769"/>
    <w:rsid w:val="00071A7B"/>
    <w:rsid w:val="00071D41"/>
    <w:rsid w:val="00072005"/>
    <w:rsid w:val="00072098"/>
    <w:rsid w:val="000727F9"/>
    <w:rsid w:val="00072A19"/>
    <w:rsid w:val="00072B54"/>
    <w:rsid w:val="00072E11"/>
    <w:rsid w:val="000731F9"/>
    <w:rsid w:val="000733E1"/>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B95"/>
    <w:rsid w:val="00077D90"/>
    <w:rsid w:val="00077F3C"/>
    <w:rsid w:val="00077FCC"/>
    <w:rsid w:val="000800F2"/>
    <w:rsid w:val="000803CA"/>
    <w:rsid w:val="00080624"/>
    <w:rsid w:val="00080A48"/>
    <w:rsid w:val="00080C2D"/>
    <w:rsid w:val="0008101F"/>
    <w:rsid w:val="0008143B"/>
    <w:rsid w:val="000814AA"/>
    <w:rsid w:val="0008180B"/>
    <w:rsid w:val="0008184B"/>
    <w:rsid w:val="00081AFC"/>
    <w:rsid w:val="00081B8E"/>
    <w:rsid w:val="00081BAC"/>
    <w:rsid w:val="00081BE5"/>
    <w:rsid w:val="00081C9A"/>
    <w:rsid w:val="00081EDE"/>
    <w:rsid w:val="00081F96"/>
    <w:rsid w:val="00081FAB"/>
    <w:rsid w:val="00082A17"/>
    <w:rsid w:val="00082B38"/>
    <w:rsid w:val="00083363"/>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69D"/>
    <w:rsid w:val="00091A40"/>
    <w:rsid w:val="00091B48"/>
    <w:rsid w:val="00091B5A"/>
    <w:rsid w:val="00091C18"/>
    <w:rsid w:val="00091E0A"/>
    <w:rsid w:val="000920C3"/>
    <w:rsid w:val="00092235"/>
    <w:rsid w:val="000923B7"/>
    <w:rsid w:val="000925E1"/>
    <w:rsid w:val="0009264D"/>
    <w:rsid w:val="0009265C"/>
    <w:rsid w:val="000927FC"/>
    <w:rsid w:val="00092C7F"/>
    <w:rsid w:val="00092F04"/>
    <w:rsid w:val="0009327B"/>
    <w:rsid w:val="000932FF"/>
    <w:rsid w:val="000933F6"/>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13D"/>
    <w:rsid w:val="000973FB"/>
    <w:rsid w:val="0009740E"/>
    <w:rsid w:val="0009761C"/>
    <w:rsid w:val="00097856"/>
    <w:rsid w:val="000A020D"/>
    <w:rsid w:val="000A07E6"/>
    <w:rsid w:val="000A0BE1"/>
    <w:rsid w:val="000A0C0A"/>
    <w:rsid w:val="000A0E0F"/>
    <w:rsid w:val="000A115B"/>
    <w:rsid w:val="000A1BE8"/>
    <w:rsid w:val="000A1BFD"/>
    <w:rsid w:val="000A206E"/>
    <w:rsid w:val="000A222A"/>
    <w:rsid w:val="000A26EE"/>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84D"/>
    <w:rsid w:val="000B4BC4"/>
    <w:rsid w:val="000B4FFF"/>
    <w:rsid w:val="000B5191"/>
    <w:rsid w:val="000B538C"/>
    <w:rsid w:val="000B5646"/>
    <w:rsid w:val="000B5935"/>
    <w:rsid w:val="000B5B15"/>
    <w:rsid w:val="000B6028"/>
    <w:rsid w:val="000B6085"/>
    <w:rsid w:val="000B629F"/>
    <w:rsid w:val="000B675F"/>
    <w:rsid w:val="000B67F2"/>
    <w:rsid w:val="000B68DA"/>
    <w:rsid w:val="000B6B62"/>
    <w:rsid w:val="000B6EDB"/>
    <w:rsid w:val="000B6F60"/>
    <w:rsid w:val="000B72D7"/>
    <w:rsid w:val="000B733B"/>
    <w:rsid w:val="000B75B7"/>
    <w:rsid w:val="000B788D"/>
    <w:rsid w:val="000B7CFC"/>
    <w:rsid w:val="000B7F59"/>
    <w:rsid w:val="000C0025"/>
    <w:rsid w:val="000C0760"/>
    <w:rsid w:val="000C08C7"/>
    <w:rsid w:val="000C0A8B"/>
    <w:rsid w:val="000C0E70"/>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EB4"/>
    <w:rsid w:val="000C5071"/>
    <w:rsid w:val="000C5486"/>
    <w:rsid w:val="000C54CC"/>
    <w:rsid w:val="000C594E"/>
    <w:rsid w:val="000C5A90"/>
    <w:rsid w:val="000C5C84"/>
    <w:rsid w:val="000C5D5D"/>
    <w:rsid w:val="000C5EC4"/>
    <w:rsid w:val="000C648F"/>
    <w:rsid w:val="000C6644"/>
    <w:rsid w:val="000C6661"/>
    <w:rsid w:val="000C66E8"/>
    <w:rsid w:val="000C674B"/>
    <w:rsid w:val="000C68CB"/>
    <w:rsid w:val="000C6AAD"/>
    <w:rsid w:val="000C6D03"/>
    <w:rsid w:val="000C6EC5"/>
    <w:rsid w:val="000C6F03"/>
    <w:rsid w:val="000C6F9C"/>
    <w:rsid w:val="000C74DB"/>
    <w:rsid w:val="000C74EE"/>
    <w:rsid w:val="000C7681"/>
    <w:rsid w:val="000C769A"/>
    <w:rsid w:val="000C7AEA"/>
    <w:rsid w:val="000C7B2D"/>
    <w:rsid w:val="000C7D3A"/>
    <w:rsid w:val="000C7F79"/>
    <w:rsid w:val="000D03D8"/>
    <w:rsid w:val="000D0453"/>
    <w:rsid w:val="000D0490"/>
    <w:rsid w:val="000D05C2"/>
    <w:rsid w:val="000D05E1"/>
    <w:rsid w:val="000D0665"/>
    <w:rsid w:val="000D07A7"/>
    <w:rsid w:val="000D0A93"/>
    <w:rsid w:val="000D0C35"/>
    <w:rsid w:val="000D0FEC"/>
    <w:rsid w:val="000D1521"/>
    <w:rsid w:val="000D1756"/>
    <w:rsid w:val="000D1AE9"/>
    <w:rsid w:val="000D2208"/>
    <w:rsid w:val="000D2D39"/>
    <w:rsid w:val="000D3043"/>
    <w:rsid w:val="000D3049"/>
    <w:rsid w:val="000D30F8"/>
    <w:rsid w:val="000D3412"/>
    <w:rsid w:val="000D359D"/>
    <w:rsid w:val="000D36B9"/>
    <w:rsid w:val="000D450B"/>
    <w:rsid w:val="000D4AD2"/>
    <w:rsid w:val="000D4ADA"/>
    <w:rsid w:val="000D4EF9"/>
    <w:rsid w:val="000D50D9"/>
    <w:rsid w:val="000D5261"/>
    <w:rsid w:val="000D5679"/>
    <w:rsid w:val="000D57F3"/>
    <w:rsid w:val="000D58EC"/>
    <w:rsid w:val="000D5BE4"/>
    <w:rsid w:val="000D5D51"/>
    <w:rsid w:val="000D5EA9"/>
    <w:rsid w:val="000D5FCD"/>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197"/>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EC8"/>
    <w:rsid w:val="000F1F4D"/>
    <w:rsid w:val="000F1FC4"/>
    <w:rsid w:val="000F1FF6"/>
    <w:rsid w:val="000F2047"/>
    <w:rsid w:val="000F220D"/>
    <w:rsid w:val="000F222A"/>
    <w:rsid w:val="000F236D"/>
    <w:rsid w:val="000F25F3"/>
    <w:rsid w:val="000F26CF"/>
    <w:rsid w:val="000F282B"/>
    <w:rsid w:val="000F28AE"/>
    <w:rsid w:val="000F2AA1"/>
    <w:rsid w:val="000F2C5B"/>
    <w:rsid w:val="000F2D2D"/>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1E1"/>
    <w:rsid w:val="00101254"/>
    <w:rsid w:val="00101280"/>
    <w:rsid w:val="00101284"/>
    <w:rsid w:val="00101930"/>
    <w:rsid w:val="00101DE4"/>
    <w:rsid w:val="001020C0"/>
    <w:rsid w:val="0010214D"/>
    <w:rsid w:val="001025C7"/>
    <w:rsid w:val="001025FD"/>
    <w:rsid w:val="001027AE"/>
    <w:rsid w:val="00102894"/>
    <w:rsid w:val="001029AD"/>
    <w:rsid w:val="00102A75"/>
    <w:rsid w:val="00102B1A"/>
    <w:rsid w:val="00102C84"/>
    <w:rsid w:val="00102D6F"/>
    <w:rsid w:val="00102E1A"/>
    <w:rsid w:val="00102E55"/>
    <w:rsid w:val="00102F8A"/>
    <w:rsid w:val="00103145"/>
    <w:rsid w:val="0010322D"/>
    <w:rsid w:val="001035DD"/>
    <w:rsid w:val="001037C4"/>
    <w:rsid w:val="001038A1"/>
    <w:rsid w:val="00103A03"/>
    <w:rsid w:val="00103FAC"/>
    <w:rsid w:val="0010416C"/>
    <w:rsid w:val="00104455"/>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1DC"/>
    <w:rsid w:val="001113AF"/>
    <w:rsid w:val="00111509"/>
    <w:rsid w:val="0011163F"/>
    <w:rsid w:val="0011189F"/>
    <w:rsid w:val="001118C9"/>
    <w:rsid w:val="00111F06"/>
    <w:rsid w:val="0011207B"/>
    <w:rsid w:val="00112208"/>
    <w:rsid w:val="0011226F"/>
    <w:rsid w:val="001122F3"/>
    <w:rsid w:val="001126A1"/>
    <w:rsid w:val="00112CA5"/>
    <w:rsid w:val="00113123"/>
    <w:rsid w:val="00113217"/>
    <w:rsid w:val="00113320"/>
    <w:rsid w:val="0011335B"/>
    <w:rsid w:val="0011362D"/>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5E0A"/>
    <w:rsid w:val="0011603B"/>
    <w:rsid w:val="001162D0"/>
    <w:rsid w:val="00116906"/>
    <w:rsid w:val="00116A28"/>
    <w:rsid w:val="00116B62"/>
    <w:rsid w:val="00117016"/>
    <w:rsid w:val="0011702F"/>
    <w:rsid w:val="00117338"/>
    <w:rsid w:val="00117370"/>
    <w:rsid w:val="0011743B"/>
    <w:rsid w:val="00117492"/>
    <w:rsid w:val="001175AF"/>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985"/>
    <w:rsid w:val="001219B9"/>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292"/>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3D9"/>
    <w:rsid w:val="00131441"/>
    <w:rsid w:val="00131647"/>
    <w:rsid w:val="00131AD4"/>
    <w:rsid w:val="00131D4F"/>
    <w:rsid w:val="00132371"/>
    <w:rsid w:val="00132696"/>
    <w:rsid w:val="00132777"/>
    <w:rsid w:val="0013282E"/>
    <w:rsid w:val="001329AC"/>
    <w:rsid w:val="00132A51"/>
    <w:rsid w:val="00132BDF"/>
    <w:rsid w:val="00132DFE"/>
    <w:rsid w:val="0013327B"/>
    <w:rsid w:val="0013351E"/>
    <w:rsid w:val="00133521"/>
    <w:rsid w:val="001336B3"/>
    <w:rsid w:val="00133782"/>
    <w:rsid w:val="001337F8"/>
    <w:rsid w:val="0013381B"/>
    <w:rsid w:val="00133DF4"/>
    <w:rsid w:val="00133E2C"/>
    <w:rsid w:val="001340DE"/>
    <w:rsid w:val="001341F3"/>
    <w:rsid w:val="0013491F"/>
    <w:rsid w:val="00134B4C"/>
    <w:rsid w:val="00134E89"/>
    <w:rsid w:val="00134F0E"/>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37BB0"/>
    <w:rsid w:val="001400D1"/>
    <w:rsid w:val="001403E3"/>
    <w:rsid w:val="00140769"/>
    <w:rsid w:val="00140B01"/>
    <w:rsid w:val="0014123D"/>
    <w:rsid w:val="00141281"/>
    <w:rsid w:val="00141403"/>
    <w:rsid w:val="00141617"/>
    <w:rsid w:val="00141885"/>
    <w:rsid w:val="00141909"/>
    <w:rsid w:val="00141C01"/>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1F9"/>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942"/>
    <w:rsid w:val="00153BAC"/>
    <w:rsid w:val="00153C3C"/>
    <w:rsid w:val="00153E8C"/>
    <w:rsid w:val="00154047"/>
    <w:rsid w:val="00154609"/>
    <w:rsid w:val="00154705"/>
    <w:rsid w:val="001549EE"/>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FD"/>
    <w:rsid w:val="00157C3E"/>
    <w:rsid w:val="00160651"/>
    <w:rsid w:val="001608E5"/>
    <w:rsid w:val="00160D4E"/>
    <w:rsid w:val="001614E8"/>
    <w:rsid w:val="00161AEA"/>
    <w:rsid w:val="00161C3D"/>
    <w:rsid w:val="00161DBB"/>
    <w:rsid w:val="0016245A"/>
    <w:rsid w:val="00162651"/>
    <w:rsid w:val="00162BB8"/>
    <w:rsid w:val="00162C6F"/>
    <w:rsid w:val="00162C8E"/>
    <w:rsid w:val="00162CC2"/>
    <w:rsid w:val="00162F2F"/>
    <w:rsid w:val="00162F3B"/>
    <w:rsid w:val="00163249"/>
    <w:rsid w:val="00163267"/>
    <w:rsid w:val="001633FF"/>
    <w:rsid w:val="00163435"/>
    <w:rsid w:val="0016364A"/>
    <w:rsid w:val="00163674"/>
    <w:rsid w:val="001637D2"/>
    <w:rsid w:val="00164147"/>
    <w:rsid w:val="001641D9"/>
    <w:rsid w:val="00164432"/>
    <w:rsid w:val="0016467C"/>
    <w:rsid w:val="00164ABB"/>
    <w:rsid w:val="00164B41"/>
    <w:rsid w:val="00164DEB"/>
    <w:rsid w:val="00164E2B"/>
    <w:rsid w:val="00164E57"/>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5D5"/>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4FA"/>
    <w:rsid w:val="00172896"/>
    <w:rsid w:val="001729BA"/>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53"/>
    <w:rsid w:val="00174E83"/>
    <w:rsid w:val="001751AC"/>
    <w:rsid w:val="001751F4"/>
    <w:rsid w:val="0017549F"/>
    <w:rsid w:val="001756D8"/>
    <w:rsid w:val="00175B62"/>
    <w:rsid w:val="00175D76"/>
    <w:rsid w:val="00176575"/>
    <w:rsid w:val="001765BF"/>
    <w:rsid w:val="0017664E"/>
    <w:rsid w:val="0017671D"/>
    <w:rsid w:val="001767C0"/>
    <w:rsid w:val="0017686C"/>
    <w:rsid w:val="00176AC6"/>
    <w:rsid w:val="00176C29"/>
    <w:rsid w:val="00176C78"/>
    <w:rsid w:val="00176CC3"/>
    <w:rsid w:val="00176DD9"/>
    <w:rsid w:val="00176E69"/>
    <w:rsid w:val="0017719B"/>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50"/>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C8A"/>
    <w:rsid w:val="00186DA2"/>
    <w:rsid w:val="00186DC4"/>
    <w:rsid w:val="0018716D"/>
    <w:rsid w:val="00187964"/>
    <w:rsid w:val="00187B26"/>
    <w:rsid w:val="0019018C"/>
    <w:rsid w:val="00190333"/>
    <w:rsid w:val="001903F8"/>
    <w:rsid w:val="0019046C"/>
    <w:rsid w:val="001904E7"/>
    <w:rsid w:val="00190C3B"/>
    <w:rsid w:val="00190D51"/>
    <w:rsid w:val="00190F21"/>
    <w:rsid w:val="001911CE"/>
    <w:rsid w:val="0019177C"/>
    <w:rsid w:val="00191892"/>
    <w:rsid w:val="0019194F"/>
    <w:rsid w:val="00191B1F"/>
    <w:rsid w:val="001920AF"/>
    <w:rsid w:val="00192550"/>
    <w:rsid w:val="00192BA1"/>
    <w:rsid w:val="00192EBF"/>
    <w:rsid w:val="00192F4B"/>
    <w:rsid w:val="00193166"/>
    <w:rsid w:val="00193504"/>
    <w:rsid w:val="0019370F"/>
    <w:rsid w:val="00193761"/>
    <w:rsid w:val="00193811"/>
    <w:rsid w:val="00193B80"/>
    <w:rsid w:val="00193BC4"/>
    <w:rsid w:val="00193BFB"/>
    <w:rsid w:val="00193C5C"/>
    <w:rsid w:val="00193F03"/>
    <w:rsid w:val="00193F29"/>
    <w:rsid w:val="001943DA"/>
    <w:rsid w:val="00194697"/>
    <w:rsid w:val="001946B2"/>
    <w:rsid w:val="001947A4"/>
    <w:rsid w:val="00194DA3"/>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616"/>
    <w:rsid w:val="001978A3"/>
    <w:rsid w:val="00197ABC"/>
    <w:rsid w:val="00197DC4"/>
    <w:rsid w:val="00197ED5"/>
    <w:rsid w:val="001A0360"/>
    <w:rsid w:val="001A06EF"/>
    <w:rsid w:val="001A082F"/>
    <w:rsid w:val="001A087D"/>
    <w:rsid w:val="001A08CA"/>
    <w:rsid w:val="001A090C"/>
    <w:rsid w:val="001A093D"/>
    <w:rsid w:val="001A093F"/>
    <w:rsid w:val="001A098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A7C52"/>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3A7"/>
    <w:rsid w:val="001B7814"/>
    <w:rsid w:val="001B7DEA"/>
    <w:rsid w:val="001B7E40"/>
    <w:rsid w:val="001C00EA"/>
    <w:rsid w:val="001C025D"/>
    <w:rsid w:val="001C0514"/>
    <w:rsid w:val="001C0820"/>
    <w:rsid w:val="001C0DFE"/>
    <w:rsid w:val="001C10A3"/>
    <w:rsid w:val="001C1140"/>
    <w:rsid w:val="001C14F1"/>
    <w:rsid w:val="001C15C2"/>
    <w:rsid w:val="001C189C"/>
    <w:rsid w:val="001C1E44"/>
    <w:rsid w:val="001C201B"/>
    <w:rsid w:val="001C22A9"/>
    <w:rsid w:val="001C2401"/>
    <w:rsid w:val="001C2585"/>
    <w:rsid w:val="001C262F"/>
    <w:rsid w:val="001C2710"/>
    <w:rsid w:val="001C2B62"/>
    <w:rsid w:val="001C2BE9"/>
    <w:rsid w:val="001C2CA6"/>
    <w:rsid w:val="001C2CCE"/>
    <w:rsid w:val="001C3053"/>
    <w:rsid w:val="001C3352"/>
    <w:rsid w:val="001C3412"/>
    <w:rsid w:val="001C3979"/>
    <w:rsid w:val="001C3BCF"/>
    <w:rsid w:val="001C3C16"/>
    <w:rsid w:val="001C4BCD"/>
    <w:rsid w:val="001C4FFE"/>
    <w:rsid w:val="001C575B"/>
    <w:rsid w:val="001C5A05"/>
    <w:rsid w:val="001C5A8C"/>
    <w:rsid w:val="001C5AD3"/>
    <w:rsid w:val="001C5BAB"/>
    <w:rsid w:val="001C5D59"/>
    <w:rsid w:val="001C5FB9"/>
    <w:rsid w:val="001C660F"/>
    <w:rsid w:val="001C6797"/>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7D6"/>
    <w:rsid w:val="001D088E"/>
    <w:rsid w:val="001D0FA8"/>
    <w:rsid w:val="001D1165"/>
    <w:rsid w:val="001D13F0"/>
    <w:rsid w:val="001D1903"/>
    <w:rsid w:val="001D1BE7"/>
    <w:rsid w:val="001D20CA"/>
    <w:rsid w:val="001D2195"/>
    <w:rsid w:val="001D220C"/>
    <w:rsid w:val="001D231D"/>
    <w:rsid w:val="001D265B"/>
    <w:rsid w:val="001D274E"/>
    <w:rsid w:val="001D2BCE"/>
    <w:rsid w:val="001D2CA1"/>
    <w:rsid w:val="001D2CDE"/>
    <w:rsid w:val="001D3215"/>
    <w:rsid w:val="001D357B"/>
    <w:rsid w:val="001D3634"/>
    <w:rsid w:val="001D387C"/>
    <w:rsid w:val="001D3ACA"/>
    <w:rsid w:val="001D3B0B"/>
    <w:rsid w:val="001D3E11"/>
    <w:rsid w:val="001D3FD1"/>
    <w:rsid w:val="001D400E"/>
    <w:rsid w:val="001D41B4"/>
    <w:rsid w:val="001D43E3"/>
    <w:rsid w:val="001D46B1"/>
    <w:rsid w:val="001D4774"/>
    <w:rsid w:val="001D49E9"/>
    <w:rsid w:val="001D4BFE"/>
    <w:rsid w:val="001D4C87"/>
    <w:rsid w:val="001D5216"/>
    <w:rsid w:val="001D5433"/>
    <w:rsid w:val="001D54D2"/>
    <w:rsid w:val="001D57C8"/>
    <w:rsid w:val="001D57F8"/>
    <w:rsid w:val="001D5B20"/>
    <w:rsid w:val="001D5E22"/>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E35"/>
    <w:rsid w:val="001E6F4B"/>
    <w:rsid w:val="001E6F53"/>
    <w:rsid w:val="001E74C0"/>
    <w:rsid w:val="001E7760"/>
    <w:rsid w:val="001E77F5"/>
    <w:rsid w:val="001E7AAE"/>
    <w:rsid w:val="001E7ABB"/>
    <w:rsid w:val="001E7BC2"/>
    <w:rsid w:val="001E7C9B"/>
    <w:rsid w:val="001F010C"/>
    <w:rsid w:val="001F033E"/>
    <w:rsid w:val="001F0451"/>
    <w:rsid w:val="001F0487"/>
    <w:rsid w:val="001F0632"/>
    <w:rsid w:val="001F09E1"/>
    <w:rsid w:val="001F0A9F"/>
    <w:rsid w:val="001F0B26"/>
    <w:rsid w:val="001F0B71"/>
    <w:rsid w:val="001F0CE8"/>
    <w:rsid w:val="001F0E5F"/>
    <w:rsid w:val="001F1031"/>
    <w:rsid w:val="001F1381"/>
    <w:rsid w:val="001F18D3"/>
    <w:rsid w:val="001F19D7"/>
    <w:rsid w:val="001F1AB4"/>
    <w:rsid w:val="001F1ADE"/>
    <w:rsid w:val="001F1B1A"/>
    <w:rsid w:val="001F1E61"/>
    <w:rsid w:val="001F242C"/>
    <w:rsid w:val="001F260E"/>
    <w:rsid w:val="001F2634"/>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7"/>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08"/>
    <w:rsid w:val="00211729"/>
    <w:rsid w:val="002119A0"/>
    <w:rsid w:val="00211D17"/>
    <w:rsid w:val="00211DDB"/>
    <w:rsid w:val="00211F79"/>
    <w:rsid w:val="0021208A"/>
    <w:rsid w:val="00212125"/>
    <w:rsid w:val="00212613"/>
    <w:rsid w:val="00212869"/>
    <w:rsid w:val="00212B43"/>
    <w:rsid w:val="00213116"/>
    <w:rsid w:val="00213477"/>
    <w:rsid w:val="0021348D"/>
    <w:rsid w:val="002136DD"/>
    <w:rsid w:val="002138FE"/>
    <w:rsid w:val="00213AB9"/>
    <w:rsid w:val="00213DB9"/>
    <w:rsid w:val="00213E44"/>
    <w:rsid w:val="00214142"/>
    <w:rsid w:val="00214527"/>
    <w:rsid w:val="00214586"/>
    <w:rsid w:val="002146BC"/>
    <w:rsid w:val="00214752"/>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3CE"/>
    <w:rsid w:val="00216813"/>
    <w:rsid w:val="00216955"/>
    <w:rsid w:val="00216C92"/>
    <w:rsid w:val="00216E5A"/>
    <w:rsid w:val="0021700A"/>
    <w:rsid w:val="0021702D"/>
    <w:rsid w:val="0021719A"/>
    <w:rsid w:val="0021719B"/>
    <w:rsid w:val="002172AB"/>
    <w:rsid w:val="00217404"/>
    <w:rsid w:val="002176FC"/>
    <w:rsid w:val="00217870"/>
    <w:rsid w:val="00217AE2"/>
    <w:rsid w:val="00217B27"/>
    <w:rsid w:val="00217E50"/>
    <w:rsid w:val="0022006D"/>
    <w:rsid w:val="002200FF"/>
    <w:rsid w:val="0022032D"/>
    <w:rsid w:val="0022073E"/>
    <w:rsid w:val="002207B2"/>
    <w:rsid w:val="00220957"/>
    <w:rsid w:val="002209C0"/>
    <w:rsid w:val="002209DD"/>
    <w:rsid w:val="00220B65"/>
    <w:rsid w:val="00220BCC"/>
    <w:rsid w:val="00220C28"/>
    <w:rsid w:val="00220CED"/>
    <w:rsid w:val="00220EAD"/>
    <w:rsid w:val="00220F93"/>
    <w:rsid w:val="0022102B"/>
    <w:rsid w:val="002211E6"/>
    <w:rsid w:val="00221252"/>
    <w:rsid w:val="00221277"/>
    <w:rsid w:val="002212EA"/>
    <w:rsid w:val="00221531"/>
    <w:rsid w:val="00221608"/>
    <w:rsid w:val="00221711"/>
    <w:rsid w:val="00221845"/>
    <w:rsid w:val="002221D0"/>
    <w:rsid w:val="002223BE"/>
    <w:rsid w:val="002224DC"/>
    <w:rsid w:val="00222573"/>
    <w:rsid w:val="00222620"/>
    <w:rsid w:val="00222821"/>
    <w:rsid w:val="00222CAE"/>
    <w:rsid w:val="00222D3A"/>
    <w:rsid w:val="00222DA2"/>
    <w:rsid w:val="00222DFB"/>
    <w:rsid w:val="00222FA1"/>
    <w:rsid w:val="00223180"/>
    <w:rsid w:val="00223342"/>
    <w:rsid w:val="002234DD"/>
    <w:rsid w:val="00223BE6"/>
    <w:rsid w:val="00223C59"/>
    <w:rsid w:val="00223E11"/>
    <w:rsid w:val="00224098"/>
    <w:rsid w:val="0022414B"/>
    <w:rsid w:val="0022427E"/>
    <w:rsid w:val="002242C1"/>
    <w:rsid w:val="002243D6"/>
    <w:rsid w:val="002248AE"/>
    <w:rsid w:val="00224B1D"/>
    <w:rsid w:val="00224F48"/>
    <w:rsid w:val="00224FE8"/>
    <w:rsid w:val="002255F4"/>
    <w:rsid w:val="002259CB"/>
    <w:rsid w:val="00225A0F"/>
    <w:rsid w:val="00225BE8"/>
    <w:rsid w:val="00225E21"/>
    <w:rsid w:val="00225EBB"/>
    <w:rsid w:val="00225F9C"/>
    <w:rsid w:val="0022606F"/>
    <w:rsid w:val="0022651F"/>
    <w:rsid w:val="00226574"/>
    <w:rsid w:val="0022714F"/>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084"/>
    <w:rsid w:val="00231133"/>
    <w:rsid w:val="00231224"/>
    <w:rsid w:val="002317C2"/>
    <w:rsid w:val="00231A95"/>
    <w:rsid w:val="00231B82"/>
    <w:rsid w:val="00231C67"/>
    <w:rsid w:val="00231E3A"/>
    <w:rsid w:val="0023207F"/>
    <w:rsid w:val="002320E3"/>
    <w:rsid w:val="0023219E"/>
    <w:rsid w:val="0023257A"/>
    <w:rsid w:val="002328D1"/>
    <w:rsid w:val="00232D03"/>
    <w:rsid w:val="00232FD7"/>
    <w:rsid w:val="002330B1"/>
    <w:rsid w:val="00233261"/>
    <w:rsid w:val="0023332F"/>
    <w:rsid w:val="0023337E"/>
    <w:rsid w:val="00233731"/>
    <w:rsid w:val="002339C2"/>
    <w:rsid w:val="00233BB9"/>
    <w:rsid w:val="00233EA7"/>
    <w:rsid w:val="00233EE5"/>
    <w:rsid w:val="00233F34"/>
    <w:rsid w:val="00234205"/>
    <w:rsid w:val="002342CE"/>
    <w:rsid w:val="002344F8"/>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4B3"/>
    <w:rsid w:val="00242580"/>
    <w:rsid w:val="00242826"/>
    <w:rsid w:val="00242839"/>
    <w:rsid w:val="00242C25"/>
    <w:rsid w:val="00242C9C"/>
    <w:rsid w:val="00242FE9"/>
    <w:rsid w:val="0024301F"/>
    <w:rsid w:val="00243474"/>
    <w:rsid w:val="00243583"/>
    <w:rsid w:val="00243A4A"/>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3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BD2"/>
    <w:rsid w:val="00251C80"/>
    <w:rsid w:val="00251D1E"/>
    <w:rsid w:val="00252080"/>
    <w:rsid w:val="002522BE"/>
    <w:rsid w:val="002524FF"/>
    <w:rsid w:val="00252693"/>
    <w:rsid w:val="002526D0"/>
    <w:rsid w:val="00252996"/>
    <w:rsid w:val="00252B5F"/>
    <w:rsid w:val="00252DFD"/>
    <w:rsid w:val="00252E5F"/>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AE5"/>
    <w:rsid w:val="00254EDF"/>
    <w:rsid w:val="0025528D"/>
    <w:rsid w:val="0025549B"/>
    <w:rsid w:val="0025563C"/>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57C"/>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C64"/>
    <w:rsid w:val="00264EAA"/>
    <w:rsid w:val="00264EC7"/>
    <w:rsid w:val="00264F70"/>
    <w:rsid w:val="00265855"/>
    <w:rsid w:val="002659AF"/>
    <w:rsid w:val="00265D57"/>
    <w:rsid w:val="00265E68"/>
    <w:rsid w:val="00266863"/>
    <w:rsid w:val="00266878"/>
    <w:rsid w:val="002668F5"/>
    <w:rsid w:val="00266A8D"/>
    <w:rsid w:val="00266CE3"/>
    <w:rsid w:val="00266D5A"/>
    <w:rsid w:val="0026718D"/>
    <w:rsid w:val="002671CD"/>
    <w:rsid w:val="00267220"/>
    <w:rsid w:val="0026745A"/>
    <w:rsid w:val="002675C8"/>
    <w:rsid w:val="0026765E"/>
    <w:rsid w:val="0026782E"/>
    <w:rsid w:val="0026784C"/>
    <w:rsid w:val="00267A5D"/>
    <w:rsid w:val="00267CDA"/>
    <w:rsid w:val="0027006C"/>
    <w:rsid w:val="002705DA"/>
    <w:rsid w:val="002708BC"/>
    <w:rsid w:val="00270A3C"/>
    <w:rsid w:val="00270F93"/>
    <w:rsid w:val="00271167"/>
    <w:rsid w:val="00271231"/>
    <w:rsid w:val="00271851"/>
    <w:rsid w:val="00271A29"/>
    <w:rsid w:val="0027200B"/>
    <w:rsid w:val="00272297"/>
    <w:rsid w:val="00272524"/>
    <w:rsid w:val="00272574"/>
    <w:rsid w:val="00272859"/>
    <w:rsid w:val="002728AF"/>
    <w:rsid w:val="00272BE0"/>
    <w:rsid w:val="00272C1A"/>
    <w:rsid w:val="002732F6"/>
    <w:rsid w:val="00273A03"/>
    <w:rsid w:val="00273B99"/>
    <w:rsid w:val="00273C12"/>
    <w:rsid w:val="00273F3B"/>
    <w:rsid w:val="002744FD"/>
    <w:rsid w:val="00274745"/>
    <w:rsid w:val="0027487D"/>
    <w:rsid w:val="0027497C"/>
    <w:rsid w:val="00274BDB"/>
    <w:rsid w:val="00274F2A"/>
    <w:rsid w:val="00274FE8"/>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4E5A"/>
    <w:rsid w:val="0028525E"/>
    <w:rsid w:val="0028526F"/>
    <w:rsid w:val="00285522"/>
    <w:rsid w:val="002858DD"/>
    <w:rsid w:val="00285B8C"/>
    <w:rsid w:val="00286054"/>
    <w:rsid w:val="0028612F"/>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1BE"/>
    <w:rsid w:val="00293406"/>
    <w:rsid w:val="00293430"/>
    <w:rsid w:val="00293455"/>
    <w:rsid w:val="002936F3"/>
    <w:rsid w:val="0029380E"/>
    <w:rsid w:val="00293C56"/>
    <w:rsid w:val="00293D9A"/>
    <w:rsid w:val="00293DAC"/>
    <w:rsid w:val="00294268"/>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997"/>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127"/>
    <w:rsid w:val="002A4226"/>
    <w:rsid w:val="002A45AF"/>
    <w:rsid w:val="002A477A"/>
    <w:rsid w:val="002A4A15"/>
    <w:rsid w:val="002A5689"/>
    <w:rsid w:val="002A580F"/>
    <w:rsid w:val="002A5882"/>
    <w:rsid w:val="002A58A0"/>
    <w:rsid w:val="002A59B0"/>
    <w:rsid w:val="002A5E68"/>
    <w:rsid w:val="002A691B"/>
    <w:rsid w:val="002A69B1"/>
    <w:rsid w:val="002A6D66"/>
    <w:rsid w:val="002A70A0"/>
    <w:rsid w:val="002A74C7"/>
    <w:rsid w:val="002A7764"/>
    <w:rsid w:val="002A7F71"/>
    <w:rsid w:val="002A7F9B"/>
    <w:rsid w:val="002B039D"/>
    <w:rsid w:val="002B059F"/>
    <w:rsid w:val="002B060A"/>
    <w:rsid w:val="002B0622"/>
    <w:rsid w:val="002B0719"/>
    <w:rsid w:val="002B0823"/>
    <w:rsid w:val="002B08E3"/>
    <w:rsid w:val="002B0D9B"/>
    <w:rsid w:val="002B1677"/>
    <w:rsid w:val="002B1788"/>
    <w:rsid w:val="002B1AED"/>
    <w:rsid w:val="002B1D82"/>
    <w:rsid w:val="002B2041"/>
    <w:rsid w:val="002B230D"/>
    <w:rsid w:val="002B26F8"/>
    <w:rsid w:val="002B2863"/>
    <w:rsid w:val="002B28BC"/>
    <w:rsid w:val="002B2B09"/>
    <w:rsid w:val="002B2C0C"/>
    <w:rsid w:val="002B2D17"/>
    <w:rsid w:val="002B2EA0"/>
    <w:rsid w:val="002B3294"/>
    <w:rsid w:val="002B332E"/>
    <w:rsid w:val="002B345E"/>
    <w:rsid w:val="002B37E8"/>
    <w:rsid w:val="002B384E"/>
    <w:rsid w:val="002B413E"/>
    <w:rsid w:val="002B422D"/>
    <w:rsid w:val="002B4301"/>
    <w:rsid w:val="002B4CF2"/>
    <w:rsid w:val="002B4F14"/>
    <w:rsid w:val="002B5082"/>
    <w:rsid w:val="002B51C6"/>
    <w:rsid w:val="002B5344"/>
    <w:rsid w:val="002B54E5"/>
    <w:rsid w:val="002B5560"/>
    <w:rsid w:val="002B58B5"/>
    <w:rsid w:val="002B5AE3"/>
    <w:rsid w:val="002B5C2E"/>
    <w:rsid w:val="002B5D03"/>
    <w:rsid w:val="002B5E04"/>
    <w:rsid w:val="002B5F7F"/>
    <w:rsid w:val="002B6234"/>
    <w:rsid w:val="002B6776"/>
    <w:rsid w:val="002B68E5"/>
    <w:rsid w:val="002B68EC"/>
    <w:rsid w:val="002B6CA4"/>
    <w:rsid w:val="002B6CC7"/>
    <w:rsid w:val="002B6FC5"/>
    <w:rsid w:val="002B7094"/>
    <w:rsid w:val="002B71E7"/>
    <w:rsid w:val="002B72C2"/>
    <w:rsid w:val="002B769A"/>
    <w:rsid w:val="002B76F2"/>
    <w:rsid w:val="002B7713"/>
    <w:rsid w:val="002B78D6"/>
    <w:rsid w:val="002B7B23"/>
    <w:rsid w:val="002B7C60"/>
    <w:rsid w:val="002B7E0A"/>
    <w:rsid w:val="002B7F46"/>
    <w:rsid w:val="002C0170"/>
    <w:rsid w:val="002C022D"/>
    <w:rsid w:val="002C06C1"/>
    <w:rsid w:val="002C08B0"/>
    <w:rsid w:val="002C08E7"/>
    <w:rsid w:val="002C099F"/>
    <w:rsid w:val="002C0BA3"/>
    <w:rsid w:val="002C0BF3"/>
    <w:rsid w:val="002C0CA5"/>
    <w:rsid w:val="002C0D6C"/>
    <w:rsid w:val="002C0FA2"/>
    <w:rsid w:val="002C0FB8"/>
    <w:rsid w:val="002C10F4"/>
    <w:rsid w:val="002C123A"/>
    <w:rsid w:val="002C144F"/>
    <w:rsid w:val="002C1875"/>
    <w:rsid w:val="002C1BA5"/>
    <w:rsid w:val="002C1CD2"/>
    <w:rsid w:val="002C1F8A"/>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48"/>
    <w:rsid w:val="002C42DA"/>
    <w:rsid w:val="002C4561"/>
    <w:rsid w:val="002C467D"/>
    <w:rsid w:val="002C470A"/>
    <w:rsid w:val="002C47FD"/>
    <w:rsid w:val="002C48B2"/>
    <w:rsid w:val="002C48E3"/>
    <w:rsid w:val="002C4D21"/>
    <w:rsid w:val="002C4FBC"/>
    <w:rsid w:val="002C50C6"/>
    <w:rsid w:val="002C5592"/>
    <w:rsid w:val="002C57ED"/>
    <w:rsid w:val="002C5984"/>
    <w:rsid w:val="002C5BBA"/>
    <w:rsid w:val="002C5BC5"/>
    <w:rsid w:val="002C5D4D"/>
    <w:rsid w:val="002C5E65"/>
    <w:rsid w:val="002C62BE"/>
    <w:rsid w:val="002C6318"/>
    <w:rsid w:val="002C64D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2BE"/>
    <w:rsid w:val="002D53A8"/>
    <w:rsid w:val="002D5636"/>
    <w:rsid w:val="002D570C"/>
    <w:rsid w:val="002D577E"/>
    <w:rsid w:val="002D58C8"/>
    <w:rsid w:val="002D60B9"/>
    <w:rsid w:val="002D62AC"/>
    <w:rsid w:val="002D65B1"/>
    <w:rsid w:val="002D669B"/>
    <w:rsid w:val="002D6804"/>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BFD"/>
    <w:rsid w:val="002E2C37"/>
    <w:rsid w:val="002E32E6"/>
    <w:rsid w:val="002E398E"/>
    <w:rsid w:val="002E39E4"/>
    <w:rsid w:val="002E39E5"/>
    <w:rsid w:val="002E3AF4"/>
    <w:rsid w:val="002E3CA6"/>
    <w:rsid w:val="002E3D5C"/>
    <w:rsid w:val="002E4346"/>
    <w:rsid w:val="002E4605"/>
    <w:rsid w:val="002E4D40"/>
    <w:rsid w:val="002E5204"/>
    <w:rsid w:val="002E5338"/>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DD3"/>
    <w:rsid w:val="002F2F1B"/>
    <w:rsid w:val="002F2F23"/>
    <w:rsid w:val="002F3045"/>
    <w:rsid w:val="002F3281"/>
    <w:rsid w:val="002F332A"/>
    <w:rsid w:val="002F3457"/>
    <w:rsid w:val="002F35BA"/>
    <w:rsid w:val="002F397F"/>
    <w:rsid w:val="002F3BE9"/>
    <w:rsid w:val="002F3D8B"/>
    <w:rsid w:val="002F3E3B"/>
    <w:rsid w:val="002F427A"/>
    <w:rsid w:val="002F441B"/>
    <w:rsid w:val="002F4476"/>
    <w:rsid w:val="002F454A"/>
    <w:rsid w:val="002F47B1"/>
    <w:rsid w:val="002F4862"/>
    <w:rsid w:val="002F4AAC"/>
    <w:rsid w:val="002F4E4A"/>
    <w:rsid w:val="002F540F"/>
    <w:rsid w:val="002F5425"/>
    <w:rsid w:val="002F591E"/>
    <w:rsid w:val="002F5924"/>
    <w:rsid w:val="002F5ABB"/>
    <w:rsid w:val="002F5D01"/>
    <w:rsid w:val="002F5E5A"/>
    <w:rsid w:val="002F6464"/>
    <w:rsid w:val="002F65E0"/>
    <w:rsid w:val="002F67E6"/>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D85"/>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07DF6"/>
    <w:rsid w:val="003100C8"/>
    <w:rsid w:val="0031030D"/>
    <w:rsid w:val="003103B4"/>
    <w:rsid w:val="00310475"/>
    <w:rsid w:val="00310822"/>
    <w:rsid w:val="00310A9C"/>
    <w:rsid w:val="00310B2A"/>
    <w:rsid w:val="00310C4C"/>
    <w:rsid w:val="00310D44"/>
    <w:rsid w:val="00310E96"/>
    <w:rsid w:val="00311222"/>
    <w:rsid w:val="00311ABA"/>
    <w:rsid w:val="00311ADE"/>
    <w:rsid w:val="00311C55"/>
    <w:rsid w:val="00311D6F"/>
    <w:rsid w:val="00311F1C"/>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724"/>
    <w:rsid w:val="00315750"/>
    <w:rsid w:val="00315801"/>
    <w:rsid w:val="00315A4A"/>
    <w:rsid w:val="00315AA1"/>
    <w:rsid w:val="00315ADC"/>
    <w:rsid w:val="00315DBD"/>
    <w:rsid w:val="00316129"/>
    <w:rsid w:val="003161C4"/>
    <w:rsid w:val="00316411"/>
    <w:rsid w:val="003164EF"/>
    <w:rsid w:val="00316543"/>
    <w:rsid w:val="00316CB4"/>
    <w:rsid w:val="003170BA"/>
    <w:rsid w:val="00317157"/>
    <w:rsid w:val="003174ED"/>
    <w:rsid w:val="003176A7"/>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76B"/>
    <w:rsid w:val="00325876"/>
    <w:rsid w:val="00325CB7"/>
    <w:rsid w:val="00325D3A"/>
    <w:rsid w:val="00325EF8"/>
    <w:rsid w:val="00325FDB"/>
    <w:rsid w:val="003261EC"/>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15"/>
    <w:rsid w:val="003276E1"/>
    <w:rsid w:val="00327775"/>
    <w:rsid w:val="0032786A"/>
    <w:rsid w:val="00327BA6"/>
    <w:rsid w:val="00327C21"/>
    <w:rsid w:val="00327D7D"/>
    <w:rsid w:val="00330095"/>
    <w:rsid w:val="003303D3"/>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54D"/>
    <w:rsid w:val="003326C0"/>
    <w:rsid w:val="00332A60"/>
    <w:rsid w:val="00332CD8"/>
    <w:rsid w:val="00332EE3"/>
    <w:rsid w:val="00332F2D"/>
    <w:rsid w:val="00333180"/>
    <w:rsid w:val="00333218"/>
    <w:rsid w:val="00333243"/>
    <w:rsid w:val="00333262"/>
    <w:rsid w:val="003333AB"/>
    <w:rsid w:val="00333630"/>
    <w:rsid w:val="003337BD"/>
    <w:rsid w:val="0033388C"/>
    <w:rsid w:val="00333FCC"/>
    <w:rsid w:val="0033424C"/>
    <w:rsid w:val="003342E7"/>
    <w:rsid w:val="003344EF"/>
    <w:rsid w:val="00334946"/>
    <w:rsid w:val="00334A00"/>
    <w:rsid w:val="00334C43"/>
    <w:rsid w:val="00334CCA"/>
    <w:rsid w:val="003354C0"/>
    <w:rsid w:val="003357E0"/>
    <w:rsid w:val="00335C3E"/>
    <w:rsid w:val="00335EA1"/>
    <w:rsid w:val="00336268"/>
    <w:rsid w:val="003362DE"/>
    <w:rsid w:val="00336383"/>
    <w:rsid w:val="003364B8"/>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C65"/>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0FA"/>
    <w:rsid w:val="003511AF"/>
    <w:rsid w:val="003521D6"/>
    <w:rsid w:val="003522C0"/>
    <w:rsid w:val="00352347"/>
    <w:rsid w:val="0035272B"/>
    <w:rsid w:val="003528E2"/>
    <w:rsid w:val="003529ED"/>
    <w:rsid w:val="00352C97"/>
    <w:rsid w:val="00352D3F"/>
    <w:rsid w:val="00352D7D"/>
    <w:rsid w:val="00352DAB"/>
    <w:rsid w:val="003531D7"/>
    <w:rsid w:val="0035338D"/>
    <w:rsid w:val="00353490"/>
    <w:rsid w:val="003536E8"/>
    <w:rsid w:val="003537BD"/>
    <w:rsid w:val="003538B0"/>
    <w:rsid w:val="00353BBD"/>
    <w:rsid w:val="00354250"/>
    <w:rsid w:val="00354493"/>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9B"/>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3AD2"/>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4FD"/>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63"/>
    <w:rsid w:val="00366D73"/>
    <w:rsid w:val="00367206"/>
    <w:rsid w:val="003672B9"/>
    <w:rsid w:val="00367344"/>
    <w:rsid w:val="00367BC5"/>
    <w:rsid w:val="00367FA4"/>
    <w:rsid w:val="003700B7"/>
    <w:rsid w:val="003706CF"/>
    <w:rsid w:val="00370837"/>
    <w:rsid w:val="00370950"/>
    <w:rsid w:val="00370D39"/>
    <w:rsid w:val="00370FE9"/>
    <w:rsid w:val="0037107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99E"/>
    <w:rsid w:val="00375A85"/>
    <w:rsid w:val="00375C99"/>
    <w:rsid w:val="00375FCD"/>
    <w:rsid w:val="00376757"/>
    <w:rsid w:val="003767B6"/>
    <w:rsid w:val="00376A96"/>
    <w:rsid w:val="00376F7A"/>
    <w:rsid w:val="003770CC"/>
    <w:rsid w:val="003770FE"/>
    <w:rsid w:val="0037711F"/>
    <w:rsid w:val="00377162"/>
    <w:rsid w:val="00377242"/>
    <w:rsid w:val="00377451"/>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18E"/>
    <w:rsid w:val="00381204"/>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70"/>
    <w:rsid w:val="003859E7"/>
    <w:rsid w:val="00385BCF"/>
    <w:rsid w:val="00385D6E"/>
    <w:rsid w:val="00385EED"/>
    <w:rsid w:val="00385F99"/>
    <w:rsid w:val="00386526"/>
    <w:rsid w:val="0038682B"/>
    <w:rsid w:val="00386C37"/>
    <w:rsid w:val="003870EF"/>
    <w:rsid w:val="0038752D"/>
    <w:rsid w:val="0038762F"/>
    <w:rsid w:val="00387645"/>
    <w:rsid w:val="00387C70"/>
    <w:rsid w:val="00387FE2"/>
    <w:rsid w:val="003900A0"/>
    <w:rsid w:val="0039025B"/>
    <w:rsid w:val="00390279"/>
    <w:rsid w:val="0039072E"/>
    <w:rsid w:val="00390C61"/>
    <w:rsid w:val="00390F25"/>
    <w:rsid w:val="00391174"/>
    <w:rsid w:val="003914E2"/>
    <w:rsid w:val="00391699"/>
    <w:rsid w:val="00391ADE"/>
    <w:rsid w:val="00391BF2"/>
    <w:rsid w:val="00391BF9"/>
    <w:rsid w:val="00391C47"/>
    <w:rsid w:val="00391DB7"/>
    <w:rsid w:val="00391DBF"/>
    <w:rsid w:val="0039218F"/>
    <w:rsid w:val="00392C94"/>
    <w:rsid w:val="00392E0B"/>
    <w:rsid w:val="00392EC6"/>
    <w:rsid w:val="0039317C"/>
    <w:rsid w:val="00393358"/>
    <w:rsid w:val="003933E4"/>
    <w:rsid w:val="00393543"/>
    <w:rsid w:val="00393948"/>
    <w:rsid w:val="003939B0"/>
    <w:rsid w:val="00393D5A"/>
    <w:rsid w:val="00393E50"/>
    <w:rsid w:val="00394094"/>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00"/>
    <w:rsid w:val="00397BF8"/>
    <w:rsid w:val="00397C5B"/>
    <w:rsid w:val="003A00FF"/>
    <w:rsid w:val="003A02B9"/>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7A"/>
    <w:rsid w:val="003A43BB"/>
    <w:rsid w:val="003A469A"/>
    <w:rsid w:val="003A490E"/>
    <w:rsid w:val="003A4C59"/>
    <w:rsid w:val="003A4CCA"/>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07"/>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808"/>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0D"/>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175"/>
    <w:rsid w:val="003C52DF"/>
    <w:rsid w:val="003C5336"/>
    <w:rsid w:val="003C55C8"/>
    <w:rsid w:val="003C5814"/>
    <w:rsid w:val="003C5BE0"/>
    <w:rsid w:val="003C5C32"/>
    <w:rsid w:val="003C5DCA"/>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18"/>
    <w:rsid w:val="003D1BF5"/>
    <w:rsid w:val="003D1E8B"/>
    <w:rsid w:val="003D1FD4"/>
    <w:rsid w:val="003D245F"/>
    <w:rsid w:val="003D2466"/>
    <w:rsid w:val="003D2B0B"/>
    <w:rsid w:val="003D2BA7"/>
    <w:rsid w:val="003D2BCF"/>
    <w:rsid w:val="003D2D5E"/>
    <w:rsid w:val="003D3378"/>
    <w:rsid w:val="003D3437"/>
    <w:rsid w:val="003D36EC"/>
    <w:rsid w:val="003D3A65"/>
    <w:rsid w:val="003D3B62"/>
    <w:rsid w:val="003D3BA2"/>
    <w:rsid w:val="003D3D9B"/>
    <w:rsid w:val="003D4056"/>
    <w:rsid w:val="003D4117"/>
    <w:rsid w:val="003D4795"/>
    <w:rsid w:val="003D47D6"/>
    <w:rsid w:val="003D4D94"/>
    <w:rsid w:val="003D4E20"/>
    <w:rsid w:val="003D5760"/>
    <w:rsid w:val="003D58F7"/>
    <w:rsid w:val="003D5E01"/>
    <w:rsid w:val="003D5E7C"/>
    <w:rsid w:val="003D5ED8"/>
    <w:rsid w:val="003D6067"/>
    <w:rsid w:val="003D6242"/>
    <w:rsid w:val="003D6728"/>
    <w:rsid w:val="003D68CA"/>
    <w:rsid w:val="003D6A92"/>
    <w:rsid w:val="003D6D49"/>
    <w:rsid w:val="003D709F"/>
    <w:rsid w:val="003D7190"/>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671"/>
    <w:rsid w:val="003E5925"/>
    <w:rsid w:val="003E5993"/>
    <w:rsid w:val="003E5E9E"/>
    <w:rsid w:val="003E6457"/>
    <w:rsid w:val="003E64D5"/>
    <w:rsid w:val="003E677A"/>
    <w:rsid w:val="003E6798"/>
    <w:rsid w:val="003E67BA"/>
    <w:rsid w:val="003E69F1"/>
    <w:rsid w:val="003E69FE"/>
    <w:rsid w:val="003E6B79"/>
    <w:rsid w:val="003E6DC9"/>
    <w:rsid w:val="003E706B"/>
    <w:rsid w:val="003E70C4"/>
    <w:rsid w:val="003E72A3"/>
    <w:rsid w:val="003E73B0"/>
    <w:rsid w:val="003E75FA"/>
    <w:rsid w:val="003E77BF"/>
    <w:rsid w:val="003E7F4A"/>
    <w:rsid w:val="003F003E"/>
    <w:rsid w:val="003F0127"/>
    <w:rsid w:val="003F01D8"/>
    <w:rsid w:val="003F0225"/>
    <w:rsid w:val="003F0438"/>
    <w:rsid w:val="003F0A3C"/>
    <w:rsid w:val="003F0A98"/>
    <w:rsid w:val="003F0C88"/>
    <w:rsid w:val="003F0E08"/>
    <w:rsid w:val="003F0E50"/>
    <w:rsid w:val="003F13B8"/>
    <w:rsid w:val="003F13D9"/>
    <w:rsid w:val="003F1443"/>
    <w:rsid w:val="003F168F"/>
    <w:rsid w:val="003F1736"/>
    <w:rsid w:val="003F1E25"/>
    <w:rsid w:val="003F1E37"/>
    <w:rsid w:val="003F1F96"/>
    <w:rsid w:val="003F20CC"/>
    <w:rsid w:val="003F2209"/>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23F"/>
    <w:rsid w:val="003F42AB"/>
    <w:rsid w:val="003F43DA"/>
    <w:rsid w:val="003F4542"/>
    <w:rsid w:val="003F454B"/>
    <w:rsid w:val="003F46D8"/>
    <w:rsid w:val="003F48A0"/>
    <w:rsid w:val="003F4BA0"/>
    <w:rsid w:val="003F4BF5"/>
    <w:rsid w:val="003F4C6D"/>
    <w:rsid w:val="003F4C70"/>
    <w:rsid w:val="003F4F75"/>
    <w:rsid w:val="003F52D9"/>
    <w:rsid w:val="003F5345"/>
    <w:rsid w:val="003F5351"/>
    <w:rsid w:val="003F5379"/>
    <w:rsid w:val="003F55B4"/>
    <w:rsid w:val="003F5E15"/>
    <w:rsid w:val="003F5E21"/>
    <w:rsid w:val="003F5F75"/>
    <w:rsid w:val="003F5FE7"/>
    <w:rsid w:val="003F63D5"/>
    <w:rsid w:val="003F6414"/>
    <w:rsid w:val="003F6F71"/>
    <w:rsid w:val="003F703C"/>
    <w:rsid w:val="003F77AC"/>
    <w:rsid w:val="003F7A36"/>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4C9"/>
    <w:rsid w:val="004025B9"/>
    <w:rsid w:val="004026C1"/>
    <w:rsid w:val="0040273C"/>
    <w:rsid w:val="00402854"/>
    <w:rsid w:val="0040288B"/>
    <w:rsid w:val="00402EC6"/>
    <w:rsid w:val="00403340"/>
    <w:rsid w:val="004035A6"/>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058"/>
    <w:rsid w:val="00407272"/>
    <w:rsid w:val="004072B9"/>
    <w:rsid w:val="00407347"/>
    <w:rsid w:val="004074AB"/>
    <w:rsid w:val="004077CF"/>
    <w:rsid w:val="004079DE"/>
    <w:rsid w:val="00410205"/>
    <w:rsid w:val="0041028B"/>
    <w:rsid w:val="00410336"/>
    <w:rsid w:val="00410889"/>
    <w:rsid w:val="0041095A"/>
    <w:rsid w:val="00410988"/>
    <w:rsid w:val="00410E10"/>
    <w:rsid w:val="00411991"/>
    <w:rsid w:val="00411A36"/>
    <w:rsid w:val="00411B4D"/>
    <w:rsid w:val="00412100"/>
    <w:rsid w:val="004122F2"/>
    <w:rsid w:val="004122FC"/>
    <w:rsid w:val="00412484"/>
    <w:rsid w:val="004125C7"/>
    <w:rsid w:val="004128DA"/>
    <w:rsid w:val="00412B2C"/>
    <w:rsid w:val="00412B6E"/>
    <w:rsid w:val="00412B85"/>
    <w:rsid w:val="00412C78"/>
    <w:rsid w:val="00412DFA"/>
    <w:rsid w:val="004130DD"/>
    <w:rsid w:val="004134D9"/>
    <w:rsid w:val="004134FB"/>
    <w:rsid w:val="0041379F"/>
    <w:rsid w:val="0041383A"/>
    <w:rsid w:val="00413917"/>
    <w:rsid w:val="00413AC3"/>
    <w:rsid w:val="00413B7F"/>
    <w:rsid w:val="00413EA4"/>
    <w:rsid w:val="00414040"/>
    <w:rsid w:val="004140E5"/>
    <w:rsid w:val="004140E9"/>
    <w:rsid w:val="004140EF"/>
    <w:rsid w:val="0041477C"/>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12"/>
    <w:rsid w:val="00417588"/>
    <w:rsid w:val="0041764C"/>
    <w:rsid w:val="00417672"/>
    <w:rsid w:val="004176B0"/>
    <w:rsid w:val="0041785D"/>
    <w:rsid w:val="00417C25"/>
    <w:rsid w:val="00417EB7"/>
    <w:rsid w:val="00420030"/>
    <w:rsid w:val="00420147"/>
    <w:rsid w:val="00420153"/>
    <w:rsid w:val="004203DC"/>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0EA"/>
    <w:rsid w:val="004223A5"/>
    <w:rsid w:val="0042249B"/>
    <w:rsid w:val="00422668"/>
    <w:rsid w:val="00422732"/>
    <w:rsid w:val="00422B7D"/>
    <w:rsid w:val="00422B7F"/>
    <w:rsid w:val="00422C1E"/>
    <w:rsid w:val="00422CB8"/>
    <w:rsid w:val="00422E22"/>
    <w:rsid w:val="00422E92"/>
    <w:rsid w:val="00422F91"/>
    <w:rsid w:val="0042305D"/>
    <w:rsid w:val="004231B1"/>
    <w:rsid w:val="00423483"/>
    <w:rsid w:val="004235C1"/>
    <w:rsid w:val="004239A2"/>
    <w:rsid w:val="00424047"/>
    <w:rsid w:val="0042425D"/>
    <w:rsid w:val="0042487A"/>
    <w:rsid w:val="004249C2"/>
    <w:rsid w:val="00424A05"/>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870"/>
    <w:rsid w:val="00436BEA"/>
    <w:rsid w:val="00436CC4"/>
    <w:rsid w:val="00436D14"/>
    <w:rsid w:val="004371B1"/>
    <w:rsid w:val="004371BA"/>
    <w:rsid w:val="004371DA"/>
    <w:rsid w:val="004372FB"/>
    <w:rsid w:val="004374F9"/>
    <w:rsid w:val="00437819"/>
    <w:rsid w:val="00437856"/>
    <w:rsid w:val="004379FB"/>
    <w:rsid w:val="00437D5C"/>
    <w:rsid w:val="00437FF8"/>
    <w:rsid w:val="004403E9"/>
    <w:rsid w:val="00440402"/>
    <w:rsid w:val="00440605"/>
    <w:rsid w:val="0044068C"/>
    <w:rsid w:val="00440779"/>
    <w:rsid w:val="00441030"/>
    <w:rsid w:val="004412C2"/>
    <w:rsid w:val="0044160A"/>
    <w:rsid w:val="004417CD"/>
    <w:rsid w:val="004417E3"/>
    <w:rsid w:val="004419DD"/>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4D05"/>
    <w:rsid w:val="004453D0"/>
    <w:rsid w:val="00445441"/>
    <w:rsid w:val="004454E5"/>
    <w:rsid w:val="004455AE"/>
    <w:rsid w:val="004456F4"/>
    <w:rsid w:val="00445D99"/>
    <w:rsid w:val="00446013"/>
    <w:rsid w:val="0044605E"/>
    <w:rsid w:val="00446412"/>
    <w:rsid w:val="0044642D"/>
    <w:rsid w:val="00446440"/>
    <w:rsid w:val="0044661E"/>
    <w:rsid w:val="004467E1"/>
    <w:rsid w:val="00446819"/>
    <w:rsid w:val="00446E2D"/>
    <w:rsid w:val="0044701A"/>
    <w:rsid w:val="004473F3"/>
    <w:rsid w:val="00447608"/>
    <w:rsid w:val="00447621"/>
    <w:rsid w:val="00447B3D"/>
    <w:rsid w:val="00447C24"/>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789"/>
    <w:rsid w:val="00451979"/>
    <w:rsid w:val="004519C1"/>
    <w:rsid w:val="004519E2"/>
    <w:rsid w:val="00451ACA"/>
    <w:rsid w:val="00451B95"/>
    <w:rsid w:val="00451F36"/>
    <w:rsid w:val="0045232B"/>
    <w:rsid w:val="00452634"/>
    <w:rsid w:val="00452785"/>
    <w:rsid w:val="004528FA"/>
    <w:rsid w:val="00452A92"/>
    <w:rsid w:val="00452B0A"/>
    <w:rsid w:val="00453055"/>
    <w:rsid w:val="004531AD"/>
    <w:rsid w:val="0045320D"/>
    <w:rsid w:val="0045326C"/>
    <w:rsid w:val="00453288"/>
    <w:rsid w:val="004534D0"/>
    <w:rsid w:val="004534F0"/>
    <w:rsid w:val="0045389B"/>
    <w:rsid w:val="00453C6C"/>
    <w:rsid w:val="00454489"/>
    <w:rsid w:val="004544A2"/>
    <w:rsid w:val="004547AF"/>
    <w:rsid w:val="00454905"/>
    <w:rsid w:val="00454B3D"/>
    <w:rsid w:val="00454BA8"/>
    <w:rsid w:val="00454C86"/>
    <w:rsid w:val="00454CAD"/>
    <w:rsid w:val="00454CC5"/>
    <w:rsid w:val="00454E38"/>
    <w:rsid w:val="00454E8C"/>
    <w:rsid w:val="00454EFE"/>
    <w:rsid w:val="00454F89"/>
    <w:rsid w:val="00455374"/>
    <w:rsid w:val="004554DE"/>
    <w:rsid w:val="00455F04"/>
    <w:rsid w:val="00455F32"/>
    <w:rsid w:val="00456242"/>
    <w:rsid w:val="0045624F"/>
    <w:rsid w:val="00456632"/>
    <w:rsid w:val="00456A6B"/>
    <w:rsid w:val="00456ADB"/>
    <w:rsid w:val="00456B09"/>
    <w:rsid w:val="00456F06"/>
    <w:rsid w:val="00456FD6"/>
    <w:rsid w:val="004570F6"/>
    <w:rsid w:val="0045734F"/>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574"/>
    <w:rsid w:val="004626E7"/>
    <w:rsid w:val="0046289F"/>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C1D"/>
    <w:rsid w:val="00463D50"/>
    <w:rsid w:val="00463E62"/>
    <w:rsid w:val="0046412F"/>
    <w:rsid w:val="004643A2"/>
    <w:rsid w:val="00464530"/>
    <w:rsid w:val="0046454B"/>
    <w:rsid w:val="00464F54"/>
    <w:rsid w:val="004651E2"/>
    <w:rsid w:val="00465279"/>
    <w:rsid w:val="004653D6"/>
    <w:rsid w:val="004654A0"/>
    <w:rsid w:val="00465D75"/>
    <w:rsid w:val="00465DBD"/>
    <w:rsid w:val="004661E0"/>
    <w:rsid w:val="004662D1"/>
    <w:rsid w:val="00466749"/>
    <w:rsid w:val="004667D2"/>
    <w:rsid w:val="004669CF"/>
    <w:rsid w:val="00466BE4"/>
    <w:rsid w:val="00466C79"/>
    <w:rsid w:val="00466CBD"/>
    <w:rsid w:val="0046756E"/>
    <w:rsid w:val="00467632"/>
    <w:rsid w:val="00467B0E"/>
    <w:rsid w:val="00467D76"/>
    <w:rsid w:val="00470116"/>
    <w:rsid w:val="0047047C"/>
    <w:rsid w:val="0047052E"/>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536"/>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5D2C"/>
    <w:rsid w:val="00476372"/>
    <w:rsid w:val="00476BD8"/>
    <w:rsid w:val="00476C33"/>
    <w:rsid w:val="00476D87"/>
    <w:rsid w:val="00476DBE"/>
    <w:rsid w:val="00476E34"/>
    <w:rsid w:val="00476F4B"/>
    <w:rsid w:val="00477359"/>
    <w:rsid w:val="00477A13"/>
    <w:rsid w:val="00477A65"/>
    <w:rsid w:val="00477BEA"/>
    <w:rsid w:val="00477FBC"/>
    <w:rsid w:val="0048006B"/>
    <w:rsid w:val="0048019E"/>
    <w:rsid w:val="004806BB"/>
    <w:rsid w:val="00481166"/>
    <w:rsid w:val="00481423"/>
    <w:rsid w:val="00481A05"/>
    <w:rsid w:val="00481DCF"/>
    <w:rsid w:val="004820A6"/>
    <w:rsid w:val="004822AC"/>
    <w:rsid w:val="00482312"/>
    <w:rsid w:val="00482328"/>
    <w:rsid w:val="004823F8"/>
    <w:rsid w:val="00482484"/>
    <w:rsid w:val="00482717"/>
    <w:rsid w:val="0048272D"/>
    <w:rsid w:val="00482757"/>
    <w:rsid w:val="0048289C"/>
    <w:rsid w:val="00482959"/>
    <w:rsid w:val="004829B3"/>
    <w:rsid w:val="004829D4"/>
    <w:rsid w:val="00482E91"/>
    <w:rsid w:val="0048323F"/>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81"/>
    <w:rsid w:val="004915AC"/>
    <w:rsid w:val="004917B5"/>
    <w:rsid w:val="004918F7"/>
    <w:rsid w:val="00491903"/>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4F6"/>
    <w:rsid w:val="00496B2B"/>
    <w:rsid w:val="00496CA2"/>
    <w:rsid w:val="00497128"/>
    <w:rsid w:val="00497233"/>
    <w:rsid w:val="0049781C"/>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CF0"/>
    <w:rsid w:val="004A1EF8"/>
    <w:rsid w:val="004A1F78"/>
    <w:rsid w:val="004A1FA3"/>
    <w:rsid w:val="004A205C"/>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93F"/>
    <w:rsid w:val="004B5D12"/>
    <w:rsid w:val="004B5F25"/>
    <w:rsid w:val="004B604B"/>
    <w:rsid w:val="004B64E6"/>
    <w:rsid w:val="004B651C"/>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24D"/>
    <w:rsid w:val="004C032F"/>
    <w:rsid w:val="004C0A24"/>
    <w:rsid w:val="004C0E06"/>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13"/>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95B"/>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61F"/>
    <w:rsid w:val="004D185E"/>
    <w:rsid w:val="004D1ADA"/>
    <w:rsid w:val="004D1CC1"/>
    <w:rsid w:val="004D2857"/>
    <w:rsid w:val="004D286F"/>
    <w:rsid w:val="004D296A"/>
    <w:rsid w:val="004D2BBB"/>
    <w:rsid w:val="004D2E26"/>
    <w:rsid w:val="004D350E"/>
    <w:rsid w:val="004D387F"/>
    <w:rsid w:val="004D3BA1"/>
    <w:rsid w:val="004D3D9D"/>
    <w:rsid w:val="004D4254"/>
    <w:rsid w:val="004D4403"/>
    <w:rsid w:val="004D499E"/>
    <w:rsid w:val="004D49CF"/>
    <w:rsid w:val="004D4A90"/>
    <w:rsid w:val="004D4DDF"/>
    <w:rsid w:val="004D4DEF"/>
    <w:rsid w:val="004D5245"/>
    <w:rsid w:val="004D5416"/>
    <w:rsid w:val="004D5597"/>
    <w:rsid w:val="004D5640"/>
    <w:rsid w:val="004D57D2"/>
    <w:rsid w:val="004D594C"/>
    <w:rsid w:val="004D5971"/>
    <w:rsid w:val="004D5A77"/>
    <w:rsid w:val="004D5BBD"/>
    <w:rsid w:val="004D5CB1"/>
    <w:rsid w:val="004D5DA2"/>
    <w:rsid w:val="004D5DE3"/>
    <w:rsid w:val="004D5E2C"/>
    <w:rsid w:val="004D5E3C"/>
    <w:rsid w:val="004D62FB"/>
    <w:rsid w:val="004D657B"/>
    <w:rsid w:val="004D66AC"/>
    <w:rsid w:val="004D66DD"/>
    <w:rsid w:val="004D6794"/>
    <w:rsid w:val="004D67D4"/>
    <w:rsid w:val="004D6E68"/>
    <w:rsid w:val="004D7156"/>
    <w:rsid w:val="004D72B7"/>
    <w:rsid w:val="004D72F4"/>
    <w:rsid w:val="004D7313"/>
    <w:rsid w:val="004D745C"/>
    <w:rsid w:val="004D74BF"/>
    <w:rsid w:val="004D763E"/>
    <w:rsid w:val="004D77C7"/>
    <w:rsid w:val="004D77EA"/>
    <w:rsid w:val="004D7A6C"/>
    <w:rsid w:val="004D7CDD"/>
    <w:rsid w:val="004D7E4F"/>
    <w:rsid w:val="004D7E98"/>
    <w:rsid w:val="004E0150"/>
    <w:rsid w:val="004E166E"/>
    <w:rsid w:val="004E1881"/>
    <w:rsid w:val="004E1EBF"/>
    <w:rsid w:val="004E1ED7"/>
    <w:rsid w:val="004E2137"/>
    <w:rsid w:val="004E232B"/>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560"/>
    <w:rsid w:val="004E5B83"/>
    <w:rsid w:val="004E5ECF"/>
    <w:rsid w:val="004E6169"/>
    <w:rsid w:val="004E62E0"/>
    <w:rsid w:val="004E6498"/>
    <w:rsid w:val="004E67B2"/>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1CF"/>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0F"/>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2EA"/>
    <w:rsid w:val="005013EC"/>
    <w:rsid w:val="00501958"/>
    <w:rsid w:val="00501B65"/>
    <w:rsid w:val="00501BB5"/>
    <w:rsid w:val="00501D66"/>
    <w:rsid w:val="00501F0F"/>
    <w:rsid w:val="005020C8"/>
    <w:rsid w:val="00502481"/>
    <w:rsid w:val="00502A76"/>
    <w:rsid w:val="005031E3"/>
    <w:rsid w:val="005034CE"/>
    <w:rsid w:val="0050354F"/>
    <w:rsid w:val="00503554"/>
    <w:rsid w:val="005035E9"/>
    <w:rsid w:val="0050369E"/>
    <w:rsid w:val="005039FE"/>
    <w:rsid w:val="00503AA8"/>
    <w:rsid w:val="00503E4D"/>
    <w:rsid w:val="00503E67"/>
    <w:rsid w:val="0050417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078E9"/>
    <w:rsid w:val="00510795"/>
    <w:rsid w:val="005107BD"/>
    <w:rsid w:val="00510851"/>
    <w:rsid w:val="005108D7"/>
    <w:rsid w:val="00510CD1"/>
    <w:rsid w:val="00510F51"/>
    <w:rsid w:val="0051149B"/>
    <w:rsid w:val="00511770"/>
    <w:rsid w:val="00511855"/>
    <w:rsid w:val="0051195F"/>
    <w:rsid w:val="00511994"/>
    <w:rsid w:val="005119B0"/>
    <w:rsid w:val="00511B2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37"/>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0E72"/>
    <w:rsid w:val="00521164"/>
    <w:rsid w:val="005211A2"/>
    <w:rsid w:val="00521245"/>
    <w:rsid w:val="005212B1"/>
    <w:rsid w:val="00521788"/>
    <w:rsid w:val="00521CCE"/>
    <w:rsid w:val="00521F3E"/>
    <w:rsid w:val="00522174"/>
    <w:rsid w:val="00522354"/>
    <w:rsid w:val="005228A0"/>
    <w:rsid w:val="00522DB4"/>
    <w:rsid w:val="00522F29"/>
    <w:rsid w:val="00522F3E"/>
    <w:rsid w:val="00523139"/>
    <w:rsid w:val="00523622"/>
    <w:rsid w:val="005238B5"/>
    <w:rsid w:val="005239CB"/>
    <w:rsid w:val="00523C5B"/>
    <w:rsid w:val="00523CB0"/>
    <w:rsid w:val="0052429E"/>
    <w:rsid w:val="00524302"/>
    <w:rsid w:val="00524482"/>
    <w:rsid w:val="0052454F"/>
    <w:rsid w:val="005247A0"/>
    <w:rsid w:val="005249C9"/>
    <w:rsid w:val="005249F0"/>
    <w:rsid w:val="00524D96"/>
    <w:rsid w:val="005251BB"/>
    <w:rsid w:val="005252FB"/>
    <w:rsid w:val="0052594B"/>
    <w:rsid w:val="00525B9E"/>
    <w:rsid w:val="00525F35"/>
    <w:rsid w:val="00525F4C"/>
    <w:rsid w:val="005260BB"/>
    <w:rsid w:val="005263F6"/>
    <w:rsid w:val="005266B4"/>
    <w:rsid w:val="005266B6"/>
    <w:rsid w:val="00526728"/>
    <w:rsid w:val="00526EB6"/>
    <w:rsid w:val="00526FE2"/>
    <w:rsid w:val="00527555"/>
    <w:rsid w:val="005278A0"/>
    <w:rsid w:val="005279DB"/>
    <w:rsid w:val="00527DB9"/>
    <w:rsid w:val="0053006C"/>
    <w:rsid w:val="005309F5"/>
    <w:rsid w:val="005310D8"/>
    <w:rsid w:val="0053165B"/>
    <w:rsid w:val="005319DB"/>
    <w:rsid w:val="00531B00"/>
    <w:rsid w:val="00531D19"/>
    <w:rsid w:val="00532393"/>
    <w:rsid w:val="005326D5"/>
    <w:rsid w:val="005327B3"/>
    <w:rsid w:val="00532BDF"/>
    <w:rsid w:val="00532DC9"/>
    <w:rsid w:val="005333AD"/>
    <w:rsid w:val="005333B1"/>
    <w:rsid w:val="005334E1"/>
    <w:rsid w:val="00533669"/>
    <w:rsid w:val="00533D83"/>
    <w:rsid w:val="00533DEB"/>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3D"/>
    <w:rsid w:val="005364BC"/>
    <w:rsid w:val="005366B5"/>
    <w:rsid w:val="00536773"/>
    <w:rsid w:val="005367D9"/>
    <w:rsid w:val="00536960"/>
    <w:rsid w:val="00536A86"/>
    <w:rsid w:val="00536A92"/>
    <w:rsid w:val="00537072"/>
    <w:rsid w:val="005373DE"/>
    <w:rsid w:val="005374B3"/>
    <w:rsid w:val="00537594"/>
    <w:rsid w:val="005376FF"/>
    <w:rsid w:val="00537747"/>
    <w:rsid w:val="00537768"/>
    <w:rsid w:val="00537D11"/>
    <w:rsid w:val="00537DB1"/>
    <w:rsid w:val="00537EAF"/>
    <w:rsid w:val="00540821"/>
    <w:rsid w:val="00540B3B"/>
    <w:rsid w:val="00540CA8"/>
    <w:rsid w:val="00540E6A"/>
    <w:rsid w:val="00540FA3"/>
    <w:rsid w:val="00540FAA"/>
    <w:rsid w:val="0054125B"/>
    <w:rsid w:val="00541352"/>
    <w:rsid w:val="0054145B"/>
    <w:rsid w:val="005414AB"/>
    <w:rsid w:val="00541E93"/>
    <w:rsid w:val="00542175"/>
    <w:rsid w:val="005422F8"/>
    <w:rsid w:val="005426B3"/>
    <w:rsid w:val="00542707"/>
    <w:rsid w:val="0054275A"/>
    <w:rsid w:val="00542C29"/>
    <w:rsid w:val="00542F46"/>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8D3"/>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CCD"/>
    <w:rsid w:val="00550F6B"/>
    <w:rsid w:val="00551019"/>
    <w:rsid w:val="005510B1"/>
    <w:rsid w:val="0055129A"/>
    <w:rsid w:val="005512A5"/>
    <w:rsid w:val="00551383"/>
    <w:rsid w:val="00551419"/>
    <w:rsid w:val="0055170E"/>
    <w:rsid w:val="00551719"/>
    <w:rsid w:val="0055213B"/>
    <w:rsid w:val="00552415"/>
    <w:rsid w:val="0055281A"/>
    <w:rsid w:val="0055291C"/>
    <w:rsid w:val="00552951"/>
    <w:rsid w:val="00552A57"/>
    <w:rsid w:val="00552CD0"/>
    <w:rsid w:val="00552D8C"/>
    <w:rsid w:val="00552E6A"/>
    <w:rsid w:val="00553023"/>
    <w:rsid w:val="0055311A"/>
    <w:rsid w:val="0055365D"/>
    <w:rsid w:val="00553B31"/>
    <w:rsid w:val="00553C45"/>
    <w:rsid w:val="00553F91"/>
    <w:rsid w:val="0055404B"/>
    <w:rsid w:val="0055427C"/>
    <w:rsid w:val="005548DC"/>
    <w:rsid w:val="00554E77"/>
    <w:rsid w:val="0055503D"/>
    <w:rsid w:val="00555714"/>
    <w:rsid w:val="0055589B"/>
    <w:rsid w:val="005559B2"/>
    <w:rsid w:val="00555A96"/>
    <w:rsid w:val="00555BB0"/>
    <w:rsid w:val="00555FBB"/>
    <w:rsid w:val="00556010"/>
    <w:rsid w:val="00556256"/>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89"/>
    <w:rsid w:val="005619DD"/>
    <w:rsid w:val="00561A26"/>
    <w:rsid w:val="00561B91"/>
    <w:rsid w:val="00561BA6"/>
    <w:rsid w:val="005624A2"/>
    <w:rsid w:val="00562623"/>
    <w:rsid w:val="00562862"/>
    <w:rsid w:val="00562C01"/>
    <w:rsid w:val="00562C13"/>
    <w:rsid w:val="00562CD8"/>
    <w:rsid w:val="005630CF"/>
    <w:rsid w:val="00563276"/>
    <w:rsid w:val="00563520"/>
    <w:rsid w:val="00563544"/>
    <w:rsid w:val="00563605"/>
    <w:rsid w:val="0056392D"/>
    <w:rsid w:val="00563A01"/>
    <w:rsid w:val="00563DBD"/>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6B5"/>
    <w:rsid w:val="00572C5B"/>
    <w:rsid w:val="00572D1F"/>
    <w:rsid w:val="00573223"/>
    <w:rsid w:val="00573395"/>
    <w:rsid w:val="005733DF"/>
    <w:rsid w:val="00573420"/>
    <w:rsid w:val="005737C7"/>
    <w:rsid w:val="005737FE"/>
    <w:rsid w:val="00573CEE"/>
    <w:rsid w:val="00573CFC"/>
    <w:rsid w:val="00573F29"/>
    <w:rsid w:val="00574034"/>
    <w:rsid w:val="005741DE"/>
    <w:rsid w:val="00574247"/>
    <w:rsid w:val="00574F55"/>
    <w:rsid w:val="005756A8"/>
    <w:rsid w:val="0057594A"/>
    <w:rsid w:val="00575CBA"/>
    <w:rsid w:val="00575D3A"/>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A72"/>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127"/>
    <w:rsid w:val="00590461"/>
    <w:rsid w:val="0059089C"/>
    <w:rsid w:val="00590CA6"/>
    <w:rsid w:val="00590D3C"/>
    <w:rsid w:val="00590FE9"/>
    <w:rsid w:val="00591209"/>
    <w:rsid w:val="00591277"/>
    <w:rsid w:val="0059175C"/>
    <w:rsid w:val="005917DB"/>
    <w:rsid w:val="00591A5F"/>
    <w:rsid w:val="00591CB5"/>
    <w:rsid w:val="00591CD2"/>
    <w:rsid w:val="00591D72"/>
    <w:rsid w:val="00592044"/>
    <w:rsid w:val="005923AB"/>
    <w:rsid w:val="005932F2"/>
    <w:rsid w:val="00593CC9"/>
    <w:rsid w:val="00593E2C"/>
    <w:rsid w:val="00594099"/>
    <w:rsid w:val="005940C3"/>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78F"/>
    <w:rsid w:val="00597C81"/>
    <w:rsid w:val="00597EA2"/>
    <w:rsid w:val="005A0120"/>
    <w:rsid w:val="005A01CC"/>
    <w:rsid w:val="005A0401"/>
    <w:rsid w:val="005A059D"/>
    <w:rsid w:val="005A05E8"/>
    <w:rsid w:val="005A05F1"/>
    <w:rsid w:val="005A075B"/>
    <w:rsid w:val="005A0867"/>
    <w:rsid w:val="005A0D46"/>
    <w:rsid w:val="005A0F0B"/>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4C0"/>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969"/>
    <w:rsid w:val="005A7A59"/>
    <w:rsid w:val="005A7A93"/>
    <w:rsid w:val="005A7CF4"/>
    <w:rsid w:val="005A7DB1"/>
    <w:rsid w:val="005A7E4D"/>
    <w:rsid w:val="005B04E2"/>
    <w:rsid w:val="005B096A"/>
    <w:rsid w:val="005B1093"/>
    <w:rsid w:val="005B1240"/>
    <w:rsid w:val="005B1311"/>
    <w:rsid w:val="005B13A1"/>
    <w:rsid w:val="005B171A"/>
    <w:rsid w:val="005B1B60"/>
    <w:rsid w:val="005B1C98"/>
    <w:rsid w:val="005B1E97"/>
    <w:rsid w:val="005B1ED0"/>
    <w:rsid w:val="005B1F2F"/>
    <w:rsid w:val="005B1FDA"/>
    <w:rsid w:val="005B22A9"/>
    <w:rsid w:val="005B22CD"/>
    <w:rsid w:val="005B233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0A2"/>
    <w:rsid w:val="005B4603"/>
    <w:rsid w:val="005B46A1"/>
    <w:rsid w:val="005B4D62"/>
    <w:rsid w:val="005B4DA5"/>
    <w:rsid w:val="005B4F96"/>
    <w:rsid w:val="005B5157"/>
    <w:rsid w:val="005B65B2"/>
    <w:rsid w:val="005B6712"/>
    <w:rsid w:val="005B6A3C"/>
    <w:rsid w:val="005B6A4D"/>
    <w:rsid w:val="005B6BCC"/>
    <w:rsid w:val="005B6CFB"/>
    <w:rsid w:val="005B6DFC"/>
    <w:rsid w:val="005B6E49"/>
    <w:rsid w:val="005B6F75"/>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4"/>
    <w:rsid w:val="005C2508"/>
    <w:rsid w:val="005C26A4"/>
    <w:rsid w:val="005C27BB"/>
    <w:rsid w:val="005C28EF"/>
    <w:rsid w:val="005C35F1"/>
    <w:rsid w:val="005C36FC"/>
    <w:rsid w:val="005C3F38"/>
    <w:rsid w:val="005C40D0"/>
    <w:rsid w:val="005C4113"/>
    <w:rsid w:val="005C42A5"/>
    <w:rsid w:val="005C44BC"/>
    <w:rsid w:val="005C4986"/>
    <w:rsid w:val="005C4C28"/>
    <w:rsid w:val="005C4DBB"/>
    <w:rsid w:val="005C4E5B"/>
    <w:rsid w:val="005C5048"/>
    <w:rsid w:val="005C52FE"/>
    <w:rsid w:val="005C56C0"/>
    <w:rsid w:val="005C5A0B"/>
    <w:rsid w:val="005C5ACE"/>
    <w:rsid w:val="005C5B92"/>
    <w:rsid w:val="005C5E99"/>
    <w:rsid w:val="005C5F89"/>
    <w:rsid w:val="005C6023"/>
    <w:rsid w:val="005C626F"/>
    <w:rsid w:val="005C62A2"/>
    <w:rsid w:val="005C62F5"/>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4B8"/>
    <w:rsid w:val="005D34D9"/>
    <w:rsid w:val="005D3B04"/>
    <w:rsid w:val="005D3BE4"/>
    <w:rsid w:val="005D3BE9"/>
    <w:rsid w:val="005D4479"/>
    <w:rsid w:val="005D457E"/>
    <w:rsid w:val="005D45D0"/>
    <w:rsid w:val="005D480B"/>
    <w:rsid w:val="005D4A26"/>
    <w:rsid w:val="005D4ACB"/>
    <w:rsid w:val="005D4DF5"/>
    <w:rsid w:val="005D4F6F"/>
    <w:rsid w:val="005D5020"/>
    <w:rsid w:val="005D54D9"/>
    <w:rsid w:val="005D5584"/>
    <w:rsid w:val="005D56D6"/>
    <w:rsid w:val="005D5745"/>
    <w:rsid w:val="005D57DE"/>
    <w:rsid w:val="005D58DB"/>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1A0"/>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44A"/>
    <w:rsid w:val="005E3CB2"/>
    <w:rsid w:val="005E3D6F"/>
    <w:rsid w:val="005E3FFD"/>
    <w:rsid w:val="005E44F5"/>
    <w:rsid w:val="005E4CC0"/>
    <w:rsid w:val="005E4EDD"/>
    <w:rsid w:val="005E56A7"/>
    <w:rsid w:val="005E574B"/>
    <w:rsid w:val="005E5A52"/>
    <w:rsid w:val="005E6198"/>
    <w:rsid w:val="005E6396"/>
    <w:rsid w:val="005E645B"/>
    <w:rsid w:val="005E66CD"/>
    <w:rsid w:val="005E673A"/>
    <w:rsid w:val="005E690C"/>
    <w:rsid w:val="005E6B2B"/>
    <w:rsid w:val="005E6B41"/>
    <w:rsid w:val="005E6B9C"/>
    <w:rsid w:val="005E6EEE"/>
    <w:rsid w:val="005E711E"/>
    <w:rsid w:val="005E716A"/>
    <w:rsid w:val="005E72BA"/>
    <w:rsid w:val="005E7672"/>
    <w:rsid w:val="005E768F"/>
    <w:rsid w:val="005E7907"/>
    <w:rsid w:val="005E7A3A"/>
    <w:rsid w:val="005E7A72"/>
    <w:rsid w:val="005E7B8F"/>
    <w:rsid w:val="005E7EFF"/>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9E1"/>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4FD2"/>
    <w:rsid w:val="005F5091"/>
    <w:rsid w:val="005F5291"/>
    <w:rsid w:val="005F54D0"/>
    <w:rsid w:val="005F54EA"/>
    <w:rsid w:val="005F5861"/>
    <w:rsid w:val="005F5990"/>
    <w:rsid w:val="005F59CF"/>
    <w:rsid w:val="005F62D1"/>
    <w:rsid w:val="005F63FF"/>
    <w:rsid w:val="005F6833"/>
    <w:rsid w:val="005F6BBC"/>
    <w:rsid w:val="005F6EDC"/>
    <w:rsid w:val="005F7205"/>
    <w:rsid w:val="0060005A"/>
    <w:rsid w:val="006001A4"/>
    <w:rsid w:val="00600BE2"/>
    <w:rsid w:val="00600C11"/>
    <w:rsid w:val="00600DE9"/>
    <w:rsid w:val="0060177F"/>
    <w:rsid w:val="0060193F"/>
    <w:rsid w:val="006019AF"/>
    <w:rsid w:val="00601A4A"/>
    <w:rsid w:val="00601E8B"/>
    <w:rsid w:val="00602093"/>
    <w:rsid w:val="0060261D"/>
    <w:rsid w:val="006029B5"/>
    <w:rsid w:val="00602B71"/>
    <w:rsid w:val="00603303"/>
    <w:rsid w:val="006034CC"/>
    <w:rsid w:val="00603DA6"/>
    <w:rsid w:val="00603E88"/>
    <w:rsid w:val="00603E8D"/>
    <w:rsid w:val="00604732"/>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79"/>
    <w:rsid w:val="00606E69"/>
    <w:rsid w:val="0060704F"/>
    <w:rsid w:val="0060708D"/>
    <w:rsid w:val="006070B1"/>
    <w:rsid w:val="0060710E"/>
    <w:rsid w:val="00607A5B"/>
    <w:rsid w:val="0061007B"/>
    <w:rsid w:val="0061011E"/>
    <w:rsid w:val="006102CB"/>
    <w:rsid w:val="0061096D"/>
    <w:rsid w:val="00610D1F"/>
    <w:rsid w:val="00610D75"/>
    <w:rsid w:val="006111E6"/>
    <w:rsid w:val="00611324"/>
    <w:rsid w:val="00611423"/>
    <w:rsid w:val="006117E9"/>
    <w:rsid w:val="00611A12"/>
    <w:rsid w:val="00611BC8"/>
    <w:rsid w:val="00611DFA"/>
    <w:rsid w:val="00611E30"/>
    <w:rsid w:val="0061244E"/>
    <w:rsid w:val="0061262E"/>
    <w:rsid w:val="006126FF"/>
    <w:rsid w:val="00612A18"/>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B21"/>
    <w:rsid w:val="00615CF4"/>
    <w:rsid w:val="00615DFA"/>
    <w:rsid w:val="00615E3B"/>
    <w:rsid w:val="00615EBC"/>
    <w:rsid w:val="006161E4"/>
    <w:rsid w:val="00616350"/>
    <w:rsid w:val="0061641E"/>
    <w:rsid w:val="00616479"/>
    <w:rsid w:val="00616497"/>
    <w:rsid w:val="006164D9"/>
    <w:rsid w:val="00616693"/>
    <w:rsid w:val="00616771"/>
    <w:rsid w:val="006168E6"/>
    <w:rsid w:val="00616B4E"/>
    <w:rsid w:val="00616CDE"/>
    <w:rsid w:val="00616D77"/>
    <w:rsid w:val="00616FFD"/>
    <w:rsid w:val="0061719A"/>
    <w:rsid w:val="006173B7"/>
    <w:rsid w:val="00617437"/>
    <w:rsid w:val="006175C9"/>
    <w:rsid w:val="006177E8"/>
    <w:rsid w:val="00617CD6"/>
    <w:rsid w:val="0062002C"/>
    <w:rsid w:val="0062005F"/>
    <w:rsid w:val="00620119"/>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669"/>
    <w:rsid w:val="00624FE4"/>
    <w:rsid w:val="0062502E"/>
    <w:rsid w:val="00625320"/>
    <w:rsid w:val="0062534C"/>
    <w:rsid w:val="0062553A"/>
    <w:rsid w:val="0062553D"/>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31D"/>
    <w:rsid w:val="006275DA"/>
    <w:rsid w:val="006276C9"/>
    <w:rsid w:val="006278FD"/>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3F28"/>
    <w:rsid w:val="006340AF"/>
    <w:rsid w:val="00634395"/>
    <w:rsid w:val="006343BF"/>
    <w:rsid w:val="0063508F"/>
    <w:rsid w:val="006352A0"/>
    <w:rsid w:val="0063539A"/>
    <w:rsid w:val="006355E0"/>
    <w:rsid w:val="006356C9"/>
    <w:rsid w:val="006359A0"/>
    <w:rsid w:val="00635FED"/>
    <w:rsid w:val="0063647A"/>
    <w:rsid w:val="00636529"/>
    <w:rsid w:val="006365C5"/>
    <w:rsid w:val="00636D77"/>
    <w:rsid w:val="00637032"/>
    <w:rsid w:val="00637081"/>
    <w:rsid w:val="006372D3"/>
    <w:rsid w:val="0063732F"/>
    <w:rsid w:val="00637502"/>
    <w:rsid w:val="00637F00"/>
    <w:rsid w:val="00637F8A"/>
    <w:rsid w:val="00640085"/>
    <w:rsid w:val="00640133"/>
    <w:rsid w:val="006406FF"/>
    <w:rsid w:val="00640868"/>
    <w:rsid w:val="00640A9A"/>
    <w:rsid w:val="00640B3D"/>
    <w:rsid w:val="00641002"/>
    <w:rsid w:val="0064108F"/>
    <w:rsid w:val="006411A2"/>
    <w:rsid w:val="00641577"/>
    <w:rsid w:val="0064195B"/>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56B"/>
    <w:rsid w:val="006476B3"/>
    <w:rsid w:val="006500CD"/>
    <w:rsid w:val="006500CF"/>
    <w:rsid w:val="006502EA"/>
    <w:rsid w:val="006507F9"/>
    <w:rsid w:val="00650B73"/>
    <w:rsid w:val="00651528"/>
    <w:rsid w:val="006516E1"/>
    <w:rsid w:val="006518E7"/>
    <w:rsid w:val="00651C92"/>
    <w:rsid w:val="00651D6E"/>
    <w:rsid w:val="00652211"/>
    <w:rsid w:val="00652423"/>
    <w:rsid w:val="0065262A"/>
    <w:rsid w:val="006526E8"/>
    <w:rsid w:val="006528F5"/>
    <w:rsid w:val="00652E02"/>
    <w:rsid w:val="00652F32"/>
    <w:rsid w:val="00652F49"/>
    <w:rsid w:val="00652F56"/>
    <w:rsid w:val="00653153"/>
    <w:rsid w:val="00653571"/>
    <w:rsid w:val="00653578"/>
    <w:rsid w:val="00653596"/>
    <w:rsid w:val="006536BB"/>
    <w:rsid w:val="006538E3"/>
    <w:rsid w:val="006542F3"/>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0B7C"/>
    <w:rsid w:val="00660E61"/>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937"/>
    <w:rsid w:val="00667C9E"/>
    <w:rsid w:val="00667D39"/>
    <w:rsid w:val="00667DCD"/>
    <w:rsid w:val="00667FAC"/>
    <w:rsid w:val="006700CD"/>
    <w:rsid w:val="00670367"/>
    <w:rsid w:val="0067087A"/>
    <w:rsid w:val="006709B2"/>
    <w:rsid w:val="00670A10"/>
    <w:rsid w:val="00670D36"/>
    <w:rsid w:val="00670DC4"/>
    <w:rsid w:val="00671200"/>
    <w:rsid w:val="0067148E"/>
    <w:rsid w:val="0067189C"/>
    <w:rsid w:val="006718A4"/>
    <w:rsid w:val="006719AA"/>
    <w:rsid w:val="00671EC3"/>
    <w:rsid w:val="00672002"/>
    <w:rsid w:val="006726CB"/>
    <w:rsid w:val="00672F82"/>
    <w:rsid w:val="00673073"/>
    <w:rsid w:val="00673248"/>
    <w:rsid w:val="00673330"/>
    <w:rsid w:val="006733EB"/>
    <w:rsid w:val="0067351E"/>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618"/>
    <w:rsid w:val="0067573D"/>
    <w:rsid w:val="006757D0"/>
    <w:rsid w:val="00675C2D"/>
    <w:rsid w:val="006760B1"/>
    <w:rsid w:val="006760D3"/>
    <w:rsid w:val="006768AB"/>
    <w:rsid w:val="00676AF3"/>
    <w:rsid w:val="00676C15"/>
    <w:rsid w:val="00676C51"/>
    <w:rsid w:val="00677071"/>
    <w:rsid w:val="006772E2"/>
    <w:rsid w:val="00677907"/>
    <w:rsid w:val="006779AE"/>
    <w:rsid w:val="00677AE3"/>
    <w:rsid w:val="00677E35"/>
    <w:rsid w:val="006800DA"/>
    <w:rsid w:val="0068021C"/>
    <w:rsid w:val="006802A8"/>
    <w:rsid w:val="006802D0"/>
    <w:rsid w:val="006803B3"/>
    <w:rsid w:val="0068060A"/>
    <w:rsid w:val="00680BE2"/>
    <w:rsid w:val="00680CEE"/>
    <w:rsid w:val="00680D46"/>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911"/>
    <w:rsid w:val="00684CB6"/>
    <w:rsid w:val="00684F60"/>
    <w:rsid w:val="0068504D"/>
    <w:rsid w:val="006850FF"/>
    <w:rsid w:val="00685277"/>
    <w:rsid w:val="00685649"/>
    <w:rsid w:val="0068569A"/>
    <w:rsid w:val="006856A8"/>
    <w:rsid w:val="0068582C"/>
    <w:rsid w:val="00685E05"/>
    <w:rsid w:val="00685E87"/>
    <w:rsid w:val="00686271"/>
    <w:rsid w:val="0068701A"/>
    <w:rsid w:val="006874CB"/>
    <w:rsid w:val="006876CF"/>
    <w:rsid w:val="0068785A"/>
    <w:rsid w:val="006900B3"/>
    <w:rsid w:val="006902A5"/>
    <w:rsid w:val="00690783"/>
    <w:rsid w:val="00690E25"/>
    <w:rsid w:val="00690EDA"/>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4"/>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4"/>
    <w:rsid w:val="006A0FE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4E4D"/>
    <w:rsid w:val="006A5144"/>
    <w:rsid w:val="006A5182"/>
    <w:rsid w:val="006A5428"/>
    <w:rsid w:val="006A548D"/>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D2F"/>
    <w:rsid w:val="006B0EEC"/>
    <w:rsid w:val="006B0F0B"/>
    <w:rsid w:val="006B12AA"/>
    <w:rsid w:val="006B1302"/>
    <w:rsid w:val="006B1700"/>
    <w:rsid w:val="006B178F"/>
    <w:rsid w:val="006B1C11"/>
    <w:rsid w:val="006B1DC7"/>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10B"/>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A0E"/>
    <w:rsid w:val="006B7C3C"/>
    <w:rsid w:val="006B7CC5"/>
    <w:rsid w:val="006B7EDA"/>
    <w:rsid w:val="006B7F74"/>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191"/>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971"/>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7B"/>
    <w:rsid w:val="006D08FB"/>
    <w:rsid w:val="006D090B"/>
    <w:rsid w:val="006D093F"/>
    <w:rsid w:val="006D09E3"/>
    <w:rsid w:val="006D0A1E"/>
    <w:rsid w:val="006D0D1F"/>
    <w:rsid w:val="006D0E07"/>
    <w:rsid w:val="006D0E75"/>
    <w:rsid w:val="006D0E9F"/>
    <w:rsid w:val="006D1304"/>
    <w:rsid w:val="006D13E5"/>
    <w:rsid w:val="006D14F6"/>
    <w:rsid w:val="006D17C2"/>
    <w:rsid w:val="006D18EB"/>
    <w:rsid w:val="006D1AE0"/>
    <w:rsid w:val="006D1C38"/>
    <w:rsid w:val="006D2034"/>
    <w:rsid w:val="006D2074"/>
    <w:rsid w:val="006D21F9"/>
    <w:rsid w:val="006D25CB"/>
    <w:rsid w:val="006D28A9"/>
    <w:rsid w:val="006D28F8"/>
    <w:rsid w:val="006D29F0"/>
    <w:rsid w:val="006D2A66"/>
    <w:rsid w:val="006D2AB8"/>
    <w:rsid w:val="006D2CD6"/>
    <w:rsid w:val="006D31D4"/>
    <w:rsid w:val="006D3307"/>
    <w:rsid w:val="006D36AC"/>
    <w:rsid w:val="006D3B04"/>
    <w:rsid w:val="006D3C07"/>
    <w:rsid w:val="006D3C68"/>
    <w:rsid w:val="006D3C9F"/>
    <w:rsid w:val="006D4266"/>
    <w:rsid w:val="006D45AC"/>
    <w:rsid w:val="006D46A7"/>
    <w:rsid w:val="006D46CC"/>
    <w:rsid w:val="006D46F1"/>
    <w:rsid w:val="006D47A3"/>
    <w:rsid w:val="006D4A26"/>
    <w:rsid w:val="006D4E80"/>
    <w:rsid w:val="006D506E"/>
    <w:rsid w:val="006D53C1"/>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7DE"/>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2DAF"/>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363"/>
    <w:rsid w:val="006E77C7"/>
    <w:rsid w:val="006E7821"/>
    <w:rsid w:val="006F00FB"/>
    <w:rsid w:val="006F050E"/>
    <w:rsid w:val="006F060A"/>
    <w:rsid w:val="006F0852"/>
    <w:rsid w:val="006F0918"/>
    <w:rsid w:val="006F0D5E"/>
    <w:rsid w:val="006F0E8E"/>
    <w:rsid w:val="006F1389"/>
    <w:rsid w:val="006F13C7"/>
    <w:rsid w:val="006F174B"/>
    <w:rsid w:val="006F1CCB"/>
    <w:rsid w:val="006F1E59"/>
    <w:rsid w:val="006F1F19"/>
    <w:rsid w:val="006F1F5C"/>
    <w:rsid w:val="006F2278"/>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996"/>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6EA"/>
    <w:rsid w:val="006F79D2"/>
    <w:rsid w:val="006F7A04"/>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C2E"/>
    <w:rsid w:val="00702E0B"/>
    <w:rsid w:val="00703033"/>
    <w:rsid w:val="00703120"/>
    <w:rsid w:val="00703136"/>
    <w:rsid w:val="007034D7"/>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C6"/>
    <w:rsid w:val="007147E7"/>
    <w:rsid w:val="007148A0"/>
    <w:rsid w:val="00714945"/>
    <w:rsid w:val="007149E5"/>
    <w:rsid w:val="00714C52"/>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C9"/>
    <w:rsid w:val="00717EED"/>
    <w:rsid w:val="0072008D"/>
    <w:rsid w:val="0072019F"/>
    <w:rsid w:val="00720229"/>
    <w:rsid w:val="0072073A"/>
    <w:rsid w:val="00720C3C"/>
    <w:rsid w:val="00720DCF"/>
    <w:rsid w:val="007214E5"/>
    <w:rsid w:val="007218E3"/>
    <w:rsid w:val="00721A82"/>
    <w:rsid w:val="00721BED"/>
    <w:rsid w:val="00721D82"/>
    <w:rsid w:val="00721EB9"/>
    <w:rsid w:val="00721F72"/>
    <w:rsid w:val="007225DB"/>
    <w:rsid w:val="00722603"/>
    <w:rsid w:val="007226AB"/>
    <w:rsid w:val="007229C4"/>
    <w:rsid w:val="00722B2A"/>
    <w:rsid w:val="00722D4F"/>
    <w:rsid w:val="00722EA3"/>
    <w:rsid w:val="00723396"/>
    <w:rsid w:val="0072359B"/>
    <w:rsid w:val="00723943"/>
    <w:rsid w:val="00723A59"/>
    <w:rsid w:val="00723EB0"/>
    <w:rsid w:val="00723F42"/>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3B2"/>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4B7"/>
    <w:rsid w:val="0073250A"/>
    <w:rsid w:val="00732866"/>
    <w:rsid w:val="00732CE1"/>
    <w:rsid w:val="00732D72"/>
    <w:rsid w:val="00732D8C"/>
    <w:rsid w:val="00732EA8"/>
    <w:rsid w:val="00732F2D"/>
    <w:rsid w:val="00732F89"/>
    <w:rsid w:val="007331B6"/>
    <w:rsid w:val="007334B1"/>
    <w:rsid w:val="007339E1"/>
    <w:rsid w:val="007341E9"/>
    <w:rsid w:val="007345B0"/>
    <w:rsid w:val="00734BD1"/>
    <w:rsid w:val="00734C1C"/>
    <w:rsid w:val="00734C92"/>
    <w:rsid w:val="00734DB8"/>
    <w:rsid w:val="00734E79"/>
    <w:rsid w:val="00734FCA"/>
    <w:rsid w:val="00735066"/>
    <w:rsid w:val="0073572D"/>
    <w:rsid w:val="00735EA1"/>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CB5"/>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133"/>
    <w:rsid w:val="00746A59"/>
    <w:rsid w:val="00746E92"/>
    <w:rsid w:val="0074709B"/>
    <w:rsid w:val="007475D4"/>
    <w:rsid w:val="007477F4"/>
    <w:rsid w:val="00747A62"/>
    <w:rsid w:val="00747CA8"/>
    <w:rsid w:val="0075009E"/>
    <w:rsid w:val="007502E9"/>
    <w:rsid w:val="007503B4"/>
    <w:rsid w:val="007504D7"/>
    <w:rsid w:val="0075051D"/>
    <w:rsid w:val="00750A83"/>
    <w:rsid w:val="00750B59"/>
    <w:rsid w:val="00750D25"/>
    <w:rsid w:val="00750F9F"/>
    <w:rsid w:val="0075115E"/>
    <w:rsid w:val="00751607"/>
    <w:rsid w:val="00751775"/>
    <w:rsid w:val="007517A7"/>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670"/>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1D9"/>
    <w:rsid w:val="0075735F"/>
    <w:rsid w:val="00757FC0"/>
    <w:rsid w:val="00760095"/>
    <w:rsid w:val="0076045A"/>
    <w:rsid w:val="0076079C"/>
    <w:rsid w:val="00760AC5"/>
    <w:rsid w:val="0076112D"/>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17"/>
    <w:rsid w:val="007638B9"/>
    <w:rsid w:val="00763B48"/>
    <w:rsid w:val="00763E37"/>
    <w:rsid w:val="00763EE3"/>
    <w:rsid w:val="00763FC4"/>
    <w:rsid w:val="007642DE"/>
    <w:rsid w:val="00764419"/>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3E"/>
    <w:rsid w:val="007704CE"/>
    <w:rsid w:val="00770634"/>
    <w:rsid w:val="00770D54"/>
    <w:rsid w:val="00770DEA"/>
    <w:rsid w:val="0077197B"/>
    <w:rsid w:val="00771B93"/>
    <w:rsid w:val="00771BBD"/>
    <w:rsid w:val="00771BCB"/>
    <w:rsid w:val="00772199"/>
    <w:rsid w:val="007721D7"/>
    <w:rsid w:val="007722FC"/>
    <w:rsid w:val="007725B0"/>
    <w:rsid w:val="00772820"/>
    <w:rsid w:val="00772B25"/>
    <w:rsid w:val="00772B3E"/>
    <w:rsid w:val="00772B5F"/>
    <w:rsid w:val="00772E69"/>
    <w:rsid w:val="00772EB7"/>
    <w:rsid w:val="00773195"/>
    <w:rsid w:val="00773251"/>
    <w:rsid w:val="007733A9"/>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73F"/>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B2A"/>
    <w:rsid w:val="00781D44"/>
    <w:rsid w:val="00781FBC"/>
    <w:rsid w:val="00782200"/>
    <w:rsid w:val="00782343"/>
    <w:rsid w:val="0078238A"/>
    <w:rsid w:val="007823E5"/>
    <w:rsid w:val="007829D3"/>
    <w:rsid w:val="00782B95"/>
    <w:rsid w:val="00782CF3"/>
    <w:rsid w:val="007837AE"/>
    <w:rsid w:val="00783A02"/>
    <w:rsid w:val="00783A5A"/>
    <w:rsid w:val="00783E40"/>
    <w:rsid w:val="00783F71"/>
    <w:rsid w:val="007840DD"/>
    <w:rsid w:val="007842AF"/>
    <w:rsid w:val="0078437E"/>
    <w:rsid w:val="007843D9"/>
    <w:rsid w:val="007847C3"/>
    <w:rsid w:val="00784973"/>
    <w:rsid w:val="00784D4F"/>
    <w:rsid w:val="00784DAB"/>
    <w:rsid w:val="007850B1"/>
    <w:rsid w:val="007850CB"/>
    <w:rsid w:val="007851EA"/>
    <w:rsid w:val="00785311"/>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DF3"/>
    <w:rsid w:val="00791EBD"/>
    <w:rsid w:val="007921B8"/>
    <w:rsid w:val="00792298"/>
    <w:rsid w:val="00792356"/>
    <w:rsid w:val="007925DC"/>
    <w:rsid w:val="00792685"/>
    <w:rsid w:val="00792D90"/>
    <w:rsid w:val="00792E4F"/>
    <w:rsid w:val="007933B4"/>
    <w:rsid w:val="00793732"/>
    <w:rsid w:val="0079383C"/>
    <w:rsid w:val="00793C64"/>
    <w:rsid w:val="00793C78"/>
    <w:rsid w:val="00793C90"/>
    <w:rsid w:val="00793D09"/>
    <w:rsid w:val="007948C3"/>
    <w:rsid w:val="007948FF"/>
    <w:rsid w:val="0079499E"/>
    <w:rsid w:val="00794E87"/>
    <w:rsid w:val="00794F7B"/>
    <w:rsid w:val="00794FB8"/>
    <w:rsid w:val="007951ED"/>
    <w:rsid w:val="0079584F"/>
    <w:rsid w:val="00795F63"/>
    <w:rsid w:val="00796304"/>
    <w:rsid w:val="007968BC"/>
    <w:rsid w:val="00796E53"/>
    <w:rsid w:val="00796FC4"/>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09D"/>
    <w:rsid w:val="007A2318"/>
    <w:rsid w:val="007A2377"/>
    <w:rsid w:val="007A251D"/>
    <w:rsid w:val="007A285B"/>
    <w:rsid w:val="007A28A2"/>
    <w:rsid w:val="007A29B9"/>
    <w:rsid w:val="007A2B9C"/>
    <w:rsid w:val="007A3068"/>
    <w:rsid w:val="007A30B1"/>
    <w:rsid w:val="007A31A4"/>
    <w:rsid w:val="007A340B"/>
    <w:rsid w:val="007A3653"/>
    <w:rsid w:val="007A38A8"/>
    <w:rsid w:val="007A3961"/>
    <w:rsid w:val="007A39D6"/>
    <w:rsid w:val="007A3A26"/>
    <w:rsid w:val="007A3C4C"/>
    <w:rsid w:val="007A3D8E"/>
    <w:rsid w:val="007A3E21"/>
    <w:rsid w:val="007A3EAE"/>
    <w:rsid w:val="007A3FED"/>
    <w:rsid w:val="007A419A"/>
    <w:rsid w:val="007A42EB"/>
    <w:rsid w:val="007A4454"/>
    <w:rsid w:val="007A4D07"/>
    <w:rsid w:val="007A4D08"/>
    <w:rsid w:val="007A4FC5"/>
    <w:rsid w:val="007A53ED"/>
    <w:rsid w:val="007A57FA"/>
    <w:rsid w:val="007A59A5"/>
    <w:rsid w:val="007A5B59"/>
    <w:rsid w:val="007A634D"/>
    <w:rsid w:val="007A63BE"/>
    <w:rsid w:val="007A6413"/>
    <w:rsid w:val="007A6503"/>
    <w:rsid w:val="007A652D"/>
    <w:rsid w:val="007A68DA"/>
    <w:rsid w:val="007A6B6F"/>
    <w:rsid w:val="007A6DEB"/>
    <w:rsid w:val="007A6FE8"/>
    <w:rsid w:val="007A73E0"/>
    <w:rsid w:val="007A75A2"/>
    <w:rsid w:val="007A78BB"/>
    <w:rsid w:val="007B0445"/>
    <w:rsid w:val="007B072F"/>
    <w:rsid w:val="007B07FF"/>
    <w:rsid w:val="007B0925"/>
    <w:rsid w:val="007B0B81"/>
    <w:rsid w:val="007B0C43"/>
    <w:rsid w:val="007B0F6D"/>
    <w:rsid w:val="007B10F8"/>
    <w:rsid w:val="007B1429"/>
    <w:rsid w:val="007B185F"/>
    <w:rsid w:val="007B1D15"/>
    <w:rsid w:val="007B1D3D"/>
    <w:rsid w:val="007B2022"/>
    <w:rsid w:val="007B22D2"/>
    <w:rsid w:val="007B22D3"/>
    <w:rsid w:val="007B25E5"/>
    <w:rsid w:val="007B27D5"/>
    <w:rsid w:val="007B2B15"/>
    <w:rsid w:val="007B2B69"/>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1C"/>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A94"/>
    <w:rsid w:val="007C6B34"/>
    <w:rsid w:val="007C6C37"/>
    <w:rsid w:val="007C7178"/>
    <w:rsid w:val="007C72CC"/>
    <w:rsid w:val="007C73A2"/>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1E8"/>
    <w:rsid w:val="007D2555"/>
    <w:rsid w:val="007D280D"/>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AD9"/>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CBB"/>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6CDA"/>
    <w:rsid w:val="007E712F"/>
    <w:rsid w:val="007E7148"/>
    <w:rsid w:val="007E747E"/>
    <w:rsid w:val="007E7835"/>
    <w:rsid w:val="007E79AE"/>
    <w:rsid w:val="007E7C64"/>
    <w:rsid w:val="007E7EEA"/>
    <w:rsid w:val="007F0115"/>
    <w:rsid w:val="007F01A8"/>
    <w:rsid w:val="007F0250"/>
    <w:rsid w:val="007F0665"/>
    <w:rsid w:val="007F08AB"/>
    <w:rsid w:val="007F0967"/>
    <w:rsid w:val="007F0BAE"/>
    <w:rsid w:val="007F0E51"/>
    <w:rsid w:val="007F0F1E"/>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5FF"/>
    <w:rsid w:val="00801921"/>
    <w:rsid w:val="00801B05"/>
    <w:rsid w:val="00801BB5"/>
    <w:rsid w:val="00801BD1"/>
    <w:rsid w:val="00801CAD"/>
    <w:rsid w:val="008022FC"/>
    <w:rsid w:val="00802B49"/>
    <w:rsid w:val="00802CD6"/>
    <w:rsid w:val="00802DB8"/>
    <w:rsid w:val="00802F6E"/>
    <w:rsid w:val="00802FB4"/>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816"/>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A74"/>
    <w:rsid w:val="00815AB0"/>
    <w:rsid w:val="00816344"/>
    <w:rsid w:val="008167BB"/>
    <w:rsid w:val="00816878"/>
    <w:rsid w:val="0081694C"/>
    <w:rsid w:val="00816B11"/>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42"/>
    <w:rsid w:val="00821E22"/>
    <w:rsid w:val="00821E29"/>
    <w:rsid w:val="008220F7"/>
    <w:rsid w:val="008221BD"/>
    <w:rsid w:val="00822317"/>
    <w:rsid w:val="008228BC"/>
    <w:rsid w:val="008229F9"/>
    <w:rsid w:val="00822C11"/>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A99"/>
    <w:rsid w:val="00825CA5"/>
    <w:rsid w:val="00825FC8"/>
    <w:rsid w:val="00826437"/>
    <w:rsid w:val="00826508"/>
    <w:rsid w:val="008268B9"/>
    <w:rsid w:val="00826BFC"/>
    <w:rsid w:val="00827572"/>
    <w:rsid w:val="00827716"/>
    <w:rsid w:val="00827C81"/>
    <w:rsid w:val="008302CF"/>
    <w:rsid w:val="00830597"/>
    <w:rsid w:val="0083068A"/>
    <w:rsid w:val="00830920"/>
    <w:rsid w:val="00830C77"/>
    <w:rsid w:val="00830E8D"/>
    <w:rsid w:val="008310CA"/>
    <w:rsid w:val="00831241"/>
    <w:rsid w:val="00831266"/>
    <w:rsid w:val="008313A7"/>
    <w:rsid w:val="008313F8"/>
    <w:rsid w:val="00831659"/>
    <w:rsid w:val="00831FBD"/>
    <w:rsid w:val="008321E3"/>
    <w:rsid w:val="0083239B"/>
    <w:rsid w:val="0083239F"/>
    <w:rsid w:val="008323D7"/>
    <w:rsid w:val="00832559"/>
    <w:rsid w:val="0083273B"/>
    <w:rsid w:val="008329D7"/>
    <w:rsid w:val="00832A15"/>
    <w:rsid w:val="00832A16"/>
    <w:rsid w:val="00832AF7"/>
    <w:rsid w:val="00832B22"/>
    <w:rsid w:val="008331CD"/>
    <w:rsid w:val="008333B4"/>
    <w:rsid w:val="008333DA"/>
    <w:rsid w:val="008339BC"/>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2FA"/>
    <w:rsid w:val="0084133D"/>
    <w:rsid w:val="0084192C"/>
    <w:rsid w:val="008419A5"/>
    <w:rsid w:val="00841BFE"/>
    <w:rsid w:val="00841F09"/>
    <w:rsid w:val="008421DC"/>
    <w:rsid w:val="0084223A"/>
    <w:rsid w:val="00842320"/>
    <w:rsid w:val="008425C8"/>
    <w:rsid w:val="00842960"/>
    <w:rsid w:val="00842B07"/>
    <w:rsid w:val="00842BF4"/>
    <w:rsid w:val="00842C4E"/>
    <w:rsid w:val="00842FDA"/>
    <w:rsid w:val="00843165"/>
    <w:rsid w:val="00843CF6"/>
    <w:rsid w:val="00843EC5"/>
    <w:rsid w:val="00844251"/>
    <w:rsid w:val="0084439E"/>
    <w:rsid w:val="008446F4"/>
    <w:rsid w:val="00844833"/>
    <w:rsid w:val="00844932"/>
    <w:rsid w:val="00844C05"/>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796"/>
    <w:rsid w:val="008467A0"/>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4A6"/>
    <w:rsid w:val="008519BF"/>
    <w:rsid w:val="008519EF"/>
    <w:rsid w:val="00851B7E"/>
    <w:rsid w:val="00851C89"/>
    <w:rsid w:val="00851CC8"/>
    <w:rsid w:val="00851E92"/>
    <w:rsid w:val="008521FD"/>
    <w:rsid w:val="00852456"/>
    <w:rsid w:val="008527DB"/>
    <w:rsid w:val="008529B7"/>
    <w:rsid w:val="00852B5A"/>
    <w:rsid w:val="00852BAC"/>
    <w:rsid w:val="00852CEF"/>
    <w:rsid w:val="00852D64"/>
    <w:rsid w:val="00853905"/>
    <w:rsid w:val="00853D3D"/>
    <w:rsid w:val="00854119"/>
    <w:rsid w:val="00854557"/>
    <w:rsid w:val="00854629"/>
    <w:rsid w:val="0085485A"/>
    <w:rsid w:val="008548B9"/>
    <w:rsid w:val="00855178"/>
    <w:rsid w:val="00855196"/>
    <w:rsid w:val="008553F6"/>
    <w:rsid w:val="00855462"/>
    <w:rsid w:val="0085586D"/>
    <w:rsid w:val="008558F1"/>
    <w:rsid w:val="00855AD2"/>
    <w:rsid w:val="00855AE2"/>
    <w:rsid w:val="00855CB1"/>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60280"/>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7B9"/>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4A4"/>
    <w:rsid w:val="008707DA"/>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3E8B"/>
    <w:rsid w:val="0087417E"/>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144"/>
    <w:rsid w:val="008772D0"/>
    <w:rsid w:val="008773CB"/>
    <w:rsid w:val="0087752E"/>
    <w:rsid w:val="0087761C"/>
    <w:rsid w:val="008778C9"/>
    <w:rsid w:val="00877A07"/>
    <w:rsid w:val="00877E91"/>
    <w:rsid w:val="00880328"/>
    <w:rsid w:val="00880344"/>
    <w:rsid w:val="00880B00"/>
    <w:rsid w:val="00880EAD"/>
    <w:rsid w:val="00881436"/>
    <w:rsid w:val="0088154E"/>
    <w:rsid w:val="008815DB"/>
    <w:rsid w:val="008815DC"/>
    <w:rsid w:val="0088161B"/>
    <w:rsid w:val="00881776"/>
    <w:rsid w:val="0088198E"/>
    <w:rsid w:val="008819E1"/>
    <w:rsid w:val="00881BB1"/>
    <w:rsid w:val="00881E89"/>
    <w:rsid w:val="00882006"/>
    <w:rsid w:val="0088204A"/>
    <w:rsid w:val="0088225A"/>
    <w:rsid w:val="00882370"/>
    <w:rsid w:val="00882660"/>
    <w:rsid w:val="008826E5"/>
    <w:rsid w:val="008826F3"/>
    <w:rsid w:val="00882891"/>
    <w:rsid w:val="00882E99"/>
    <w:rsid w:val="00882EC5"/>
    <w:rsid w:val="00882FAB"/>
    <w:rsid w:val="0088331B"/>
    <w:rsid w:val="0088333E"/>
    <w:rsid w:val="00883640"/>
    <w:rsid w:val="00883B37"/>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11B"/>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11"/>
    <w:rsid w:val="00892969"/>
    <w:rsid w:val="0089299D"/>
    <w:rsid w:val="00892AC8"/>
    <w:rsid w:val="00892BA9"/>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5B0"/>
    <w:rsid w:val="008A1719"/>
    <w:rsid w:val="008A19D9"/>
    <w:rsid w:val="008A1A3B"/>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460"/>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9FA"/>
    <w:rsid w:val="008B7CB0"/>
    <w:rsid w:val="008B7E57"/>
    <w:rsid w:val="008B7FC5"/>
    <w:rsid w:val="008C0093"/>
    <w:rsid w:val="008C0130"/>
    <w:rsid w:val="008C02C6"/>
    <w:rsid w:val="008C02D8"/>
    <w:rsid w:val="008C0300"/>
    <w:rsid w:val="008C0D41"/>
    <w:rsid w:val="008C0E6F"/>
    <w:rsid w:val="008C1156"/>
    <w:rsid w:val="008C124F"/>
    <w:rsid w:val="008C1565"/>
    <w:rsid w:val="008C15C8"/>
    <w:rsid w:val="008C1C70"/>
    <w:rsid w:val="008C1FF4"/>
    <w:rsid w:val="008C2069"/>
    <w:rsid w:val="008C213F"/>
    <w:rsid w:val="008C23A5"/>
    <w:rsid w:val="008C288F"/>
    <w:rsid w:val="008C2C8A"/>
    <w:rsid w:val="008C2E83"/>
    <w:rsid w:val="008C3747"/>
    <w:rsid w:val="008C37E2"/>
    <w:rsid w:val="008C3963"/>
    <w:rsid w:val="008C3ADA"/>
    <w:rsid w:val="008C4600"/>
    <w:rsid w:val="008C4609"/>
    <w:rsid w:val="008C46E3"/>
    <w:rsid w:val="008C4B4D"/>
    <w:rsid w:val="008C4D26"/>
    <w:rsid w:val="008C4E05"/>
    <w:rsid w:val="008C4ED2"/>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2FD"/>
    <w:rsid w:val="008D73A3"/>
    <w:rsid w:val="008D74D6"/>
    <w:rsid w:val="008D75EA"/>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5ED"/>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348"/>
    <w:rsid w:val="008E545C"/>
    <w:rsid w:val="008E57EC"/>
    <w:rsid w:val="008E5CCC"/>
    <w:rsid w:val="008E5CE7"/>
    <w:rsid w:val="008E6066"/>
    <w:rsid w:val="008E660E"/>
    <w:rsid w:val="008E6842"/>
    <w:rsid w:val="008E6EBD"/>
    <w:rsid w:val="008E7358"/>
    <w:rsid w:val="008E7575"/>
    <w:rsid w:val="008E7841"/>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2EC8"/>
    <w:rsid w:val="008F2F83"/>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6589"/>
    <w:rsid w:val="008F6AFE"/>
    <w:rsid w:val="008F6BFA"/>
    <w:rsid w:val="008F6C74"/>
    <w:rsid w:val="008F6DBF"/>
    <w:rsid w:val="008F6F69"/>
    <w:rsid w:val="008F7197"/>
    <w:rsid w:val="008F71A6"/>
    <w:rsid w:val="008F7431"/>
    <w:rsid w:val="008F76B3"/>
    <w:rsid w:val="008F78DC"/>
    <w:rsid w:val="008F78F2"/>
    <w:rsid w:val="008F7AB2"/>
    <w:rsid w:val="008F7D77"/>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BFA"/>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AD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AB6"/>
    <w:rsid w:val="00911BE7"/>
    <w:rsid w:val="00911F1D"/>
    <w:rsid w:val="00912001"/>
    <w:rsid w:val="00912058"/>
    <w:rsid w:val="00912430"/>
    <w:rsid w:val="00912640"/>
    <w:rsid w:val="0091267D"/>
    <w:rsid w:val="009128EB"/>
    <w:rsid w:val="00912EB6"/>
    <w:rsid w:val="0091328B"/>
    <w:rsid w:val="009135AE"/>
    <w:rsid w:val="00913A14"/>
    <w:rsid w:val="00913A40"/>
    <w:rsid w:val="00913C60"/>
    <w:rsid w:val="00914322"/>
    <w:rsid w:val="00914A2A"/>
    <w:rsid w:val="00914D0C"/>
    <w:rsid w:val="00914EC6"/>
    <w:rsid w:val="00914FDE"/>
    <w:rsid w:val="00914FEC"/>
    <w:rsid w:val="0091503D"/>
    <w:rsid w:val="009155FD"/>
    <w:rsid w:val="009157B5"/>
    <w:rsid w:val="00915985"/>
    <w:rsid w:val="00915B95"/>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17A63"/>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041"/>
    <w:rsid w:val="009260EF"/>
    <w:rsid w:val="0092643F"/>
    <w:rsid w:val="0092669B"/>
    <w:rsid w:val="009266FF"/>
    <w:rsid w:val="00926837"/>
    <w:rsid w:val="0092694B"/>
    <w:rsid w:val="009269D5"/>
    <w:rsid w:val="00926AB3"/>
    <w:rsid w:val="00926CA5"/>
    <w:rsid w:val="00926D60"/>
    <w:rsid w:val="00926DEE"/>
    <w:rsid w:val="009273FA"/>
    <w:rsid w:val="0092744C"/>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AC"/>
    <w:rsid w:val="00932FB2"/>
    <w:rsid w:val="00933203"/>
    <w:rsid w:val="00933650"/>
    <w:rsid w:val="00933C19"/>
    <w:rsid w:val="00933D73"/>
    <w:rsid w:val="00933EAA"/>
    <w:rsid w:val="00933FD7"/>
    <w:rsid w:val="009340A4"/>
    <w:rsid w:val="009344DC"/>
    <w:rsid w:val="00934550"/>
    <w:rsid w:val="00934704"/>
    <w:rsid w:val="00934720"/>
    <w:rsid w:val="00934831"/>
    <w:rsid w:val="00934845"/>
    <w:rsid w:val="0093494E"/>
    <w:rsid w:val="009349FB"/>
    <w:rsid w:val="00934B2D"/>
    <w:rsid w:val="00934B51"/>
    <w:rsid w:val="00934DA5"/>
    <w:rsid w:val="00934FF4"/>
    <w:rsid w:val="00935307"/>
    <w:rsid w:val="00935923"/>
    <w:rsid w:val="00935DBA"/>
    <w:rsid w:val="00935F35"/>
    <w:rsid w:val="00935FF0"/>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B3"/>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0F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214"/>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78B"/>
    <w:rsid w:val="00955A71"/>
    <w:rsid w:val="00955F12"/>
    <w:rsid w:val="00956116"/>
    <w:rsid w:val="00956402"/>
    <w:rsid w:val="009565C6"/>
    <w:rsid w:val="00956747"/>
    <w:rsid w:val="0095689F"/>
    <w:rsid w:val="00956B2C"/>
    <w:rsid w:val="00956B30"/>
    <w:rsid w:val="00956F84"/>
    <w:rsid w:val="00956F92"/>
    <w:rsid w:val="00956FEA"/>
    <w:rsid w:val="00957561"/>
    <w:rsid w:val="009575BE"/>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937"/>
    <w:rsid w:val="00961964"/>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4D5"/>
    <w:rsid w:val="0096460B"/>
    <w:rsid w:val="00964630"/>
    <w:rsid w:val="00964767"/>
    <w:rsid w:val="00965388"/>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D56"/>
    <w:rsid w:val="00971E59"/>
    <w:rsid w:val="00971F1E"/>
    <w:rsid w:val="0097239D"/>
    <w:rsid w:val="009724A5"/>
    <w:rsid w:val="0097256F"/>
    <w:rsid w:val="00972795"/>
    <w:rsid w:val="009727E8"/>
    <w:rsid w:val="00972E0B"/>
    <w:rsid w:val="00972E81"/>
    <w:rsid w:val="00972E82"/>
    <w:rsid w:val="00972F0E"/>
    <w:rsid w:val="00973138"/>
    <w:rsid w:val="009731AD"/>
    <w:rsid w:val="009736F9"/>
    <w:rsid w:val="0097375C"/>
    <w:rsid w:val="00973854"/>
    <w:rsid w:val="00973BD3"/>
    <w:rsid w:val="009741C3"/>
    <w:rsid w:val="009744CC"/>
    <w:rsid w:val="009745B1"/>
    <w:rsid w:val="009745B4"/>
    <w:rsid w:val="009749BB"/>
    <w:rsid w:val="00974BA7"/>
    <w:rsid w:val="00974C33"/>
    <w:rsid w:val="00975037"/>
    <w:rsid w:val="00975368"/>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AAE"/>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5DF6"/>
    <w:rsid w:val="009864F9"/>
    <w:rsid w:val="009865DF"/>
    <w:rsid w:val="00986754"/>
    <w:rsid w:val="0098680B"/>
    <w:rsid w:val="0098685C"/>
    <w:rsid w:val="00986896"/>
    <w:rsid w:val="00986D90"/>
    <w:rsid w:val="0098715D"/>
    <w:rsid w:val="009871D5"/>
    <w:rsid w:val="00987410"/>
    <w:rsid w:val="009876C0"/>
    <w:rsid w:val="00987701"/>
    <w:rsid w:val="00987759"/>
    <w:rsid w:val="0098788C"/>
    <w:rsid w:val="0098793E"/>
    <w:rsid w:val="00987D15"/>
    <w:rsid w:val="00987E54"/>
    <w:rsid w:val="00987FB0"/>
    <w:rsid w:val="00990018"/>
    <w:rsid w:val="00990077"/>
    <w:rsid w:val="009900D5"/>
    <w:rsid w:val="0099017D"/>
    <w:rsid w:val="0099018F"/>
    <w:rsid w:val="009905FA"/>
    <w:rsid w:val="0099062A"/>
    <w:rsid w:val="00990759"/>
    <w:rsid w:val="00990CAE"/>
    <w:rsid w:val="00991073"/>
    <w:rsid w:val="00991233"/>
    <w:rsid w:val="00991359"/>
    <w:rsid w:val="0099189F"/>
    <w:rsid w:val="00992057"/>
    <w:rsid w:val="00992184"/>
    <w:rsid w:val="00992326"/>
    <w:rsid w:val="00992464"/>
    <w:rsid w:val="009926AE"/>
    <w:rsid w:val="00992839"/>
    <w:rsid w:val="00992B3A"/>
    <w:rsid w:val="00992C5D"/>
    <w:rsid w:val="009930E2"/>
    <w:rsid w:val="0099318F"/>
    <w:rsid w:val="009933F1"/>
    <w:rsid w:val="009934C8"/>
    <w:rsid w:val="009935D2"/>
    <w:rsid w:val="009939E6"/>
    <w:rsid w:val="00993ABF"/>
    <w:rsid w:val="00993CBA"/>
    <w:rsid w:val="00994245"/>
    <w:rsid w:val="009943F6"/>
    <w:rsid w:val="009943FA"/>
    <w:rsid w:val="00994455"/>
    <w:rsid w:val="0099456F"/>
    <w:rsid w:val="0099467A"/>
    <w:rsid w:val="00994848"/>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E1F"/>
    <w:rsid w:val="00996FED"/>
    <w:rsid w:val="0099705D"/>
    <w:rsid w:val="009970A2"/>
    <w:rsid w:val="009970F6"/>
    <w:rsid w:val="0099751E"/>
    <w:rsid w:val="009A005B"/>
    <w:rsid w:val="009A008C"/>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1F"/>
    <w:rsid w:val="009A63E1"/>
    <w:rsid w:val="009A66DE"/>
    <w:rsid w:val="009A67E3"/>
    <w:rsid w:val="009A69E7"/>
    <w:rsid w:val="009A70DE"/>
    <w:rsid w:val="009A72B6"/>
    <w:rsid w:val="009A7370"/>
    <w:rsid w:val="009A73DB"/>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1023"/>
    <w:rsid w:val="009B1085"/>
    <w:rsid w:val="009B10B5"/>
    <w:rsid w:val="009B14DD"/>
    <w:rsid w:val="009B1672"/>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023"/>
    <w:rsid w:val="009B4303"/>
    <w:rsid w:val="009B434B"/>
    <w:rsid w:val="009B4A83"/>
    <w:rsid w:val="009B4C48"/>
    <w:rsid w:val="009B4EF2"/>
    <w:rsid w:val="009B51D0"/>
    <w:rsid w:val="009B5809"/>
    <w:rsid w:val="009B59DB"/>
    <w:rsid w:val="009B5C34"/>
    <w:rsid w:val="009B6176"/>
    <w:rsid w:val="009B64FF"/>
    <w:rsid w:val="009B6737"/>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A10"/>
    <w:rsid w:val="009C1B5E"/>
    <w:rsid w:val="009C1C0A"/>
    <w:rsid w:val="009C1D79"/>
    <w:rsid w:val="009C1E7E"/>
    <w:rsid w:val="009C216F"/>
    <w:rsid w:val="009C22A4"/>
    <w:rsid w:val="009C22C3"/>
    <w:rsid w:val="009C2344"/>
    <w:rsid w:val="009C2623"/>
    <w:rsid w:val="009C2695"/>
    <w:rsid w:val="009C2A6E"/>
    <w:rsid w:val="009C2AE0"/>
    <w:rsid w:val="009C2C51"/>
    <w:rsid w:val="009C2CDA"/>
    <w:rsid w:val="009C2D95"/>
    <w:rsid w:val="009C34C1"/>
    <w:rsid w:val="009C360F"/>
    <w:rsid w:val="009C39C6"/>
    <w:rsid w:val="009C3A42"/>
    <w:rsid w:val="009C3C8F"/>
    <w:rsid w:val="009C3E59"/>
    <w:rsid w:val="009C449E"/>
    <w:rsid w:val="009C4505"/>
    <w:rsid w:val="009C4971"/>
    <w:rsid w:val="009C4B50"/>
    <w:rsid w:val="009C4C49"/>
    <w:rsid w:val="009C4C6D"/>
    <w:rsid w:val="009C4D42"/>
    <w:rsid w:val="009C4F27"/>
    <w:rsid w:val="009C5258"/>
    <w:rsid w:val="009C5266"/>
    <w:rsid w:val="009C539B"/>
    <w:rsid w:val="009C543A"/>
    <w:rsid w:val="009C55AD"/>
    <w:rsid w:val="009C55BA"/>
    <w:rsid w:val="009C56B7"/>
    <w:rsid w:val="009C56D5"/>
    <w:rsid w:val="009C5779"/>
    <w:rsid w:val="009C57CC"/>
    <w:rsid w:val="009C58F4"/>
    <w:rsid w:val="009C59B5"/>
    <w:rsid w:val="009C5A30"/>
    <w:rsid w:val="009C62CF"/>
    <w:rsid w:val="009C62E8"/>
    <w:rsid w:val="009C64C6"/>
    <w:rsid w:val="009C6784"/>
    <w:rsid w:val="009C6857"/>
    <w:rsid w:val="009C6960"/>
    <w:rsid w:val="009C6D2A"/>
    <w:rsid w:val="009C6D69"/>
    <w:rsid w:val="009C6E45"/>
    <w:rsid w:val="009C6EBD"/>
    <w:rsid w:val="009C7528"/>
    <w:rsid w:val="009C7B4B"/>
    <w:rsid w:val="009C7BF1"/>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89"/>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555F"/>
    <w:rsid w:val="009D6063"/>
    <w:rsid w:val="009D6182"/>
    <w:rsid w:val="009D6210"/>
    <w:rsid w:val="009D62F9"/>
    <w:rsid w:val="009D646C"/>
    <w:rsid w:val="009D6777"/>
    <w:rsid w:val="009D697A"/>
    <w:rsid w:val="009D69C9"/>
    <w:rsid w:val="009D6C8C"/>
    <w:rsid w:val="009D6DE4"/>
    <w:rsid w:val="009D72F5"/>
    <w:rsid w:val="009D7A54"/>
    <w:rsid w:val="009D7DA9"/>
    <w:rsid w:val="009E084D"/>
    <w:rsid w:val="009E0B2D"/>
    <w:rsid w:val="009E1CD9"/>
    <w:rsid w:val="009E2202"/>
    <w:rsid w:val="009E256F"/>
    <w:rsid w:val="009E26B8"/>
    <w:rsid w:val="009E298C"/>
    <w:rsid w:val="009E2B75"/>
    <w:rsid w:val="009E2C97"/>
    <w:rsid w:val="009E2E68"/>
    <w:rsid w:val="009E38F4"/>
    <w:rsid w:val="009E3904"/>
    <w:rsid w:val="009E3999"/>
    <w:rsid w:val="009E39A2"/>
    <w:rsid w:val="009E3C81"/>
    <w:rsid w:val="009E3F7F"/>
    <w:rsid w:val="009E414B"/>
    <w:rsid w:val="009E41E5"/>
    <w:rsid w:val="009E4208"/>
    <w:rsid w:val="009E44BD"/>
    <w:rsid w:val="009E4823"/>
    <w:rsid w:val="009E494E"/>
    <w:rsid w:val="009E49A0"/>
    <w:rsid w:val="009E4D1E"/>
    <w:rsid w:val="009E4F91"/>
    <w:rsid w:val="009E5098"/>
    <w:rsid w:val="009E5223"/>
    <w:rsid w:val="009E5375"/>
    <w:rsid w:val="009E593F"/>
    <w:rsid w:val="009E5C98"/>
    <w:rsid w:val="009E5D30"/>
    <w:rsid w:val="009E5DD5"/>
    <w:rsid w:val="009E5F3B"/>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E9"/>
    <w:rsid w:val="009F0C6A"/>
    <w:rsid w:val="009F0E87"/>
    <w:rsid w:val="009F0EC7"/>
    <w:rsid w:val="009F1080"/>
    <w:rsid w:val="009F1363"/>
    <w:rsid w:val="009F1391"/>
    <w:rsid w:val="009F139F"/>
    <w:rsid w:val="009F1565"/>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5EF"/>
    <w:rsid w:val="009F47F8"/>
    <w:rsid w:val="009F488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870"/>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1FDA"/>
    <w:rsid w:val="00A02056"/>
    <w:rsid w:val="00A022AC"/>
    <w:rsid w:val="00A02657"/>
    <w:rsid w:val="00A026B8"/>
    <w:rsid w:val="00A02A51"/>
    <w:rsid w:val="00A03408"/>
    <w:rsid w:val="00A03652"/>
    <w:rsid w:val="00A0368C"/>
    <w:rsid w:val="00A0374A"/>
    <w:rsid w:val="00A039D8"/>
    <w:rsid w:val="00A03D1F"/>
    <w:rsid w:val="00A04391"/>
    <w:rsid w:val="00A0445F"/>
    <w:rsid w:val="00A04A30"/>
    <w:rsid w:val="00A04BF3"/>
    <w:rsid w:val="00A04C6E"/>
    <w:rsid w:val="00A05599"/>
    <w:rsid w:val="00A05617"/>
    <w:rsid w:val="00A05653"/>
    <w:rsid w:val="00A05720"/>
    <w:rsid w:val="00A0580C"/>
    <w:rsid w:val="00A05BDB"/>
    <w:rsid w:val="00A05E0F"/>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B73"/>
    <w:rsid w:val="00A10DDB"/>
    <w:rsid w:val="00A112FE"/>
    <w:rsid w:val="00A117A0"/>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5A2"/>
    <w:rsid w:val="00A15942"/>
    <w:rsid w:val="00A16A2C"/>
    <w:rsid w:val="00A16C62"/>
    <w:rsid w:val="00A16E22"/>
    <w:rsid w:val="00A16F85"/>
    <w:rsid w:val="00A17046"/>
    <w:rsid w:val="00A17A64"/>
    <w:rsid w:val="00A17BA9"/>
    <w:rsid w:val="00A17BBA"/>
    <w:rsid w:val="00A17CF5"/>
    <w:rsid w:val="00A203DC"/>
    <w:rsid w:val="00A206C2"/>
    <w:rsid w:val="00A20970"/>
    <w:rsid w:val="00A20A3C"/>
    <w:rsid w:val="00A20C33"/>
    <w:rsid w:val="00A2102C"/>
    <w:rsid w:val="00A21486"/>
    <w:rsid w:val="00A21AE2"/>
    <w:rsid w:val="00A21AE4"/>
    <w:rsid w:val="00A21B15"/>
    <w:rsid w:val="00A21DE4"/>
    <w:rsid w:val="00A22B97"/>
    <w:rsid w:val="00A22C0A"/>
    <w:rsid w:val="00A22F9A"/>
    <w:rsid w:val="00A22FBA"/>
    <w:rsid w:val="00A23AD1"/>
    <w:rsid w:val="00A23BA3"/>
    <w:rsid w:val="00A23CD9"/>
    <w:rsid w:val="00A23F34"/>
    <w:rsid w:val="00A2425E"/>
    <w:rsid w:val="00A24428"/>
    <w:rsid w:val="00A24484"/>
    <w:rsid w:val="00A24B4F"/>
    <w:rsid w:val="00A24F56"/>
    <w:rsid w:val="00A250E1"/>
    <w:rsid w:val="00A25281"/>
    <w:rsid w:val="00A2538A"/>
    <w:rsid w:val="00A2575C"/>
    <w:rsid w:val="00A259FF"/>
    <w:rsid w:val="00A25B25"/>
    <w:rsid w:val="00A25C1D"/>
    <w:rsid w:val="00A25C1E"/>
    <w:rsid w:val="00A25EE9"/>
    <w:rsid w:val="00A26076"/>
    <w:rsid w:val="00A2615C"/>
    <w:rsid w:val="00A26424"/>
    <w:rsid w:val="00A2648D"/>
    <w:rsid w:val="00A26704"/>
    <w:rsid w:val="00A26AC3"/>
    <w:rsid w:val="00A26BDF"/>
    <w:rsid w:val="00A26F74"/>
    <w:rsid w:val="00A26FE3"/>
    <w:rsid w:val="00A273EF"/>
    <w:rsid w:val="00A27961"/>
    <w:rsid w:val="00A27ADC"/>
    <w:rsid w:val="00A27EAA"/>
    <w:rsid w:val="00A303ED"/>
    <w:rsid w:val="00A306A6"/>
    <w:rsid w:val="00A30C0A"/>
    <w:rsid w:val="00A30EC0"/>
    <w:rsid w:val="00A31372"/>
    <w:rsid w:val="00A31376"/>
    <w:rsid w:val="00A31610"/>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5E2"/>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99"/>
    <w:rsid w:val="00A4369C"/>
    <w:rsid w:val="00A436E7"/>
    <w:rsid w:val="00A438CE"/>
    <w:rsid w:val="00A439ED"/>
    <w:rsid w:val="00A43BAD"/>
    <w:rsid w:val="00A43D7F"/>
    <w:rsid w:val="00A43D95"/>
    <w:rsid w:val="00A43E31"/>
    <w:rsid w:val="00A43FE3"/>
    <w:rsid w:val="00A44081"/>
    <w:rsid w:val="00A440E0"/>
    <w:rsid w:val="00A44557"/>
    <w:rsid w:val="00A4463F"/>
    <w:rsid w:val="00A447F7"/>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B49"/>
    <w:rsid w:val="00A52C17"/>
    <w:rsid w:val="00A533D1"/>
    <w:rsid w:val="00A535EE"/>
    <w:rsid w:val="00A53623"/>
    <w:rsid w:val="00A538A3"/>
    <w:rsid w:val="00A539D7"/>
    <w:rsid w:val="00A53A90"/>
    <w:rsid w:val="00A53E6F"/>
    <w:rsid w:val="00A54213"/>
    <w:rsid w:val="00A543D3"/>
    <w:rsid w:val="00A54601"/>
    <w:rsid w:val="00A54ADF"/>
    <w:rsid w:val="00A54BF9"/>
    <w:rsid w:val="00A54C0B"/>
    <w:rsid w:val="00A54E09"/>
    <w:rsid w:val="00A54EA5"/>
    <w:rsid w:val="00A55C9D"/>
    <w:rsid w:val="00A55F23"/>
    <w:rsid w:val="00A55F6D"/>
    <w:rsid w:val="00A55F7C"/>
    <w:rsid w:val="00A55FEF"/>
    <w:rsid w:val="00A56389"/>
    <w:rsid w:val="00A5684A"/>
    <w:rsid w:val="00A56924"/>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04A"/>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164"/>
    <w:rsid w:val="00A67202"/>
    <w:rsid w:val="00A67244"/>
    <w:rsid w:val="00A674E4"/>
    <w:rsid w:val="00A675A7"/>
    <w:rsid w:val="00A6786B"/>
    <w:rsid w:val="00A67CED"/>
    <w:rsid w:val="00A67DC6"/>
    <w:rsid w:val="00A67DF7"/>
    <w:rsid w:val="00A702FC"/>
    <w:rsid w:val="00A70A78"/>
    <w:rsid w:val="00A70A80"/>
    <w:rsid w:val="00A71627"/>
    <w:rsid w:val="00A71991"/>
    <w:rsid w:val="00A71B0E"/>
    <w:rsid w:val="00A71F2C"/>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E56"/>
    <w:rsid w:val="00A74F9D"/>
    <w:rsid w:val="00A75338"/>
    <w:rsid w:val="00A7535A"/>
    <w:rsid w:val="00A753A7"/>
    <w:rsid w:val="00A7570C"/>
    <w:rsid w:val="00A75AAC"/>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96A"/>
    <w:rsid w:val="00A77C22"/>
    <w:rsid w:val="00A77CB3"/>
    <w:rsid w:val="00A8018E"/>
    <w:rsid w:val="00A80740"/>
    <w:rsid w:val="00A8078B"/>
    <w:rsid w:val="00A80790"/>
    <w:rsid w:val="00A8092D"/>
    <w:rsid w:val="00A80F29"/>
    <w:rsid w:val="00A811D9"/>
    <w:rsid w:val="00A819AA"/>
    <w:rsid w:val="00A81A81"/>
    <w:rsid w:val="00A81ECC"/>
    <w:rsid w:val="00A81EFD"/>
    <w:rsid w:val="00A8214D"/>
    <w:rsid w:val="00A821B3"/>
    <w:rsid w:val="00A82660"/>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42"/>
    <w:rsid w:val="00A86E8D"/>
    <w:rsid w:val="00A86EDF"/>
    <w:rsid w:val="00A875D2"/>
    <w:rsid w:val="00A87B88"/>
    <w:rsid w:val="00A87FCE"/>
    <w:rsid w:val="00A902A9"/>
    <w:rsid w:val="00A90327"/>
    <w:rsid w:val="00A9067D"/>
    <w:rsid w:val="00A90864"/>
    <w:rsid w:val="00A9097B"/>
    <w:rsid w:val="00A90E98"/>
    <w:rsid w:val="00A914AA"/>
    <w:rsid w:val="00A91E9F"/>
    <w:rsid w:val="00A920F9"/>
    <w:rsid w:val="00A92252"/>
    <w:rsid w:val="00A92678"/>
    <w:rsid w:val="00A92AAA"/>
    <w:rsid w:val="00A931D4"/>
    <w:rsid w:val="00A93623"/>
    <w:rsid w:val="00A939EE"/>
    <w:rsid w:val="00A93AB8"/>
    <w:rsid w:val="00A93EF0"/>
    <w:rsid w:val="00A93F99"/>
    <w:rsid w:val="00A94369"/>
    <w:rsid w:val="00A9452C"/>
    <w:rsid w:val="00A94877"/>
    <w:rsid w:val="00A94C54"/>
    <w:rsid w:val="00A9534F"/>
    <w:rsid w:val="00A95786"/>
    <w:rsid w:val="00A95A4E"/>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3A"/>
    <w:rsid w:val="00A97EB7"/>
    <w:rsid w:val="00AA03E5"/>
    <w:rsid w:val="00AA04E4"/>
    <w:rsid w:val="00AA0553"/>
    <w:rsid w:val="00AA08D2"/>
    <w:rsid w:val="00AA0A92"/>
    <w:rsid w:val="00AA0D2A"/>
    <w:rsid w:val="00AA0D32"/>
    <w:rsid w:val="00AA1251"/>
    <w:rsid w:val="00AA125B"/>
    <w:rsid w:val="00AA148C"/>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041"/>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7006"/>
    <w:rsid w:val="00AA712F"/>
    <w:rsid w:val="00AA7314"/>
    <w:rsid w:val="00AA737D"/>
    <w:rsid w:val="00AA7595"/>
    <w:rsid w:val="00AA76D8"/>
    <w:rsid w:val="00AB0034"/>
    <w:rsid w:val="00AB03F0"/>
    <w:rsid w:val="00AB04FF"/>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12B"/>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4F5"/>
    <w:rsid w:val="00AC3E0B"/>
    <w:rsid w:val="00AC3FCD"/>
    <w:rsid w:val="00AC40D4"/>
    <w:rsid w:val="00AC427A"/>
    <w:rsid w:val="00AC458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3E1"/>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0D0"/>
    <w:rsid w:val="00AD2143"/>
    <w:rsid w:val="00AD22E8"/>
    <w:rsid w:val="00AD24C5"/>
    <w:rsid w:val="00AD25C5"/>
    <w:rsid w:val="00AD25FA"/>
    <w:rsid w:val="00AD2792"/>
    <w:rsid w:val="00AD27EA"/>
    <w:rsid w:val="00AD28B4"/>
    <w:rsid w:val="00AD29E1"/>
    <w:rsid w:val="00AD2D0D"/>
    <w:rsid w:val="00AD2DCC"/>
    <w:rsid w:val="00AD3006"/>
    <w:rsid w:val="00AD3362"/>
    <w:rsid w:val="00AD3405"/>
    <w:rsid w:val="00AD363C"/>
    <w:rsid w:val="00AD3B86"/>
    <w:rsid w:val="00AD3D0A"/>
    <w:rsid w:val="00AD3F78"/>
    <w:rsid w:val="00AD43C0"/>
    <w:rsid w:val="00AD462D"/>
    <w:rsid w:val="00AD46CE"/>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19"/>
    <w:rsid w:val="00AD6DFF"/>
    <w:rsid w:val="00AD7014"/>
    <w:rsid w:val="00AD7032"/>
    <w:rsid w:val="00AD7181"/>
    <w:rsid w:val="00AD773C"/>
    <w:rsid w:val="00AD7808"/>
    <w:rsid w:val="00AE0042"/>
    <w:rsid w:val="00AE0291"/>
    <w:rsid w:val="00AE038D"/>
    <w:rsid w:val="00AE06A5"/>
    <w:rsid w:val="00AE07E8"/>
    <w:rsid w:val="00AE08F8"/>
    <w:rsid w:val="00AE0A5B"/>
    <w:rsid w:val="00AE1173"/>
    <w:rsid w:val="00AE1335"/>
    <w:rsid w:val="00AE1448"/>
    <w:rsid w:val="00AE157A"/>
    <w:rsid w:val="00AE1722"/>
    <w:rsid w:val="00AE178C"/>
    <w:rsid w:val="00AE179F"/>
    <w:rsid w:val="00AE188B"/>
    <w:rsid w:val="00AE18CF"/>
    <w:rsid w:val="00AE1DB1"/>
    <w:rsid w:val="00AE1EF3"/>
    <w:rsid w:val="00AE1F33"/>
    <w:rsid w:val="00AE29E5"/>
    <w:rsid w:val="00AE2E62"/>
    <w:rsid w:val="00AE318B"/>
    <w:rsid w:val="00AE347F"/>
    <w:rsid w:val="00AE3667"/>
    <w:rsid w:val="00AE3911"/>
    <w:rsid w:val="00AE3B5D"/>
    <w:rsid w:val="00AE3B89"/>
    <w:rsid w:val="00AE3DFA"/>
    <w:rsid w:val="00AE3E84"/>
    <w:rsid w:val="00AE48DA"/>
    <w:rsid w:val="00AE4C62"/>
    <w:rsid w:val="00AE4CDC"/>
    <w:rsid w:val="00AE528C"/>
    <w:rsid w:val="00AE5752"/>
    <w:rsid w:val="00AE578B"/>
    <w:rsid w:val="00AE5811"/>
    <w:rsid w:val="00AE5CF1"/>
    <w:rsid w:val="00AE5F53"/>
    <w:rsid w:val="00AE6B9F"/>
    <w:rsid w:val="00AE6C77"/>
    <w:rsid w:val="00AE70E1"/>
    <w:rsid w:val="00AE723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7A6"/>
    <w:rsid w:val="00AF4897"/>
    <w:rsid w:val="00AF4A9C"/>
    <w:rsid w:val="00AF4D48"/>
    <w:rsid w:val="00AF4F2A"/>
    <w:rsid w:val="00AF523E"/>
    <w:rsid w:val="00AF5395"/>
    <w:rsid w:val="00AF57BF"/>
    <w:rsid w:val="00AF57C4"/>
    <w:rsid w:val="00AF5988"/>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39A"/>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2C3"/>
    <w:rsid w:val="00B06312"/>
    <w:rsid w:val="00B06D72"/>
    <w:rsid w:val="00B072CD"/>
    <w:rsid w:val="00B07537"/>
    <w:rsid w:val="00B07981"/>
    <w:rsid w:val="00B079ED"/>
    <w:rsid w:val="00B07E13"/>
    <w:rsid w:val="00B07E52"/>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13E"/>
    <w:rsid w:val="00B12342"/>
    <w:rsid w:val="00B12578"/>
    <w:rsid w:val="00B13552"/>
    <w:rsid w:val="00B138BC"/>
    <w:rsid w:val="00B13C01"/>
    <w:rsid w:val="00B13D6F"/>
    <w:rsid w:val="00B1402C"/>
    <w:rsid w:val="00B1427D"/>
    <w:rsid w:val="00B144E6"/>
    <w:rsid w:val="00B148BE"/>
    <w:rsid w:val="00B14EDF"/>
    <w:rsid w:val="00B151EF"/>
    <w:rsid w:val="00B1521D"/>
    <w:rsid w:val="00B152B1"/>
    <w:rsid w:val="00B156F4"/>
    <w:rsid w:val="00B157D2"/>
    <w:rsid w:val="00B1584C"/>
    <w:rsid w:val="00B15B0E"/>
    <w:rsid w:val="00B15BBF"/>
    <w:rsid w:val="00B15D31"/>
    <w:rsid w:val="00B15ECA"/>
    <w:rsid w:val="00B15F96"/>
    <w:rsid w:val="00B16798"/>
    <w:rsid w:val="00B16EF0"/>
    <w:rsid w:val="00B170D3"/>
    <w:rsid w:val="00B1719D"/>
    <w:rsid w:val="00B1757E"/>
    <w:rsid w:val="00B175FD"/>
    <w:rsid w:val="00B17660"/>
    <w:rsid w:val="00B17C0D"/>
    <w:rsid w:val="00B17D2B"/>
    <w:rsid w:val="00B17D72"/>
    <w:rsid w:val="00B201C7"/>
    <w:rsid w:val="00B2021E"/>
    <w:rsid w:val="00B20263"/>
    <w:rsid w:val="00B206A5"/>
    <w:rsid w:val="00B208D7"/>
    <w:rsid w:val="00B20993"/>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3EEA"/>
    <w:rsid w:val="00B241BB"/>
    <w:rsid w:val="00B245C8"/>
    <w:rsid w:val="00B24DD0"/>
    <w:rsid w:val="00B24E7A"/>
    <w:rsid w:val="00B2540F"/>
    <w:rsid w:val="00B254FD"/>
    <w:rsid w:val="00B2553B"/>
    <w:rsid w:val="00B25AB0"/>
    <w:rsid w:val="00B25B0F"/>
    <w:rsid w:val="00B25BE7"/>
    <w:rsid w:val="00B25D0B"/>
    <w:rsid w:val="00B26568"/>
    <w:rsid w:val="00B26606"/>
    <w:rsid w:val="00B26B03"/>
    <w:rsid w:val="00B26CE9"/>
    <w:rsid w:val="00B26FB6"/>
    <w:rsid w:val="00B2710E"/>
    <w:rsid w:val="00B27701"/>
    <w:rsid w:val="00B277CE"/>
    <w:rsid w:val="00B27A94"/>
    <w:rsid w:val="00B27CD0"/>
    <w:rsid w:val="00B27DEC"/>
    <w:rsid w:val="00B27E88"/>
    <w:rsid w:val="00B303B8"/>
    <w:rsid w:val="00B307E2"/>
    <w:rsid w:val="00B30958"/>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57A"/>
    <w:rsid w:val="00B36862"/>
    <w:rsid w:val="00B36E7A"/>
    <w:rsid w:val="00B36F3D"/>
    <w:rsid w:val="00B373FD"/>
    <w:rsid w:val="00B3743E"/>
    <w:rsid w:val="00B37790"/>
    <w:rsid w:val="00B37888"/>
    <w:rsid w:val="00B37917"/>
    <w:rsid w:val="00B37A5A"/>
    <w:rsid w:val="00B37E72"/>
    <w:rsid w:val="00B37F25"/>
    <w:rsid w:val="00B40024"/>
    <w:rsid w:val="00B40156"/>
    <w:rsid w:val="00B40223"/>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A0"/>
    <w:rsid w:val="00B448DE"/>
    <w:rsid w:val="00B44B0F"/>
    <w:rsid w:val="00B44B11"/>
    <w:rsid w:val="00B44E52"/>
    <w:rsid w:val="00B44FBA"/>
    <w:rsid w:val="00B45294"/>
    <w:rsid w:val="00B4570D"/>
    <w:rsid w:val="00B45A4C"/>
    <w:rsid w:val="00B45B0C"/>
    <w:rsid w:val="00B45B8E"/>
    <w:rsid w:val="00B45EC4"/>
    <w:rsid w:val="00B45FBD"/>
    <w:rsid w:val="00B4646D"/>
    <w:rsid w:val="00B466B6"/>
    <w:rsid w:val="00B46AA2"/>
    <w:rsid w:val="00B46C3D"/>
    <w:rsid w:val="00B46D64"/>
    <w:rsid w:val="00B46E84"/>
    <w:rsid w:val="00B4703F"/>
    <w:rsid w:val="00B4709C"/>
    <w:rsid w:val="00B47641"/>
    <w:rsid w:val="00B4772C"/>
    <w:rsid w:val="00B47A74"/>
    <w:rsid w:val="00B50071"/>
    <w:rsid w:val="00B50434"/>
    <w:rsid w:val="00B504AA"/>
    <w:rsid w:val="00B504E0"/>
    <w:rsid w:val="00B505D0"/>
    <w:rsid w:val="00B509FC"/>
    <w:rsid w:val="00B50C24"/>
    <w:rsid w:val="00B50C2A"/>
    <w:rsid w:val="00B50F34"/>
    <w:rsid w:val="00B511B3"/>
    <w:rsid w:val="00B511CE"/>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2F35"/>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7C8"/>
    <w:rsid w:val="00B66B5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DB4"/>
    <w:rsid w:val="00B72ED8"/>
    <w:rsid w:val="00B730DC"/>
    <w:rsid w:val="00B730FF"/>
    <w:rsid w:val="00B734C0"/>
    <w:rsid w:val="00B73530"/>
    <w:rsid w:val="00B7378C"/>
    <w:rsid w:val="00B73B10"/>
    <w:rsid w:val="00B73BF4"/>
    <w:rsid w:val="00B73F1C"/>
    <w:rsid w:val="00B74249"/>
    <w:rsid w:val="00B74257"/>
    <w:rsid w:val="00B742D0"/>
    <w:rsid w:val="00B74C22"/>
    <w:rsid w:val="00B74FF6"/>
    <w:rsid w:val="00B75154"/>
    <w:rsid w:val="00B753A5"/>
    <w:rsid w:val="00B7555A"/>
    <w:rsid w:val="00B758CC"/>
    <w:rsid w:val="00B7594B"/>
    <w:rsid w:val="00B75BA3"/>
    <w:rsid w:val="00B75FB5"/>
    <w:rsid w:val="00B76647"/>
    <w:rsid w:val="00B768CF"/>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93"/>
    <w:rsid w:val="00B813F4"/>
    <w:rsid w:val="00B8163A"/>
    <w:rsid w:val="00B8185F"/>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649"/>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AC2"/>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5F31"/>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072"/>
    <w:rsid w:val="00BA1360"/>
    <w:rsid w:val="00BA148C"/>
    <w:rsid w:val="00BA1613"/>
    <w:rsid w:val="00BA162A"/>
    <w:rsid w:val="00BA17F2"/>
    <w:rsid w:val="00BA1844"/>
    <w:rsid w:val="00BA219F"/>
    <w:rsid w:val="00BA27C2"/>
    <w:rsid w:val="00BA2B7F"/>
    <w:rsid w:val="00BA2D88"/>
    <w:rsid w:val="00BA34B7"/>
    <w:rsid w:val="00BA3887"/>
    <w:rsid w:val="00BA3A4C"/>
    <w:rsid w:val="00BA40D4"/>
    <w:rsid w:val="00BA43A0"/>
    <w:rsid w:val="00BA47C0"/>
    <w:rsid w:val="00BA4890"/>
    <w:rsid w:val="00BA49A9"/>
    <w:rsid w:val="00BA49DE"/>
    <w:rsid w:val="00BA4BB9"/>
    <w:rsid w:val="00BA4ECF"/>
    <w:rsid w:val="00BA5399"/>
    <w:rsid w:val="00BA54A3"/>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649"/>
    <w:rsid w:val="00BB48C8"/>
    <w:rsid w:val="00BB492F"/>
    <w:rsid w:val="00BB4B00"/>
    <w:rsid w:val="00BB4B53"/>
    <w:rsid w:val="00BB52F1"/>
    <w:rsid w:val="00BB55AB"/>
    <w:rsid w:val="00BB56DF"/>
    <w:rsid w:val="00BB57AC"/>
    <w:rsid w:val="00BB5BB1"/>
    <w:rsid w:val="00BB5C88"/>
    <w:rsid w:val="00BB5F45"/>
    <w:rsid w:val="00BB610E"/>
    <w:rsid w:val="00BB6170"/>
    <w:rsid w:val="00BB62AD"/>
    <w:rsid w:val="00BB641C"/>
    <w:rsid w:val="00BB6426"/>
    <w:rsid w:val="00BB67C5"/>
    <w:rsid w:val="00BB68A1"/>
    <w:rsid w:val="00BB68C0"/>
    <w:rsid w:val="00BB6C9A"/>
    <w:rsid w:val="00BB7060"/>
    <w:rsid w:val="00BB7073"/>
    <w:rsid w:val="00BB72DF"/>
    <w:rsid w:val="00BB7349"/>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2DF"/>
    <w:rsid w:val="00BC42EB"/>
    <w:rsid w:val="00BC43BE"/>
    <w:rsid w:val="00BC44C8"/>
    <w:rsid w:val="00BC460B"/>
    <w:rsid w:val="00BC480A"/>
    <w:rsid w:val="00BC4923"/>
    <w:rsid w:val="00BC4A38"/>
    <w:rsid w:val="00BC4A7D"/>
    <w:rsid w:val="00BC4CC0"/>
    <w:rsid w:val="00BC4DEF"/>
    <w:rsid w:val="00BC4E81"/>
    <w:rsid w:val="00BC5014"/>
    <w:rsid w:val="00BC50B6"/>
    <w:rsid w:val="00BC5119"/>
    <w:rsid w:val="00BC5187"/>
    <w:rsid w:val="00BC5310"/>
    <w:rsid w:val="00BC54DD"/>
    <w:rsid w:val="00BC5566"/>
    <w:rsid w:val="00BC56E0"/>
    <w:rsid w:val="00BC5AB8"/>
    <w:rsid w:val="00BC60B7"/>
    <w:rsid w:val="00BC6139"/>
    <w:rsid w:val="00BC6423"/>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C7CC3"/>
    <w:rsid w:val="00BD014C"/>
    <w:rsid w:val="00BD035B"/>
    <w:rsid w:val="00BD058C"/>
    <w:rsid w:val="00BD0645"/>
    <w:rsid w:val="00BD07C2"/>
    <w:rsid w:val="00BD0D06"/>
    <w:rsid w:val="00BD0E40"/>
    <w:rsid w:val="00BD0F81"/>
    <w:rsid w:val="00BD0FCB"/>
    <w:rsid w:val="00BD17B0"/>
    <w:rsid w:val="00BD17F9"/>
    <w:rsid w:val="00BD18BF"/>
    <w:rsid w:val="00BD195B"/>
    <w:rsid w:val="00BD1B53"/>
    <w:rsid w:val="00BD2092"/>
    <w:rsid w:val="00BD219C"/>
    <w:rsid w:val="00BD25A0"/>
    <w:rsid w:val="00BD2678"/>
    <w:rsid w:val="00BD2BD8"/>
    <w:rsid w:val="00BD2E72"/>
    <w:rsid w:val="00BD3522"/>
    <w:rsid w:val="00BD365A"/>
    <w:rsid w:val="00BD3826"/>
    <w:rsid w:val="00BD394C"/>
    <w:rsid w:val="00BD3BD2"/>
    <w:rsid w:val="00BD3FC3"/>
    <w:rsid w:val="00BD4309"/>
    <w:rsid w:val="00BD43E6"/>
    <w:rsid w:val="00BD4443"/>
    <w:rsid w:val="00BD4AE2"/>
    <w:rsid w:val="00BD4EDC"/>
    <w:rsid w:val="00BD4EE6"/>
    <w:rsid w:val="00BD54B4"/>
    <w:rsid w:val="00BD5590"/>
    <w:rsid w:val="00BD5625"/>
    <w:rsid w:val="00BD5886"/>
    <w:rsid w:val="00BD5A96"/>
    <w:rsid w:val="00BD5EF2"/>
    <w:rsid w:val="00BD6289"/>
    <w:rsid w:val="00BD630F"/>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CA9"/>
    <w:rsid w:val="00BE0D04"/>
    <w:rsid w:val="00BE0EC1"/>
    <w:rsid w:val="00BE10A6"/>
    <w:rsid w:val="00BE1138"/>
    <w:rsid w:val="00BE1140"/>
    <w:rsid w:val="00BE17E8"/>
    <w:rsid w:val="00BE17F5"/>
    <w:rsid w:val="00BE184A"/>
    <w:rsid w:val="00BE1A98"/>
    <w:rsid w:val="00BE1C89"/>
    <w:rsid w:val="00BE1D41"/>
    <w:rsid w:val="00BE1F1B"/>
    <w:rsid w:val="00BE2051"/>
    <w:rsid w:val="00BE2063"/>
    <w:rsid w:val="00BE21A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1AD"/>
    <w:rsid w:val="00BF336B"/>
    <w:rsid w:val="00BF3693"/>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9CB"/>
    <w:rsid w:val="00BF7E0A"/>
    <w:rsid w:val="00C00168"/>
    <w:rsid w:val="00C002E9"/>
    <w:rsid w:val="00C0058C"/>
    <w:rsid w:val="00C00746"/>
    <w:rsid w:val="00C0075A"/>
    <w:rsid w:val="00C00C56"/>
    <w:rsid w:val="00C00FB3"/>
    <w:rsid w:val="00C01109"/>
    <w:rsid w:val="00C014B5"/>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9E8"/>
    <w:rsid w:val="00C04B4E"/>
    <w:rsid w:val="00C04C50"/>
    <w:rsid w:val="00C04F44"/>
    <w:rsid w:val="00C04FFC"/>
    <w:rsid w:val="00C0504F"/>
    <w:rsid w:val="00C05278"/>
    <w:rsid w:val="00C056EA"/>
    <w:rsid w:val="00C05871"/>
    <w:rsid w:val="00C059B8"/>
    <w:rsid w:val="00C05AE5"/>
    <w:rsid w:val="00C05B9D"/>
    <w:rsid w:val="00C05C4C"/>
    <w:rsid w:val="00C05D1B"/>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342"/>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C76"/>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CBB"/>
    <w:rsid w:val="00C23086"/>
    <w:rsid w:val="00C2354A"/>
    <w:rsid w:val="00C2358D"/>
    <w:rsid w:val="00C2359B"/>
    <w:rsid w:val="00C235DE"/>
    <w:rsid w:val="00C23695"/>
    <w:rsid w:val="00C23714"/>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0FE"/>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7E8"/>
    <w:rsid w:val="00C33861"/>
    <w:rsid w:val="00C33C2E"/>
    <w:rsid w:val="00C33DBB"/>
    <w:rsid w:val="00C33EE4"/>
    <w:rsid w:val="00C33F30"/>
    <w:rsid w:val="00C34022"/>
    <w:rsid w:val="00C34135"/>
    <w:rsid w:val="00C341CD"/>
    <w:rsid w:val="00C3431C"/>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2CE"/>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658"/>
    <w:rsid w:val="00C44803"/>
    <w:rsid w:val="00C44C94"/>
    <w:rsid w:val="00C451CC"/>
    <w:rsid w:val="00C45812"/>
    <w:rsid w:val="00C45CF1"/>
    <w:rsid w:val="00C45D6D"/>
    <w:rsid w:val="00C45F0C"/>
    <w:rsid w:val="00C463BE"/>
    <w:rsid w:val="00C464B9"/>
    <w:rsid w:val="00C46587"/>
    <w:rsid w:val="00C46682"/>
    <w:rsid w:val="00C466A4"/>
    <w:rsid w:val="00C46AC3"/>
    <w:rsid w:val="00C46D27"/>
    <w:rsid w:val="00C46E4E"/>
    <w:rsid w:val="00C46FA7"/>
    <w:rsid w:val="00C475F9"/>
    <w:rsid w:val="00C47944"/>
    <w:rsid w:val="00C47CBE"/>
    <w:rsid w:val="00C47CC2"/>
    <w:rsid w:val="00C47DED"/>
    <w:rsid w:val="00C47EE3"/>
    <w:rsid w:val="00C47FB6"/>
    <w:rsid w:val="00C5000B"/>
    <w:rsid w:val="00C5013A"/>
    <w:rsid w:val="00C50152"/>
    <w:rsid w:val="00C50158"/>
    <w:rsid w:val="00C50551"/>
    <w:rsid w:val="00C5057E"/>
    <w:rsid w:val="00C50908"/>
    <w:rsid w:val="00C509FC"/>
    <w:rsid w:val="00C511E2"/>
    <w:rsid w:val="00C5176D"/>
    <w:rsid w:val="00C51984"/>
    <w:rsid w:val="00C51ABA"/>
    <w:rsid w:val="00C51B0F"/>
    <w:rsid w:val="00C51B9A"/>
    <w:rsid w:val="00C51C9A"/>
    <w:rsid w:val="00C51D8A"/>
    <w:rsid w:val="00C51EB7"/>
    <w:rsid w:val="00C51FF6"/>
    <w:rsid w:val="00C52186"/>
    <w:rsid w:val="00C524D0"/>
    <w:rsid w:val="00C52761"/>
    <w:rsid w:val="00C52A81"/>
    <w:rsid w:val="00C52C2A"/>
    <w:rsid w:val="00C52FEF"/>
    <w:rsid w:val="00C532C7"/>
    <w:rsid w:val="00C53359"/>
    <w:rsid w:val="00C533E1"/>
    <w:rsid w:val="00C536C8"/>
    <w:rsid w:val="00C536F7"/>
    <w:rsid w:val="00C53799"/>
    <w:rsid w:val="00C539F2"/>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3"/>
    <w:rsid w:val="00C563CC"/>
    <w:rsid w:val="00C56852"/>
    <w:rsid w:val="00C56A41"/>
    <w:rsid w:val="00C56DD0"/>
    <w:rsid w:val="00C56EC4"/>
    <w:rsid w:val="00C575DD"/>
    <w:rsid w:val="00C5778A"/>
    <w:rsid w:val="00C57D06"/>
    <w:rsid w:val="00C57DD1"/>
    <w:rsid w:val="00C57F04"/>
    <w:rsid w:val="00C60174"/>
    <w:rsid w:val="00C60228"/>
    <w:rsid w:val="00C607C7"/>
    <w:rsid w:val="00C60980"/>
    <w:rsid w:val="00C60AF0"/>
    <w:rsid w:val="00C60B24"/>
    <w:rsid w:val="00C60C0A"/>
    <w:rsid w:val="00C61027"/>
    <w:rsid w:val="00C612CF"/>
    <w:rsid w:val="00C613EB"/>
    <w:rsid w:val="00C6165D"/>
    <w:rsid w:val="00C61724"/>
    <w:rsid w:val="00C61B08"/>
    <w:rsid w:val="00C61F01"/>
    <w:rsid w:val="00C623ED"/>
    <w:rsid w:val="00C6272A"/>
    <w:rsid w:val="00C631A3"/>
    <w:rsid w:val="00C6336A"/>
    <w:rsid w:val="00C63412"/>
    <w:rsid w:val="00C63527"/>
    <w:rsid w:val="00C637B7"/>
    <w:rsid w:val="00C63E48"/>
    <w:rsid w:val="00C64055"/>
    <w:rsid w:val="00C640BF"/>
    <w:rsid w:val="00C6457A"/>
    <w:rsid w:val="00C645EE"/>
    <w:rsid w:val="00C64640"/>
    <w:rsid w:val="00C6469B"/>
    <w:rsid w:val="00C649E2"/>
    <w:rsid w:val="00C64AF5"/>
    <w:rsid w:val="00C64C16"/>
    <w:rsid w:val="00C64C9E"/>
    <w:rsid w:val="00C64D33"/>
    <w:rsid w:val="00C64D4A"/>
    <w:rsid w:val="00C64D8E"/>
    <w:rsid w:val="00C64E91"/>
    <w:rsid w:val="00C6515C"/>
    <w:rsid w:val="00C65627"/>
    <w:rsid w:val="00C6565B"/>
    <w:rsid w:val="00C65A49"/>
    <w:rsid w:val="00C65B3D"/>
    <w:rsid w:val="00C65F9D"/>
    <w:rsid w:val="00C66122"/>
    <w:rsid w:val="00C66715"/>
    <w:rsid w:val="00C66A9D"/>
    <w:rsid w:val="00C66B99"/>
    <w:rsid w:val="00C66C39"/>
    <w:rsid w:val="00C670CB"/>
    <w:rsid w:val="00C67394"/>
    <w:rsid w:val="00C674CD"/>
    <w:rsid w:val="00C677CE"/>
    <w:rsid w:val="00C678DD"/>
    <w:rsid w:val="00C67907"/>
    <w:rsid w:val="00C679A7"/>
    <w:rsid w:val="00C67A3F"/>
    <w:rsid w:val="00C67F8F"/>
    <w:rsid w:val="00C7008A"/>
    <w:rsid w:val="00C701E4"/>
    <w:rsid w:val="00C7035F"/>
    <w:rsid w:val="00C703CB"/>
    <w:rsid w:val="00C70676"/>
    <w:rsid w:val="00C7079F"/>
    <w:rsid w:val="00C70834"/>
    <w:rsid w:val="00C7088B"/>
    <w:rsid w:val="00C7089E"/>
    <w:rsid w:val="00C70FC5"/>
    <w:rsid w:val="00C7116E"/>
    <w:rsid w:val="00C71483"/>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BE2"/>
    <w:rsid w:val="00C75F57"/>
    <w:rsid w:val="00C76558"/>
    <w:rsid w:val="00C769E0"/>
    <w:rsid w:val="00C76A5F"/>
    <w:rsid w:val="00C76B26"/>
    <w:rsid w:val="00C76D1F"/>
    <w:rsid w:val="00C76E24"/>
    <w:rsid w:val="00C76E98"/>
    <w:rsid w:val="00C76ED6"/>
    <w:rsid w:val="00C76F51"/>
    <w:rsid w:val="00C76FC8"/>
    <w:rsid w:val="00C77067"/>
    <w:rsid w:val="00C77072"/>
    <w:rsid w:val="00C7737C"/>
    <w:rsid w:val="00C779EF"/>
    <w:rsid w:val="00C77A99"/>
    <w:rsid w:val="00C77AF1"/>
    <w:rsid w:val="00C80095"/>
    <w:rsid w:val="00C8012F"/>
    <w:rsid w:val="00C8046C"/>
    <w:rsid w:val="00C80492"/>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4009"/>
    <w:rsid w:val="00C84185"/>
    <w:rsid w:val="00C8469E"/>
    <w:rsid w:val="00C84BA2"/>
    <w:rsid w:val="00C84FD8"/>
    <w:rsid w:val="00C85050"/>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4CE"/>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4DD"/>
    <w:rsid w:val="00C95512"/>
    <w:rsid w:val="00C95C1A"/>
    <w:rsid w:val="00C95C48"/>
    <w:rsid w:val="00C95D21"/>
    <w:rsid w:val="00C95D46"/>
    <w:rsid w:val="00C95EEE"/>
    <w:rsid w:val="00C96032"/>
    <w:rsid w:val="00C96076"/>
    <w:rsid w:val="00C96B55"/>
    <w:rsid w:val="00C9712D"/>
    <w:rsid w:val="00C97853"/>
    <w:rsid w:val="00C97916"/>
    <w:rsid w:val="00C9797C"/>
    <w:rsid w:val="00C97DD2"/>
    <w:rsid w:val="00C97E02"/>
    <w:rsid w:val="00C97F5A"/>
    <w:rsid w:val="00CA03CB"/>
    <w:rsid w:val="00CA061D"/>
    <w:rsid w:val="00CA085C"/>
    <w:rsid w:val="00CA0F50"/>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EFC"/>
    <w:rsid w:val="00CA427E"/>
    <w:rsid w:val="00CA435A"/>
    <w:rsid w:val="00CA4407"/>
    <w:rsid w:val="00CA44F5"/>
    <w:rsid w:val="00CA46CC"/>
    <w:rsid w:val="00CA4790"/>
    <w:rsid w:val="00CA48F1"/>
    <w:rsid w:val="00CA4E01"/>
    <w:rsid w:val="00CA53F4"/>
    <w:rsid w:val="00CA5655"/>
    <w:rsid w:val="00CA56A2"/>
    <w:rsid w:val="00CA5961"/>
    <w:rsid w:val="00CA59E5"/>
    <w:rsid w:val="00CA5E6B"/>
    <w:rsid w:val="00CA5EDE"/>
    <w:rsid w:val="00CA62C4"/>
    <w:rsid w:val="00CA68AD"/>
    <w:rsid w:val="00CA691F"/>
    <w:rsid w:val="00CA6A2D"/>
    <w:rsid w:val="00CA6E81"/>
    <w:rsid w:val="00CA750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5C8"/>
    <w:rsid w:val="00CB38D9"/>
    <w:rsid w:val="00CB39D8"/>
    <w:rsid w:val="00CB406C"/>
    <w:rsid w:val="00CB40EB"/>
    <w:rsid w:val="00CB4386"/>
    <w:rsid w:val="00CB4A97"/>
    <w:rsid w:val="00CB4C96"/>
    <w:rsid w:val="00CB50CC"/>
    <w:rsid w:val="00CB53B4"/>
    <w:rsid w:val="00CB56B9"/>
    <w:rsid w:val="00CB58BA"/>
    <w:rsid w:val="00CB593E"/>
    <w:rsid w:val="00CB5993"/>
    <w:rsid w:val="00CB5A2E"/>
    <w:rsid w:val="00CB5B0D"/>
    <w:rsid w:val="00CB5DDE"/>
    <w:rsid w:val="00CB6094"/>
    <w:rsid w:val="00CB6134"/>
    <w:rsid w:val="00CB6AE9"/>
    <w:rsid w:val="00CB6E38"/>
    <w:rsid w:val="00CB7140"/>
    <w:rsid w:val="00CB7741"/>
    <w:rsid w:val="00CB776F"/>
    <w:rsid w:val="00CB7B51"/>
    <w:rsid w:val="00CB7CD0"/>
    <w:rsid w:val="00CC0204"/>
    <w:rsid w:val="00CC0B88"/>
    <w:rsid w:val="00CC0BE6"/>
    <w:rsid w:val="00CC0C0B"/>
    <w:rsid w:val="00CC1095"/>
    <w:rsid w:val="00CC10FB"/>
    <w:rsid w:val="00CC12AC"/>
    <w:rsid w:val="00CC12C9"/>
    <w:rsid w:val="00CC1357"/>
    <w:rsid w:val="00CC158D"/>
    <w:rsid w:val="00CC191A"/>
    <w:rsid w:val="00CC1D22"/>
    <w:rsid w:val="00CC1E81"/>
    <w:rsid w:val="00CC20D3"/>
    <w:rsid w:val="00CC235B"/>
    <w:rsid w:val="00CC2417"/>
    <w:rsid w:val="00CC24DD"/>
    <w:rsid w:val="00CC2A4F"/>
    <w:rsid w:val="00CC2F5C"/>
    <w:rsid w:val="00CC3A84"/>
    <w:rsid w:val="00CC3BD5"/>
    <w:rsid w:val="00CC3D8E"/>
    <w:rsid w:val="00CC3E33"/>
    <w:rsid w:val="00CC4045"/>
    <w:rsid w:val="00CC40B8"/>
    <w:rsid w:val="00CC40D6"/>
    <w:rsid w:val="00CC42A4"/>
    <w:rsid w:val="00CC4632"/>
    <w:rsid w:val="00CC47DE"/>
    <w:rsid w:val="00CC498D"/>
    <w:rsid w:val="00CC49BC"/>
    <w:rsid w:val="00CC4B1D"/>
    <w:rsid w:val="00CC4B8E"/>
    <w:rsid w:val="00CC4D67"/>
    <w:rsid w:val="00CC4D92"/>
    <w:rsid w:val="00CC511A"/>
    <w:rsid w:val="00CC536B"/>
    <w:rsid w:val="00CC53E6"/>
    <w:rsid w:val="00CC5481"/>
    <w:rsid w:val="00CC5860"/>
    <w:rsid w:val="00CC5FCB"/>
    <w:rsid w:val="00CC615D"/>
    <w:rsid w:val="00CC61CD"/>
    <w:rsid w:val="00CC61E4"/>
    <w:rsid w:val="00CC6677"/>
    <w:rsid w:val="00CC6697"/>
    <w:rsid w:val="00CC670D"/>
    <w:rsid w:val="00CC6791"/>
    <w:rsid w:val="00CC694B"/>
    <w:rsid w:val="00CC6E1A"/>
    <w:rsid w:val="00CC730C"/>
    <w:rsid w:val="00CC740E"/>
    <w:rsid w:val="00CC767C"/>
    <w:rsid w:val="00CC76CF"/>
    <w:rsid w:val="00CC77E4"/>
    <w:rsid w:val="00CC7880"/>
    <w:rsid w:val="00CC7943"/>
    <w:rsid w:val="00CC7B79"/>
    <w:rsid w:val="00CC7D34"/>
    <w:rsid w:val="00CC7D9E"/>
    <w:rsid w:val="00CC7E36"/>
    <w:rsid w:val="00CC7E7C"/>
    <w:rsid w:val="00CC7E83"/>
    <w:rsid w:val="00CC7FB5"/>
    <w:rsid w:val="00CC7FF4"/>
    <w:rsid w:val="00CD04B0"/>
    <w:rsid w:val="00CD0506"/>
    <w:rsid w:val="00CD11CE"/>
    <w:rsid w:val="00CD1245"/>
    <w:rsid w:val="00CD19CA"/>
    <w:rsid w:val="00CD1B71"/>
    <w:rsid w:val="00CD1BEC"/>
    <w:rsid w:val="00CD1C66"/>
    <w:rsid w:val="00CD1CFF"/>
    <w:rsid w:val="00CD2144"/>
    <w:rsid w:val="00CD2432"/>
    <w:rsid w:val="00CD2435"/>
    <w:rsid w:val="00CD24E7"/>
    <w:rsid w:val="00CD273D"/>
    <w:rsid w:val="00CD2954"/>
    <w:rsid w:val="00CD2956"/>
    <w:rsid w:val="00CD2A69"/>
    <w:rsid w:val="00CD2B0D"/>
    <w:rsid w:val="00CD3214"/>
    <w:rsid w:val="00CD3514"/>
    <w:rsid w:val="00CD39FC"/>
    <w:rsid w:val="00CD4067"/>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B22"/>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2FB"/>
    <w:rsid w:val="00CE2507"/>
    <w:rsid w:val="00CE2618"/>
    <w:rsid w:val="00CE2703"/>
    <w:rsid w:val="00CE2CA3"/>
    <w:rsid w:val="00CE2E9F"/>
    <w:rsid w:val="00CE2F7E"/>
    <w:rsid w:val="00CE3242"/>
    <w:rsid w:val="00CE331A"/>
    <w:rsid w:val="00CE3341"/>
    <w:rsid w:val="00CE3427"/>
    <w:rsid w:val="00CE3E2A"/>
    <w:rsid w:val="00CE41F4"/>
    <w:rsid w:val="00CE4295"/>
    <w:rsid w:val="00CE4482"/>
    <w:rsid w:val="00CE44A2"/>
    <w:rsid w:val="00CE4706"/>
    <w:rsid w:val="00CE4877"/>
    <w:rsid w:val="00CE48B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460"/>
    <w:rsid w:val="00D02A5A"/>
    <w:rsid w:val="00D02BD7"/>
    <w:rsid w:val="00D02C4D"/>
    <w:rsid w:val="00D02C4F"/>
    <w:rsid w:val="00D03274"/>
    <w:rsid w:val="00D03334"/>
    <w:rsid w:val="00D03437"/>
    <w:rsid w:val="00D036C2"/>
    <w:rsid w:val="00D038AB"/>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CF4"/>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9E1"/>
    <w:rsid w:val="00D16CD4"/>
    <w:rsid w:val="00D17259"/>
    <w:rsid w:val="00D17438"/>
    <w:rsid w:val="00D174A1"/>
    <w:rsid w:val="00D177AC"/>
    <w:rsid w:val="00D20226"/>
    <w:rsid w:val="00D20992"/>
    <w:rsid w:val="00D209B3"/>
    <w:rsid w:val="00D209FC"/>
    <w:rsid w:val="00D20A74"/>
    <w:rsid w:val="00D214E4"/>
    <w:rsid w:val="00D216DA"/>
    <w:rsid w:val="00D2192B"/>
    <w:rsid w:val="00D21A49"/>
    <w:rsid w:val="00D21B6E"/>
    <w:rsid w:val="00D21E70"/>
    <w:rsid w:val="00D22354"/>
    <w:rsid w:val="00D2280E"/>
    <w:rsid w:val="00D22843"/>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288"/>
    <w:rsid w:val="00D272D4"/>
    <w:rsid w:val="00D27300"/>
    <w:rsid w:val="00D2751C"/>
    <w:rsid w:val="00D27697"/>
    <w:rsid w:val="00D2774E"/>
    <w:rsid w:val="00D277D7"/>
    <w:rsid w:val="00D278C3"/>
    <w:rsid w:val="00D278D2"/>
    <w:rsid w:val="00D27AFA"/>
    <w:rsid w:val="00D27EC9"/>
    <w:rsid w:val="00D30185"/>
    <w:rsid w:val="00D301B6"/>
    <w:rsid w:val="00D30714"/>
    <w:rsid w:val="00D30F20"/>
    <w:rsid w:val="00D3108D"/>
    <w:rsid w:val="00D31250"/>
    <w:rsid w:val="00D31326"/>
    <w:rsid w:val="00D3169E"/>
    <w:rsid w:val="00D317D3"/>
    <w:rsid w:val="00D319A1"/>
    <w:rsid w:val="00D31B6E"/>
    <w:rsid w:val="00D31C5B"/>
    <w:rsid w:val="00D31CF6"/>
    <w:rsid w:val="00D32250"/>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BD6"/>
    <w:rsid w:val="00D43EAE"/>
    <w:rsid w:val="00D43FA3"/>
    <w:rsid w:val="00D44086"/>
    <w:rsid w:val="00D441DF"/>
    <w:rsid w:val="00D449C0"/>
    <w:rsid w:val="00D44CB6"/>
    <w:rsid w:val="00D4507A"/>
    <w:rsid w:val="00D453B5"/>
    <w:rsid w:val="00D453E2"/>
    <w:rsid w:val="00D45427"/>
    <w:rsid w:val="00D45740"/>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D55"/>
    <w:rsid w:val="00D47DCC"/>
    <w:rsid w:val="00D47ED3"/>
    <w:rsid w:val="00D50050"/>
    <w:rsid w:val="00D502D8"/>
    <w:rsid w:val="00D509B9"/>
    <w:rsid w:val="00D509DD"/>
    <w:rsid w:val="00D50E79"/>
    <w:rsid w:val="00D50F31"/>
    <w:rsid w:val="00D511FD"/>
    <w:rsid w:val="00D514D6"/>
    <w:rsid w:val="00D5156B"/>
    <w:rsid w:val="00D51789"/>
    <w:rsid w:val="00D51942"/>
    <w:rsid w:val="00D519F4"/>
    <w:rsid w:val="00D51B83"/>
    <w:rsid w:val="00D51D2C"/>
    <w:rsid w:val="00D51E66"/>
    <w:rsid w:val="00D5214A"/>
    <w:rsid w:val="00D52182"/>
    <w:rsid w:val="00D52A5C"/>
    <w:rsid w:val="00D52DDC"/>
    <w:rsid w:val="00D52EEC"/>
    <w:rsid w:val="00D531B0"/>
    <w:rsid w:val="00D532F0"/>
    <w:rsid w:val="00D5344C"/>
    <w:rsid w:val="00D53569"/>
    <w:rsid w:val="00D53768"/>
    <w:rsid w:val="00D53860"/>
    <w:rsid w:val="00D53B84"/>
    <w:rsid w:val="00D5417D"/>
    <w:rsid w:val="00D5464E"/>
    <w:rsid w:val="00D54C27"/>
    <w:rsid w:val="00D54D6A"/>
    <w:rsid w:val="00D54E28"/>
    <w:rsid w:val="00D55103"/>
    <w:rsid w:val="00D55432"/>
    <w:rsid w:val="00D5577A"/>
    <w:rsid w:val="00D558E4"/>
    <w:rsid w:val="00D55997"/>
    <w:rsid w:val="00D559CC"/>
    <w:rsid w:val="00D55BDD"/>
    <w:rsid w:val="00D55FAD"/>
    <w:rsid w:val="00D5613F"/>
    <w:rsid w:val="00D5625B"/>
    <w:rsid w:val="00D568E7"/>
    <w:rsid w:val="00D56BB4"/>
    <w:rsid w:val="00D573A3"/>
    <w:rsid w:val="00D574C7"/>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1FF4"/>
    <w:rsid w:val="00D622BE"/>
    <w:rsid w:val="00D622DA"/>
    <w:rsid w:val="00D6273C"/>
    <w:rsid w:val="00D62DAA"/>
    <w:rsid w:val="00D62F40"/>
    <w:rsid w:val="00D6332C"/>
    <w:rsid w:val="00D63947"/>
    <w:rsid w:val="00D63C3E"/>
    <w:rsid w:val="00D63CF8"/>
    <w:rsid w:val="00D63ED5"/>
    <w:rsid w:val="00D63F99"/>
    <w:rsid w:val="00D647ED"/>
    <w:rsid w:val="00D647F4"/>
    <w:rsid w:val="00D6491F"/>
    <w:rsid w:val="00D6494D"/>
    <w:rsid w:val="00D64D00"/>
    <w:rsid w:val="00D651B8"/>
    <w:rsid w:val="00D651CE"/>
    <w:rsid w:val="00D651D8"/>
    <w:rsid w:val="00D65332"/>
    <w:rsid w:val="00D65347"/>
    <w:rsid w:val="00D655D4"/>
    <w:rsid w:val="00D65C24"/>
    <w:rsid w:val="00D65C96"/>
    <w:rsid w:val="00D65CCC"/>
    <w:rsid w:val="00D65CFD"/>
    <w:rsid w:val="00D66521"/>
    <w:rsid w:val="00D666DB"/>
    <w:rsid w:val="00D66803"/>
    <w:rsid w:val="00D668F4"/>
    <w:rsid w:val="00D66A6A"/>
    <w:rsid w:val="00D66DD1"/>
    <w:rsid w:val="00D66DE0"/>
    <w:rsid w:val="00D66E59"/>
    <w:rsid w:val="00D670C5"/>
    <w:rsid w:val="00D67D75"/>
    <w:rsid w:val="00D67DB1"/>
    <w:rsid w:val="00D70469"/>
    <w:rsid w:val="00D70952"/>
    <w:rsid w:val="00D709D4"/>
    <w:rsid w:val="00D70ADA"/>
    <w:rsid w:val="00D70B11"/>
    <w:rsid w:val="00D70C4D"/>
    <w:rsid w:val="00D70D8B"/>
    <w:rsid w:val="00D70ECD"/>
    <w:rsid w:val="00D70F22"/>
    <w:rsid w:val="00D713FD"/>
    <w:rsid w:val="00D71508"/>
    <w:rsid w:val="00D7176A"/>
    <w:rsid w:val="00D71A33"/>
    <w:rsid w:val="00D71A4F"/>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A69"/>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E18"/>
    <w:rsid w:val="00D75F61"/>
    <w:rsid w:val="00D7600E"/>
    <w:rsid w:val="00D7601F"/>
    <w:rsid w:val="00D7635E"/>
    <w:rsid w:val="00D765D6"/>
    <w:rsid w:val="00D76AF0"/>
    <w:rsid w:val="00D76BB1"/>
    <w:rsid w:val="00D76C3C"/>
    <w:rsid w:val="00D76CBB"/>
    <w:rsid w:val="00D76D13"/>
    <w:rsid w:val="00D76D75"/>
    <w:rsid w:val="00D7781F"/>
    <w:rsid w:val="00D77833"/>
    <w:rsid w:val="00D778FA"/>
    <w:rsid w:val="00D779A0"/>
    <w:rsid w:val="00D77CCB"/>
    <w:rsid w:val="00D77CDB"/>
    <w:rsid w:val="00D77E1F"/>
    <w:rsid w:val="00D77E3C"/>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741"/>
    <w:rsid w:val="00D85C98"/>
    <w:rsid w:val="00D8635B"/>
    <w:rsid w:val="00D8638F"/>
    <w:rsid w:val="00D86414"/>
    <w:rsid w:val="00D8646D"/>
    <w:rsid w:val="00D865BE"/>
    <w:rsid w:val="00D86682"/>
    <w:rsid w:val="00D867A1"/>
    <w:rsid w:val="00D8691D"/>
    <w:rsid w:val="00D86D73"/>
    <w:rsid w:val="00D86D7C"/>
    <w:rsid w:val="00D86E39"/>
    <w:rsid w:val="00D87274"/>
    <w:rsid w:val="00D876F8"/>
    <w:rsid w:val="00D87899"/>
    <w:rsid w:val="00D87DBD"/>
    <w:rsid w:val="00D901BD"/>
    <w:rsid w:val="00D903B0"/>
    <w:rsid w:val="00D904E7"/>
    <w:rsid w:val="00D90985"/>
    <w:rsid w:val="00D909B0"/>
    <w:rsid w:val="00D90A81"/>
    <w:rsid w:val="00D90AE2"/>
    <w:rsid w:val="00D90DCF"/>
    <w:rsid w:val="00D910A7"/>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3B2"/>
    <w:rsid w:val="00D95415"/>
    <w:rsid w:val="00D95A26"/>
    <w:rsid w:val="00D95B62"/>
    <w:rsid w:val="00D95FCA"/>
    <w:rsid w:val="00D96042"/>
    <w:rsid w:val="00D9613F"/>
    <w:rsid w:val="00D963C2"/>
    <w:rsid w:val="00D964A6"/>
    <w:rsid w:val="00D9652D"/>
    <w:rsid w:val="00D9680F"/>
    <w:rsid w:val="00D96CF8"/>
    <w:rsid w:val="00D96FB7"/>
    <w:rsid w:val="00D9730C"/>
    <w:rsid w:val="00D973A4"/>
    <w:rsid w:val="00D9740C"/>
    <w:rsid w:val="00D97EEC"/>
    <w:rsid w:val="00D97F0E"/>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9B5"/>
    <w:rsid w:val="00DA6C29"/>
    <w:rsid w:val="00DA6FDB"/>
    <w:rsid w:val="00DA7268"/>
    <w:rsid w:val="00DA7390"/>
    <w:rsid w:val="00DA73D2"/>
    <w:rsid w:val="00DA7655"/>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2419"/>
    <w:rsid w:val="00DB30D4"/>
    <w:rsid w:val="00DB36BE"/>
    <w:rsid w:val="00DB398E"/>
    <w:rsid w:val="00DB3A37"/>
    <w:rsid w:val="00DB3A61"/>
    <w:rsid w:val="00DB3A77"/>
    <w:rsid w:val="00DB3BB4"/>
    <w:rsid w:val="00DB3C40"/>
    <w:rsid w:val="00DB424F"/>
    <w:rsid w:val="00DB43FC"/>
    <w:rsid w:val="00DB478F"/>
    <w:rsid w:val="00DB47A4"/>
    <w:rsid w:val="00DB493B"/>
    <w:rsid w:val="00DB4CD3"/>
    <w:rsid w:val="00DB4F4D"/>
    <w:rsid w:val="00DB4FB1"/>
    <w:rsid w:val="00DB51CB"/>
    <w:rsid w:val="00DB5413"/>
    <w:rsid w:val="00DB5A37"/>
    <w:rsid w:val="00DB5C8F"/>
    <w:rsid w:val="00DB5E79"/>
    <w:rsid w:val="00DB5EC6"/>
    <w:rsid w:val="00DB5ED3"/>
    <w:rsid w:val="00DB64D8"/>
    <w:rsid w:val="00DB659C"/>
    <w:rsid w:val="00DB66BC"/>
    <w:rsid w:val="00DB6749"/>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D80"/>
    <w:rsid w:val="00DC0F1F"/>
    <w:rsid w:val="00DC0F40"/>
    <w:rsid w:val="00DC11EF"/>
    <w:rsid w:val="00DC123D"/>
    <w:rsid w:val="00DC1A71"/>
    <w:rsid w:val="00DC1D17"/>
    <w:rsid w:val="00DC1D39"/>
    <w:rsid w:val="00DC2513"/>
    <w:rsid w:val="00DC2E8D"/>
    <w:rsid w:val="00DC30F1"/>
    <w:rsid w:val="00DC31FD"/>
    <w:rsid w:val="00DC355E"/>
    <w:rsid w:val="00DC372B"/>
    <w:rsid w:val="00DC416F"/>
    <w:rsid w:val="00DC42BA"/>
    <w:rsid w:val="00DC4555"/>
    <w:rsid w:val="00DC45EB"/>
    <w:rsid w:val="00DC4888"/>
    <w:rsid w:val="00DC4960"/>
    <w:rsid w:val="00DC4E2C"/>
    <w:rsid w:val="00DC5770"/>
    <w:rsid w:val="00DC58DC"/>
    <w:rsid w:val="00DC59BB"/>
    <w:rsid w:val="00DC5A58"/>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04"/>
    <w:rsid w:val="00DD0295"/>
    <w:rsid w:val="00DD02BC"/>
    <w:rsid w:val="00DD04B1"/>
    <w:rsid w:val="00DD04E2"/>
    <w:rsid w:val="00DD055D"/>
    <w:rsid w:val="00DD05E4"/>
    <w:rsid w:val="00DD081B"/>
    <w:rsid w:val="00DD0910"/>
    <w:rsid w:val="00DD0AA5"/>
    <w:rsid w:val="00DD0BEE"/>
    <w:rsid w:val="00DD0DD3"/>
    <w:rsid w:val="00DD117D"/>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4D40"/>
    <w:rsid w:val="00DD52EF"/>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D7F91"/>
    <w:rsid w:val="00DE01BF"/>
    <w:rsid w:val="00DE05E4"/>
    <w:rsid w:val="00DE06E0"/>
    <w:rsid w:val="00DE06FA"/>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1B"/>
    <w:rsid w:val="00DE38EE"/>
    <w:rsid w:val="00DE3F89"/>
    <w:rsid w:val="00DE4062"/>
    <w:rsid w:val="00DE43D9"/>
    <w:rsid w:val="00DE4608"/>
    <w:rsid w:val="00DE49B2"/>
    <w:rsid w:val="00DE4AB7"/>
    <w:rsid w:val="00DE4D5E"/>
    <w:rsid w:val="00DE4F10"/>
    <w:rsid w:val="00DE4F67"/>
    <w:rsid w:val="00DE52E6"/>
    <w:rsid w:val="00DE5321"/>
    <w:rsid w:val="00DE56F4"/>
    <w:rsid w:val="00DE5996"/>
    <w:rsid w:val="00DE5A8B"/>
    <w:rsid w:val="00DE5D11"/>
    <w:rsid w:val="00DE5E78"/>
    <w:rsid w:val="00DE5FD8"/>
    <w:rsid w:val="00DE6200"/>
    <w:rsid w:val="00DE640C"/>
    <w:rsid w:val="00DE6680"/>
    <w:rsid w:val="00DE669F"/>
    <w:rsid w:val="00DE68A6"/>
    <w:rsid w:val="00DE6A0C"/>
    <w:rsid w:val="00DE6AB0"/>
    <w:rsid w:val="00DE6B15"/>
    <w:rsid w:val="00DE6C43"/>
    <w:rsid w:val="00DE7148"/>
    <w:rsid w:val="00DE7189"/>
    <w:rsid w:val="00DE7265"/>
    <w:rsid w:val="00DE78CE"/>
    <w:rsid w:val="00DE7B04"/>
    <w:rsid w:val="00DE7E36"/>
    <w:rsid w:val="00DF01CB"/>
    <w:rsid w:val="00DF03A0"/>
    <w:rsid w:val="00DF043A"/>
    <w:rsid w:val="00DF05D2"/>
    <w:rsid w:val="00DF0927"/>
    <w:rsid w:val="00DF0C64"/>
    <w:rsid w:val="00DF0D3E"/>
    <w:rsid w:val="00DF0E8D"/>
    <w:rsid w:val="00DF11D3"/>
    <w:rsid w:val="00DF1334"/>
    <w:rsid w:val="00DF150A"/>
    <w:rsid w:val="00DF15FB"/>
    <w:rsid w:val="00DF181D"/>
    <w:rsid w:val="00DF1CB3"/>
    <w:rsid w:val="00DF1D66"/>
    <w:rsid w:val="00DF1DCC"/>
    <w:rsid w:val="00DF1F8F"/>
    <w:rsid w:val="00DF2514"/>
    <w:rsid w:val="00DF2680"/>
    <w:rsid w:val="00DF2765"/>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690"/>
    <w:rsid w:val="00DF4EF5"/>
    <w:rsid w:val="00DF4FFA"/>
    <w:rsid w:val="00DF51AA"/>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64ED"/>
    <w:rsid w:val="00E06754"/>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339"/>
    <w:rsid w:val="00E1347C"/>
    <w:rsid w:val="00E13C72"/>
    <w:rsid w:val="00E13E1F"/>
    <w:rsid w:val="00E13E2B"/>
    <w:rsid w:val="00E1479C"/>
    <w:rsid w:val="00E14B01"/>
    <w:rsid w:val="00E14B6E"/>
    <w:rsid w:val="00E14D1B"/>
    <w:rsid w:val="00E14D82"/>
    <w:rsid w:val="00E14EAC"/>
    <w:rsid w:val="00E153A2"/>
    <w:rsid w:val="00E155E7"/>
    <w:rsid w:val="00E15C0C"/>
    <w:rsid w:val="00E15DC6"/>
    <w:rsid w:val="00E16011"/>
    <w:rsid w:val="00E163DA"/>
    <w:rsid w:val="00E16709"/>
    <w:rsid w:val="00E16A1E"/>
    <w:rsid w:val="00E16AC8"/>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429"/>
    <w:rsid w:val="00E21BA7"/>
    <w:rsid w:val="00E21FE4"/>
    <w:rsid w:val="00E2221F"/>
    <w:rsid w:val="00E22448"/>
    <w:rsid w:val="00E225BF"/>
    <w:rsid w:val="00E22D6D"/>
    <w:rsid w:val="00E23399"/>
    <w:rsid w:val="00E23483"/>
    <w:rsid w:val="00E235B3"/>
    <w:rsid w:val="00E235B8"/>
    <w:rsid w:val="00E235F2"/>
    <w:rsid w:val="00E2362E"/>
    <w:rsid w:val="00E236B5"/>
    <w:rsid w:val="00E2373D"/>
    <w:rsid w:val="00E237A8"/>
    <w:rsid w:val="00E23B2B"/>
    <w:rsid w:val="00E23F92"/>
    <w:rsid w:val="00E2421E"/>
    <w:rsid w:val="00E2473B"/>
    <w:rsid w:val="00E24781"/>
    <w:rsid w:val="00E247B4"/>
    <w:rsid w:val="00E24832"/>
    <w:rsid w:val="00E24AB7"/>
    <w:rsid w:val="00E24B07"/>
    <w:rsid w:val="00E24C41"/>
    <w:rsid w:val="00E24D17"/>
    <w:rsid w:val="00E24E88"/>
    <w:rsid w:val="00E25397"/>
    <w:rsid w:val="00E258F7"/>
    <w:rsid w:val="00E259EA"/>
    <w:rsid w:val="00E25C5E"/>
    <w:rsid w:val="00E2617C"/>
    <w:rsid w:val="00E2650C"/>
    <w:rsid w:val="00E2671A"/>
    <w:rsid w:val="00E26724"/>
    <w:rsid w:val="00E26797"/>
    <w:rsid w:val="00E26CC2"/>
    <w:rsid w:val="00E26E6F"/>
    <w:rsid w:val="00E26F45"/>
    <w:rsid w:val="00E26FEE"/>
    <w:rsid w:val="00E2707B"/>
    <w:rsid w:val="00E273D0"/>
    <w:rsid w:val="00E27403"/>
    <w:rsid w:val="00E27626"/>
    <w:rsid w:val="00E276BC"/>
    <w:rsid w:val="00E276D2"/>
    <w:rsid w:val="00E300A4"/>
    <w:rsid w:val="00E302E6"/>
    <w:rsid w:val="00E30752"/>
    <w:rsid w:val="00E30AFB"/>
    <w:rsid w:val="00E30C9F"/>
    <w:rsid w:val="00E30FD7"/>
    <w:rsid w:val="00E31AC0"/>
    <w:rsid w:val="00E31AFB"/>
    <w:rsid w:val="00E31E27"/>
    <w:rsid w:val="00E31F2D"/>
    <w:rsid w:val="00E32001"/>
    <w:rsid w:val="00E3212F"/>
    <w:rsid w:val="00E32229"/>
    <w:rsid w:val="00E326E2"/>
    <w:rsid w:val="00E32839"/>
    <w:rsid w:val="00E3299D"/>
    <w:rsid w:val="00E32B95"/>
    <w:rsid w:val="00E32D13"/>
    <w:rsid w:val="00E3329A"/>
    <w:rsid w:val="00E33DFE"/>
    <w:rsid w:val="00E34027"/>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D64"/>
    <w:rsid w:val="00E36F81"/>
    <w:rsid w:val="00E37050"/>
    <w:rsid w:val="00E371F4"/>
    <w:rsid w:val="00E3727F"/>
    <w:rsid w:val="00E37347"/>
    <w:rsid w:val="00E37599"/>
    <w:rsid w:val="00E375EC"/>
    <w:rsid w:val="00E37AB8"/>
    <w:rsid w:val="00E37CB2"/>
    <w:rsid w:val="00E4017A"/>
    <w:rsid w:val="00E40331"/>
    <w:rsid w:val="00E4034F"/>
    <w:rsid w:val="00E40430"/>
    <w:rsid w:val="00E4047E"/>
    <w:rsid w:val="00E40950"/>
    <w:rsid w:val="00E40D2E"/>
    <w:rsid w:val="00E40E13"/>
    <w:rsid w:val="00E411CB"/>
    <w:rsid w:val="00E4167B"/>
    <w:rsid w:val="00E41792"/>
    <w:rsid w:val="00E41875"/>
    <w:rsid w:val="00E41971"/>
    <w:rsid w:val="00E41A14"/>
    <w:rsid w:val="00E41A61"/>
    <w:rsid w:val="00E41A81"/>
    <w:rsid w:val="00E41BA3"/>
    <w:rsid w:val="00E41D92"/>
    <w:rsid w:val="00E42C5A"/>
    <w:rsid w:val="00E432C4"/>
    <w:rsid w:val="00E43954"/>
    <w:rsid w:val="00E43A0A"/>
    <w:rsid w:val="00E43BD2"/>
    <w:rsid w:val="00E442B0"/>
    <w:rsid w:val="00E447C8"/>
    <w:rsid w:val="00E449FD"/>
    <w:rsid w:val="00E44B89"/>
    <w:rsid w:val="00E44C4E"/>
    <w:rsid w:val="00E451EB"/>
    <w:rsid w:val="00E453D7"/>
    <w:rsid w:val="00E45590"/>
    <w:rsid w:val="00E45632"/>
    <w:rsid w:val="00E4569F"/>
    <w:rsid w:val="00E4577C"/>
    <w:rsid w:val="00E45AB3"/>
    <w:rsid w:val="00E45F9B"/>
    <w:rsid w:val="00E46368"/>
    <w:rsid w:val="00E46D6A"/>
    <w:rsid w:val="00E46E8C"/>
    <w:rsid w:val="00E470F9"/>
    <w:rsid w:val="00E472E9"/>
    <w:rsid w:val="00E4730F"/>
    <w:rsid w:val="00E475CA"/>
    <w:rsid w:val="00E476C6"/>
    <w:rsid w:val="00E47A8C"/>
    <w:rsid w:val="00E47BA9"/>
    <w:rsid w:val="00E47C58"/>
    <w:rsid w:val="00E47DD9"/>
    <w:rsid w:val="00E47E0A"/>
    <w:rsid w:val="00E50285"/>
    <w:rsid w:val="00E5030E"/>
    <w:rsid w:val="00E50752"/>
    <w:rsid w:val="00E507BA"/>
    <w:rsid w:val="00E5095A"/>
    <w:rsid w:val="00E509A0"/>
    <w:rsid w:val="00E50C6D"/>
    <w:rsid w:val="00E50C8B"/>
    <w:rsid w:val="00E50DA9"/>
    <w:rsid w:val="00E51054"/>
    <w:rsid w:val="00E510DD"/>
    <w:rsid w:val="00E51387"/>
    <w:rsid w:val="00E51457"/>
    <w:rsid w:val="00E51E7A"/>
    <w:rsid w:val="00E521F6"/>
    <w:rsid w:val="00E52207"/>
    <w:rsid w:val="00E52261"/>
    <w:rsid w:val="00E52594"/>
    <w:rsid w:val="00E52753"/>
    <w:rsid w:val="00E52D59"/>
    <w:rsid w:val="00E5303E"/>
    <w:rsid w:val="00E5311F"/>
    <w:rsid w:val="00E53327"/>
    <w:rsid w:val="00E53509"/>
    <w:rsid w:val="00E53546"/>
    <w:rsid w:val="00E53876"/>
    <w:rsid w:val="00E53AD5"/>
    <w:rsid w:val="00E53CB1"/>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914"/>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7D"/>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40D5"/>
    <w:rsid w:val="00E64508"/>
    <w:rsid w:val="00E645A5"/>
    <w:rsid w:val="00E645B9"/>
    <w:rsid w:val="00E64818"/>
    <w:rsid w:val="00E64BDE"/>
    <w:rsid w:val="00E64D0B"/>
    <w:rsid w:val="00E64F81"/>
    <w:rsid w:val="00E65190"/>
    <w:rsid w:val="00E65248"/>
    <w:rsid w:val="00E652D6"/>
    <w:rsid w:val="00E659A5"/>
    <w:rsid w:val="00E65DE8"/>
    <w:rsid w:val="00E65F47"/>
    <w:rsid w:val="00E65F49"/>
    <w:rsid w:val="00E66031"/>
    <w:rsid w:val="00E660C0"/>
    <w:rsid w:val="00E66219"/>
    <w:rsid w:val="00E6672A"/>
    <w:rsid w:val="00E668BE"/>
    <w:rsid w:val="00E669A5"/>
    <w:rsid w:val="00E66C61"/>
    <w:rsid w:val="00E66DB5"/>
    <w:rsid w:val="00E66E62"/>
    <w:rsid w:val="00E67A5A"/>
    <w:rsid w:val="00E67C9C"/>
    <w:rsid w:val="00E70229"/>
    <w:rsid w:val="00E70302"/>
    <w:rsid w:val="00E7038F"/>
    <w:rsid w:val="00E70632"/>
    <w:rsid w:val="00E70AAE"/>
    <w:rsid w:val="00E70CD9"/>
    <w:rsid w:val="00E70CFB"/>
    <w:rsid w:val="00E713C7"/>
    <w:rsid w:val="00E7170F"/>
    <w:rsid w:val="00E71B6D"/>
    <w:rsid w:val="00E71B7B"/>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1AB"/>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4AB"/>
    <w:rsid w:val="00E84A9F"/>
    <w:rsid w:val="00E84CA8"/>
    <w:rsid w:val="00E84DCB"/>
    <w:rsid w:val="00E84E84"/>
    <w:rsid w:val="00E85536"/>
    <w:rsid w:val="00E85689"/>
    <w:rsid w:val="00E85841"/>
    <w:rsid w:val="00E85B38"/>
    <w:rsid w:val="00E86288"/>
    <w:rsid w:val="00E8649C"/>
    <w:rsid w:val="00E8656C"/>
    <w:rsid w:val="00E867CF"/>
    <w:rsid w:val="00E86C1F"/>
    <w:rsid w:val="00E870BF"/>
    <w:rsid w:val="00E872E3"/>
    <w:rsid w:val="00E8751D"/>
    <w:rsid w:val="00E8767B"/>
    <w:rsid w:val="00E87B8B"/>
    <w:rsid w:val="00E9009D"/>
    <w:rsid w:val="00E90676"/>
    <w:rsid w:val="00E90827"/>
    <w:rsid w:val="00E908C5"/>
    <w:rsid w:val="00E90D01"/>
    <w:rsid w:val="00E90E64"/>
    <w:rsid w:val="00E90F7A"/>
    <w:rsid w:val="00E91103"/>
    <w:rsid w:val="00E912D0"/>
    <w:rsid w:val="00E91537"/>
    <w:rsid w:val="00E915A7"/>
    <w:rsid w:val="00E91926"/>
    <w:rsid w:val="00E91B7E"/>
    <w:rsid w:val="00E91BDA"/>
    <w:rsid w:val="00E91C39"/>
    <w:rsid w:val="00E91D4A"/>
    <w:rsid w:val="00E91D9B"/>
    <w:rsid w:val="00E921D4"/>
    <w:rsid w:val="00E9244B"/>
    <w:rsid w:val="00E92E5C"/>
    <w:rsid w:val="00E92E64"/>
    <w:rsid w:val="00E92EC2"/>
    <w:rsid w:val="00E92FC5"/>
    <w:rsid w:val="00E936D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304"/>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46C"/>
    <w:rsid w:val="00EA5541"/>
    <w:rsid w:val="00EA5596"/>
    <w:rsid w:val="00EA5BAA"/>
    <w:rsid w:val="00EA5C73"/>
    <w:rsid w:val="00EA60A5"/>
    <w:rsid w:val="00EA625B"/>
    <w:rsid w:val="00EA6407"/>
    <w:rsid w:val="00EA6BB7"/>
    <w:rsid w:val="00EA6C05"/>
    <w:rsid w:val="00EA6C4F"/>
    <w:rsid w:val="00EA6FBB"/>
    <w:rsid w:val="00EA7674"/>
    <w:rsid w:val="00EA772C"/>
    <w:rsid w:val="00EA78DD"/>
    <w:rsid w:val="00EA7AF6"/>
    <w:rsid w:val="00EA7EB8"/>
    <w:rsid w:val="00EB0179"/>
    <w:rsid w:val="00EB04B7"/>
    <w:rsid w:val="00EB07D8"/>
    <w:rsid w:val="00EB0ACE"/>
    <w:rsid w:val="00EB0CCF"/>
    <w:rsid w:val="00EB0CFC"/>
    <w:rsid w:val="00EB0D35"/>
    <w:rsid w:val="00EB0F2C"/>
    <w:rsid w:val="00EB1074"/>
    <w:rsid w:val="00EB116F"/>
    <w:rsid w:val="00EB18DA"/>
    <w:rsid w:val="00EB2066"/>
    <w:rsid w:val="00EB2163"/>
    <w:rsid w:val="00EB22A5"/>
    <w:rsid w:val="00EB264A"/>
    <w:rsid w:val="00EB2949"/>
    <w:rsid w:val="00EB29AE"/>
    <w:rsid w:val="00EB2AFF"/>
    <w:rsid w:val="00EB2C0C"/>
    <w:rsid w:val="00EB2C3C"/>
    <w:rsid w:val="00EB2DD0"/>
    <w:rsid w:val="00EB2F1E"/>
    <w:rsid w:val="00EB3043"/>
    <w:rsid w:val="00EB36C1"/>
    <w:rsid w:val="00EB3E72"/>
    <w:rsid w:val="00EB3F7E"/>
    <w:rsid w:val="00EB41AE"/>
    <w:rsid w:val="00EB41CE"/>
    <w:rsid w:val="00EB4218"/>
    <w:rsid w:val="00EB47A5"/>
    <w:rsid w:val="00EB4DE4"/>
    <w:rsid w:val="00EB4E9C"/>
    <w:rsid w:val="00EB4F5B"/>
    <w:rsid w:val="00EB5000"/>
    <w:rsid w:val="00EB5321"/>
    <w:rsid w:val="00EB532A"/>
    <w:rsid w:val="00EB5600"/>
    <w:rsid w:val="00EB59D8"/>
    <w:rsid w:val="00EB6255"/>
    <w:rsid w:val="00EB63D9"/>
    <w:rsid w:val="00EB6418"/>
    <w:rsid w:val="00EB66A9"/>
    <w:rsid w:val="00EB6872"/>
    <w:rsid w:val="00EB6CAD"/>
    <w:rsid w:val="00EB6D76"/>
    <w:rsid w:val="00EB72D7"/>
    <w:rsid w:val="00EB730F"/>
    <w:rsid w:val="00EB76A8"/>
    <w:rsid w:val="00EC00AD"/>
    <w:rsid w:val="00EC0142"/>
    <w:rsid w:val="00EC05B1"/>
    <w:rsid w:val="00EC0C26"/>
    <w:rsid w:val="00EC106C"/>
    <w:rsid w:val="00EC11F3"/>
    <w:rsid w:val="00EC1595"/>
    <w:rsid w:val="00EC1615"/>
    <w:rsid w:val="00EC1659"/>
    <w:rsid w:val="00EC18CE"/>
    <w:rsid w:val="00EC1CE7"/>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5B"/>
    <w:rsid w:val="00EC3DF5"/>
    <w:rsid w:val="00EC3E2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D02C9"/>
    <w:rsid w:val="00ED045F"/>
    <w:rsid w:val="00ED0B31"/>
    <w:rsid w:val="00ED0DF9"/>
    <w:rsid w:val="00ED10F9"/>
    <w:rsid w:val="00ED1407"/>
    <w:rsid w:val="00ED150D"/>
    <w:rsid w:val="00ED1586"/>
    <w:rsid w:val="00ED184E"/>
    <w:rsid w:val="00ED1BB8"/>
    <w:rsid w:val="00ED1CDA"/>
    <w:rsid w:val="00ED1FCA"/>
    <w:rsid w:val="00ED2530"/>
    <w:rsid w:val="00ED2C3F"/>
    <w:rsid w:val="00ED2DB5"/>
    <w:rsid w:val="00ED2E7D"/>
    <w:rsid w:val="00ED2FCF"/>
    <w:rsid w:val="00ED3022"/>
    <w:rsid w:val="00ED34A7"/>
    <w:rsid w:val="00ED36C5"/>
    <w:rsid w:val="00ED376F"/>
    <w:rsid w:val="00ED38AC"/>
    <w:rsid w:val="00ED3B16"/>
    <w:rsid w:val="00ED4365"/>
    <w:rsid w:val="00ED4408"/>
    <w:rsid w:val="00ED4459"/>
    <w:rsid w:val="00ED490D"/>
    <w:rsid w:val="00ED4965"/>
    <w:rsid w:val="00ED4B6E"/>
    <w:rsid w:val="00ED4B7A"/>
    <w:rsid w:val="00ED4C72"/>
    <w:rsid w:val="00ED4D8A"/>
    <w:rsid w:val="00ED50C4"/>
    <w:rsid w:val="00ED5180"/>
    <w:rsid w:val="00ED55DA"/>
    <w:rsid w:val="00ED570E"/>
    <w:rsid w:val="00ED582F"/>
    <w:rsid w:val="00ED584F"/>
    <w:rsid w:val="00ED5ADD"/>
    <w:rsid w:val="00ED5EE2"/>
    <w:rsid w:val="00ED6307"/>
    <w:rsid w:val="00ED6524"/>
    <w:rsid w:val="00ED66AD"/>
    <w:rsid w:val="00ED6867"/>
    <w:rsid w:val="00ED6A4B"/>
    <w:rsid w:val="00ED6C00"/>
    <w:rsid w:val="00ED6E97"/>
    <w:rsid w:val="00ED755C"/>
    <w:rsid w:val="00ED75E5"/>
    <w:rsid w:val="00ED771A"/>
    <w:rsid w:val="00ED7860"/>
    <w:rsid w:val="00ED7A2A"/>
    <w:rsid w:val="00ED7CDF"/>
    <w:rsid w:val="00ED7E9E"/>
    <w:rsid w:val="00EE00D4"/>
    <w:rsid w:val="00EE01AA"/>
    <w:rsid w:val="00EE080A"/>
    <w:rsid w:val="00EE088B"/>
    <w:rsid w:val="00EE092F"/>
    <w:rsid w:val="00EE0B82"/>
    <w:rsid w:val="00EE0C8F"/>
    <w:rsid w:val="00EE0DD3"/>
    <w:rsid w:val="00EE0EA3"/>
    <w:rsid w:val="00EE1133"/>
    <w:rsid w:val="00EE129E"/>
    <w:rsid w:val="00EE1972"/>
    <w:rsid w:val="00EE1ACC"/>
    <w:rsid w:val="00EE1AD2"/>
    <w:rsid w:val="00EE1C9E"/>
    <w:rsid w:val="00EE1FAA"/>
    <w:rsid w:val="00EE2943"/>
    <w:rsid w:val="00EE2D6E"/>
    <w:rsid w:val="00EE384C"/>
    <w:rsid w:val="00EE3878"/>
    <w:rsid w:val="00EE38DB"/>
    <w:rsid w:val="00EE398F"/>
    <w:rsid w:val="00EE3CC0"/>
    <w:rsid w:val="00EE3EF2"/>
    <w:rsid w:val="00EE3FB9"/>
    <w:rsid w:val="00EE3FD9"/>
    <w:rsid w:val="00EE40F1"/>
    <w:rsid w:val="00EE42C7"/>
    <w:rsid w:val="00EE4594"/>
    <w:rsid w:val="00EE4638"/>
    <w:rsid w:val="00EE4792"/>
    <w:rsid w:val="00EE4819"/>
    <w:rsid w:val="00EE4900"/>
    <w:rsid w:val="00EE4AE4"/>
    <w:rsid w:val="00EE5694"/>
    <w:rsid w:val="00EE5773"/>
    <w:rsid w:val="00EE5BCD"/>
    <w:rsid w:val="00EE6307"/>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110"/>
    <w:rsid w:val="00EF0301"/>
    <w:rsid w:val="00EF052B"/>
    <w:rsid w:val="00EF0543"/>
    <w:rsid w:val="00EF0726"/>
    <w:rsid w:val="00EF07EE"/>
    <w:rsid w:val="00EF0859"/>
    <w:rsid w:val="00EF0AE5"/>
    <w:rsid w:val="00EF0CD3"/>
    <w:rsid w:val="00EF0EED"/>
    <w:rsid w:val="00EF0F4C"/>
    <w:rsid w:val="00EF145B"/>
    <w:rsid w:val="00EF14F5"/>
    <w:rsid w:val="00EF1585"/>
    <w:rsid w:val="00EF166E"/>
    <w:rsid w:val="00EF202D"/>
    <w:rsid w:val="00EF2082"/>
    <w:rsid w:val="00EF2321"/>
    <w:rsid w:val="00EF25FC"/>
    <w:rsid w:val="00EF285E"/>
    <w:rsid w:val="00EF2C31"/>
    <w:rsid w:val="00EF2D19"/>
    <w:rsid w:val="00EF2E48"/>
    <w:rsid w:val="00EF3170"/>
    <w:rsid w:val="00EF3477"/>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5B3"/>
    <w:rsid w:val="00EF59BD"/>
    <w:rsid w:val="00EF5EB1"/>
    <w:rsid w:val="00EF5EC4"/>
    <w:rsid w:val="00EF5F00"/>
    <w:rsid w:val="00EF634C"/>
    <w:rsid w:val="00EF6679"/>
    <w:rsid w:val="00EF6D5E"/>
    <w:rsid w:val="00EF6DA5"/>
    <w:rsid w:val="00EF6E31"/>
    <w:rsid w:val="00EF767C"/>
    <w:rsid w:val="00EF777F"/>
    <w:rsid w:val="00EF7963"/>
    <w:rsid w:val="00EF7AF5"/>
    <w:rsid w:val="00EF7B74"/>
    <w:rsid w:val="00EF7B8B"/>
    <w:rsid w:val="00EF7CC4"/>
    <w:rsid w:val="00EF7F1F"/>
    <w:rsid w:val="00F00075"/>
    <w:rsid w:val="00F00076"/>
    <w:rsid w:val="00F000DA"/>
    <w:rsid w:val="00F002A0"/>
    <w:rsid w:val="00F00402"/>
    <w:rsid w:val="00F008F5"/>
    <w:rsid w:val="00F00B33"/>
    <w:rsid w:val="00F00B8A"/>
    <w:rsid w:val="00F00DE0"/>
    <w:rsid w:val="00F00E2A"/>
    <w:rsid w:val="00F00E8D"/>
    <w:rsid w:val="00F00EE7"/>
    <w:rsid w:val="00F00F16"/>
    <w:rsid w:val="00F00F72"/>
    <w:rsid w:val="00F01390"/>
    <w:rsid w:val="00F01487"/>
    <w:rsid w:val="00F017AA"/>
    <w:rsid w:val="00F0291F"/>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676"/>
    <w:rsid w:val="00F05985"/>
    <w:rsid w:val="00F05999"/>
    <w:rsid w:val="00F05E35"/>
    <w:rsid w:val="00F063DB"/>
    <w:rsid w:val="00F06544"/>
    <w:rsid w:val="00F067AB"/>
    <w:rsid w:val="00F06AC7"/>
    <w:rsid w:val="00F076AF"/>
    <w:rsid w:val="00F077A3"/>
    <w:rsid w:val="00F07826"/>
    <w:rsid w:val="00F07B38"/>
    <w:rsid w:val="00F07F80"/>
    <w:rsid w:val="00F106E1"/>
    <w:rsid w:val="00F10BBD"/>
    <w:rsid w:val="00F10CB6"/>
    <w:rsid w:val="00F10DD5"/>
    <w:rsid w:val="00F10E21"/>
    <w:rsid w:val="00F11026"/>
    <w:rsid w:val="00F11212"/>
    <w:rsid w:val="00F11372"/>
    <w:rsid w:val="00F11692"/>
    <w:rsid w:val="00F11D1A"/>
    <w:rsid w:val="00F11E93"/>
    <w:rsid w:val="00F123DC"/>
    <w:rsid w:val="00F12569"/>
    <w:rsid w:val="00F12570"/>
    <w:rsid w:val="00F126A0"/>
    <w:rsid w:val="00F127EB"/>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A45"/>
    <w:rsid w:val="00F15B05"/>
    <w:rsid w:val="00F16041"/>
    <w:rsid w:val="00F162E1"/>
    <w:rsid w:val="00F16478"/>
    <w:rsid w:val="00F16575"/>
    <w:rsid w:val="00F1669E"/>
    <w:rsid w:val="00F16844"/>
    <w:rsid w:val="00F16D4C"/>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BC0"/>
    <w:rsid w:val="00F22D1D"/>
    <w:rsid w:val="00F22E7D"/>
    <w:rsid w:val="00F22EE2"/>
    <w:rsid w:val="00F237FC"/>
    <w:rsid w:val="00F2385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67D"/>
    <w:rsid w:val="00F3174B"/>
    <w:rsid w:val="00F32691"/>
    <w:rsid w:val="00F3270D"/>
    <w:rsid w:val="00F32735"/>
    <w:rsid w:val="00F32934"/>
    <w:rsid w:val="00F329DF"/>
    <w:rsid w:val="00F32E27"/>
    <w:rsid w:val="00F33424"/>
    <w:rsid w:val="00F3387B"/>
    <w:rsid w:val="00F33D86"/>
    <w:rsid w:val="00F341BF"/>
    <w:rsid w:val="00F3420E"/>
    <w:rsid w:val="00F3426F"/>
    <w:rsid w:val="00F34574"/>
    <w:rsid w:val="00F3483D"/>
    <w:rsid w:val="00F34B39"/>
    <w:rsid w:val="00F34BB1"/>
    <w:rsid w:val="00F34BE7"/>
    <w:rsid w:val="00F34C15"/>
    <w:rsid w:val="00F34C75"/>
    <w:rsid w:val="00F34CC4"/>
    <w:rsid w:val="00F34E49"/>
    <w:rsid w:val="00F35034"/>
    <w:rsid w:val="00F35242"/>
    <w:rsid w:val="00F3582F"/>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6FA9"/>
    <w:rsid w:val="00F37112"/>
    <w:rsid w:val="00F371EC"/>
    <w:rsid w:val="00F374D8"/>
    <w:rsid w:val="00F3781E"/>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B99"/>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D57"/>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7BA"/>
    <w:rsid w:val="00F548F8"/>
    <w:rsid w:val="00F54B07"/>
    <w:rsid w:val="00F54C0C"/>
    <w:rsid w:val="00F54DEE"/>
    <w:rsid w:val="00F54F3D"/>
    <w:rsid w:val="00F552E3"/>
    <w:rsid w:val="00F5590C"/>
    <w:rsid w:val="00F55A79"/>
    <w:rsid w:val="00F55B86"/>
    <w:rsid w:val="00F55BEC"/>
    <w:rsid w:val="00F55C7A"/>
    <w:rsid w:val="00F56400"/>
    <w:rsid w:val="00F565DA"/>
    <w:rsid w:val="00F56950"/>
    <w:rsid w:val="00F56A31"/>
    <w:rsid w:val="00F56A58"/>
    <w:rsid w:val="00F56BAC"/>
    <w:rsid w:val="00F56E66"/>
    <w:rsid w:val="00F56EB0"/>
    <w:rsid w:val="00F572F3"/>
    <w:rsid w:val="00F57365"/>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84"/>
    <w:rsid w:val="00F616FA"/>
    <w:rsid w:val="00F619CE"/>
    <w:rsid w:val="00F61BF7"/>
    <w:rsid w:val="00F61EE6"/>
    <w:rsid w:val="00F620E2"/>
    <w:rsid w:val="00F62277"/>
    <w:rsid w:val="00F6244C"/>
    <w:rsid w:val="00F624EE"/>
    <w:rsid w:val="00F625B6"/>
    <w:rsid w:val="00F6261E"/>
    <w:rsid w:val="00F627A9"/>
    <w:rsid w:val="00F628F4"/>
    <w:rsid w:val="00F62EEE"/>
    <w:rsid w:val="00F62FEA"/>
    <w:rsid w:val="00F63409"/>
    <w:rsid w:val="00F63652"/>
    <w:rsid w:val="00F63B27"/>
    <w:rsid w:val="00F63D08"/>
    <w:rsid w:val="00F63DC3"/>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C01"/>
    <w:rsid w:val="00F65F7F"/>
    <w:rsid w:val="00F66852"/>
    <w:rsid w:val="00F66A7D"/>
    <w:rsid w:val="00F66D67"/>
    <w:rsid w:val="00F66EC8"/>
    <w:rsid w:val="00F66F6D"/>
    <w:rsid w:val="00F670B6"/>
    <w:rsid w:val="00F6715B"/>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1E21"/>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36"/>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837"/>
    <w:rsid w:val="00F82ACB"/>
    <w:rsid w:val="00F82C06"/>
    <w:rsid w:val="00F82C1A"/>
    <w:rsid w:val="00F82DCE"/>
    <w:rsid w:val="00F8375C"/>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B8B"/>
    <w:rsid w:val="00F85C9C"/>
    <w:rsid w:val="00F85F32"/>
    <w:rsid w:val="00F86422"/>
    <w:rsid w:val="00F8648D"/>
    <w:rsid w:val="00F8661E"/>
    <w:rsid w:val="00F866FB"/>
    <w:rsid w:val="00F86AC9"/>
    <w:rsid w:val="00F86BC4"/>
    <w:rsid w:val="00F86C0B"/>
    <w:rsid w:val="00F87185"/>
    <w:rsid w:val="00F871BA"/>
    <w:rsid w:val="00F87297"/>
    <w:rsid w:val="00F872D3"/>
    <w:rsid w:val="00F87BB2"/>
    <w:rsid w:val="00F87C26"/>
    <w:rsid w:val="00F90C5B"/>
    <w:rsid w:val="00F90FDF"/>
    <w:rsid w:val="00F9109F"/>
    <w:rsid w:val="00F9112A"/>
    <w:rsid w:val="00F911AC"/>
    <w:rsid w:val="00F91297"/>
    <w:rsid w:val="00F915D5"/>
    <w:rsid w:val="00F9168E"/>
    <w:rsid w:val="00F918EA"/>
    <w:rsid w:val="00F91931"/>
    <w:rsid w:val="00F9196D"/>
    <w:rsid w:val="00F91B03"/>
    <w:rsid w:val="00F91BB4"/>
    <w:rsid w:val="00F91BF5"/>
    <w:rsid w:val="00F91D33"/>
    <w:rsid w:val="00F91F68"/>
    <w:rsid w:val="00F9233F"/>
    <w:rsid w:val="00F92505"/>
    <w:rsid w:val="00F92650"/>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9EC"/>
    <w:rsid w:val="00F95C2A"/>
    <w:rsid w:val="00F95D3A"/>
    <w:rsid w:val="00F962DC"/>
    <w:rsid w:val="00F965CD"/>
    <w:rsid w:val="00F96623"/>
    <w:rsid w:val="00F96EFF"/>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5DA"/>
    <w:rsid w:val="00FA06C1"/>
    <w:rsid w:val="00FA0782"/>
    <w:rsid w:val="00FA0820"/>
    <w:rsid w:val="00FA0870"/>
    <w:rsid w:val="00FA0C70"/>
    <w:rsid w:val="00FA0D77"/>
    <w:rsid w:val="00FA0DB0"/>
    <w:rsid w:val="00FA0F30"/>
    <w:rsid w:val="00FA10A2"/>
    <w:rsid w:val="00FA111A"/>
    <w:rsid w:val="00FA13CF"/>
    <w:rsid w:val="00FA1576"/>
    <w:rsid w:val="00FA192C"/>
    <w:rsid w:val="00FA1A05"/>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DB2"/>
    <w:rsid w:val="00FA5DC3"/>
    <w:rsid w:val="00FA5FAD"/>
    <w:rsid w:val="00FA67A3"/>
    <w:rsid w:val="00FA6B0B"/>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1E37"/>
    <w:rsid w:val="00FB2360"/>
    <w:rsid w:val="00FB249D"/>
    <w:rsid w:val="00FB2C0D"/>
    <w:rsid w:val="00FB2DEF"/>
    <w:rsid w:val="00FB2F20"/>
    <w:rsid w:val="00FB32B0"/>
    <w:rsid w:val="00FB34AB"/>
    <w:rsid w:val="00FB3818"/>
    <w:rsid w:val="00FB396C"/>
    <w:rsid w:val="00FB3AFE"/>
    <w:rsid w:val="00FB4347"/>
    <w:rsid w:val="00FB44CD"/>
    <w:rsid w:val="00FB4A84"/>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585"/>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0B2"/>
    <w:rsid w:val="00FC4191"/>
    <w:rsid w:val="00FC42EF"/>
    <w:rsid w:val="00FC46BE"/>
    <w:rsid w:val="00FC478A"/>
    <w:rsid w:val="00FC4933"/>
    <w:rsid w:val="00FC499B"/>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D1B"/>
    <w:rsid w:val="00FC7EF6"/>
    <w:rsid w:val="00FC7F62"/>
    <w:rsid w:val="00FD056F"/>
    <w:rsid w:val="00FD09E1"/>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993"/>
    <w:rsid w:val="00FE1B0A"/>
    <w:rsid w:val="00FE1BB3"/>
    <w:rsid w:val="00FE1C13"/>
    <w:rsid w:val="00FE1F17"/>
    <w:rsid w:val="00FE2245"/>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61F"/>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9CE"/>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C09"/>
    <w:rsid w:val="00FF5E7B"/>
    <w:rsid w:val="00FF6515"/>
    <w:rsid w:val="00FF6E16"/>
    <w:rsid w:val="00FF6FA1"/>
    <w:rsid w:val="00FF6FA8"/>
    <w:rsid w:val="00FF727E"/>
    <w:rsid w:val="00FF7326"/>
    <w:rsid w:val="00FF7837"/>
    <w:rsid w:val="00FF798E"/>
    <w:rsid w:val="00FF7C22"/>
    <w:rsid w:val="00FF7C25"/>
    <w:rsid w:val="00FF7CB1"/>
    <w:rsid w:val="00FF7D0D"/>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2A002E72-33B6-4665-8EE0-6CED3065A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3" w:uiPriority="99"/>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0D31"/>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黑体"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宋体"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rsid w:val="002516FC"/>
    <w:rPr>
      <w:rFonts w:ascii="Arial" w:eastAsia="宋体"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Hyperlink">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宋体"/>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宋体"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Normal"/>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宋体" w:hAnsi="宋体" w:cs="宋体"/>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7"/>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宋体"/>
      <w:szCs w:val="20"/>
      <w:lang w:val="en-GB"/>
    </w:rPr>
  </w:style>
  <w:style w:type="paragraph" w:customStyle="1" w:styleId="StyleHeading1H1h1appheading1l1MemoHeading1h11h12h13h">
    <w:name w:val="Style Heading 1H1h1app heading 1l1Memo Heading 1h11h12h13h..."/>
    <w:basedOn w:val="Heading1"/>
    <w:rsid w:val="000029A1"/>
    <w:pPr>
      <w:keepNext w:val="0"/>
      <w:widowControl w:val="0"/>
      <w:numPr>
        <w:numId w:val="8"/>
      </w:numPr>
      <w:spacing w:before="240" w:after="60"/>
    </w:pPr>
    <w:rPr>
      <w:rFonts w:ascii="Helvetica" w:eastAsia="Times New Roman" w:hAnsi="Helvetica" w:cs="Times New Roman"/>
      <w:szCs w:val="20"/>
      <w:lang w:eastAsia="en-US"/>
    </w:rPr>
  </w:style>
  <w:style w:type="paragraph" w:customStyle="1" w:styleId="3GPPNormalText">
    <w:name w:val="3GPP Normal Text"/>
    <w:basedOn w:val="BodyText"/>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Normal"/>
    <w:qFormat/>
    <w:rsid w:val="006C5752"/>
    <w:pPr>
      <w:numPr>
        <w:ilvl w:val="2"/>
        <w:numId w:val="9"/>
      </w:numPr>
    </w:pPr>
  </w:style>
  <w:style w:type="paragraph" w:customStyle="1" w:styleId="3GPPAgreements">
    <w:name w:val="3GPP Agreements"/>
    <w:basedOn w:val="Normal"/>
    <w:link w:val="3GPPAgreementsChar"/>
    <w:qFormat/>
    <w:rsid w:val="007A169C"/>
    <w:pPr>
      <w:numPr>
        <w:numId w:val="10"/>
      </w:numPr>
      <w:overflowPunct w:val="0"/>
      <w:autoSpaceDE w:val="0"/>
      <w:autoSpaceDN w:val="0"/>
      <w:adjustRightInd w:val="0"/>
      <w:spacing w:before="60" w:after="60" w:line="259" w:lineRule="auto"/>
      <w:jc w:val="both"/>
      <w:textAlignment w:val="baseline"/>
    </w:pPr>
    <w:rPr>
      <w:rFonts w:eastAsia="宋体"/>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Normal"/>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Normal"/>
    <w:link w:val="3GPPTextChar"/>
    <w:qFormat/>
    <w:rsid w:val="00601E8B"/>
    <w:pPr>
      <w:overflowPunct w:val="0"/>
      <w:autoSpaceDE w:val="0"/>
      <w:autoSpaceDN w:val="0"/>
      <w:adjustRightInd w:val="0"/>
      <w:spacing w:before="120" w:after="120" w:line="259" w:lineRule="auto"/>
      <w:jc w:val="both"/>
      <w:textAlignment w:val="baseline"/>
    </w:pPr>
    <w:rPr>
      <w:rFonts w:eastAsia="宋体"/>
      <w:sz w:val="22"/>
      <w:szCs w:val="20"/>
    </w:rPr>
  </w:style>
  <w:style w:type="character" w:customStyle="1" w:styleId="3GPPTextChar">
    <w:name w:val="3GPP Text Char"/>
    <w:link w:val="3GPPText"/>
    <w:qFormat/>
    <w:rsid w:val="00601E8B"/>
    <w:rPr>
      <w:sz w:val="22"/>
      <w:lang w:eastAsia="en-US"/>
    </w:rPr>
  </w:style>
  <w:style w:type="paragraph" w:styleId="ListBullet3">
    <w:name w:val="List Bullet 3"/>
    <w:basedOn w:val="Normal"/>
    <w:uiPriority w:val="99"/>
    <w:unhideWhenUsed/>
    <w:rsid w:val="00BB7349"/>
    <w:pPr>
      <w:numPr>
        <w:numId w:val="13"/>
      </w:numPr>
      <w:suppressAutoHyphens/>
      <w:contextualSpacing/>
    </w:pPr>
    <w:rPr>
      <w:rFonts w:ascii="Times" w:eastAsia="Batang"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2440046">
      <w:bodyDiv w:val="1"/>
      <w:marLeft w:val="0"/>
      <w:marRight w:val="0"/>
      <w:marTop w:val="0"/>
      <w:marBottom w:val="0"/>
      <w:divBdr>
        <w:top w:val="none" w:sz="0" w:space="0" w:color="auto"/>
        <w:left w:val="none" w:sz="0" w:space="0" w:color="auto"/>
        <w:bottom w:val="none" w:sz="0" w:space="0" w:color="auto"/>
        <w:right w:val="none" w:sz="0" w:space="0" w:color="auto"/>
      </w:divBdr>
      <w:divsChild>
        <w:div w:id="26177151">
          <w:marLeft w:val="4003"/>
          <w:marRight w:val="0"/>
          <w:marTop w:val="0"/>
          <w:marBottom w:val="0"/>
          <w:divBdr>
            <w:top w:val="none" w:sz="0" w:space="0" w:color="auto"/>
            <w:left w:val="none" w:sz="0" w:space="0" w:color="auto"/>
            <w:bottom w:val="none" w:sz="0" w:space="0" w:color="auto"/>
            <w:right w:val="none" w:sz="0" w:space="0" w:color="auto"/>
          </w:divBdr>
        </w:div>
        <w:div w:id="300424264">
          <w:marLeft w:val="2995"/>
          <w:marRight w:val="0"/>
          <w:marTop w:val="0"/>
          <w:marBottom w:val="0"/>
          <w:divBdr>
            <w:top w:val="none" w:sz="0" w:space="0" w:color="auto"/>
            <w:left w:val="none" w:sz="0" w:space="0" w:color="auto"/>
            <w:bottom w:val="none" w:sz="0" w:space="0" w:color="auto"/>
            <w:right w:val="none" w:sz="0" w:space="0" w:color="auto"/>
          </w:divBdr>
        </w:div>
        <w:div w:id="342242498">
          <w:marLeft w:val="4003"/>
          <w:marRight w:val="0"/>
          <w:marTop w:val="0"/>
          <w:marBottom w:val="0"/>
          <w:divBdr>
            <w:top w:val="none" w:sz="0" w:space="0" w:color="auto"/>
            <w:left w:val="none" w:sz="0" w:space="0" w:color="auto"/>
            <w:bottom w:val="none" w:sz="0" w:space="0" w:color="auto"/>
            <w:right w:val="none" w:sz="0" w:space="0" w:color="auto"/>
          </w:divBdr>
        </w:div>
      </w:divsChild>
    </w:div>
    <w:div w:id="29569811">
      <w:bodyDiv w:val="1"/>
      <w:marLeft w:val="0"/>
      <w:marRight w:val="0"/>
      <w:marTop w:val="0"/>
      <w:marBottom w:val="0"/>
      <w:divBdr>
        <w:top w:val="none" w:sz="0" w:space="0" w:color="auto"/>
        <w:left w:val="none" w:sz="0" w:space="0" w:color="auto"/>
        <w:bottom w:val="none" w:sz="0" w:space="0" w:color="auto"/>
        <w:right w:val="none" w:sz="0" w:space="0" w:color="auto"/>
      </w:divBdr>
      <w:divsChild>
        <w:div w:id="194537946">
          <w:marLeft w:val="1080"/>
          <w:marRight w:val="0"/>
          <w:marTop w:val="100"/>
          <w:marBottom w:val="0"/>
          <w:divBdr>
            <w:top w:val="none" w:sz="0" w:space="0" w:color="auto"/>
            <w:left w:val="none" w:sz="0" w:space="0" w:color="auto"/>
            <w:bottom w:val="none" w:sz="0" w:space="0" w:color="auto"/>
            <w:right w:val="none" w:sz="0" w:space="0" w:color="auto"/>
          </w:divBdr>
        </w:div>
        <w:div w:id="416632772">
          <w:marLeft w:val="1080"/>
          <w:marRight w:val="0"/>
          <w:marTop w:val="100"/>
          <w:marBottom w:val="0"/>
          <w:divBdr>
            <w:top w:val="none" w:sz="0" w:space="0" w:color="auto"/>
            <w:left w:val="none" w:sz="0" w:space="0" w:color="auto"/>
            <w:bottom w:val="none" w:sz="0" w:space="0" w:color="auto"/>
            <w:right w:val="none" w:sz="0" w:space="0" w:color="auto"/>
          </w:divBdr>
        </w:div>
        <w:div w:id="1355376124">
          <w:marLeft w:val="562"/>
          <w:marRight w:val="0"/>
          <w:marTop w:val="200"/>
          <w:marBottom w:val="0"/>
          <w:divBdr>
            <w:top w:val="none" w:sz="0" w:space="0" w:color="auto"/>
            <w:left w:val="none" w:sz="0" w:space="0" w:color="auto"/>
            <w:bottom w:val="none" w:sz="0" w:space="0" w:color="auto"/>
            <w:right w:val="none" w:sz="0" w:space="0" w:color="auto"/>
          </w:divBdr>
        </w:div>
        <w:div w:id="1448155086">
          <w:marLeft w:val="1080"/>
          <w:marRight w:val="0"/>
          <w:marTop w:val="100"/>
          <w:marBottom w:val="0"/>
          <w:divBdr>
            <w:top w:val="none" w:sz="0" w:space="0" w:color="auto"/>
            <w:left w:val="none" w:sz="0" w:space="0" w:color="auto"/>
            <w:bottom w:val="none" w:sz="0" w:space="0" w:color="auto"/>
            <w:right w:val="none" w:sz="0" w:space="0" w:color="auto"/>
          </w:divBdr>
        </w:div>
        <w:div w:id="1991206175">
          <w:marLeft w:val="1080"/>
          <w:marRight w:val="0"/>
          <w:marTop w:val="100"/>
          <w:marBottom w:val="0"/>
          <w:divBdr>
            <w:top w:val="none" w:sz="0" w:space="0" w:color="auto"/>
            <w:left w:val="none" w:sz="0" w:space="0" w:color="auto"/>
            <w:bottom w:val="none" w:sz="0" w:space="0" w:color="auto"/>
            <w:right w:val="none" w:sz="0" w:space="0" w:color="auto"/>
          </w:divBdr>
        </w:div>
        <w:div w:id="2049721989">
          <w:marLeft w:val="1080"/>
          <w:marRight w:val="0"/>
          <w:marTop w:val="100"/>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3223536">
      <w:bodyDiv w:val="1"/>
      <w:marLeft w:val="0"/>
      <w:marRight w:val="0"/>
      <w:marTop w:val="0"/>
      <w:marBottom w:val="0"/>
      <w:divBdr>
        <w:top w:val="none" w:sz="0" w:space="0" w:color="auto"/>
        <w:left w:val="none" w:sz="0" w:space="0" w:color="auto"/>
        <w:bottom w:val="none" w:sz="0" w:space="0" w:color="auto"/>
        <w:right w:val="none" w:sz="0" w:space="0" w:color="auto"/>
      </w:divBdr>
      <w:divsChild>
        <w:div w:id="227696427">
          <w:marLeft w:val="2995"/>
          <w:marRight w:val="0"/>
          <w:marTop w:val="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8195775">
      <w:bodyDiv w:val="1"/>
      <w:marLeft w:val="0"/>
      <w:marRight w:val="0"/>
      <w:marTop w:val="0"/>
      <w:marBottom w:val="0"/>
      <w:divBdr>
        <w:top w:val="none" w:sz="0" w:space="0" w:color="auto"/>
        <w:left w:val="none" w:sz="0" w:space="0" w:color="auto"/>
        <w:bottom w:val="none" w:sz="0" w:space="0" w:color="auto"/>
        <w:right w:val="none" w:sz="0" w:space="0" w:color="auto"/>
      </w:divBdr>
      <w:divsChild>
        <w:div w:id="237983908">
          <w:marLeft w:val="4003"/>
          <w:marRight w:val="0"/>
          <w:marTop w:val="0"/>
          <w:marBottom w:val="0"/>
          <w:divBdr>
            <w:top w:val="none" w:sz="0" w:space="0" w:color="auto"/>
            <w:left w:val="none" w:sz="0" w:space="0" w:color="auto"/>
            <w:bottom w:val="none" w:sz="0" w:space="0" w:color="auto"/>
            <w:right w:val="none" w:sz="0" w:space="0" w:color="auto"/>
          </w:divBdr>
        </w:div>
        <w:div w:id="368066505">
          <w:marLeft w:val="4003"/>
          <w:marRight w:val="0"/>
          <w:marTop w:val="0"/>
          <w:marBottom w:val="0"/>
          <w:divBdr>
            <w:top w:val="none" w:sz="0" w:space="0" w:color="auto"/>
            <w:left w:val="none" w:sz="0" w:space="0" w:color="auto"/>
            <w:bottom w:val="none" w:sz="0" w:space="0" w:color="auto"/>
            <w:right w:val="none" w:sz="0" w:space="0" w:color="auto"/>
          </w:divBdr>
        </w:div>
        <w:div w:id="1672178052">
          <w:marLeft w:val="2995"/>
          <w:marRight w:val="0"/>
          <w:marTop w:val="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17290721">
      <w:bodyDiv w:val="1"/>
      <w:marLeft w:val="0"/>
      <w:marRight w:val="0"/>
      <w:marTop w:val="0"/>
      <w:marBottom w:val="0"/>
      <w:divBdr>
        <w:top w:val="none" w:sz="0" w:space="0" w:color="auto"/>
        <w:left w:val="none" w:sz="0" w:space="0" w:color="auto"/>
        <w:bottom w:val="none" w:sz="0" w:space="0" w:color="auto"/>
        <w:right w:val="none" w:sz="0" w:space="0" w:color="auto"/>
      </w:divBdr>
      <w:divsChild>
        <w:div w:id="349990022">
          <w:marLeft w:val="1080"/>
          <w:marRight w:val="0"/>
          <w:marTop w:val="100"/>
          <w:marBottom w:val="0"/>
          <w:divBdr>
            <w:top w:val="none" w:sz="0" w:space="0" w:color="auto"/>
            <w:left w:val="none" w:sz="0" w:space="0" w:color="auto"/>
            <w:bottom w:val="none" w:sz="0" w:space="0" w:color="auto"/>
            <w:right w:val="none" w:sz="0" w:space="0" w:color="auto"/>
          </w:divBdr>
        </w:div>
        <w:div w:id="1038701276">
          <w:marLeft w:val="2074"/>
          <w:marRight w:val="0"/>
          <w:marTop w:val="100"/>
          <w:marBottom w:val="0"/>
          <w:divBdr>
            <w:top w:val="none" w:sz="0" w:space="0" w:color="auto"/>
            <w:left w:val="none" w:sz="0" w:space="0" w:color="auto"/>
            <w:bottom w:val="none" w:sz="0" w:space="0" w:color="auto"/>
            <w:right w:val="none" w:sz="0" w:space="0" w:color="auto"/>
          </w:divBdr>
        </w:div>
        <w:div w:id="1130055434">
          <w:marLeft w:val="562"/>
          <w:marRight w:val="0"/>
          <w:marTop w:val="200"/>
          <w:marBottom w:val="0"/>
          <w:divBdr>
            <w:top w:val="none" w:sz="0" w:space="0" w:color="auto"/>
            <w:left w:val="none" w:sz="0" w:space="0" w:color="auto"/>
            <w:bottom w:val="none" w:sz="0" w:space="0" w:color="auto"/>
            <w:right w:val="none" w:sz="0" w:space="0" w:color="auto"/>
          </w:divBdr>
        </w:div>
        <w:div w:id="1557089798">
          <w:marLeft w:val="1080"/>
          <w:marRight w:val="0"/>
          <w:marTop w:val="100"/>
          <w:marBottom w:val="0"/>
          <w:divBdr>
            <w:top w:val="none" w:sz="0" w:space="0" w:color="auto"/>
            <w:left w:val="none" w:sz="0" w:space="0" w:color="auto"/>
            <w:bottom w:val="none" w:sz="0" w:space="0" w:color="auto"/>
            <w:right w:val="none" w:sz="0" w:space="0" w:color="auto"/>
          </w:divBdr>
        </w:div>
        <w:div w:id="1682513299">
          <w:marLeft w:val="2074"/>
          <w:marRight w:val="0"/>
          <w:marTop w:val="100"/>
          <w:marBottom w:val="0"/>
          <w:divBdr>
            <w:top w:val="none" w:sz="0" w:space="0" w:color="auto"/>
            <w:left w:val="none" w:sz="0" w:space="0" w:color="auto"/>
            <w:bottom w:val="none" w:sz="0" w:space="0" w:color="auto"/>
            <w:right w:val="none" w:sz="0" w:space="0" w:color="auto"/>
          </w:divBdr>
        </w:div>
        <w:div w:id="1808160642">
          <w:marLeft w:val="1080"/>
          <w:marRight w:val="0"/>
          <w:marTop w:val="100"/>
          <w:marBottom w:val="0"/>
          <w:divBdr>
            <w:top w:val="none" w:sz="0" w:space="0" w:color="auto"/>
            <w:left w:val="none" w:sz="0" w:space="0" w:color="auto"/>
            <w:bottom w:val="none" w:sz="0" w:space="0" w:color="auto"/>
            <w:right w:val="none" w:sz="0" w:space="0" w:color="auto"/>
          </w:divBdr>
        </w:div>
      </w:divsChild>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64487956">
      <w:bodyDiv w:val="1"/>
      <w:marLeft w:val="0"/>
      <w:marRight w:val="0"/>
      <w:marTop w:val="0"/>
      <w:marBottom w:val="0"/>
      <w:divBdr>
        <w:top w:val="none" w:sz="0" w:space="0" w:color="auto"/>
        <w:left w:val="none" w:sz="0" w:space="0" w:color="auto"/>
        <w:bottom w:val="none" w:sz="0" w:space="0" w:color="auto"/>
        <w:right w:val="none" w:sz="0" w:space="0" w:color="auto"/>
      </w:divBdr>
      <w:divsChild>
        <w:div w:id="267664354">
          <w:marLeft w:val="1080"/>
          <w:marRight w:val="0"/>
          <w:marTop w:val="100"/>
          <w:marBottom w:val="0"/>
          <w:divBdr>
            <w:top w:val="none" w:sz="0" w:space="0" w:color="auto"/>
            <w:left w:val="none" w:sz="0" w:space="0" w:color="auto"/>
            <w:bottom w:val="none" w:sz="0" w:space="0" w:color="auto"/>
            <w:right w:val="none" w:sz="0" w:space="0" w:color="auto"/>
          </w:divBdr>
        </w:div>
        <w:div w:id="653727543">
          <w:marLeft w:val="1080"/>
          <w:marRight w:val="0"/>
          <w:marTop w:val="100"/>
          <w:marBottom w:val="0"/>
          <w:divBdr>
            <w:top w:val="none" w:sz="0" w:space="0" w:color="auto"/>
            <w:left w:val="none" w:sz="0" w:space="0" w:color="auto"/>
            <w:bottom w:val="none" w:sz="0" w:space="0" w:color="auto"/>
            <w:right w:val="none" w:sz="0" w:space="0" w:color="auto"/>
          </w:divBdr>
        </w:div>
        <w:div w:id="1347755661">
          <w:marLeft w:val="1080"/>
          <w:marRight w:val="0"/>
          <w:marTop w:val="100"/>
          <w:marBottom w:val="0"/>
          <w:divBdr>
            <w:top w:val="none" w:sz="0" w:space="0" w:color="auto"/>
            <w:left w:val="none" w:sz="0" w:space="0" w:color="auto"/>
            <w:bottom w:val="none" w:sz="0" w:space="0" w:color="auto"/>
            <w:right w:val="none" w:sz="0" w:space="0" w:color="auto"/>
          </w:divBdr>
        </w:div>
        <w:div w:id="1437826653">
          <w:marLeft w:val="562"/>
          <w:marRight w:val="0"/>
          <w:marTop w:val="200"/>
          <w:marBottom w:val="0"/>
          <w:divBdr>
            <w:top w:val="none" w:sz="0" w:space="0" w:color="auto"/>
            <w:left w:val="none" w:sz="0" w:space="0" w:color="auto"/>
            <w:bottom w:val="none" w:sz="0" w:space="0" w:color="auto"/>
            <w:right w:val="none" w:sz="0" w:space="0" w:color="auto"/>
          </w:divBdr>
        </w:div>
        <w:div w:id="1636059362">
          <w:marLeft w:val="1080"/>
          <w:marRight w:val="0"/>
          <w:marTop w:val="100"/>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1998554">
      <w:bodyDiv w:val="1"/>
      <w:marLeft w:val="0"/>
      <w:marRight w:val="0"/>
      <w:marTop w:val="0"/>
      <w:marBottom w:val="0"/>
      <w:divBdr>
        <w:top w:val="none" w:sz="0" w:space="0" w:color="auto"/>
        <w:left w:val="none" w:sz="0" w:space="0" w:color="auto"/>
        <w:bottom w:val="none" w:sz="0" w:space="0" w:color="auto"/>
        <w:right w:val="none" w:sz="0" w:space="0" w:color="auto"/>
      </w:divBdr>
      <w:divsChild>
        <w:div w:id="899681112">
          <w:marLeft w:val="2995"/>
          <w:marRight w:val="0"/>
          <w:marTop w:val="0"/>
          <w:marBottom w:val="0"/>
          <w:divBdr>
            <w:top w:val="none" w:sz="0" w:space="0" w:color="auto"/>
            <w:left w:val="none" w:sz="0" w:space="0" w:color="auto"/>
            <w:bottom w:val="none" w:sz="0" w:space="0" w:color="auto"/>
            <w:right w:val="none" w:sz="0" w:space="0" w:color="auto"/>
          </w:divBdr>
        </w:div>
        <w:div w:id="1299654292">
          <w:marLeft w:val="4003"/>
          <w:marRight w:val="0"/>
          <w:marTop w:val="0"/>
          <w:marBottom w:val="0"/>
          <w:divBdr>
            <w:top w:val="none" w:sz="0" w:space="0" w:color="auto"/>
            <w:left w:val="none" w:sz="0" w:space="0" w:color="auto"/>
            <w:bottom w:val="none" w:sz="0" w:space="0" w:color="auto"/>
            <w:right w:val="none" w:sz="0" w:space="0" w:color="auto"/>
          </w:divBdr>
        </w:div>
        <w:div w:id="1792699854">
          <w:marLeft w:val="4003"/>
          <w:marRight w:val="0"/>
          <w:marTop w:val="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6897504">
      <w:bodyDiv w:val="1"/>
      <w:marLeft w:val="0"/>
      <w:marRight w:val="0"/>
      <w:marTop w:val="0"/>
      <w:marBottom w:val="0"/>
      <w:divBdr>
        <w:top w:val="none" w:sz="0" w:space="0" w:color="auto"/>
        <w:left w:val="none" w:sz="0" w:space="0" w:color="auto"/>
        <w:bottom w:val="none" w:sz="0" w:space="0" w:color="auto"/>
        <w:right w:val="none" w:sz="0" w:space="0" w:color="auto"/>
      </w:divBdr>
      <w:divsChild>
        <w:div w:id="1144663238">
          <w:marLeft w:val="4003"/>
          <w:marRight w:val="0"/>
          <w:marTop w:val="0"/>
          <w:marBottom w:val="0"/>
          <w:divBdr>
            <w:top w:val="none" w:sz="0" w:space="0" w:color="auto"/>
            <w:left w:val="none" w:sz="0" w:space="0" w:color="auto"/>
            <w:bottom w:val="none" w:sz="0" w:space="0" w:color="auto"/>
            <w:right w:val="none" w:sz="0" w:space="0" w:color="auto"/>
          </w:divBdr>
        </w:div>
        <w:div w:id="1310476111">
          <w:marLeft w:val="2995"/>
          <w:marRight w:val="0"/>
          <w:marTop w:val="0"/>
          <w:marBottom w:val="0"/>
          <w:divBdr>
            <w:top w:val="none" w:sz="0" w:space="0" w:color="auto"/>
            <w:left w:val="none" w:sz="0" w:space="0" w:color="auto"/>
            <w:bottom w:val="none" w:sz="0" w:space="0" w:color="auto"/>
            <w:right w:val="none" w:sz="0" w:space="0" w:color="auto"/>
          </w:divBdr>
        </w:div>
        <w:div w:id="1984239298">
          <w:marLeft w:val="4003"/>
          <w:marRight w:val="0"/>
          <w:marTop w:val="0"/>
          <w:marBottom w:val="0"/>
          <w:divBdr>
            <w:top w:val="none" w:sz="0" w:space="0" w:color="auto"/>
            <w:left w:val="none" w:sz="0" w:space="0" w:color="auto"/>
            <w:bottom w:val="none" w:sz="0" w:space="0" w:color="auto"/>
            <w:right w:val="none" w:sz="0" w:space="0" w:color="auto"/>
          </w:divBdr>
        </w:div>
      </w:divsChild>
    </w:div>
    <w:div w:id="808353382">
      <w:bodyDiv w:val="1"/>
      <w:marLeft w:val="0"/>
      <w:marRight w:val="0"/>
      <w:marTop w:val="0"/>
      <w:marBottom w:val="0"/>
      <w:divBdr>
        <w:top w:val="none" w:sz="0" w:space="0" w:color="auto"/>
        <w:left w:val="none" w:sz="0" w:space="0" w:color="auto"/>
        <w:bottom w:val="none" w:sz="0" w:space="0" w:color="auto"/>
        <w:right w:val="none" w:sz="0" w:space="0" w:color="auto"/>
      </w:divBdr>
      <w:divsChild>
        <w:div w:id="259486263">
          <w:marLeft w:val="2995"/>
          <w:marRight w:val="0"/>
          <w:marTop w:val="0"/>
          <w:marBottom w:val="0"/>
          <w:divBdr>
            <w:top w:val="none" w:sz="0" w:space="0" w:color="auto"/>
            <w:left w:val="none" w:sz="0" w:space="0" w:color="auto"/>
            <w:bottom w:val="none" w:sz="0" w:space="0" w:color="auto"/>
            <w:right w:val="none" w:sz="0" w:space="0" w:color="auto"/>
          </w:divBdr>
        </w:div>
        <w:div w:id="800194948">
          <w:marLeft w:val="4003"/>
          <w:marRight w:val="0"/>
          <w:marTop w:val="0"/>
          <w:marBottom w:val="0"/>
          <w:divBdr>
            <w:top w:val="none" w:sz="0" w:space="0" w:color="auto"/>
            <w:left w:val="none" w:sz="0" w:space="0" w:color="auto"/>
            <w:bottom w:val="none" w:sz="0" w:space="0" w:color="auto"/>
            <w:right w:val="none" w:sz="0" w:space="0" w:color="auto"/>
          </w:divBdr>
        </w:div>
        <w:div w:id="1245140072">
          <w:marLeft w:val="4003"/>
          <w:marRight w:val="0"/>
          <w:marTop w:val="0"/>
          <w:marBottom w:val="0"/>
          <w:divBdr>
            <w:top w:val="none" w:sz="0" w:space="0" w:color="auto"/>
            <w:left w:val="none" w:sz="0" w:space="0" w:color="auto"/>
            <w:bottom w:val="none" w:sz="0" w:space="0" w:color="auto"/>
            <w:right w:val="none" w:sz="0" w:space="0" w:color="auto"/>
          </w:divBdr>
        </w:div>
      </w:divsChild>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110803">
      <w:bodyDiv w:val="1"/>
      <w:marLeft w:val="0"/>
      <w:marRight w:val="0"/>
      <w:marTop w:val="0"/>
      <w:marBottom w:val="0"/>
      <w:divBdr>
        <w:top w:val="none" w:sz="0" w:space="0" w:color="auto"/>
        <w:left w:val="none" w:sz="0" w:space="0" w:color="auto"/>
        <w:bottom w:val="none" w:sz="0" w:space="0" w:color="auto"/>
        <w:right w:val="none" w:sz="0" w:space="0" w:color="auto"/>
      </w:divBdr>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1529300">
      <w:bodyDiv w:val="1"/>
      <w:marLeft w:val="0"/>
      <w:marRight w:val="0"/>
      <w:marTop w:val="0"/>
      <w:marBottom w:val="0"/>
      <w:divBdr>
        <w:top w:val="none" w:sz="0" w:space="0" w:color="auto"/>
        <w:left w:val="none" w:sz="0" w:space="0" w:color="auto"/>
        <w:bottom w:val="none" w:sz="0" w:space="0" w:color="auto"/>
        <w:right w:val="none" w:sz="0" w:space="0" w:color="auto"/>
      </w:divBdr>
      <w:divsChild>
        <w:div w:id="787622469">
          <w:marLeft w:val="734"/>
          <w:marRight w:val="0"/>
          <w:marTop w:val="0"/>
          <w:marBottom w:val="0"/>
          <w:divBdr>
            <w:top w:val="none" w:sz="0" w:space="0" w:color="auto"/>
            <w:left w:val="none" w:sz="0" w:space="0" w:color="auto"/>
            <w:bottom w:val="none" w:sz="0" w:space="0" w:color="auto"/>
            <w:right w:val="none" w:sz="0" w:space="0" w:color="auto"/>
          </w:divBdr>
        </w:div>
        <w:div w:id="1186675310">
          <w:marLeft w:val="734"/>
          <w:marRight w:val="0"/>
          <w:marTop w:val="0"/>
          <w:marBottom w:val="0"/>
          <w:divBdr>
            <w:top w:val="none" w:sz="0" w:space="0" w:color="auto"/>
            <w:left w:val="none" w:sz="0" w:space="0" w:color="auto"/>
            <w:bottom w:val="none" w:sz="0" w:space="0" w:color="auto"/>
            <w:right w:val="none" w:sz="0" w:space="0" w:color="auto"/>
          </w:divBdr>
        </w:div>
        <w:div w:id="1939633543">
          <w:marLeft w:val="1166"/>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1569286">
      <w:bodyDiv w:val="1"/>
      <w:marLeft w:val="0"/>
      <w:marRight w:val="0"/>
      <w:marTop w:val="0"/>
      <w:marBottom w:val="0"/>
      <w:divBdr>
        <w:top w:val="none" w:sz="0" w:space="0" w:color="auto"/>
        <w:left w:val="none" w:sz="0" w:space="0" w:color="auto"/>
        <w:bottom w:val="none" w:sz="0" w:space="0" w:color="auto"/>
        <w:right w:val="none" w:sz="0" w:space="0" w:color="auto"/>
      </w:divBdr>
      <w:divsChild>
        <w:div w:id="1407653898">
          <w:marLeft w:val="2995"/>
          <w:marRight w:val="0"/>
          <w:marTop w:val="0"/>
          <w:marBottom w:val="0"/>
          <w:divBdr>
            <w:top w:val="none" w:sz="0" w:space="0" w:color="auto"/>
            <w:left w:val="none" w:sz="0" w:space="0" w:color="auto"/>
            <w:bottom w:val="none" w:sz="0" w:space="0" w:color="auto"/>
            <w:right w:val="none" w:sz="0" w:space="0" w:color="auto"/>
          </w:divBdr>
        </w:div>
      </w:divsChild>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89407719">
      <w:bodyDiv w:val="1"/>
      <w:marLeft w:val="0"/>
      <w:marRight w:val="0"/>
      <w:marTop w:val="0"/>
      <w:marBottom w:val="0"/>
      <w:divBdr>
        <w:top w:val="none" w:sz="0" w:space="0" w:color="auto"/>
        <w:left w:val="none" w:sz="0" w:space="0" w:color="auto"/>
        <w:bottom w:val="none" w:sz="0" w:space="0" w:color="auto"/>
        <w:right w:val="none" w:sz="0" w:space="0" w:color="auto"/>
      </w:divBdr>
      <w:divsChild>
        <w:div w:id="6912742">
          <w:marLeft w:val="4003"/>
          <w:marRight w:val="0"/>
          <w:marTop w:val="0"/>
          <w:marBottom w:val="0"/>
          <w:divBdr>
            <w:top w:val="none" w:sz="0" w:space="0" w:color="auto"/>
            <w:left w:val="none" w:sz="0" w:space="0" w:color="auto"/>
            <w:bottom w:val="none" w:sz="0" w:space="0" w:color="auto"/>
            <w:right w:val="none" w:sz="0" w:space="0" w:color="auto"/>
          </w:divBdr>
        </w:div>
        <w:div w:id="690691671">
          <w:marLeft w:val="4003"/>
          <w:marRight w:val="0"/>
          <w:marTop w:val="0"/>
          <w:marBottom w:val="0"/>
          <w:divBdr>
            <w:top w:val="none" w:sz="0" w:space="0" w:color="auto"/>
            <w:left w:val="none" w:sz="0" w:space="0" w:color="auto"/>
            <w:bottom w:val="none" w:sz="0" w:space="0" w:color="auto"/>
            <w:right w:val="none" w:sz="0" w:space="0" w:color="auto"/>
          </w:divBdr>
        </w:div>
        <w:div w:id="1210260702">
          <w:marLeft w:val="2995"/>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9133031">
      <w:bodyDiv w:val="1"/>
      <w:marLeft w:val="0"/>
      <w:marRight w:val="0"/>
      <w:marTop w:val="0"/>
      <w:marBottom w:val="0"/>
      <w:divBdr>
        <w:top w:val="none" w:sz="0" w:space="0" w:color="auto"/>
        <w:left w:val="none" w:sz="0" w:space="0" w:color="auto"/>
        <w:bottom w:val="none" w:sz="0" w:space="0" w:color="auto"/>
        <w:right w:val="none" w:sz="0" w:space="0" w:color="auto"/>
      </w:divBdr>
      <w:divsChild>
        <w:div w:id="672493173">
          <w:marLeft w:val="2995"/>
          <w:marRight w:val="0"/>
          <w:marTop w:val="0"/>
          <w:marBottom w:val="0"/>
          <w:divBdr>
            <w:top w:val="none" w:sz="0" w:space="0" w:color="auto"/>
            <w:left w:val="none" w:sz="0" w:space="0" w:color="auto"/>
            <w:bottom w:val="none" w:sz="0" w:space="0" w:color="auto"/>
            <w:right w:val="none" w:sz="0" w:space="0" w:color="auto"/>
          </w:divBdr>
        </w:div>
        <w:div w:id="1154954957">
          <w:marLeft w:val="4003"/>
          <w:marRight w:val="0"/>
          <w:marTop w:val="0"/>
          <w:marBottom w:val="0"/>
          <w:divBdr>
            <w:top w:val="none" w:sz="0" w:space="0" w:color="auto"/>
            <w:left w:val="none" w:sz="0" w:space="0" w:color="auto"/>
            <w:bottom w:val="none" w:sz="0" w:space="0" w:color="auto"/>
            <w:right w:val="none" w:sz="0" w:space="0" w:color="auto"/>
          </w:divBdr>
        </w:div>
        <w:div w:id="1575968340">
          <w:marLeft w:val="4003"/>
          <w:marRight w:val="0"/>
          <w:marTop w:val="0"/>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91501037">
      <w:bodyDiv w:val="1"/>
      <w:marLeft w:val="0"/>
      <w:marRight w:val="0"/>
      <w:marTop w:val="0"/>
      <w:marBottom w:val="0"/>
      <w:divBdr>
        <w:top w:val="none" w:sz="0" w:space="0" w:color="auto"/>
        <w:left w:val="none" w:sz="0" w:space="0" w:color="auto"/>
        <w:bottom w:val="none" w:sz="0" w:space="0" w:color="auto"/>
        <w:right w:val="none" w:sz="0" w:space="0" w:color="auto"/>
      </w:divBdr>
      <w:divsChild>
        <w:div w:id="79722230">
          <w:marLeft w:val="2995"/>
          <w:marRight w:val="0"/>
          <w:marTop w:val="0"/>
          <w:marBottom w:val="0"/>
          <w:divBdr>
            <w:top w:val="none" w:sz="0" w:space="0" w:color="auto"/>
            <w:left w:val="none" w:sz="0" w:space="0" w:color="auto"/>
            <w:bottom w:val="none" w:sz="0" w:space="0" w:color="auto"/>
            <w:right w:val="none" w:sz="0" w:space="0" w:color="auto"/>
          </w:divBdr>
        </w:div>
        <w:div w:id="160196191">
          <w:marLeft w:val="4003"/>
          <w:marRight w:val="0"/>
          <w:marTop w:val="0"/>
          <w:marBottom w:val="0"/>
          <w:divBdr>
            <w:top w:val="none" w:sz="0" w:space="0" w:color="auto"/>
            <w:left w:val="none" w:sz="0" w:space="0" w:color="auto"/>
            <w:bottom w:val="none" w:sz="0" w:space="0" w:color="auto"/>
            <w:right w:val="none" w:sz="0" w:space="0" w:color="auto"/>
          </w:divBdr>
        </w:div>
        <w:div w:id="1908686757">
          <w:marLeft w:val="4003"/>
          <w:marRight w:val="0"/>
          <w:marTop w:val="0"/>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7117375">
      <w:bodyDiv w:val="1"/>
      <w:marLeft w:val="0"/>
      <w:marRight w:val="0"/>
      <w:marTop w:val="0"/>
      <w:marBottom w:val="0"/>
      <w:divBdr>
        <w:top w:val="none" w:sz="0" w:space="0" w:color="auto"/>
        <w:left w:val="none" w:sz="0" w:space="0" w:color="auto"/>
        <w:bottom w:val="none" w:sz="0" w:space="0" w:color="auto"/>
        <w:right w:val="none" w:sz="0" w:space="0" w:color="auto"/>
      </w:divBdr>
      <w:divsChild>
        <w:div w:id="60636132">
          <w:marLeft w:val="562"/>
          <w:marRight w:val="0"/>
          <w:marTop w:val="200"/>
          <w:marBottom w:val="0"/>
          <w:divBdr>
            <w:top w:val="none" w:sz="0" w:space="0" w:color="auto"/>
            <w:left w:val="none" w:sz="0" w:space="0" w:color="auto"/>
            <w:bottom w:val="none" w:sz="0" w:space="0" w:color="auto"/>
            <w:right w:val="none" w:sz="0" w:space="0" w:color="auto"/>
          </w:divBdr>
        </w:div>
        <w:div w:id="594361617">
          <w:marLeft w:val="1080"/>
          <w:marRight w:val="0"/>
          <w:marTop w:val="100"/>
          <w:marBottom w:val="0"/>
          <w:divBdr>
            <w:top w:val="none" w:sz="0" w:space="0" w:color="auto"/>
            <w:left w:val="none" w:sz="0" w:space="0" w:color="auto"/>
            <w:bottom w:val="none" w:sz="0" w:space="0" w:color="auto"/>
            <w:right w:val="none" w:sz="0" w:space="0" w:color="auto"/>
          </w:divBdr>
        </w:div>
        <w:div w:id="951518155">
          <w:marLeft w:val="1080"/>
          <w:marRight w:val="0"/>
          <w:marTop w:val="100"/>
          <w:marBottom w:val="0"/>
          <w:divBdr>
            <w:top w:val="none" w:sz="0" w:space="0" w:color="auto"/>
            <w:left w:val="none" w:sz="0" w:space="0" w:color="auto"/>
            <w:bottom w:val="none" w:sz="0" w:space="0" w:color="auto"/>
            <w:right w:val="none" w:sz="0" w:space="0" w:color="auto"/>
          </w:divBdr>
        </w:div>
        <w:div w:id="1293288013">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734B4D-F83E-42E2-896C-EB8CEF9C7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3685</Words>
  <Characters>21007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24643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Jeffrey Cao</cp:lastModifiedBy>
  <cp:revision>4</cp:revision>
  <cp:lastPrinted>2021-09-30T03:20:00Z</cp:lastPrinted>
  <dcterms:created xsi:type="dcterms:W3CDTF">2025-05-30T03:07:00Z</dcterms:created>
  <dcterms:modified xsi:type="dcterms:W3CDTF">2025-05-30T03:07:00Z</dcterms:modified>
</cp:coreProperties>
</file>