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4894F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216B15">
          <w:rPr>
            <w:b/>
            <w:i/>
            <w:noProof/>
            <w:sz w:val="28"/>
          </w:rPr>
          <w:t>2945</w:t>
        </w:r>
      </w:fldSimple>
    </w:p>
    <w:p w14:paraId="7CB45193" w14:textId="5A82C4D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7A3C">
        <w:rPr>
          <w:b/>
          <w:bCs/>
          <w:noProof/>
          <w:sz w:val="24"/>
          <w:szCs w:val="24"/>
        </w:rPr>
        <w:t>St Julian's, M</w:t>
      </w:r>
      <w:r w:rsidR="001025BA">
        <w:rPr>
          <w:b/>
          <w:bCs/>
          <w:noProof/>
          <w:sz w:val="24"/>
          <w:szCs w:val="24"/>
        </w:rPr>
        <w:t>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33DAD2" w:rsidR="001E41F3" w:rsidRPr="00410371" w:rsidRDefault="00216B15" w:rsidP="00547111">
            <w:pPr>
              <w:pStyle w:val="CRCoverPage"/>
              <w:spacing w:after="0"/>
              <w:rPr>
                <w:noProof/>
              </w:rPr>
            </w:pPr>
            <w:r>
              <w:rPr>
                <w:b/>
                <w:noProof/>
                <w:sz w:val="28"/>
              </w:rPr>
              <w:t>3989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FFAB2"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r w:rsidR="003E6C9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8D183" w:rsidR="001E41F3" w:rsidRDefault="00617C0B">
            <w:pPr>
              <w:pStyle w:val="CRCoverPage"/>
              <w:spacing w:after="0"/>
              <w:ind w:left="100"/>
              <w:rPr>
                <w:noProof/>
              </w:rPr>
            </w:pPr>
            <w:r w:rsidRPr="00617C0B">
              <w:rPr>
                <w:noProof/>
              </w:rPr>
              <w:t xml:space="preserve">Update to NR-NTN </w:t>
            </w:r>
            <w:r>
              <w:rPr>
                <w:noProof/>
              </w:rPr>
              <w:t>intra-frequency re-establishment</w:t>
            </w:r>
            <w:r w:rsidRPr="00617C0B">
              <w:rPr>
                <w:noProof/>
              </w:rPr>
              <w:t xml:space="preserve"> test 14.</w:t>
            </w:r>
            <w:r>
              <w:rPr>
                <w:noProof/>
              </w:rPr>
              <w:t>2.2.1.1</w:t>
            </w:r>
            <w:r w:rsidRPr="00617C0B">
              <w:rPr>
                <w:noProof/>
              </w:rPr>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BC0D0" w:rsidR="001E41F3" w:rsidRDefault="000640AA">
            <w:pPr>
              <w:pStyle w:val="CRCoverPage"/>
              <w:spacing w:after="0"/>
              <w:ind w:left="100"/>
              <w:rPr>
                <w:noProof/>
              </w:rPr>
            </w:pPr>
            <w:r w:rsidRPr="000640AA">
              <w:t xml:space="preserve">Qualcomm </w:t>
            </w:r>
            <w:r w:rsidR="001025BA">
              <w:t>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985D12">
                <w:rPr>
                  <w:noProof/>
                </w:rPr>
                <w:t>5</w:t>
              </w:r>
              <w:r>
                <w:rPr>
                  <w:noProof/>
                </w:rPr>
                <w:t>-</w:t>
              </w:r>
              <w:r w:rsidR="003C2ABA">
                <w:rPr>
                  <w:noProof/>
                </w:rPr>
                <w:t>1</w:t>
              </w:r>
              <w:r w:rsidR="00985D1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2C50A8" w:rsidR="001E41F3" w:rsidRDefault="00617C0B">
            <w:pPr>
              <w:pStyle w:val="CRCoverPage"/>
              <w:spacing w:after="0"/>
              <w:ind w:left="100"/>
              <w:rPr>
                <w:noProof/>
              </w:rPr>
            </w:pPr>
            <w:r>
              <w:rPr>
                <w:noProof/>
                <w:lang w:eastAsia="ja-JP"/>
              </w:rPr>
              <w:t>TT analysis for NR-NTN test case 14.2.2.1.1 has become available. This CR implements this TT analysis in the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34177E" w14:textId="34B0058C" w:rsidR="00617C0B" w:rsidRDefault="00617C0B" w:rsidP="00617C0B">
            <w:pPr>
              <w:pStyle w:val="CRCoverPage"/>
              <w:numPr>
                <w:ilvl w:val="0"/>
                <w:numId w:val="2"/>
              </w:numPr>
              <w:spacing w:after="0"/>
              <w:rPr>
                <w:noProof/>
              </w:rPr>
            </w:pPr>
            <w:r>
              <w:rPr>
                <w:noProof/>
                <w:lang w:eastAsia="ja-JP"/>
              </w:rPr>
              <w:t>Implemented TT analysis in test 14.2.2.1.1</w:t>
            </w:r>
          </w:p>
          <w:p w14:paraId="31C656EC" w14:textId="023EA45C" w:rsidR="001E41F3" w:rsidRDefault="00617C0B" w:rsidP="00617C0B">
            <w:pPr>
              <w:pStyle w:val="CRCoverPage"/>
              <w:numPr>
                <w:ilvl w:val="0"/>
                <w:numId w:val="2"/>
              </w:numPr>
              <w:spacing w:after="0"/>
              <w:rPr>
                <w:noProof/>
              </w:rPr>
            </w:pPr>
            <w:r>
              <w:rPr>
                <w:noProof/>
                <w:lang w:eastAsia="ja-JP"/>
              </w:rPr>
              <w:t>Updated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BFE0BD" w:rsidR="001E41F3" w:rsidRDefault="00B967A1">
            <w:pPr>
              <w:pStyle w:val="CRCoverPage"/>
              <w:spacing w:after="0"/>
              <w:ind w:left="100"/>
              <w:rPr>
                <w:noProof/>
              </w:rPr>
            </w:pPr>
            <w:r>
              <w:rPr>
                <w:noProof/>
                <w:lang w:eastAsia="ja-JP"/>
              </w:rPr>
              <w:t xml:space="preserve">Test cases would </w:t>
            </w:r>
            <w:r w:rsidR="00617C0B">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DD58A7" w:rsidR="001E41F3" w:rsidRDefault="00B967A1">
            <w:pPr>
              <w:pStyle w:val="CRCoverPage"/>
              <w:spacing w:after="0"/>
              <w:ind w:left="100"/>
              <w:rPr>
                <w:noProof/>
                <w:lang w:eastAsia="ja-JP"/>
              </w:rPr>
            </w:pPr>
            <w:r>
              <w:rPr>
                <w:noProof/>
                <w:lang w:eastAsia="ja-JP"/>
              </w:rPr>
              <w:t>1</w:t>
            </w:r>
            <w:r w:rsidR="00617C0B">
              <w:rPr>
                <w:noProof/>
                <w:lang w:eastAsia="ja-JP"/>
              </w:rPr>
              <w:t>4.2.2.1.1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3EE7909" w14:textId="77777777" w:rsidR="00462339" w:rsidRPr="00462339" w:rsidRDefault="00462339" w:rsidP="00462339">
      <w:pPr>
        <w:keepNext/>
        <w:overflowPunct w:val="0"/>
        <w:autoSpaceDE w:val="0"/>
        <w:autoSpaceDN w:val="0"/>
        <w:adjustRightInd w:val="0"/>
        <w:spacing w:before="120"/>
        <w:ind w:left="1701" w:hanging="1701"/>
        <w:textAlignment w:val="baseline"/>
        <w:outlineLvl w:val="4"/>
        <w:rPr>
          <w:rFonts w:ascii="Arial" w:eastAsia="Times New Roman" w:hAnsi="Arial"/>
          <w:sz w:val="22"/>
        </w:rPr>
      </w:pPr>
      <w:r w:rsidRPr="00462339">
        <w:rPr>
          <w:rFonts w:ascii="Arial" w:eastAsia="Times New Roman" w:hAnsi="Arial"/>
          <w:sz w:val="22"/>
        </w:rPr>
        <w:t>14.2.2.1.1</w:t>
      </w:r>
      <w:r w:rsidRPr="00462339">
        <w:rPr>
          <w:rFonts w:ascii="Arial" w:eastAsia="Times New Roman" w:hAnsi="Arial"/>
          <w:sz w:val="22"/>
        </w:rPr>
        <w:tab/>
      </w:r>
      <w:r w:rsidRPr="00462339">
        <w:rPr>
          <w:rFonts w:ascii="Arial" w:eastAsia="Times New Roman" w:hAnsi="Arial" w:cs="Arial"/>
          <w:sz w:val="22"/>
          <w:szCs w:val="24"/>
        </w:rPr>
        <w:t>NR SA FR1 RRC Re-establishment for Satellite Access</w:t>
      </w:r>
    </w:p>
    <w:p w14:paraId="5EA6190C" w14:textId="77777777" w:rsidR="00462339" w:rsidRPr="00462339" w:rsidRDefault="00462339" w:rsidP="00462339">
      <w:pPr>
        <w:keepLines/>
        <w:overflowPunct w:val="0"/>
        <w:autoSpaceDE w:val="0"/>
        <w:autoSpaceDN w:val="0"/>
        <w:adjustRightInd w:val="0"/>
        <w:ind w:left="1135" w:hanging="851"/>
        <w:textAlignment w:val="baseline"/>
        <w:rPr>
          <w:rFonts w:eastAsia="SimSun"/>
          <w:color w:val="FF0000"/>
          <w:lang w:eastAsia="zh-CN"/>
        </w:rPr>
      </w:pPr>
      <w:r w:rsidRPr="00462339">
        <w:rPr>
          <w:rFonts w:eastAsia="SimSun"/>
          <w:color w:val="FF0000"/>
          <w:lang w:eastAsia="zh-CN"/>
        </w:rPr>
        <w:t>Editor's Note:</w:t>
      </w:r>
      <w:r w:rsidRPr="00462339">
        <w:rPr>
          <w:rFonts w:eastAsia="Times New Roman"/>
          <w:color w:val="FF0000"/>
        </w:rPr>
        <w:t xml:space="preserve"> </w:t>
      </w:r>
      <w:r w:rsidRPr="00462339">
        <w:rPr>
          <w:rFonts w:eastAsia="SimSun"/>
          <w:color w:val="FF0000"/>
          <w:lang w:eastAsia="zh-CN"/>
        </w:rPr>
        <w:t>This test is incomplete in the following aspects:</w:t>
      </w:r>
    </w:p>
    <w:p w14:paraId="251BC5D7" w14:textId="719D1D11" w:rsidR="00462339" w:rsidRPr="00462339" w:rsidDel="00562B25" w:rsidRDefault="00462339" w:rsidP="00462339">
      <w:pPr>
        <w:keepLines/>
        <w:numPr>
          <w:ilvl w:val="0"/>
          <w:numId w:val="1"/>
        </w:numPr>
        <w:overflowPunct w:val="0"/>
        <w:autoSpaceDE w:val="0"/>
        <w:autoSpaceDN w:val="0"/>
        <w:adjustRightInd w:val="0"/>
        <w:textAlignment w:val="baseline"/>
        <w:rPr>
          <w:del w:id="1" w:author="Fernando Alonso Macias" w:date="2025-04-24T12:44:00Z" w16du:dateUtc="2025-04-24T19:44:00Z"/>
          <w:rFonts w:eastAsia="SimSun"/>
          <w:color w:val="FF0000"/>
          <w:lang w:eastAsia="zh-CN"/>
        </w:rPr>
      </w:pPr>
      <w:del w:id="2" w:author="Fernando Alonso Macias" w:date="2025-04-24T12:44:00Z" w16du:dateUtc="2025-04-24T19:44:00Z">
        <w:r w:rsidRPr="00462339" w:rsidDel="00562B25">
          <w:rPr>
            <w:rFonts w:eastAsia="SimSun"/>
            <w:color w:val="FF0000"/>
            <w:lang w:eastAsia="zh-CN"/>
          </w:rPr>
          <w:delText>MU and TT analysis is incomplete</w:delText>
        </w:r>
      </w:del>
    </w:p>
    <w:p w14:paraId="358192D6" w14:textId="77777777" w:rsidR="00462339" w:rsidRPr="00462339" w:rsidRDefault="00462339" w:rsidP="00462339">
      <w:pPr>
        <w:keepLines/>
        <w:numPr>
          <w:ilvl w:val="0"/>
          <w:numId w:val="1"/>
        </w:numPr>
        <w:overflowPunct w:val="0"/>
        <w:autoSpaceDE w:val="0"/>
        <w:autoSpaceDN w:val="0"/>
        <w:adjustRightInd w:val="0"/>
        <w:textAlignment w:val="baseline"/>
        <w:rPr>
          <w:rFonts w:eastAsia="SimSun"/>
          <w:color w:val="FF0000"/>
          <w:lang w:eastAsia="zh-CN"/>
        </w:rPr>
      </w:pPr>
      <w:r w:rsidRPr="00462339">
        <w:rPr>
          <w:rFonts w:eastAsia="SimSun"/>
          <w:color w:val="FF0000"/>
          <w:lang w:eastAsia="zh-CN"/>
        </w:rPr>
        <w:t>Message contents may need to be updated</w:t>
      </w:r>
    </w:p>
    <w:p w14:paraId="46EAEB64" w14:textId="77777777" w:rsidR="00462339" w:rsidRPr="00462339" w:rsidRDefault="00462339" w:rsidP="00462339">
      <w:pPr>
        <w:keepLines/>
        <w:numPr>
          <w:ilvl w:val="0"/>
          <w:numId w:val="1"/>
        </w:numPr>
        <w:overflowPunct w:val="0"/>
        <w:autoSpaceDE w:val="0"/>
        <w:autoSpaceDN w:val="0"/>
        <w:adjustRightInd w:val="0"/>
        <w:textAlignment w:val="baseline"/>
        <w:rPr>
          <w:rFonts w:eastAsia="SimSun"/>
          <w:color w:val="FF0000"/>
          <w:lang w:eastAsia="zh-CN"/>
        </w:rPr>
      </w:pPr>
      <w:r w:rsidRPr="00462339">
        <w:rPr>
          <w:rFonts w:eastAsia="SimSun"/>
          <w:color w:val="FF0000"/>
          <w:lang w:eastAsia="zh-CN"/>
        </w:rPr>
        <w:t>Applicability may need to be updated</w:t>
      </w:r>
    </w:p>
    <w:p w14:paraId="3D553864" w14:textId="77777777" w:rsidR="00462339" w:rsidRPr="00462339" w:rsidRDefault="00462339" w:rsidP="00462339">
      <w:pPr>
        <w:keepLines/>
        <w:numPr>
          <w:ilvl w:val="0"/>
          <w:numId w:val="1"/>
        </w:numPr>
        <w:overflowPunct w:val="0"/>
        <w:autoSpaceDE w:val="0"/>
        <w:autoSpaceDN w:val="0"/>
        <w:adjustRightInd w:val="0"/>
        <w:textAlignment w:val="baseline"/>
        <w:rPr>
          <w:rFonts w:eastAsia="SimSun"/>
          <w:color w:val="FF0000"/>
          <w:lang w:eastAsia="zh-CN"/>
        </w:rPr>
      </w:pPr>
      <w:r w:rsidRPr="00462339">
        <w:rPr>
          <w:rFonts w:eastAsia="SimSun"/>
          <w:color w:val="FF0000"/>
          <w:lang w:eastAsia="zh-CN"/>
        </w:rPr>
        <w:t>Several test parameters and configuration are still TBD or need to be recalculated</w:t>
      </w:r>
    </w:p>
    <w:p w14:paraId="09611EBC" w14:textId="77777777" w:rsidR="00462339" w:rsidRPr="00462339" w:rsidRDefault="00462339" w:rsidP="00462339">
      <w:pPr>
        <w:keepLines/>
        <w:numPr>
          <w:ilvl w:val="0"/>
          <w:numId w:val="1"/>
        </w:numPr>
        <w:overflowPunct w:val="0"/>
        <w:autoSpaceDE w:val="0"/>
        <w:autoSpaceDN w:val="0"/>
        <w:adjustRightInd w:val="0"/>
        <w:textAlignment w:val="baseline"/>
        <w:rPr>
          <w:rFonts w:eastAsia="SimSun"/>
          <w:color w:val="FF0000"/>
          <w:lang w:eastAsia="zh-CN"/>
        </w:rPr>
      </w:pPr>
      <w:r w:rsidRPr="00462339">
        <w:rPr>
          <w:rFonts w:eastAsia="SimSun"/>
          <w:color w:val="FF0000"/>
          <w:lang w:eastAsia="zh-CN"/>
        </w:rPr>
        <w:t>Re-establishment delay calculation needs to be aligned with legacy tests</w:t>
      </w:r>
    </w:p>
    <w:p w14:paraId="6DE4D3EE" w14:textId="77777777" w:rsidR="00462339" w:rsidRPr="00462339" w:rsidRDefault="00462339" w:rsidP="00462339">
      <w:pPr>
        <w:keepNext/>
        <w:keepLines/>
        <w:overflowPunct w:val="0"/>
        <w:autoSpaceDE w:val="0"/>
        <w:autoSpaceDN w:val="0"/>
        <w:adjustRightInd w:val="0"/>
        <w:spacing w:before="120"/>
        <w:ind w:left="1985" w:hanging="1985"/>
        <w:textAlignment w:val="baseline"/>
        <w:rPr>
          <w:rFonts w:ascii="Arial" w:eastAsia="Times New Roman" w:hAnsi="Arial"/>
        </w:rPr>
      </w:pPr>
      <w:r w:rsidRPr="00462339">
        <w:rPr>
          <w:rFonts w:ascii="Arial" w:eastAsia="Times New Roman" w:hAnsi="Arial"/>
        </w:rPr>
        <w:t>14.2.2.1.1.1</w:t>
      </w:r>
      <w:r w:rsidRPr="00462339">
        <w:rPr>
          <w:rFonts w:ascii="Arial" w:eastAsia="Times New Roman" w:hAnsi="Arial"/>
        </w:rPr>
        <w:tab/>
        <w:t>Test purpose</w:t>
      </w:r>
    </w:p>
    <w:p w14:paraId="7EA35628" w14:textId="77777777" w:rsidR="00462339" w:rsidRPr="00462339" w:rsidRDefault="00462339" w:rsidP="00462339">
      <w:pPr>
        <w:overflowPunct w:val="0"/>
        <w:autoSpaceDE w:val="0"/>
        <w:autoSpaceDN w:val="0"/>
        <w:adjustRightInd w:val="0"/>
        <w:textAlignment w:val="baseline"/>
        <w:rPr>
          <w:rFonts w:eastAsia="Times New Roman"/>
        </w:rPr>
      </w:pPr>
      <w:r w:rsidRPr="00462339">
        <w:rPr>
          <w:rFonts w:eastAsia="Times New Roman"/>
        </w:rPr>
        <w:t>The purpose is to verify that the NR intra-frequency RRC re-establishment delay in FR1 with known target cell is within the specified limits. This test will verify the requirements in clause 14.2.2.1.0.</w:t>
      </w:r>
    </w:p>
    <w:p w14:paraId="5B2D30BE" w14:textId="77777777" w:rsidR="00462339" w:rsidRPr="00462339" w:rsidRDefault="00462339" w:rsidP="00462339">
      <w:pPr>
        <w:keepNext/>
        <w:keepLines/>
        <w:overflowPunct w:val="0"/>
        <w:autoSpaceDE w:val="0"/>
        <w:autoSpaceDN w:val="0"/>
        <w:adjustRightInd w:val="0"/>
        <w:spacing w:before="120"/>
        <w:ind w:left="1985" w:hanging="1985"/>
        <w:textAlignment w:val="baseline"/>
        <w:rPr>
          <w:rFonts w:ascii="Arial" w:eastAsia="Times New Roman" w:hAnsi="Arial"/>
        </w:rPr>
      </w:pPr>
      <w:r w:rsidRPr="00462339">
        <w:rPr>
          <w:rFonts w:ascii="Arial" w:eastAsia="Times New Roman" w:hAnsi="Arial"/>
        </w:rPr>
        <w:t>14.2.2.1.1.2</w:t>
      </w:r>
      <w:r w:rsidRPr="00462339">
        <w:rPr>
          <w:rFonts w:ascii="Arial" w:eastAsia="Times New Roman" w:hAnsi="Arial"/>
        </w:rPr>
        <w:tab/>
        <w:t>Test applicability</w:t>
      </w:r>
    </w:p>
    <w:p w14:paraId="6FB3DEBC" w14:textId="77777777" w:rsidR="00462339" w:rsidRPr="00462339" w:rsidRDefault="00462339" w:rsidP="00462339">
      <w:pPr>
        <w:overflowPunct w:val="0"/>
        <w:autoSpaceDE w:val="0"/>
        <w:autoSpaceDN w:val="0"/>
        <w:adjustRightInd w:val="0"/>
        <w:textAlignment w:val="baseline"/>
        <w:rPr>
          <w:rFonts w:eastAsia="?? ??" w:cs="v3.7.0"/>
        </w:rPr>
      </w:pPr>
      <w:r w:rsidRPr="00462339">
        <w:rPr>
          <w:rFonts w:eastAsia="?? ??" w:cs="v3.7.0"/>
        </w:rPr>
        <w:t>This test applies to all types of NR UE release 17 and forward supporting satellite access.</w:t>
      </w:r>
    </w:p>
    <w:p w14:paraId="6274B9D9" w14:textId="77777777" w:rsidR="00462339" w:rsidRPr="00462339" w:rsidRDefault="00462339" w:rsidP="00462339">
      <w:pPr>
        <w:keepNext/>
        <w:keepLines/>
        <w:overflowPunct w:val="0"/>
        <w:autoSpaceDE w:val="0"/>
        <w:autoSpaceDN w:val="0"/>
        <w:adjustRightInd w:val="0"/>
        <w:spacing w:before="120"/>
        <w:ind w:left="1985" w:hanging="1985"/>
        <w:textAlignment w:val="baseline"/>
        <w:rPr>
          <w:rFonts w:ascii="Arial" w:eastAsia="Times New Roman" w:hAnsi="Arial"/>
        </w:rPr>
      </w:pPr>
      <w:r w:rsidRPr="00462339">
        <w:rPr>
          <w:rFonts w:ascii="Arial" w:eastAsia="Times New Roman" w:hAnsi="Arial"/>
        </w:rPr>
        <w:t>14.2.2.1.1.3</w:t>
      </w:r>
      <w:r w:rsidRPr="00462339">
        <w:rPr>
          <w:rFonts w:ascii="Arial" w:eastAsia="Times New Roman" w:hAnsi="Arial"/>
        </w:rPr>
        <w:tab/>
        <w:t>Minimum conformance requirement</w:t>
      </w:r>
    </w:p>
    <w:p w14:paraId="330A94DF" w14:textId="77777777" w:rsidR="00462339" w:rsidRPr="00462339" w:rsidRDefault="00462339" w:rsidP="00462339">
      <w:pPr>
        <w:overflowPunct w:val="0"/>
        <w:autoSpaceDE w:val="0"/>
        <w:autoSpaceDN w:val="0"/>
        <w:adjustRightInd w:val="0"/>
        <w:textAlignment w:val="baseline"/>
        <w:rPr>
          <w:rFonts w:eastAsia="Times New Roman"/>
        </w:rPr>
      </w:pPr>
      <w:r w:rsidRPr="00462339">
        <w:rPr>
          <w:rFonts w:eastAsia="Times New Roman"/>
        </w:rPr>
        <w:t>The minimum requirements are specified in clause 14.2.2.1.0.</w:t>
      </w:r>
    </w:p>
    <w:p w14:paraId="37FDFD16" w14:textId="77777777" w:rsidR="00462339" w:rsidRPr="00462339" w:rsidRDefault="00462339" w:rsidP="00462339">
      <w:pPr>
        <w:overflowPunct w:val="0"/>
        <w:autoSpaceDE w:val="0"/>
        <w:autoSpaceDN w:val="0"/>
        <w:adjustRightInd w:val="0"/>
        <w:textAlignment w:val="baseline"/>
        <w:rPr>
          <w:rFonts w:eastAsia="Times New Roman"/>
        </w:rPr>
      </w:pPr>
      <w:r w:rsidRPr="00462339">
        <w:rPr>
          <w:rFonts w:eastAsia="Times New Roman"/>
        </w:rPr>
        <w:t>The normative reference for this requirement is TS 38.133 [6] clause A.14.2.2.1.1.</w:t>
      </w:r>
    </w:p>
    <w:p w14:paraId="25E3192C" w14:textId="77777777" w:rsidR="00462339" w:rsidRPr="00462339" w:rsidRDefault="00462339" w:rsidP="00462339">
      <w:pPr>
        <w:keepNext/>
        <w:keepLines/>
        <w:overflowPunct w:val="0"/>
        <w:autoSpaceDE w:val="0"/>
        <w:autoSpaceDN w:val="0"/>
        <w:adjustRightInd w:val="0"/>
        <w:spacing w:before="120"/>
        <w:ind w:left="1985" w:hanging="1985"/>
        <w:textAlignment w:val="baseline"/>
        <w:rPr>
          <w:rFonts w:ascii="Arial" w:eastAsia="Times New Roman" w:hAnsi="Arial"/>
        </w:rPr>
      </w:pPr>
      <w:r w:rsidRPr="00462339">
        <w:rPr>
          <w:rFonts w:ascii="Arial" w:eastAsia="Times New Roman" w:hAnsi="Arial"/>
        </w:rPr>
        <w:t>14.2.2.1.1.4</w:t>
      </w:r>
      <w:r w:rsidRPr="00462339">
        <w:rPr>
          <w:rFonts w:ascii="Arial" w:eastAsia="Times New Roman" w:hAnsi="Arial"/>
        </w:rPr>
        <w:tab/>
        <w:t>Test description</w:t>
      </w:r>
    </w:p>
    <w:p w14:paraId="14498135" w14:textId="77777777" w:rsidR="00462339" w:rsidRPr="00462339" w:rsidRDefault="00462339" w:rsidP="00462339">
      <w:pPr>
        <w:overflowPunct w:val="0"/>
        <w:autoSpaceDE w:val="0"/>
        <w:autoSpaceDN w:val="0"/>
        <w:adjustRightInd w:val="0"/>
        <w:textAlignment w:val="baseline"/>
        <w:rPr>
          <w:rFonts w:eastAsia="Times New Roman"/>
        </w:rPr>
      </w:pPr>
      <w:r w:rsidRPr="00462339">
        <w:rPr>
          <w:rFonts w:eastAsia="Times New Roman"/>
        </w:rPr>
        <w:t>The test parameters are given in Table 14.2.2.1.1.4.1-3 and Table 14.2.2.1.1.5-1 below. The test consists of 3 successive time periods, with time duration of T1, T2 and T3 respectively. At the start of time period T2, cell 1, which is the active cell, is deactivated. The time period T3 starts after the occurrence of the radio link failure.</w:t>
      </w:r>
    </w:p>
    <w:p w14:paraId="62EE8806" w14:textId="77777777" w:rsidR="00462339" w:rsidRPr="00462339" w:rsidRDefault="00462339" w:rsidP="00462339">
      <w:pPr>
        <w:overflowPunct w:val="0"/>
        <w:autoSpaceDE w:val="0"/>
        <w:autoSpaceDN w:val="0"/>
        <w:adjustRightInd w:val="0"/>
        <w:textAlignment w:val="baseline"/>
        <w:rPr>
          <w:rFonts w:eastAsia="Times New Roman"/>
        </w:rPr>
      </w:pPr>
      <w:r w:rsidRPr="00462339">
        <w:rPr>
          <w:rFonts w:eastAsia="Times New Roman"/>
        </w:rPr>
        <w:t>The UE shall be provided with valid information about the SAN serving each cell in the test before the test.</w:t>
      </w:r>
    </w:p>
    <w:p w14:paraId="73E529BD" w14:textId="77777777" w:rsidR="00462339" w:rsidRPr="00462339" w:rsidRDefault="00462339" w:rsidP="00462339">
      <w:pPr>
        <w:keepNext/>
        <w:keepLines/>
        <w:overflowPunct w:val="0"/>
        <w:autoSpaceDE w:val="0"/>
        <w:autoSpaceDN w:val="0"/>
        <w:adjustRightInd w:val="0"/>
        <w:spacing w:before="120"/>
        <w:ind w:left="1985" w:hanging="1985"/>
        <w:textAlignment w:val="baseline"/>
        <w:rPr>
          <w:rFonts w:ascii="Arial" w:eastAsia="Times New Roman" w:hAnsi="Arial" w:cs="Arial"/>
        </w:rPr>
      </w:pPr>
      <w:r w:rsidRPr="00462339">
        <w:rPr>
          <w:rFonts w:ascii="Arial" w:eastAsia="Times New Roman" w:hAnsi="Arial" w:cs="Arial"/>
        </w:rPr>
        <w:t>14.2.2.1.1.4.1</w:t>
      </w:r>
      <w:r w:rsidRPr="00462339">
        <w:rPr>
          <w:rFonts w:ascii="Arial" w:eastAsia="Times New Roman" w:hAnsi="Arial" w:cs="Arial"/>
        </w:rPr>
        <w:tab/>
        <w:t>Initial conditions</w:t>
      </w:r>
    </w:p>
    <w:p w14:paraId="397F3684" w14:textId="77777777" w:rsidR="00462339" w:rsidRPr="00462339" w:rsidRDefault="00462339" w:rsidP="00462339">
      <w:pPr>
        <w:overflowPunct w:val="0"/>
        <w:autoSpaceDE w:val="0"/>
        <w:autoSpaceDN w:val="0"/>
        <w:adjustRightInd w:val="0"/>
        <w:textAlignment w:val="baseline"/>
        <w:rPr>
          <w:rFonts w:eastAsia="Times New Roman"/>
          <w:lang w:eastAsia="sv-SE"/>
        </w:rPr>
      </w:pPr>
      <w:r w:rsidRPr="00462339">
        <w:rPr>
          <w:rFonts w:eastAsia="Times New Roman"/>
          <w:lang w:eastAsia="sv-SE"/>
        </w:rPr>
        <w:t xml:space="preserve">This test shall be tested using any of the test configurations in Table </w:t>
      </w:r>
      <w:r w:rsidRPr="00462339">
        <w:rPr>
          <w:rFonts w:eastAsia="Times New Roman"/>
        </w:rPr>
        <w:t>14.2.2.1.1.4.1-1</w:t>
      </w:r>
      <w:r w:rsidRPr="00462339">
        <w:rPr>
          <w:rFonts w:eastAsia="Times New Roman"/>
          <w:lang w:eastAsia="sv-SE"/>
        </w:rPr>
        <w:t>.</w:t>
      </w:r>
    </w:p>
    <w:p w14:paraId="605B2D5C" w14:textId="77777777" w:rsidR="00462339" w:rsidRPr="00462339" w:rsidRDefault="00462339" w:rsidP="00462339">
      <w:pPr>
        <w:keepNext/>
        <w:keepLines/>
        <w:overflowPunct w:val="0"/>
        <w:autoSpaceDE w:val="0"/>
        <w:autoSpaceDN w:val="0"/>
        <w:adjustRightInd w:val="0"/>
        <w:spacing w:before="60"/>
        <w:jc w:val="center"/>
        <w:textAlignment w:val="baseline"/>
        <w:rPr>
          <w:rFonts w:eastAsia="Times New Roman"/>
        </w:rPr>
      </w:pPr>
      <w:r w:rsidRPr="00462339">
        <w:rPr>
          <w:rFonts w:ascii="Arial" w:eastAsia="Times New Roman" w:hAnsi="Arial"/>
          <w:b/>
        </w:rPr>
        <w:t>Table 14.2.2.1.1.4.1-1: Supported test configurations for NR SA 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62339" w:rsidRPr="00462339" w14:paraId="6EC800AF" w14:textId="77777777" w:rsidTr="00F23F7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4E8003C"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462339">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35DC128"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462339">
              <w:rPr>
                <w:rFonts w:ascii="Arial" w:eastAsia="Times New Roman" w:hAnsi="Arial"/>
                <w:b/>
                <w:sz w:val="18"/>
                <w:lang w:eastAsia="zh-TW"/>
              </w:rPr>
              <w:t>Description</w:t>
            </w:r>
          </w:p>
        </w:tc>
      </w:tr>
      <w:tr w:rsidR="00462339" w:rsidRPr="00462339" w14:paraId="37A740BA" w14:textId="77777777" w:rsidTr="00F23F7F">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9CF1BCF"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462339">
              <w:rPr>
                <w:rFonts w:ascii="Arial" w:eastAsia="Times New Roman" w:hAnsi="Arial"/>
                <w:sz w:val="18"/>
                <w:lang w:eastAsia="zh-TW"/>
              </w:rPr>
              <w:t>14.2.2.1.1-1</w:t>
            </w:r>
          </w:p>
        </w:tc>
        <w:tc>
          <w:tcPr>
            <w:tcW w:w="6348" w:type="dxa"/>
            <w:tcBorders>
              <w:top w:val="single" w:sz="4" w:space="0" w:color="auto"/>
              <w:left w:val="single" w:sz="4" w:space="0" w:color="auto"/>
              <w:bottom w:val="single" w:sz="4" w:space="0" w:color="auto"/>
              <w:right w:val="single" w:sz="4" w:space="0" w:color="auto"/>
            </w:tcBorders>
            <w:hideMark/>
          </w:tcPr>
          <w:p w14:paraId="696A8CC5"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lang w:eastAsia="zh-TW"/>
              </w:rPr>
            </w:pPr>
            <w:r w:rsidRPr="00462339">
              <w:rPr>
                <w:rFonts w:ascii="Arial" w:eastAsia="Times New Roman" w:hAnsi="Arial"/>
                <w:sz w:val="18"/>
              </w:rPr>
              <w:t xml:space="preserve">GSO, NR </w:t>
            </w:r>
            <w:r w:rsidRPr="00462339">
              <w:rPr>
                <w:rFonts w:ascii="Arial" w:eastAsia="Times New Roman" w:hAnsi="Arial"/>
                <w:sz w:val="18"/>
                <w:lang w:eastAsia="zh-TW"/>
              </w:rPr>
              <w:t>FDD, SSB SCS 15 kHz, data SCS 15 kHz, BW 10 MHz</w:t>
            </w:r>
          </w:p>
        </w:tc>
      </w:tr>
      <w:tr w:rsidR="00462339" w:rsidRPr="00462339" w14:paraId="53BCE307" w14:textId="77777777" w:rsidTr="00F23F7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66AED46"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14.2.2.1.1-2</w:t>
            </w:r>
          </w:p>
        </w:tc>
        <w:tc>
          <w:tcPr>
            <w:tcW w:w="6348" w:type="dxa"/>
            <w:tcBorders>
              <w:top w:val="single" w:sz="4" w:space="0" w:color="auto"/>
              <w:left w:val="single" w:sz="4" w:space="0" w:color="auto"/>
              <w:bottom w:val="single" w:sz="4" w:space="0" w:color="auto"/>
              <w:right w:val="single" w:sz="4" w:space="0" w:color="auto"/>
            </w:tcBorders>
            <w:hideMark/>
          </w:tcPr>
          <w:p w14:paraId="6F1D57C4"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 xml:space="preserve">NGSO, NR </w:t>
            </w:r>
            <w:r w:rsidRPr="00462339">
              <w:rPr>
                <w:rFonts w:ascii="Arial" w:eastAsia="Times New Roman" w:hAnsi="Arial"/>
                <w:sz w:val="18"/>
                <w:lang w:eastAsia="zh-TW"/>
              </w:rPr>
              <w:t>FDD, SSB SCS 15 kHz, data SCS 15 kHz, BW 10 MHz</w:t>
            </w:r>
          </w:p>
        </w:tc>
      </w:tr>
      <w:tr w:rsidR="00462339" w:rsidRPr="00462339" w14:paraId="0FDDC284" w14:textId="77777777" w:rsidTr="00F23F7F">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05E61E2" w14:textId="77777777" w:rsidR="00462339" w:rsidRPr="00462339" w:rsidRDefault="00462339" w:rsidP="00462339">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462339">
              <w:rPr>
                <w:rFonts w:ascii="Arial" w:eastAsia="Times New Roman" w:hAnsi="Arial"/>
                <w:sz w:val="18"/>
                <w:lang w:eastAsia="zh-TW"/>
              </w:rPr>
              <w:t>Note:</w:t>
            </w:r>
            <w:r w:rsidRPr="00462339">
              <w:rPr>
                <w:rFonts w:ascii="Arial" w:eastAsia="Times New Roman" w:hAnsi="Arial"/>
                <w:sz w:val="18"/>
                <w:lang w:eastAsia="ko-KR"/>
              </w:rPr>
              <w:tab/>
            </w:r>
            <w:r w:rsidRPr="00462339">
              <w:rPr>
                <w:rFonts w:ascii="Arial" w:eastAsia="Times New Roman" w:hAnsi="Arial"/>
                <w:sz w:val="18"/>
                <w:lang w:eastAsia="zh-TW"/>
              </w:rPr>
              <w:t xml:space="preserve">The UE is only required to </w:t>
            </w:r>
            <w:r w:rsidRPr="00462339">
              <w:rPr>
                <w:rFonts w:ascii="Arial" w:eastAsia="Times New Roman" w:hAnsi="Arial"/>
                <w:sz w:val="18"/>
              </w:rPr>
              <w:t>be tested</w:t>
            </w:r>
            <w:r w:rsidRPr="00462339">
              <w:rPr>
                <w:rFonts w:ascii="Arial" w:eastAsia="Times New Roman" w:hAnsi="Arial"/>
                <w:sz w:val="18"/>
                <w:lang w:eastAsia="zh-TW"/>
              </w:rPr>
              <w:t xml:space="preserve"> in one of the supported test configurations </w:t>
            </w:r>
          </w:p>
        </w:tc>
      </w:tr>
    </w:tbl>
    <w:p w14:paraId="497C0A42" w14:textId="77777777" w:rsidR="00462339" w:rsidRPr="00462339" w:rsidRDefault="00462339" w:rsidP="00462339">
      <w:pPr>
        <w:overflowPunct w:val="0"/>
        <w:autoSpaceDE w:val="0"/>
        <w:autoSpaceDN w:val="0"/>
        <w:adjustRightInd w:val="0"/>
        <w:textAlignment w:val="baseline"/>
        <w:rPr>
          <w:rFonts w:eastAsia="Times New Roman"/>
          <w:lang w:eastAsia="sv-SE"/>
        </w:rPr>
      </w:pPr>
    </w:p>
    <w:p w14:paraId="36A26AAE" w14:textId="77777777" w:rsidR="00462339" w:rsidRPr="00462339" w:rsidRDefault="00462339" w:rsidP="00462339">
      <w:pPr>
        <w:overflowPunct w:val="0"/>
        <w:autoSpaceDE w:val="0"/>
        <w:autoSpaceDN w:val="0"/>
        <w:adjustRightInd w:val="0"/>
        <w:textAlignment w:val="baseline"/>
        <w:rPr>
          <w:rFonts w:eastAsia="Times New Roman"/>
          <w:lang w:eastAsia="sv-SE"/>
        </w:rPr>
      </w:pPr>
      <w:r w:rsidRPr="00462339">
        <w:rPr>
          <w:rFonts w:eastAsia="Times New Roman"/>
          <w:lang w:eastAsia="sv-SE"/>
        </w:rPr>
        <w:t>Configure the test equipment and the DUT according to the parameters in Table 14.2.2.1.1.4.1-2.</w:t>
      </w:r>
    </w:p>
    <w:p w14:paraId="0FE373D9" w14:textId="77777777" w:rsidR="00462339" w:rsidRPr="00462339" w:rsidRDefault="00462339" w:rsidP="00462339">
      <w:pPr>
        <w:keepNext/>
        <w:keepLines/>
        <w:overflowPunct w:val="0"/>
        <w:autoSpaceDE w:val="0"/>
        <w:autoSpaceDN w:val="0"/>
        <w:adjustRightInd w:val="0"/>
        <w:spacing w:before="60"/>
        <w:jc w:val="center"/>
        <w:textAlignment w:val="baseline"/>
        <w:rPr>
          <w:rFonts w:eastAsia="Times New Roman"/>
        </w:rPr>
      </w:pPr>
      <w:r w:rsidRPr="00462339">
        <w:rPr>
          <w:rFonts w:ascii="Arial" w:eastAsia="Times New Roman" w:hAnsi="Arial"/>
          <w:b/>
        </w:rPr>
        <w:t>Table 14.2.2.1.1.4.1-2: Initial conditions for NR SA 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462339" w:rsidRPr="00462339" w14:paraId="63060AED" w14:textId="77777777" w:rsidTr="00F23F7F">
        <w:trPr>
          <w:jc w:val="center"/>
        </w:trPr>
        <w:tc>
          <w:tcPr>
            <w:tcW w:w="1838" w:type="dxa"/>
            <w:shd w:val="clear" w:color="auto" w:fill="auto"/>
          </w:tcPr>
          <w:p w14:paraId="23E00F1F" w14:textId="77777777" w:rsidR="00462339" w:rsidRPr="00462339" w:rsidRDefault="00462339" w:rsidP="00462339">
            <w:pPr>
              <w:overflowPunct w:val="0"/>
              <w:autoSpaceDE w:val="0"/>
              <w:autoSpaceDN w:val="0"/>
              <w:adjustRightInd w:val="0"/>
              <w:spacing w:after="0"/>
              <w:jc w:val="center"/>
              <w:textAlignment w:val="baseline"/>
              <w:rPr>
                <w:rFonts w:ascii="Arial" w:eastAsia="Times New Roman" w:hAnsi="Arial"/>
                <w:b/>
                <w:sz w:val="18"/>
              </w:rPr>
            </w:pPr>
            <w:r w:rsidRPr="00462339">
              <w:rPr>
                <w:rFonts w:ascii="Arial" w:eastAsia="Times New Roman" w:hAnsi="Arial"/>
                <w:b/>
                <w:sz w:val="18"/>
              </w:rPr>
              <w:t>Parameter</w:t>
            </w:r>
          </w:p>
        </w:tc>
        <w:tc>
          <w:tcPr>
            <w:tcW w:w="3806" w:type="dxa"/>
            <w:gridSpan w:val="2"/>
            <w:shd w:val="clear" w:color="auto" w:fill="auto"/>
          </w:tcPr>
          <w:p w14:paraId="65B0D015" w14:textId="77777777" w:rsidR="00462339" w:rsidRPr="00462339" w:rsidRDefault="00462339" w:rsidP="00462339">
            <w:pPr>
              <w:overflowPunct w:val="0"/>
              <w:autoSpaceDE w:val="0"/>
              <w:autoSpaceDN w:val="0"/>
              <w:adjustRightInd w:val="0"/>
              <w:spacing w:after="0"/>
              <w:jc w:val="center"/>
              <w:textAlignment w:val="baseline"/>
              <w:rPr>
                <w:rFonts w:ascii="Arial" w:eastAsia="Times New Roman" w:hAnsi="Arial"/>
                <w:b/>
                <w:sz w:val="18"/>
              </w:rPr>
            </w:pPr>
            <w:r w:rsidRPr="00462339">
              <w:rPr>
                <w:rFonts w:ascii="Arial" w:eastAsia="Times New Roman" w:hAnsi="Arial"/>
                <w:b/>
                <w:sz w:val="18"/>
              </w:rPr>
              <w:t>Value</w:t>
            </w:r>
          </w:p>
        </w:tc>
        <w:tc>
          <w:tcPr>
            <w:tcW w:w="3961" w:type="dxa"/>
          </w:tcPr>
          <w:p w14:paraId="4B2B9BD5" w14:textId="77777777" w:rsidR="00462339" w:rsidRPr="00462339" w:rsidRDefault="00462339" w:rsidP="00462339">
            <w:pPr>
              <w:overflowPunct w:val="0"/>
              <w:autoSpaceDE w:val="0"/>
              <w:autoSpaceDN w:val="0"/>
              <w:adjustRightInd w:val="0"/>
              <w:spacing w:after="0"/>
              <w:jc w:val="center"/>
              <w:textAlignment w:val="baseline"/>
              <w:rPr>
                <w:rFonts w:ascii="Arial" w:eastAsia="Times New Roman" w:hAnsi="Arial"/>
                <w:b/>
                <w:sz w:val="18"/>
              </w:rPr>
            </w:pPr>
            <w:r w:rsidRPr="00462339">
              <w:rPr>
                <w:rFonts w:ascii="Arial" w:eastAsia="Times New Roman" w:hAnsi="Arial"/>
                <w:b/>
                <w:sz w:val="18"/>
              </w:rPr>
              <w:t>Comment</w:t>
            </w:r>
          </w:p>
        </w:tc>
      </w:tr>
      <w:tr w:rsidR="00462339" w:rsidRPr="00462339" w14:paraId="1787E689" w14:textId="77777777" w:rsidTr="00F23F7F">
        <w:trPr>
          <w:jc w:val="center"/>
        </w:trPr>
        <w:tc>
          <w:tcPr>
            <w:tcW w:w="1838" w:type="dxa"/>
            <w:shd w:val="clear" w:color="auto" w:fill="auto"/>
          </w:tcPr>
          <w:p w14:paraId="79DE0A0C" w14:textId="77777777" w:rsidR="00462339" w:rsidRPr="00462339" w:rsidRDefault="00462339" w:rsidP="00462339">
            <w:pPr>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Test environment</w:t>
            </w:r>
          </w:p>
        </w:tc>
        <w:tc>
          <w:tcPr>
            <w:tcW w:w="3806" w:type="dxa"/>
            <w:gridSpan w:val="2"/>
            <w:shd w:val="clear" w:color="auto" w:fill="auto"/>
          </w:tcPr>
          <w:p w14:paraId="56347A66" w14:textId="77777777" w:rsidR="00462339" w:rsidRPr="00462339" w:rsidRDefault="00462339" w:rsidP="00462339">
            <w:pPr>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NC</w:t>
            </w:r>
          </w:p>
        </w:tc>
        <w:tc>
          <w:tcPr>
            <w:tcW w:w="3961" w:type="dxa"/>
          </w:tcPr>
          <w:p w14:paraId="364887A0" w14:textId="77777777" w:rsidR="00462339" w:rsidRPr="00462339" w:rsidRDefault="00462339" w:rsidP="00462339">
            <w:pPr>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As specified in TS 38.508-1 [14] clause 4.1.</w:t>
            </w:r>
          </w:p>
        </w:tc>
      </w:tr>
      <w:tr w:rsidR="00462339" w:rsidRPr="00462339" w14:paraId="18B632E8" w14:textId="77777777" w:rsidTr="00F23F7F">
        <w:trPr>
          <w:jc w:val="center"/>
        </w:trPr>
        <w:tc>
          <w:tcPr>
            <w:tcW w:w="1838" w:type="dxa"/>
            <w:shd w:val="clear" w:color="auto" w:fill="auto"/>
          </w:tcPr>
          <w:p w14:paraId="53A3CE57" w14:textId="77777777" w:rsidR="00462339" w:rsidRPr="00462339" w:rsidRDefault="00462339" w:rsidP="00462339">
            <w:pPr>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Test frequencies</w:t>
            </w:r>
          </w:p>
        </w:tc>
        <w:tc>
          <w:tcPr>
            <w:tcW w:w="7767" w:type="dxa"/>
            <w:gridSpan w:val="3"/>
            <w:shd w:val="clear" w:color="auto" w:fill="auto"/>
          </w:tcPr>
          <w:p w14:paraId="4E2FBEC4" w14:textId="77777777" w:rsidR="00462339" w:rsidRPr="00462339" w:rsidRDefault="00462339" w:rsidP="00462339">
            <w:pPr>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As specified in Annex E, Table E.12-1 and TS 38.508-1 [14] clause 4.3.1.</w:t>
            </w:r>
          </w:p>
        </w:tc>
      </w:tr>
      <w:tr w:rsidR="00462339" w:rsidRPr="00462339" w14:paraId="16C34DF8" w14:textId="77777777" w:rsidTr="00F23F7F">
        <w:trPr>
          <w:jc w:val="center"/>
        </w:trPr>
        <w:tc>
          <w:tcPr>
            <w:tcW w:w="1838" w:type="dxa"/>
            <w:shd w:val="clear" w:color="auto" w:fill="auto"/>
          </w:tcPr>
          <w:p w14:paraId="20CBAF9F" w14:textId="77777777" w:rsidR="00462339" w:rsidRPr="00462339" w:rsidRDefault="00462339" w:rsidP="00462339">
            <w:pPr>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Channel bandwidth</w:t>
            </w:r>
          </w:p>
        </w:tc>
        <w:tc>
          <w:tcPr>
            <w:tcW w:w="7767" w:type="dxa"/>
            <w:gridSpan w:val="3"/>
            <w:shd w:val="clear" w:color="auto" w:fill="auto"/>
          </w:tcPr>
          <w:p w14:paraId="411D2939" w14:textId="77777777" w:rsidR="00462339" w:rsidRPr="00462339" w:rsidRDefault="00462339" w:rsidP="00462339">
            <w:pPr>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As specified by the test configuration selected from Table 14.2.2.1.1.4.1-1</w:t>
            </w:r>
          </w:p>
        </w:tc>
      </w:tr>
      <w:tr w:rsidR="00462339" w:rsidRPr="00462339" w14:paraId="66EC50C3" w14:textId="77777777" w:rsidTr="00F23F7F">
        <w:trPr>
          <w:jc w:val="center"/>
        </w:trPr>
        <w:tc>
          <w:tcPr>
            <w:tcW w:w="1838" w:type="dxa"/>
            <w:shd w:val="clear" w:color="auto" w:fill="auto"/>
          </w:tcPr>
          <w:p w14:paraId="5D92E9E6" w14:textId="77777777" w:rsidR="00462339" w:rsidRPr="00462339" w:rsidRDefault="00462339" w:rsidP="00462339">
            <w:pPr>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Propagation conditions</w:t>
            </w:r>
          </w:p>
        </w:tc>
        <w:tc>
          <w:tcPr>
            <w:tcW w:w="3806" w:type="dxa"/>
            <w:gridSpan w:val="2"/>
            <w:shd w:val="clear" w:color="auto" w:fill="auto"/>
          </w:tcPr>
          <w:p w14:paraId="68240F58" w14:textId="77777777" w:rsidR="00462339" w:rsidRPr="00462339" w:rsidRDefault="00462339" w:rsidP="00462339">
            <w:pPr>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AWGN</w:t>
            </w:r>
          </w:p>
        </w:tc>
        <w:tc>
          <w:tcPr>
            <w:tcW w:w="3961" w:type="dxa"/>
          </w:tcPr>
          <w:p w14:paraId="4A6D874C" w14:textId="77777777" w:rsidR="00462339" w:rsidRPr="00462339" w:rsidRDefault="00462339" w:rsidP="00462339">
            <w:pPr>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As specified in Annex C.2.2.</w:t>
            </w:r>
          </w:p>
        </w:tc>
      </w:tr>
      <w:tr w:rsidR="00462339" w:rsidRPr="00462339" w14:paraId="00D07E3D" w14:textId="77777777" w:rsidTr="00F23F7F">
        <w:trPr>
          <w:jc w:val="center"/>
        </w:trPr>
        <w:tc>
          <w:tcPr>
            <w:tcW w:w="1838" w:type="dxa"/>
            <w:vMerge w:val="restart"/>
            <w:shd w:val="clear" w:color="auto" w:fill="auto"/>
          </w:tcPr>
          <w:p w14:paraId="12E34719" w14:textId="77777777" w:rsidR="00462339" w:rsidRPr="00462339" w:rsidRDefault="00462339" w:rsidP="00462339">
            <w:pPr>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Connection Diagram</w:t>
            </w:r>
          </w:p>
        </w:tc>
        <w:tc>
          <w:tcPr>
            <w:tcW w:w="997" w:type="dxa"/>
            <w:shd w:val="clear" w:color="auto" w:fill="auto"/>
          </w:tcPr>
          <w:p w14:paraId="342B4008" w14:textId="77777777" w:rsidR="00462339" w:rsidRPr="00462339" w:rsidRDefault="00462339" w:rsidP="00462339">
            <w:pPr>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TE Part</w:t>
            </w:r>
          </w:p>
        </w:tc>
        <w:tc>
          <w:tcPr>
            <w:tcW w:w="2809" w:type="dxa"/>
            <w:shd w:val="clear" w:color="auto" w:fill="auto"/>
          </w:tcPr>
          <w:p w14:paraId="7A44445A" w14:textId="77777777" w:rsidR="00462339" w:rsidRPr="00462339" w:rsidRDefault="00462339" w:rsidP="00462339">
            <w:pPr>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A.3.1.7.1</w:t>
            </w:r>
          </w:p>
        </w:tc>
        <w:tc>
          <w:tcPr>
            <w:tcW w:w="3961" w:type="dxa"/>
            <w:vMerge w:val="restart"/>
          </w:tcPr>
          <w:p w14:paraId="27FF1B8B" w14:textId="77777777" w:rsidR="00462339" w:rsidRPr="00462339" w:rsidRDefault="00462339" w:rsidP="00462339">
            <w:pPr>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As specified in TS 38.508-1 [14] Annex A.</w:t>
            </w:r>
          </w:p>
        </w:tc>
      </w:tr>
      <w:tr w:rsidR="00462339" w:rsidRPr="00462339" w14:paraId="0DBF91C6" w14:textId="77777777" w:rsidTr="00F23F7F">
        <w:trPr>
          <w:jc w:val="center"/>
        </w:trPr>
        <w:tc>
          <w:tcPr>
            <w:tcW w:w="1838" w:type="dxa"/>
            <w:vMerge/>
            <w:shd w:val="clear" w:color="auto" w:fill="auto"/>
          </w:tcPr>
          <w:p w14:paraId="59879C5C" w14:textId="77777777" w:rsidR="00462339" w:rsidRPr="00462339" w:rsidRDefault="00462339" w:rsidP="00462339">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42866A16" w14:textId="77777777" w:rsidR="00462339" w:rsidRPr="00462339" w:rsidRDefault="00462339" w:rsidP="00462339">
            <w:pPr>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DUT Part</w:t>
            </w:r>
          </w:p>
        </w:tc>
        <w:tc>
          <w:tcPr>
            <w:tcW w:w="2809" w:type="dxa"/>
            <w:shd w:val="clear" w:color="auto" w:fill="auto"/>
          </w:tcPr>
          <w:p w14:paraId="39A0AC2E" w14:textId="77777777" w:rsidR="00462339" w:rsidRPr="00462339" w:rsidRDefault="00462339" w:rsidP="00462339">
            <w:pPr>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A.3.2.3.4</w:t>
            </w:r>
          </w:p>
        </w:tc>
        <w:tc>
          <w:tcPr>
            <w:tcW w:w="3961" w:type="dxa"/>
            <w:vMerge/>
          </w:tcPr>
          <w:p w14:paraId="63FA208C" w14:textId="77777777" w:rsidR="00462339" w:rsidRPr="00462339" w:rsidRDefault="00462339" w:rsidP="00462339">
            <w:pPr>
              <w:overflowPunct w:val="0"/>
              <w:autoSpaceDE w:val="0"/>
              <w:autoSpaceDN w:val="0"/>
              <w:adjustRightInd w:val="0"/>
              <w:spacing w:after="0"/>
              <w:textAlignment w:val="baseline"/>
              <w:rPr>
                <w:rFonts w:ascii="Arial" w:eastAsia="Times New Roman" w:hAnsi="Arial"/>
                <w:sz w:val="18"/>
              </w:rPr>
            </w:pPr>
          </w:p>
        </w:tc>
      </w:tr>
      <w:tr w:rsidR="00462339" w:rsidRPr="00462339" w14:paraId="253D0502" w14:textId="77777777" w:rsidTr="00F23F7F">
        <w:trPr>
          <w:jc w:val="center"/>
        </w:trPr>
        <w:tc>
          <w:tcPr>
            <w:tcW w:w="1838" w:type="dxa"/>
            <w:shd w:val="clear" w:color="auto" w:fill="auto"/>
          </w:tcPr>
          <w:p w14:paraId="09481686" w14:textId="77777777" w:rsidR="00462339" w:rsidRPr="00462339" w:rsidRDefault="00462339" w:rsidP="00462339">
            <w:pPr>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Exceptions to connection diagram</w:t>
            </w:r>
          </w:p>
        </w:tc>
        <w:tc>
          <w:tcPr>
            <w:tcW w:w="3806" w:type="dxa"/>
            <w:gridSpan w:val="2"/>
            <w:shd w:val="clear" w:color="auto" w:fill="auto"/>
          </w:tcPr>
          <w:p w14:paraId="2D94D1FF" w14:textId="77777777" w:rsidR="00462339" w:rsidRPr="00462339" w:rsidRDefault="00462339" w:rsidP="00462339">
            <w:pPr>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N/A</w:t>
            </w:r>
          </w:p>
        </w:tc>
        <w:tc>
          <w:tcPr>
            <w:tcW w:w="3961" w:type="dxa"/>
          </w:tcPr>
          <w:p w14:paraId="4148E9C5" w14:textId="77777777" w:rsidR="00462339" w:rsidRPr="00462339" w:rsidRDefault="00462339" w:rsidP="00462339">
            <w:pPr>
              <w:overflowPunct w:val="0"/>
              <w:autoSpaceDE w:val="0"/>
              <w:autoSpaceDN w:val="0"/>
              <w:adjustRightInd w:val="0"/>
              <w:spacing w:after="0"/>
              <w:textAlignment w:val="baseline"/>
              <w:rPr>
                <w:rFonts w:ascii="Arial" w:eastAsia="Times New Roman" w:hAnsi="Arial"/>
                <w:sz w:val="18"/>
              </w:rPr>
            </w:pPr>
          </w:p>
        </w:tc>
      </w:tr>
    </w:tbl>
    <w:p w14:paraId="30F5DA6B" w14:textId="77777777" w:rsidR="00462339" w:rsidRPr="00462339" w:rsidRDefault="00462339" w:rsidP="00462339">
      <w:pPr>
        <w:overflowPunct w:val="0"/>
        <w:autoSpaceDE w:val="0"/>
        <w:autoSpaceDN w:val="0"/>
        <w:adjustRightInd w:val="0"/>
        <w:textAlignment w:val="baseline"/>
        <w:rPr>
          <w:rFonts w:eastAsia="Times New Roman"/>
          <w:lang w:eastAsia="sv-SE"/>
        </w:rPr>
      </w:pPr>
    </w:p>
    <w:p w14:paraId="62C919A7" w14:textId="77777777" w:rsidR="00462339" w:rsidRPr="00462339" w:rsidRDefault="00462339" w:rsidP="00462339">
      <w:pPr>
        <w:overflowPunct w:val="0"/>
        <w:autoSpaceDE w:val="0"/>
        <w:autoSpaceDN w:val="0"/>
        <w:adjustRightInd w:val="0"/>
        <w:ind w:left="568" w:hanging="284"/>
        <w:textAlignment w:val="baseline"/>
        <w:rPr>
          <w:rFonts w:eastAsia="Times New Roman"/>
        </w:rPr>
      </w:pPr>
      <w:r w:rsidRPr="00462339">
        <w:rPr>
          <w:rFonts w:eastAsia="Times New Roman"/>
        </w:rPr>
        <w:t>1.</w:t>
      </w:r>
      <w:r w:rsidRPr="00462339">
        <w:rPr>
          <w:rFonts w:eastAsia="Times New Roman"/>
        </w:rPr>
        <w:tab/>
        <w:t>Message contents are defined in clause 14.2.2.1.1.4.3.</w:t>
      </w:r>
    </w:p>
    <w:p w14:paraId="57EA1341" w14:textId="77777777" w:rsidR="00462339" w:rsidRPr="00462339" w:rsidRDefault="00462339" w:rsidP="00462339">
      <w:pPr>
        <w:overflowPunct w:val="0"/>
        <w:autoSpaceDE w:val="0"/>
        <w:autoSpaceDN w:val="0"/>
        <w:adjustRightInd w:val="0"/>
        <w:ind w:left="568" w:hanging="284"/>
        <w:textAlignment w:val="baseline"/>
        <w:rPr>
          <w:rFonts w:eastAsia="Times New Roman"/>
        </w:rPr>
      </w:pPr>
      <w:r w:rsidRPr="00462339">
        <w:rPr>
          <w:rFonts w:eastAsia="Times New Roman"/>
        </w:rPr>
        <w:t>2.</w:t>
      </w:r>
      <w:r w:rsidRPr="00462339">
        <w:rPr>
          <w:rFonts w:eastAsia="Times New Roman"/>
        </w:rPr>
        <w:tab/>
        <w:t>The power levels and settings for Cell 1 and Cell 2 are set according to Annex C.1.2 and C.1.3. Cell 1 and Cell 2 are satellite access cells.</w:t>
      </w:r>
    </w:p>
    <w:p w14:paraId="49F17A8E" w14:textId="77777777" w:rsidR="00462339" w:rsidRPr="00462339" w:rsidRDefault="00462339" w:rsidP="00462339">
      <w:pPr>
        <w:overflowPunct w:val="0"/>
        <w:autoSpaceDE w:val="0"/>
        <w:autoSpaceDN w:val="0"/>
        <w:adjustRightInd w:val="0"/>
        <w:ind w:left="568" w:hanging="284"/>
        <w:textAlignment w:val="baseline"/>
        <w:rPr>
          <w:rFonts w:eastAsia="Times New Roman"/>
        </w:rPr>
      </w:pPr>
      <w:r w:rsidRPr="00462339">
        <w:rPr>
          <w:rFonts w:eastAsia="Times New Roman"/>
        </w:rPr>
        <w:t>3.</w:t>
      </w:r>
      <w:r w:rsidRPr="00462339">
        <w:rPr>
          <w:rFonts w:eastAsia="Times New Roman"/>
        </w:rPr>
        <w:tab/>
        <w:t>The test parameters are given in Table 14.2.2.1.1.4.1-3.</w:t>
      </w:r>
    </w:p>
    <w:p w14:paraId="4FF78089" w14:textId="77777777" w:rsidR="00462339" w:rsidRPr="00462339" w:rsidRDefault="00462339" w:rsidP="00462339">
      <w:pPr>
        <w:overflowPunct w:val="0"/>
        <w:autoSpaceDE w:val="0"/>
        <w:autoSpaceDN w:val="0"/>
        <w:adjustRightInd w:val="0"/>
        <w:ind w:left="568" w:hanging="284"/>
        <w:textAlignment w:val="baseline"/>
        <w:rPr>
          <w:rFonts w:eastAsia="Times New Roman"/>
        </w:rPr>
      </w:pPr>
      <w:r w:rsidRPr="00462339">
        <w:rPr>
          <w:rFonts w:eastAsia="Times New Roman"/>
        </w:rPr>
        <w:t>4.</w:t>
      </w:r>
      <w:r w:rsidRPr="00462339">
        <w:rPr>
          <w:rFonts w:eastAsia="Times New Roman"/>
        </w:rPr>
        <w:tab/>
        <w:t>The initial test environment conditions are setup according to section 14.0.5.</w:t>
      </w:r>
    </w:p>
    <w:p w14:paraId="650AF7A3" w14:textId="77777777" w:rsidR="00462339" w:rsidRPr="00462339" w:rsidRDefault="00462339" w:rsidP="00462339">
      <w:pPr>
        <w:keepNext/>
        <w:keepLines/>
        <w:overflowPunct w:val="0"/>
        <w:autoSpaceDE w:val="0"/>
        <w:autoSpaceDN w:val="0"/>
        <w:adjustRightInd w:val="0"/>
        <w:spacing w:before="60"/>
        <w:jc w:val="center"/>
        <w:textAlignment w:val="baseline"/>
        <w:rPr>
          <w:rFonts w:eastAsia="Times New Roman"/>
        </w:rPr>
      </w:pPr>
      <w:r w:rsidRPr="00462339">
        <w:rPr>
          <w:rFonts w:ascii="Arial" w:eastAsia="Times New Roman" w:hAnsi="Arial"/>
          <w:b/>
        </w:rPr>
        <w:t>Table 14.2.2.1.1.4.1-3: General test parameters for NR SA FR1 RRC Re-establishment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62339" w:rsidRPr="00462339" w14:paraId="445ECE18" w14:textId="77777777" w:rsidTr="00F23F7F">
        <w:trPr>
          <w:cantSplit/>
        </w:trPr>
        <w:tc>
          <w:tcPr>
            <w:tcW w:w="2802" w:type="dxa"/>
            <w:gridSpan w:val="2"/>
          </w:tcPr>
          <w:p w14:paraId="70CB0952"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b/>
                <w:sz w:val="18"/>
              </w:rPr>
            </w:pPr>
            <w:r w:rsidRPr="00462339">
              <w:rPr>
                <w:rFonts w:ascii="Arial" w:eastAsia="Times New Roman" w:hAnsi="Arial"/>
                <w:b/>
                <w:sz w:val="18"/>
              </w:rPr>
              <w:t>Parameter</w:t>
            </w:r>
          </w:p>
        </w:tc>
        <w:tc>
          <w:tcPr>
            <w:tcW w:w="708" w:type="dxa"/>
          </w:tcPr>
          <w:p w14:paraId="38317837"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b/>
                <w:sz w:val="18"/>
              </w:rPr>
            </w:pPr>
            <w:r w:rsidRPr="00462339">
              <w:rPr>
                <w:rFonts w:ascii="Arial" w:eastAsia="Times New Roman" w:hAnsi="Arial"/>
                <w:b/>
                <w:sz w:val="18"/>
              </w:rPr>
              <w:t>Unit</w:t>
            </w:r>
          </w:p>
        </w:tc>
        <w:tc>
          <w:tcPr>
            <w:tcW w:w="1418" w:type="dxa"/>
          </w:tcPr>
          <w:p w14:paraId="5CDD9F55"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b/>
                <w:sz w:val="18"/>
              </w:rPr>
            </w:pPr>
            <w:r w:rsidRPr="00462339">
              <w:rPr>
                <w:rFonts w:ascii="Arial" w:eastAsia="Times New Roman" w:hAnsi="Arial"/>
                <w:b/>
                <w:sz w:val="18"/>
              </w:rPr>
              <w:t>Test configuration</w:t>
            </w:r>
          </w:p>
        </w:tc>
        <w:tc>
          <w:tcPr>
            <w:tcW w:w="1134" w:type="dxa"/>
          </w:tcPr>
          <w:p w14:paraId="3D36796A"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b/>
                <w:sz w:val="18"/>
              </w:rPr>
            </w:pPr>
            <w:r w:rsidRPr="00462339">
              <w:rPr>
                <w:rFonts w:ascii="Arial" w:eastAsia="Times New Roman" w:hAnsi="Arial"/>
                <w:b/>
                <w:sz w:val="18"/>
              </w:rPr>
              <w:t>Value</w:t>
            </w:r>
          </w:p>
        </w:tc>
        <w:tc>
          <w:tcPr>
            <w:tcW w:w="3544" w:type="dxa"/>
          </w:tcPr>
          <w:p w14:paraId="6DDCA2CF"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b/>
                <w:sz w:val="18"/>
              </w:rPr>
            </w:pPr>
            <w:r w:rsidRPr="00462339">
              <w:rPr>
                <w:rFonts w:ascii="Arial" w:eastAsia="Times New Roman" w:hAnsi="Arial"/>
                <w:b/>
                <w:sz w:val="18"/>
              </w:rPr>
              <w:t>Comment</w:t>
            </w:r>
          </w:p>
        </w:tc>
      </w:tr>
      <w:tr w:rsidR="00462339" w:rsidRPr="00462339" w14:paraId="34072091" w14:textId="77777777" w:rsidTr="00F23F7F">
        <w:trPr>
          <w:cantSplit/>
        </w:trPr>
        <w:tc>
          <w:tcPr>
            <w:tcW w:w="1008" w:type="dxa"/>
            <w:tcBorders>
              <w:bottom w:val="nil"/>
            </w:tcBorders>
            <w:shd w:val="clear" w:color="auto" w:fill="auto"/>
          </w:tcPr>
          <w:p w14:paraId="041541F8"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Initial condition</w:t>
            </w:r>
          </w:p>
        </w:tc>
        <w:tc>
          <w:tcPr>
            <w:tcW w:w="1794" w:type="dxa"/>
          </w:tcPr>
          <w:p w14:paraId="3E907301"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Active cell</w:t>
            </w:r>
          </w:p>
        </w:tc>
        <w:tc>
          <w:tcPr>
            <w:tcW w:w="708" w:type="dxa"/>
          </w:tcPr>
          <w:p w14:paraId="4698B1C6"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6AE8CC8C"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1, 2</w:t>
            </w:r>
          </w:p>
        </w:tc>
        <w:tc>
          <w:tcPr>
            <w:tcW w:w="1134" w:type="dxa"/>
          </w:tcPr>
          <w:p w14:paraId="7FFC0BF8"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Cell1</w:t>
            </w:r>
          </w:p>
        </w:tc>
        <w:tc>
          <w:tcPr>
            <w:tcW w:w="3544" w:type="dxa"/>
          </w:tcPr>
          <w:p w14:paraId="036425B4"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p>
        </w:tc>
      </w:tr>
      <w:tr w:rsidR="00462339" w:rsidRPr="00462339" w14:paraId="5BF173D9" w14:textId="77777777" w:rsidTr="00F23F7F">
        <w:trPr>
          <w:cantSplit/>
          <w:trHeight w:val="300"/>
        </w:trPr>
        <w:tc>
          <w:tcPr>
            <w:tcW w:w="1008" w:type="dxa"/>
            <w:tcBorders>
              <w:top w:val="nil"/>
            </w:tcBorders>
            <w:shd w:val="clear" w:color="auto" w:fill="auto"/>
          </w:tcPr>
          <w:p w14:paraId="10791AAB"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1100CA3F"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Neighbour cells</w:t>
            </w:r>
          </w:p>
        </w:tc>
        <w:tc>
          <w:tcPr>
            <w:tcW w:w="708" w:type="dxa"/>
          </w:tcPr>
          <w:p w14:paraId="665B883C"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60864C39"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1, 2</w:t>
            </w:r>
          </w:p>
        </w:tc>
        <w:tc>
          <w:tcPr>
            <w:tcW w:w="1134" w:type="dxa"/>
          </w:tcPr>
          <w:p w14:paraId="1B270C2A"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 xml:space="preserve">Cell2 </w:t>
            </w:r>
          </w:p>
        </w:tc>
        <w:tc>
          <w:tcPr>
            <w:tcW w:w="3544" w:type="dxa"/>
            <w:tcBorders>
              <w:bottom w:val="single" w:sz="4" w:space="0" w:color="auto"/>
            </w:tcBorders>
          </w:tcPr>
          <w:p w14:paraId="440A587C"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p>
        </w:tc>
      </w:tr>
      <w:tr w:rsidR="00462339" w:rsidRPr="00462339" w14:paraId="6CE1D6ED" w14:textId="77777777" w:rsidTr="00F23F7F">
        <w:trPr>
          <w:cantSplit/>
        </w:trPr>
        <w:tc>
          <w:tcPr>
            <w:tcW w:w="1008" w:type="dxa"/>
          </w:tcPr>
          <w:p w14:paraId="58F62DC3"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Final condition</w:t>
            </w:r>
          </w:p>
        </w:tc>
        <w:tc>
          <w:tcPr>
            <w:tcW w:w="1794" w:type="dxa"/>
          </w:tcPr>
          <w:p w14:paraId="77467B30"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Active cell</w:t>
            </w:r>
          </w:p>
        </w:tc>
        <w:tc>
          <w:tcPr>
            <w:tcW w:w="708" w:type="dxa"/>
          </w:tcPr>
          <w:p w14:paraId="65F0C91C"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61602DEE"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1, 2</w:t>
            </w:r>
          </w:p>
        </w:tc>
        <w:tc>
          <w:tcPr>
            <w:tcW w:w="1134" w:type="dxa"/>
          </w:tcPr>
          <w:p w14:paraId="41CEFFD8"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Cell2</w:t>
            </w:r>
          </w:p>
        </w:tc>
        <w:tc>
          <w:tcPr>
            <w:tcW w:w="3544" w:type="dxa"/>
          </w:tcPr>
          <w:p w14:paraId="3D39C907"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p>
        </w:tc>
      </w:tr>
      <w:tr w:rsidR="00462339" w:rsidRPr="00462339" w14:paraId="048C9206" w14:textId="77777777" w:rsidTr="00F23F7F">
        <w:trPr>
          <w:cantSplit/>
        </w:trPr>
        <w:tc>
          <w:tcPr>
            <w:tcW w:w="2802" w:type="dxa"/>
            <w:gridSpan w:val="2"/>
            <w:tcBorders>
              <w:bottom w:val="single" w:sz="4" w:space="0" w:color="auto"/>
            </w:tcBorders>
          </w:tcPr>
          <w:p w14:paraId="2EFF2395"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cs="v4.2.0"/>
                <w:bCs/>
                <w:sz w:val="18"/>
              </w:rPr>
              <w:t>RF Channel Number</w:t>
            </w:r>
          </w:p>
        </w:tc>
        <w:tc>
          <w:tcPr>
            <w:tcW w:w="708" w:type="dxa"/>
          </w:tcPr>
          <w:p w14:paraId="0D04CABF"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0BE2BD08"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v4.2.0"/>
                <w:bCs/>
                <w:sz w:val="18"/>
              </w:rPr>
            </w:pPr>
            <w:r w:rsidRPr="00462339">
              <w:rPr>
                <w:rFonts w:ascii="Arial" w:eastAsia="Times New Roman" w:hAnsi="Arial"/>
                <w:sz w:val="18"/>
              </w:rPr>
              <w:t>1, 2</w:t>
            </w:r>
          </w:p>
        </w:tc>
        <w:tc>
          <w:tcPr>
            <w:tcW w:w="1134" w:type="dxa"/>
          </w:tcPr>
          <w:p w14:paraId="147AA5DD"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bCs/>
                <w:sz w:val="18"/>
              </w:rPr>
              <w:t>1</w:t>
            </w:r>
          </w:p>
        </w:tc>
        <w:tc>
          <w:tcPr>
            <w:tcW w:w="3544" w:type="dxa"/>
          </w:tcPr>
          <w:p w14:paraId="4039CD7A"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p>
        </w:tc>
      </w:tr>
      <w:tr w:rsidR="00462339" w:rsidRPr="00462339" w14:paraId="7C090368" w14:textId="77777777" w:rsidTr="00F23F7F">
        <w:trPr>
          <w:cantSplit/>
        </w:trPr>
        <w:tc>
          <w:tcPr>
            <w:tcW w:w="2802" w:type="dxa"/>
            <w:gridSpan w:val="2"/>
            <w:tcBorders>
              <w:bottom w:val="nil"/>
            </w:tcBorders>
            <w:shd w:val="clear" w:color="auto" w:fill="auto"/>
          </w:tcPr>
          <w:p w14:paraId="1FCA9559"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Time offset between cells</w:t>
            </w:r>
          </w:p>
        </w:tc>
        <w:tc>
          <w:tcPr>
            <w:tcW w:w="708" w:type="dxa"/>
          </w:tcPr>
          <w:p w14:paraId="39D02E68"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029112AB"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v4.2.0"/>
                <w:sz w:val="18"/>
              </w:rPr>
            </w:pPr>
            <w:r w:rsidRPr="00462339">
              <w:rPr>
                <w:rFonts w:ascii="Arial" w:eastAsia="Times New Roman" w:hAnsi="Arial"/>
                <w:sz w:val="18"/>
              </w:rPr>
              <w:t>1</w:t>
            </w:r>
          </w:p>
        </w:tc>
        <w:tc>
          <w:tcPr>
            <w:tcW w:w="1134" w:type="dxa"/>
          </w:tcPr>
          <w:p w14:paraId="1285D728"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 xml:space="preserve">3 </w:t>
            </w:r>
            <w:proofErr w:type="spellStart"/>
            <w:r w:rsidRPr="00462339">
              <w:rPr>
                <w:rFonts w:ascii="Arial" w:eastAsia="Times New Roman" w:hAnsi="Arial" w:cs="v4.2.0"/>
                <w:sz w:val="18"/>
              </w:rPr>
              <w:t>ms</w:t>
            </w:r>
            <w:proofErr w:type="spellEnd"/>
          </w:p>
        </w:tc>
        <w:tc>
          <w:tcPr>
            <w:tcW w:w="3544" w:type="dxa"/>
          </w:tcPr>
          <w:p w14:paraId="339BD361"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cs="v4.2.0"/>
                <w:sz w:val="18"/>
              </w:rPr>
              <w:t>Asynchronous cells</w:t>
            </w:r>
          </w:p>
        </w:tc>
      </w:tr>
      <w:tr w:rsidR="00462339" w:rsidRPr="00462339" w14:paraId="6011E0DA" w14:textId="77777777" w:rsidTr="00F23F7F">
        <w:trPr>
          <w:cantSplit/>
        </w:trPr>
        <w:tc>
          <w:tcPr>
            <w:tcW w:w="2802" w:type="dxa"/>
            <w:gridSpan w:val="2"/>
          </w:tcPr>
          <w:p w14:paraId="00D49E74"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N310</w:t>
            </w:r>
          </w:p>
        </w:tc>
        <w:tc>
          <w:tcPr>
            <w:tcW w:w="708" w:type="dxa"/>
          </w:tcPr>
          <w:p w14:paraId="77CF6A61"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w:t>
            </w:r>
          </w:p>
        </w:tc>
        <w:tc>
          <w:tcPr>
            <w:tcW w:w="1418" w:type="dxa"/>
          </w:tcPr>
          <w:p w14:paraId="6B310BD0"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v4.2.0"/>
                <w:sz w:val="18"/>
              </w:rPr>
            </w:pPr>
            <w:r w:rsidRPr="00462339">
              <w:rPr>
                <w:rFonts w:ascii="Arial" w:eastAsia="Times New Roman" w:hAnsi="Arial"/>
                <w:sz w:val="18"/>
              </w:rPr>
              <w:t>1, 2</w:t>
            </w:r>
          </w:p>
        </w:tc>
        <w:tc>
          <w:tcPr>
            <w:tcW w:w="1134" w:type="dxa"/>
          </w:tcPr>
          <w:p w14:paraId="539F2A9D"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1</w:t>
            </w:r>
          </w:p>
        </w:tc>
        <w:tc>
          <w:tcPr>
            <w:tcW w:w="3544" w:type="dxa"/>
          </w:tcPr>
          <w:p w14:paraId="1C32B336"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Maximum consecutive out-of-sync indications from lower layers</w:t>
            </w:r>
          </w:p>
        </w:tc>
      </w:tr>
      <w:tr w:rsidR="00462339" w:rsidRPr="00462339" w14:paraId="07CA92F7" w14:textId="77777777" w:rsidTr="00F23F7F">
        <w:trPr>
          <w:cantSplit/>
        </w:trPr>
        <w:tc>
          <w:tcPr>
            <w:tcW w:w="2802" w:type="dxa"/>
            <w:gridSpan w:val="2"/>
          </w:tcPr>
          <w:p w14:paraId="28EBFAEA"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N311</w:t>
            </w:r>
          </w:p>
        </w:tc>
        <w:tc>
          <w:tcPr>
            <w:tcW w:w="708" w:type="dxa"/>
          </w:tcPr>
          <w:p w14:paraId="0005B62F"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w:t>
            </w:r>
          </w:p>
        </w:tc>
        <w:tc>
          <w:tcPr>
            <w:tcW w:w="1418" w:type="dxa"/>
          </w:tcPr>
          <w:p w14:paraId="762ACE03"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v4.2.0"/>
                <w:sz w:val="18"/>
              </w:rPr>
            </w:pPr>
            <w:r w:rsidRPr="00462339">
              <w:rPr>
                <w:rFonts w:ascii="Arial" w:eastAsia="Times New Roman" w:hAnsi="Arial"/>
                <w:sz w:val="18"/>
              </w:rPr>
              <w:t>1, 2</w:t>
            </w:r>
          </w:p>
        </w:tc>
        <w:tc>
          <w:tcPr>
            <w:tcW w:w="1134" w:type="dxa"/>
          </w:tcPr>
          <w:p w14:paraId="632E37FC"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1</w:t>
            </w:r>
          </w:p>
        </w:tc>
        <w:tc>
          <w:tcPr>
            <w:tcW w:w="3544" w:type="dxa"/>
          </w:tcPr>
          <w:p w14:paraId="7F269FBA"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Minimum consecutive in-sync indications from lower layers</w:t>
            </w:r>
          </w:p>
        </w:tc>
      </w:tr>
      <w:tr w:rsidR="00462339" w:rsidRPr="00462339" w14:paraId="3E438A0B" w14:textId="77777777" w:rsidTr="00F23F7F">
        <w:trPr>
          <w:cantSplit/>
        </w:trPr>
        <w:tc>
          <w:tcPr>
            <w:tcW w:w="2802" w:type="dxa"/>
            <w:gridSpan w:val="2"/>
          </w:tcPr>
          <w:p w14:paraId="0174D2E5"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T310</w:t>
            </w:r>
          </w:p>
        </w:tc>
        <w:tc>
          <w:tcPr>
            <w:tcW w:w="708" w:type="dxa"/>
          </w:tcPr>
          <w:p w14:paraId="79CB4167"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462339">
              <w:rPr>
                <w:rFonts w:ascii="Arial" w:eastAsia="Times New Roman" w:hAnsi="Arial" w:cs="v4.2.0"/>
                <w:sz w:val="18"/>
              </w:rPr>
              <w:t>ms</w:t>
            </w:r>
            <w:proofErr w:type="spellEnd"/>
          </w:p>
        </w:tc>
        <w:tc>
          <w:tcPr>
            <w:tcW w:w="1418" w:type="dxa"/>
          </w:tcPr>
          <w:p w14:paraId="0598FEB0"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v4.2.0"/>
                <w:sz w:val="18"/>
              </w:rPr>
            </w:pPr>
            <w:r w:rsidRPr="00462339">
              <w:rPr>
                <w:rFonts w:ascii="Arial" w:eastAsia="Times New Roman" w:hAnsi="Arial"/>
                <w:sz w:val="18"/>
              </w:rPr>
              <w:t>1, 2</w:t>
            </w:r>
          </w:p>
        </w:tc>
        <w:tc>
          <w:tcPr>
            <w:tcW w:w="1134" w:type="dxa"/>
          </w:tcPr>
          <w:p w14:paraId="596F651A"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0</w:t>
            </w:r>
          </w:p>
        </w:tc>
        <w:tc>
          <w:tcPr>
            <w:tcW w:w="3544" w:type="dxa"/>
          </w:tcPr>
          <w:p w14:paraId="21867502"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cs="v4.2.0"/>
                <w:sz w:val="18"/>
              </w:rPr>
              <w:t>Radio link failure timer;</w:t>
            </w:r>
          </w:p>
        </w:tc>
      </w:tr>
      <w:tr w:rsidR="00462339" w:rsidRPr="00462339" w14:paraId="64F9788C" w14:textId="77777777" w:rsidTr="00F23F7F">
        <w:trPr>
          <w:cantSplit/>
        </w:trPr>
        <w:tc>
          <w:tcPr>
            <w:tcW w:w="2802" w:type="dxa"/>
            <w:gridSpan w:val="2"/>
          </w:tcPr>
          <w:p w14:paraId="4013AA4D"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T311</w:t>
            </w:r>
          </w:p>
        </w:tc>
        <w:tc>
          <w:tcPr>
            <w:tcW w:w="708" w:type="dxa"/>
          </w:tcPr>
          <w:p w14:paraId="4D7931CD"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462339">
              <w:rPr>
                <w:rFonts w:ascii="Arial" w:eastAsia="Times New Roman" w:hAnsi="Arial" w:cs="v4.2.0"/>
                <w:sz w:val="18"/>
              </w:rPr>
              <w:t>ms</w:t>
            </w:r>
            <w:proofErr w:type="spellEnd"/>
          </w:p>
        </w:tc>
        <w:tc>
          <w:tcPr>
            <w:tcW w:w="1418" w:type="dxa"/>
          </w:tcPr>
          <w:p w14:paraId="3D78598B"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v4.2.0"/>
                <w:sz w:val="18"/>
              </w:rPr>
            </w:pPr>
            <w:r w:rsidRPr="00462339">
              <w:rPr>
                <w:rFonts w:ascii="Arial" w:eastAsia="Times New Roman" w:hAnsi="Arial"/>
                <w:sz w:val="18"/>
              </w:rPr>
              <w:t>1, 2</w:t>
            </w:r>
          </w:p>
        </w:tc>
        <w:tc>
          <w:tcPr>
            <w:tcW w:w="1134" w:type="dxa"/>
          </w:tcPr>
          <w:p w14:paraId="4D0FFBB1"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3000</w:t>
            </w:r>
          </w:p>
        </w:tc>
        <w:tc>
          <w:tcPr>
            <w:tcW w:w="3544" w:type="dxa"/>
          </w:tcPr>
          <w:p w14:paraId="7937991A"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cs="v4.2.0"/>
                <w:sz w:val="18"/>
              </w:rPr>
              <w:t>RRC re-establishment timer</w:t>
            </w:r>
          </w:p>
        </w:tc>
      </w:tr>
      <w:tr w:rsidR="00462339" w:rsidRPr="00462339" w14:paraId="7C7C8AED" w14:textId="77777777" w:rsidTr="00F23F7F">
        <w:trPr>
          <w:cantSplit/>
        </w:trPr>
        <w:tc>
          <w:tcPr>
            <w:tcW w:w="2802" w:type="dxa"/>
            <w:gridSpan w:val="2"/>
            <w:tcBorders>
              <w:bottom w:val="single" w:sz="4" w:space="0" w:color="auto"/>
            </w:tcBorders>
          </w:tcPr>
          <w:p w14:paraId="519287AC"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Access Barring Information</w:t>
            </w:r>
          </w:p>
        </w:tc>
        <w:tc>
          <w:tcPr>
            <w:tcW w:w="708" w:type="dxa"/>
          </w:tcPr>
          <w:p w14:paraId="7D6BB223"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v4.2.0"/>
                <w:sz w:val="18"/>
              </w:rPr>
            </w:pPr>
            <w:r w:rsidRPr="00462339">
              <w:rPr>
                <w:rFonts w:ascii="Arial" w:eastAsia="Times New Roman" w:hAnsi="Arial" w:cs="v4.2.0"/>
                <w:sz w:val="18"/>
              </w:rPr>
              <w:t>-</w:t>
            </w:r>
          </w:p>
        </w:tc>
        <w:tc>
          <w:tcPr>
            <w:tcW w:w="1418" w:type="dxa"/>
          </w:tcPr>
          <w:p w14:paraId="279DF50F"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1, 2</w:t>
            </w:r>
          </w:p>
        </w:tc>
        <w:tc>
          <w:tcPr>
            <w:tcW w:w="1134" w:type="dxa"/>
          </w:tcPr>
          <w:p w14:paraId="71CEFC2A"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v4.2.0"/>
                <w:sz w:val="18"/>
              </w:rPr>
            </w:pPr>
            <w:r w:rsidRPr="00462339">
              <w:rPr>
                <w:rFonts w:ascii="Arial" w:eastAsia="Times New Roman" w:hAnsi="Arial" w:cs="v4.2.0"/>
                <w:sz w:val="18"/>
              </w:rPr>
              <w:t>Not Sent</w:t>
            </w:r>
          </w:p>
        </w:tc>
        <w:tc>
          <w:tcPr>
            <w:tcW w:w="3544" w:type="dxa"/>
          </w:tcPr>
          <w:p w14:paraId="2CACCE8C"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cs="v4.2.0"/>
                <w:sz w:val="18"/>
              </w:rPr>
            </w:pPr>
            <w:r w:rsidRPr="00462339">
              <w:rPr>
                <w:rFonts w:ascii="Arial" w:eastAsia="Times New Roman" w:hAnsi="Arial" w:cs="v4.2.0"/>
                <w:sz w:val="18"/>
              </w:rPr>
              <w:t>No additional delays in random access procedure.</w:t>
            </w:r>
          </w:p>
        </w:tc>
      </w:tr>
      <w:tr w:rsidR="00462339" w:rsidRPr="00462339" w14:paraId="249390FA" w14:textId="77777777" w:rsidTr="00F23F7F">
        <w:trPr>
          <w:cantSplit/>
        </w:trPr>
        <w:tc>
          <w:tcPr>
            <w:tcW w:w="2802" w:type="dxa"/>
            <w:gridSpan w:val="2"/>
            <w:tcBorders>
              <w:bottom w:val="nil"/>
            </w:tcBorders>
            <w:shd w:val="clear" w:color="auto" w:fill="auto"/>
          </w:tcPr>
          <w:p w14:paraId="50EA9D88"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cs="v4.2.0"/>
                <w:sz w:val="18"/>
              </w:rPr>
            </w:pPr>
            <w:r w:rsidRPr="00462339">
              <w:rPr>
                <w:rFonts w:ascii="Arial" w:eastAsia="Times New Roman" w:hAnsi="Arial" w:cs="v4.2.0"/>
                <w:sz w:val="18"/>
              </w:rPr>
              <w:t>SMTC configuration</w:t>
            </w:r>
          </w:p>
        </w:tc>
        <w:tc>
          <w:tcPr>
            <w:tcW w:w="708" w:type="dxa"/>
          </w:tcPr>
          <w:p w14:paraId="53AA58ED"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492252DD"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v4.2.0"/>
                <w:bCs/>
                <w:sz w:val="18"/>
              </w:rPr>
            </w:pPr>
            <w:r w:rsidRPr="00462339">
              <w:rPr>
                <w:rFonts w:ascii="Arial" w:eastAsia="Times New Roman" w:hAnsi="Arial"/>
                <w:sz w:val="18"/>
              </w:rPr>
              <w:t>1, 2</w:t>
            </w:r>
          </w:p>
        </w:tc>
        <w:tc>
          <w:tcPr>
            <w:tcW w:w="1134" w:type="dxa"/>
          </w:tcPr>
          <w:p w14:paraId="44D1CF29"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v4.2.0"/>
                <w:bCs/>
                <w:sz w:val="18"/>
              </w:rPr>
            </w:pPr>
            <w:r w:rsidRPr="00462339">
              <w:rPr>
                <w:rFonts w:ascii="Arial" w:eastAsia="Times New Roman" w:hAnsi="Arial" w:cs="v4.2.0"/>
                <w:bCs/>
                <w:sz w:val="18"/>
              </w:rPr>
              <w:t>SMTC.2</w:t>
            </w:r>
          </w:p>
        </w:tc>
        <w:tc>
          <w:tcPr>
            <w:tcW w:w="3544" w:type="dxa"/>
          </w:tcPr>
          <w:p w14:paraId="400540CB"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cs="v4.2.0"/>
                <w:bCs/>
                <w:sz w:val="18"/>
              </w:rPr>
            </w:pPr>
          </w:p>
        </w:tc>
      </w:tr>
      <w:tr w:rsidR="00462339" w:rsidRPr="00462339" w14:paraId="1E050B60" w14:textId="77777777" w:rsidTr="00F23F7F">
        <w:trPr>
          <w:cantSplit/>
        </w:trPr>
        <w:tc>
          <w:tcPr>
            <w:tcW w:w="2802" w:type="dxa"/>
            <w:gridSpan w:val="2"/>
          </w:tcPr>
          <w:p w14:paraId="4C2D8982"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DRX cycle length</w:t>
            </w:r>
          </w:p>
        </w:tc>
        <w:tc>
          <w:tcPr>
            <w:tcW w:w="708" w:type="dxa"/>
          </w:tcPr>
          <w:p w14:paraId="0A010D08"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s</w:t>
            </w:r>
          </w:p>
        </w:tc>
        <w:tc>
          <w:tcPr>
            <w:tcW w:w="1418" w:type="dxa"/>
          </w:tcPr>
          <w:p w14:paraId="655DA659"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1, 2</w:t>
            </w:r>
          </w:p>
        </w:tc>
        <w:tc>
          <w:tcPr>
            <w:tcW w:w="1134" w:type="dxa"/>
          </w:tcPr>
          <w:p w14:paraId="54C3983F"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OFF</w:t>
            </w:r>
          </w:p>
        </w:tc>
        <w:tc>
          <w:tcPr>
            <w:tcW w:w="3544" w:type="dxa"/>
          </w:tcPr>
          <w:p w14:paraId="6EB482A6"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p>
        </w:tc>
      </w:tr>
      <w:tr w:rsidR="00462339" w:rsidRPr="00462339" w14:paraId="35B34C8A" w14:textId="77777777" w:rsidTr="00F23F7F">
        <w:trPr>
          <w:cantSplit/>
        </w:trPr>
        <w:tc>
          <w:tcPr>
            <w:tcW w:w="2802" w:type="dxa"/>
            <w:gridSpan w:val="2"/>
          </w:tcPr>
          <w:p w14:paraId="42921919"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cs="Arial"/>
                <w:sz w:val="18"/>
              </w:rPr>
              <w:t>PRACH configuration</w:t>
            </w:r>
          </w:p>
        </w:tc>
        <w:tc>
          <w:tcPr>
            <w:tcW w:w="708" w:type="dxa"/>
          </w:tcPr>
          <w:p w14:paraId="79D9A8E6"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2E317113"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1, 2</w:t>
            </w:r>
          </w:p>
        </w:tc>
        <w:tc>
          <w:tcPr>
            <w:tcW w:w="1134" w:type="dxa"/>
          </w:tcPr>
          <w:p w14:paraId="39CBA092"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Arial"/>
                <w:sz w:val="18"/>
              </w:rPr>
              <w:t>PRACH.1 FR1</w:t>
            </w:r>
          </w:p>
        </w:tc>
        <w:tc>
          <w:tcPr>
            <w:tcW w:w="3544" w:type="dxa"/>
          </w:tcPr>
          <w:p w14:paraId="53DBE37E"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p>
        </w:tc>
      </w:tr>
      <w:tr w:rsidR="00462339" w:rsidRPr="00462339" w14:paraId="450F3F05" w14:textId="77777777" w:rsidTr="00F23F7F">
        <w:trPr>
          <w:cantSplit/>
        </w:trPr>
        <w:tc>
          <w:tcPr>
            <w:tcW w:w="2802" w:type="dxa"/>
            <w:gridSpan w:val="2"/>
          </w:tcPr>
          <w:p w14:paraId="3A8C15F6"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T1</w:t>
            </w:r>
          </w:p>
        </w:tc>
        <w:tc>
          <w:tcPr>
            <w:tcW w:w="708" w:type="dxa"/>
          </w:tcPr>
          <w:p w14:paraId="2B335150"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s</w:t>
            </w:r>
          </w:p>
        </w:tc>
        <w:tc>
          <w:tcPr>
            <w:tcW w:w="1418" w:type="dxa"/>
          </w:tcPr>
          <w:p w14:paraId="6AC346D2"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1, 2</w:t>
            </w:r>
          </w:p>
        </w:tc>
        <w:tc>
          <w:tcPr>
            <w:tcW w:w="1134" w:type="dxa"/>
          </w:tcPr>
          <w:p w14:paraId="6080E18B"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5</w:t>
            </w:r>
          </w:p>
        </w:tc>
        <w:tc>
          <w:tcPr>
            <w:tcW w:w="3544" w:type="dxa"/>
          </w:tcPr>
          <w:p w14:paraId="4B5989FB"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p>
        </w:tc>
      </w:tr>
      <w:tr w:rsidR="00462339" w:rsidRPr="00462339" w14:paraId="75162064" w14:textId="77777777" w:rsidTr="00F23F7F">
        <w:trPr>
          <w:cantSplit/>
        </w:trPr>
        <w:tc>
          <w:tcPr>
            <w:tcW w:w="2802" w:type="dxa"/>
            <w:gridSpan w:val="2"/>
          </w:tcPr>
          <w:p w14:paraId="74F17EAD"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T2</w:t>
            </w:r>
          </w:p>
        </w:tc>
        <w:tc>
          <w:tcPr>
            <w:tcW w:w="708" w:type="dxa"/>
          </w:tcPr>
          <w:p w14:paraId="6F95A735"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462339">
              <w:rPr>
                <w:rFonts w:ascii="Arial" w:eastAsia="Times New Roman" w:hAnsi="Arial"/>
                <w:sz w:val="18"/>
              </w:rPr>
              <w:t>ms</w:t>
            </w:r>
            <w:proofErr w:type="spellEnd"/>
          </w:p>
        </w:tc>
        <w:tc>
          <w:tcPr>
            <w:tcW w:w="1418" w:type="dxa"/>
          </w:tcPr>
          <w:p w14:paraId="5B3C9FE7"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1, 2</w:t>
            </w:r>
          </w:p>
        </w:tc>
        <w:tc>
          <w:tcPr>
            <w:tcW w:w="1134" w:type="dxa"/>
          </w:tcPr>
          <w:p w14:paraId="3FCF404D"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640</w:t>
            </w:r>
          </w:p>
        </w:tc>
        <w:tc>
          <w:tcPr>
            <w:tcW w:w="3544" w:type="dxa"/>
          </w:tcPr>
          <w:p w14:paraId="0CE2AC95"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Time for the UE to detect RLF</w:t>
            </w:r>
          </w:p>
          <w:p w14:paraId="6F03851A"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 xml:space="preserve">(Summation of </w:t>
            </w:r>
            <w:proofErr w:type="spellStart"/>
            <w:r w:rsidRPr="00462339">
              <w:rPr>
                <w:rFonts w:ascii="Arial" w:eastAsia="Times New Roman" w:hAnsi="Arial" w:cs="Arial"/>
                <w:sz w:val="18"/>
                <w:szCs w:val="18"/>
              </w:rPr>
              <w:t>T</w:t>
            </w:r>
            <w:r w:rsidRPr="00462339">
              <w:rPr>
                <w:rFonts w:ascii="Arial" w:eastAsia="Times New Roman" w:hAnsi="Arial" w:cs="Arial"/>
                <w:sz w:val="18"/>
                <w:szCs w:val="18"/>
                <w:vertAlign w:val="subscript"/>
              </w:rPr>
              <w:t>Evaluate_out_SSB</w:t>
            </w:r>
            <w:proofErr w:type="spellEnd"/>
            <w:r w:rsidRPr="00462339">
              <w:rPr>
                <w:rFonts w:ascii="Arial" w:eastAsia="Times New Roman" w:hAnsi="Arial" w:cs="Arial"/>
                <w:sz w:val="18"/>
                <w:szCs w:val="18"/>
              </w:rPr>
              <w:t xml:space="preserve"> defined in clause 8.1C of 38.133 [6], T310 and the period for UE turns off transmitter defined in clause 8.1C.5 of 38.133</w:t>
            </w:r>
            <w:r w:rsidRPr="00462339">
              <w:rPr>
                <w:rFonts w:ascii="Arial" w:eastAsia="Times New Roman" w:hAnsi="Arial"/>
                <w:sz w:val="18"/>
              </w:rPr>
              <w:t xml:space="preserve"> [6])</w:t>
            </w:r>
          </w:p>
        </w:tc>
      </w:tr>
      <w:tr w:rsidR="00462339" w:rsidRPr="00462339" w14:paraId="2349FDF8" w14:textId="77777777" w:rsidTr="00F23F7F">
        <w:trPr>
          <w:cantSplit/>
        </w:trPr>
        <w:tc>
          <w:tcPr>
            <w:tcW w:w="2802" w:type="dxa"/>
            <w:gridSpan w:val="2"/>
          </w:tcPr>
          <w:p w14:paraId="6CE59689"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T3</w:t>
            </w:r>
          </w:p>
        </w:tc>
        <w:tc>
          <w:tcPr>
            <w:tcW w:w="708" w:type="dxa"/>
          </w:tcPr>
          <w:p w14:paraId="3ECCE980"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s</w:t>
            </w:r>
          </w:p>
        </w:tc>
        <w:tc>
          <w:tcPr>
            <w:tcW w:w="1418" w:type="dxa"/>
          </w:tcPr>
          <w:p w14:paraId="5626A459"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1, 2</w:t>
            </w:r>
          </w:p>
        </w:tc>
        <w:tc>
          <w:tcPr>
            <w:tcW w:w="1134" w:type="dxa"/>
          </w:tcPr>
          <w:p w14:paraId="237BC3CC"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2</w:t>
            </w:r>
          </w:p>
        </w:tc>
        <w:tc>
          <w:tcPr>
            <w:tcW w:w="3544" w:type="dxa"/>
          </w:tcPr>
          <w:p w14:paraId="5E133E4D"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p>
        </w:tc>
      </w:tr>
    </w:tbl>
    <w:p w14:paraId="68A0DF72" w14:textId="77777777" w:rsidR="00462339" w:rsidRPr="00462339" w:rsidRDefault="00462339" w:rsidP="00462339">
      <w:pPr>
        <w:overflowPunct w:val="0"/>
        <w:autoSpaceDE w:val="0"/>
        <w:autoSpaceDN w:val="0"/>
        <w:adjustRightInd w:val="0"/>
        <w:textAlignment w:val="baseline"/>
        <w:rPr>
          <w:rFonts w:eastAsia="Times New Roman"/>
        </w:rPr>
      </w:pPr>
    </w:p>
    <w:p w14:paraId="7EA8F5C5" w14:textId="77777777" w:rsidR="00462339" w:rsidRPr="00462339" w:rsidRDefault="00462339" w:rsidP="00462339">
      <w:pPr>
        <w:keepNext/>
        <w:keepLines/>
        <w:overflowPunct w:val="0"/>
        <w:autoSpaceDE w:val="0"/>
        <w:autoSpaceDN w:val="0"/>
        <w:adjustRightInd w:val="0"/>
        <w:spacing w:before="120"/>
        <w:ind w:left="1985" w:hanging="1985"/>
        <w:textAlignment w:val="baseline"/>
        <w:rPr>
          <w:rFonts w:ascii="Arial" w:eastAsia="Times New Roman" w:hAnsi="Arial" w:cs="Arial"/>
        </w:rPr>
      </w:pPr>
      <w:r w:rsidRPr="00462339">
        <w:rPr>
          <w:rFonts w:ascii="Arial" w:eastAsia="Times New Roman" w:hAnsi="Arial" w:cs="Arial"/>
        </w:rPr>
        <w:t>14.2.2.1.1.4.2</w:t>
      </w:r>
      <w:r w:rsidRPr="00462339">
        <w:rPr>
          <w:rFonts w:ascii="Arial" w:eastAsia="Times New Roman" w:hAnsi="Arial" w:cs="Arial"/>
        </w:rPr>
        <w:tab/>
        <w:t>Test Procedure</w:t>
      </w:r>
    </w:p>
    <w:p w14:paraId="32E99335" w14:textId="77777777" w:rsidR="00462339" w:rsidRPr="00462339" w:rsidRDefault="00462339" w:rsidP="00462339">
      <w:pPr>
        <w:overflowPunct w:val="0"/>
        <w:autoSpaceDE w:val="0"/>
        <w:autoSpaceDN w:val="0"/>
        <w:adjustRightInd w:val="0"/>
        <w:ind w:left="568" w:hanging="284"/>
        <w:textAlignment w:val="baseline"/>
        <w:rPr>
          <w:rFonts w:eastAsia="Times New Roman"/>
        </w:rPr>
      </w:pPr>
      <w:r w:rsidRPr="00462339">
        <w:rPr>
          <w:rFonts w:eastAsia="Times New Roman"/>
        </w:rPr>
        <w:t>1.</w:t>
      </w:r>
      <w:r w:rsidRPr="00462339">
        <w:rPr>
          <w:rFonts w:eastAsia="Times New Roman"/>
        </w:rPr>
        <w:tab/>
        <w:t xml:space="preserve">Ensure the UE is in state RRC_CONNECTED with generic procedure parameters Connectivity </w:t>
      </w:r>
      <w:r w:rsidRPr="00462339">
        <w:rPr>
          <w:rFonts w:eastAsia="Times New Roman"/>
          <w:i/>
        </w:rPr>
        <w:t>NR</w:t>
      </w:r>
      <w:r w:rsidRPr="00462339">
        <w:rPr>
          <w:rFonts w:eastAsia="Times New Roman"/>
        </w:rPr>
        <w:t xml:space="preserve">, Connected without release </w:t>
      </w:r>
      <w:r w:rsidRPr="00462339">
        <w:rPr>
          <w:rFonts w:eastAsia="Times New Roman"/>
          <w:i/>
        </w:rPr>
        <w:t>On</w:t>
      </w:r>
      <w:r w:rsidRPr="00462339">
        <w:rPr>
          <w:rFonts w:eastAsia="Times New Roman"/>
        </w:rPr>
        <w:t xml:space="preserve"> and Test Mode </w:t>
      </w:r>
      <w:r w:rsidRPr="00462339">
        <w:rPr>
          <w:rFonts w:eastAsia="Times New Roman"/>
          <w:i/>
        </w:rPr>
        <w:t>On</w:t>
      </w:r>
      <w:r w:rsidRPr="00462339">
        <w:rPr>
          <w:rFonts w:eastAsia="Times New Roman"/>
        </w:rPr>
        <w:t xml:space="preserve"> according to TS 38.508-1 [14] clause 4.5. Establish SRB2 and DRB in the RRC Reconfiguration message.</w:t>
      </w:r>
    </w:p>
    <w:p w14:paraId="45C12FD8" w14:textId="77777777" w:rsidR="00462339" w:rsidRPr="00462339" w:rsidRDefault="00462339" w:rsidP="00462339">
      <w:pPr>
        <w:overflowPunct w:val="0"/>
        <w:autoSpaceDE w:val="0"/>
        <w:autoSpaceDN w:val="0"/>
        <w:adjustRightInd w:val="0"/>
        <w:ind w:left="568" w:hanging="284"/>
        <w:textAlignment w:val="baseline"/>
        <w:rPr>
          <w:rFonts w:eastAsia="??"/>
        </w:rPr>
      </w:pPr>
      <w:r w:rsidRPr="00462339">
        <w:rPr>
          <w:rFonts w:eastAsia="Times New Roman"/>
        </w:rPr>
        <w:t>2.</w:t>
      </w:r>
      <w:r w:rsidRPr="00462339">
        <w:rPr>
          <w:rFonts w:eastAsia="Times New Roman"/>
        </w:rPr>
        <w:tab/>
      </w:r>
      <w:r w:rsidRPr="00462339">
        <w:rPr>
          <w:rFonts w:eastAsia="??"/>
        </w:rPr>
        <w:t>Set the parameters acco</w:t>
      </w:r>
      <w:r w:rsidRPr="00462339">
        <w:rPr>
          <w:rFonts w:eastAsia="Times New Roman" w:cs="v4.2.0"/>
          <w:color w:val="000000"/>
        </w:rPr>
        <w:t>rding to T1 in Table 14.2.2.1.1.5-1. T1 starts.</w:t>
      </w:r>
    </w:p>
    <w:p w14:paraId="1F555846" w14:textId="77777777" w:rsidR="00462339" w:rsidRPr="00462339" w:rsidRDefault="00462339" w:rsidP="00462339">
      <w:pPr>
        <w:overflowPunct w:val="0"/>
        <w:autoSpaceDE w:val="0"/>
        <w:autoSpaceDN w:val="0"/>
        <w:adjustRightInd w:val="0"/>
        <w:ind w:left="568" w:hanging="284"/>
        <w:textAlignment w:val="baseline"/>
        <w:rPr>
          <w:rFonts w:eastAsia="Times New Roman"/>
        </w:rPr>
      </w:pPr>
      <w:r w:rsidRPr="00462339">
        <w:rPr>
          <w:rFonts w:eastAsia="??"/>
        </w:rPr>
        <w:t>3.</w:t>
      </w:r>
      <w:r w:rsidRPr="00462339">
        <w:rPr>
          <w:rFonts w:eastAsia="??"/>
        </w:rPr>
        <w:tab/>
      </w:r>
      <w:r w:rsidRPr="00462339">
        <w:rPr>
          <w:rFonts w:eastAsia="Times New Roman"/>
        </w:rPr>
        <w:t xml:space="preserve">SS shall transmit an </w:t>
      </w:r>
      <w:proofErr w:type="spellStart"/>
      <w:r w:rsidRPr="00462339">
        <w:rPr>
          <w:rFonts w:eastAsia="Times New Roman"/>
          <w:i/>
          <w:iCs/>
        </w:rPr>
        <w:t>RRCReconfiguration</w:t>
      </w:r>
      <w:proofErr w:type="spellEnd"/>
      <w:r w:rsidRPr="00462339">
        <w:rPr>
          <w:rFonts w:eastAsia="Times New Roman"/>
        </w:rPr>
        <w:t xml:space="preserve"> message.</w:t>
      </w:r>
    </w:p>
    <w:p w14:paraId="28283100" w14:textId="77777777" w:rsidR="00462339" w:rsidRPr="00462339" w:rsidRDefault="00462339" w:rsidP="00462339">
      <w:pPr>
        <w:overflowPunct w:val="0"/>
        <w:autoSpaceDE w:val="0"/>
        <w:autoSpaceDN w:val="0"/>
        <w:adjustRightInd w:val="0"/>
        <w:ind w:left="568" w:hanging="284"/>
        <w:textAlignment w:val="baseline"/>
        <w:rPr>
          <w:rFonts w:eastAsia="Times New Roman"/>
        </w:rPr>
      </w:pPr>
      <w:r w:rsidRPr="00462339">
        <w:rPr>
          <w:rFonts w:eastAsia="Times New Roman"/>
        </w:rPr>
        <w:t>4.</w:t>
      </w:r>
      <w:r w:rsidRPr="00462339">
        <w:rPr>
          <w:rFonts w:eastAsia="Times New Roman"/>
        </w:rPr>
        <w:tab/>
        <w:t xml:space="preserve">The UE shall transmit </w:t>
      </w:r>
      <w:proofErr w:type="spellStart"/>
      <w:r w:rsidRPr="00462339">
        <w:rPr>
          <w:rFonts w:eastAsia="Times New Roman"/>
          <w:i/>
          <w:iCs/>
        </w:rPr>
        <w:t>RRCReconfigurationComplete</w:t>
      </w:r>
      <w:proofErr w:type="spellEnd"/>
      <w:r w:rsidRPr="00462339">
        <w:rPr>
          <w:rFonts w:eastAsia="Times New Roman"/>
        </w:rPr>
        <w:t xml:space="preserve"> message.</w:t>
      </w:r>
    </w:p>
    <w:p w14:paraId="28EC8FFD" w14:textId="77777777" w:rsidR="00462339" w:rsidRPr="00462339" w:rsidRDefault="00462339" w:rsidP="00462339">
      <w:pPr>
        <w:overflowPunct w:val="0"/>
        <w:autoSpaceDE w:val="0"/>
        <w:autoSpaceDN w:val="0"/>
        <w:adjustRightInd w:val="0"/>
        <w:ind w:left="568" w:hanging="284"/>
        <w:textAlignment w:val="baseline"/>
        <w:rPr>
          <w:rFonts w:eastAsia="Times New Roman"/>
        </w:rPr>
      </w:pPr>
      <w:r w:rsidRPr="00462339">
        <w:rPr>
          <w:rFonts w:eastAsia="Times New Roman"/>
        </w:rPr>
        <w:t>5.</w:t>
      </w:r>
      <w:r w:rsidRPr="00462339">
        <w:rPr>
          <w:rFonts w:eastAsia="Times New Roman"/>
        </w:rPr>
        <w:tab/>
        <w:t xml:space="preserve">When T1 expires, the SS shall switch the power setting from T1 to T2 as specified in </w:t>
      </w:r>
      <w:r w:rsidRPr="00462339">
        <w:rPr>
          <w:rFonts w:eastAsia="Times New Roman" w:cs="v4.2.0"/>
          <w:color w:val="000000"/>
        </w:rPr>
        <w:t>Table 14.2.2.1.1.5-1</w:t>
      </w:r>
      <w:r w:rsidRPr="00462339">
        <w:rPr>
          <w:rFonts w:eastAsia="Times New Roman"/>
        </w:rPr>
        <w:t>. T2 starts</w:t>
      </w:r>
    </w:p>
    <w:p w14:paraId="165C9F39" w14:textId="77777777" w:rsidR="00462339" w:rsidRPr="00462339" w:rsidRDefault="00462339" w:rsidP="00462339">
      <w:pPr>
        <w:overflowPunct w:val="0"/>
        <w:autoSpaceDE w:val="0"/>
        <w:autoSpaceDN w:val="0"/>
        <w:adjustRightInd w:val="0"/>
        <w:ind w:left="568" w:hanging="284"/>
        <w:textAlignment w:val="baseline"/>
        <w:rPr>
          <w:rFonts w:eastAsia="Times New Roman"/>
        </w:rPr>
      </w:pPr>
      <w:r w:rsidRPr="00462339">
        <w:rPr>
          <w:rFonts w:eastAsia="Times New Roman"/>
        </w:rPr>
        <w:t>6.</w:t>
      </w:r>
      <w:r w:rsidRPr="00462339">
        <w:rPr>
          <w:rFonts w:eastAsia="Times New Roman"/>
        </w:rPr>
        <w:tab/>
        <w:t xml:space="preserve">When T2 expires, the SS shall switch the power setting from T2 to T3 as specified in </w:t>
      </w:r>
      <w:r w:rsidRPr="00462339">
        <w:rPr>
          <w:rFonts w:eastAsia="Times New Roman" w:cs="v4.2.0"/>
          <w:color w:val="000000"/>
        </w:rPr>
        <w:t>Table 14.2.2.1.1.5-1</w:t>
      </w:r>
      <w:r w:rsidRPr="00462339">
        <w:rPr>
          <w:rFonts w:eastAsia="Times New Roman"/>
        </w:rPr>
        <w:t>. T3 starts</w:t>
      </w:r>
    </w:p>
    <w:p w14:paraId="7A551E07" w14:textId="77777777" w:rsidR="00462339" w:rsidRPr="00462339" w:rsidRDefault="00462339" w:rsidP="00462339">
      <w:pPr>
        <w:overflowPunct w:val="0"/>
        <w:autoSpaceDE w:val="0"/>
        <w:autoSpaceDN w:val="0"/>
        <w:adjustRightInd w:val="0"/>
        <w:ind w:left="568" w:hanging="284"/>
        <w:textAlignment w:val="baseline"/>
        <w:rPr>
          <w:rFonts w:eastAsia="Times New Roman"/>
          <w:color w:val="000000"/>
        </w:rPr>
      </w:pPr>
      <w:r w:rsidRPr="00462339">
        <w:rPr>
          <w:rFonts w:eastAsia="Times New Roman"/>
        </w:rPr>
        <w:t>7.</w:t>
      </w:r>
      <w:r w:rsidRPr="00462339">
        <w:rPr>
          <w:rFonts w:eastAsia="Times New Roman"/>
        </w:rPr>
        <w:tab/>
        <w:t xml:space="preserve">If </w:t>
      </w:r>
      <w:r w:rsidRPr="00462339">
        <w:rPr>
          <w:rFonts w:eastAsia="Times New Roman"/>
          <w:color w:val="000000"/>
        </w:rPr>
        <w:t xml:space="preserve">the UE starts to send PRACH preambles to cell 2 </w:t>
      </w:r>
      <w:r w:rsidRPr="00462339">
        <w:rPr>
          <w:rFonts w:eastAsia="Times New Roman" w:cs="v4.2.0"/>
          <w:color w:val="000000"/>
        </w:rPr>
        <w:t xml:space="preserve">for sending the </w:t>
      </w:r>
      <w:proofErr w:type="spellStart"/>
      <w:r w:rsidRPr="00462339">
        <w:rPr>
          <w:rFonts w:eastAsia="Times New Roman"/>
          <w:i/>
          <w:color w:val="000000"/>
        </w:rPr>
        <w:t>RRCReestablishmentRequest</w:t>
      </w:r>
      <w:proofErr w:type="spellEnd"/>
      <w:r w:rsidRPr="00462339">
        <w:rPr>
          <w:rFonts w:eastAsia="Times New Roman"/>
          <w:color w:val="000000"/>
        </w:rPr>
        <w:t xml:space="preserve"> </w:t>
      </w:r>
      <w:r w:rsidRPr="00462339">
        <w:rPr>
          <w:rFonts w:eastAsia="Times New Roman" w:cs="v4.2.0"/>
          <w:color w:val="000000"/>
        </w:rPr>
        <w:t xml:space="preserve">message to cell 2 </w:t>
      </w:r>
      <w:r w:rsidRPr="00462339">
        <w:rPr>
          <w:rFonts w:eastAsia="Times New Roman"/>
          <w:color w:val="000000"/>
        </w:rPr>
        <w:t xml:space="preserve">within [FFS </w:t>
      </w:r>
      <w:proofErr w:type="spellStart"/>
      <w:r w:rsidRPr="00462339">
        <w:rPr>
          <w:rFonts w:eastAsia="Times New Roman"/>
          <w:color w:val="000000"/>
        </w:rPr>
        <w:t>ms</w:t>
      </w:r>
      <w:proofErr w:type="spellEnd"/>
      <w:r w:rsidRPr="00462339">
        <w:rPr>
          <w:rFonts w:eastAsia="Times New Roman"/>
          <w:color w:val="000000"/>
        </w:rPr>
        <w:t xml:space="preserve"> (= </w:t>
      </w:r>
      <w:proofErr w:type="spellStart"/>
      <w:r w:rsidRPr="00462339">
        <w:rPr>
          <w:rFonts w:eastAsia="Times New Roman"/>
          <w:color w:val="000000"/>
        </w:rPr>
        <w:t>FFSms</w:t>
      </w:r>
      <w:proofErr w:type="spellEnd"/>
      <w:r w:rsidRPr="00462339">
        <w:rPr>
          <w:rFonts w:eastAsia="Times New Roman"/>
          <w:color w:val="000000"/>
        </w:rPr>
        <w:t xml:space="preserve"> + FFS s) from the beginning of time period T2], then the number of successful tests is increased by one. </w:t>
      </w:r>
      <w:r w:rsidRPr="00462339">
        <w:rPr>
          <w:rFonts w:eastAsia="Times New Roman"/>
        </w:rPr>
        <w:t>Otherwise, the number of failure tests is increased by one.</w:t>
      </w:r>
    </w:p>
    <w:p w14:paraId="2E6DE7F5" w14:textId="77777777" w:rsidR="00462339" w:rsidRPr="00462339" w:rsidRDefault="00462339" w:rsidP="00462339">
      <w:pPr>
        <w:overflowPunct w:val="0"/>
        <w:autoSpaceDE w:val="0"/>
        <w:autoSpaceDN w:val="0"/>
        <w:adjustRightInd w:val="0"/>
        <w:ind w:left="568" w:hanging="284"/>
        <w:textAlignment w:val="baseline"/>
        <w:rPr>
          <w:rFonts w:eastAsia="Times New Roman"/>
        </w:rPr>
      </w:pPr>
      <w:r w:rsidRPr="00462339">
        <w:rPr>
          <w:rFonts w:eastAsia="Times New Roman"/>
          <w:color w:val="000000"/>
        </w:rPr>
        <w:lastRenderedPageBreak/>
        <w:t>8.</w:t>
      </w:r>
      <w:r w:rsidRPr="00462339">
        <w:rPr>
          <w:rFonts w:eastAsia="Times New Roman"/>
          <w:color w:val="000000"/>
        </w:rPr>
        <w:tab/>
      </w:r>
      <w:r w:rsidRPr="00462339">
        <w:rPr>
          <w:rFonts w:eastAsia="Times New Roman"/>
        </w:rPr>
        <w:t xml:space="preserve">After T3 expires, cause UE handover back to Cell 1 (if the handover fails, switch off the UE) or switch off the UE. Then ensure the UE is in state RRC_CONNECTED with generic procedure parameters Connectivity </w:t>
      </w:r>
      <w:r w:rsidRPr="00462339">
        <w:rPr>
          <w:rFonts w:eastAsia="Times New Roman"/>
          <w:i/>
        </w:rPr>
        <w:t>NR</w:t>
      </w:r>
      <w:r w:rsidRPr="00462339">
        <w:rPr>
          <w:rFonts w:eastAsia="Times New Roman"/>
        </w:rPr>
        <w:t xml:space="preserve">, Connected without release </w:t>
      </w:r>
      <w:proofErr w:type="gramStart"/>
      <w:r w:rsidRPr="00462339">
        <w:rPr>
          <w:rFonts w:eastAsia="Times New Roman"/>
          <w:i/>
        </w:rPr>
        <w:t>On</w:t>
      </w:r>
      <w:proofErr w:type="gramEnd"/>
      <w:r w:rsidRPr="00462339">
        <w:rPr>
          <w:rFonts w:eastAsia="Times New Roman"/>
        </w:rPr>
        <w:t xml:space="preserve"> according to TS 38.508-1 [14] clause 4.5. Cell 1 is the active cell.</w:t>
      </w:r>
    </w:p>
    <w:p w14:paraId="49686DC2" w14:textId="77777777" w:rsidR="00462339" w:rsidRPr="00462339" w:rsidRDefault="00462339" w:rsidP="00462339">
      <w:pPr>
        <w:overflowPunct w:val="0"/>
        <w:autoSpaceDE w:val="0"/>
        <w:autoSpaceDN w:val="0"/>
        <w:adjustRightInd w:val="0"/>
        <w:ind w:left="568" w:hanging="284"/>
        <w:textAlignment w:val="baseline"/>
        <w:rPr>
          <w:rFonts w:eastAsia="Times New Roman"/>
          <w:color w:val="000000"/>
        </w:rPr>
      </w:pPr>
      <w:r w:rsidRPr="00462339">
        <w:rPr>
          <w:rFonts w:eastAsia="Times New Roman"/>
          <w:color w:val="000000"/>
        </w:rPr>
        <w:t>9.</w:t>
      </w:r>
      <w:r w:rsidRPr="00462339">
        <w:rPr>
          <w:rFonts w:eastAsia="Times New Roman"/>
          <w:color w:val="000000"/>
        </w:rPr>
        <w:tab/>
        <w:t>Repeat step 2-8 until the confidence level according to Table G.2.3-1 in Annex G clause G.2 is achieved.</w:t>
      </w:r>
    </w:p>
    <w:p w14:paraId="46477774" w14:textId="77777777" w:rsidR="00462339" w:rsidRPr="00462339" w:rsidRDefault="00462339" w:rsidP="00462339">
      <w:pPr>
        <w:keepNext/>
        <w:keepLines/>
        <w:overflowPunct w:val="0"/>
        <w:autoSpaceDE w:val="0"/>
        <w:autoSpaceDN w:val="0"/>
        <w:adjustRightInd w:val="0"/>
        <w:spacing w:before="120"/>
        <w:ind w:left="1985" w:hanging="1985"/>
        <w:textAlignment w:val="baseline"/>
        <w:rPr>
          <w:rFonts w:ascii="Arial" w:eastAsia="Times New Roman" w:hAnsi="Arial" w:cs="Arial"/>
        </w:rPr>
      </w:pPr>
      <w:r w:rsidRPr="00462339">
        <w:rPr>
          <w:rFonts w:ascii="Arial" w:eastAsia="Times New Roman" w:hAnsi="Arial" w:cs="Arial"/>
        </w:rPr>
        <w:t>14.2.2.1.1.4.3</w:t>
      </w:r>
      <w:r w:rsidRPr="00462339">
        <w:rPr>
          <w:rFonts w:ascii="Arial" w:eastAsia="Times New Roman" w:hAnsi="Arial" w:cs="Arial"/>
        </w:rPr>
        <w:tab/>
        <w:t>Message Contents</w:t>
      </w:r>
    </w:p>
    <w:p w14:paraId="3EBE7E06" w14:textId="77777777" w:rsidR="00462339" w:rsidRPr="00462339" w:rsidRDefault="00462339" w:rsidP="00462339">
      <w:pPr>
        <w:overflowPunct w:val="0"/>
        <w:autoSpaceDE w:val="0"/>
        <w:autoSpaceDN w:val="0"/>
        <w:adjustRightInd w:val="0"/>
        <w:textAlignment w:val="baseline"/>
        <w:rPr>
          <w:rFonts w:eastAsia="Times New Roman"/>
          <w:lang w:eastAsia="sv-SE"/>
        </w:rPr>
      </w:pPr>
      <w:r w:rsidRPr="00462339">
        <w:rPr>
          <w:rFonts w:eastAsia="Times New Roman"/>
          <w:lang w:eastAsia="sv-SE"/>
        </w:rPr>
        <w:t>Message contents are according to TS 38.508-1 [14] clauses 4.6.1 and 7.3 with the following exceptions:</w:t>
      </w:r>
    </w:p>
    <w:p w14:paraId="2CF580B3" w14:textId="77777777" w:rsidR="00462339" w:rsidRPr="00462339" w:rsidRDefault="00462339" w:rsidP="00462339">
      <w:pPr>
        <w:overflowPunct w:val="0"/>
        <w:autoSpaceDE w:val="0"/>
        <w:autoSpaceDN w:val="0"/>
        <w:adjustRightInd w:val="0"/>
        <w:spacing w:before="60"/>
        <w:jc w:val="center"/>
        <w:textAlignment w:val="baseline"/>
        <w:rPr>
          <w:rFonts w:ascii="Arial" w:eastAsia="Times New Roman" w:hAnsi="Arial" w:cs="v4.2.0"/>
          <w:b/>
        </w:rPr>
      </w:pPr>
      <w:r w:rsidRPr="00462339">
        <w:rPr>
          <w:rFonts w:ascii="Arial" w:eastAsia="Times New Roman" w:hAnsi="Arial" w:cs="v4.2.0"/>
          <w:b/>
        </w:rPr>
        <w:t xml:space="preserve">Table 14.2.2.1.1.4.3-1: Common Exception messages for </w:t>
      </w:r>
      <w:r w:rsidRPr="00462339">
        <w:rPr>
          <w:rFonts w:ascii="Arial" w:eastAsia="Times New Roman" w:hAnsi="Arial"/>
          <w:b/>
        </w:rPr>
        <w:t>NR SA FR1 RRC Re-establishment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62339" w:rsidRPr="00462339" w14:paraId="67C0198F" w14:textId="77777777" w:rsidTr="00F23F7F">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15728AB" w14:textId="77777777" w:rsidR="00462339" w:rsidRPr="00462339" w:rsidRDefault="00462339" w:rsidP="00462339">
            <w:pPr>
              <w:overflowPunct w:val="0"/>
              <w:autoSpaceDE w:val="0"/>
              <w:autoSpaceDN w:val="0"/>
              <w:adjustRightInd w:val="0"/>
              <w:spacing w:after="0"/>
              <w:jc w:val="center"/>
              <w:textAlignment w:val="baseline"/>
              <w:rPr>
                <w:rFonts w:ascii="Arial" w:eastAsia="Times New Roman" w:hAnsi="Arial"/>
                <w:b/>
                <w:sz w:val="18"/>
              </w:rPr>
            </w:pPr>
            <w:r w:rsidRPr="00462339">
              <w:rPr>
                <w:rFonts w:ascii="Arial" w:eastAsia="Times New Roman" w:hAnsi="Arial"/>
                <w:b/>
                <w:sz w:val="18"/>
              </w:rPr>
              <w:t>Default Message Contents</w:t>
            </w:r>
          </w:p>
        </w:tc>
      </w:tr>
      <w:tr w:rsidR="00462339" w:rsidRPr="00462339" w14:paraId="131E2548" w14:textId="77777777" w:rsidTr="00F23F7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FA1834D" w14:textId="77777777" w:rsidR="00462339" w:rsidRPr="00462339" w:rsidRDefault="00462339" w:rsidP="00462339">
            <w:pPr>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2370096" w14:textId="77777777" w:rsidR="00462339" w:rsidRPr="00462339" w:rsidRDefault="00462339" w:rsidP="00462339">
            <w:pPr>
              <w:overflowPunct w:val="0"/>
              <w:autoSpaceDE w:val="0"/>
              <w:autoSpaceDN w:val="0"/>
              <w:adjustRightInd w:val="0"/>
              <w:spacing w:after="0"/>
              <w:textAlignment w:val="baseline"/>
              <w:rPr>
                <w:rFonts w:ascii="Arial" w:eastAsia="Times New Roman" w:hAnsi="Arial"/>
                <w:sz w:val="18"/>
              </w:rPr>
            </w:pPr>
          </w:p>
        </w:tc>
      </w:tr>
      <w:tr w:rsidR="00462339" w:rsidRPr="00462339" w14:paraId="190603CD" w14:textId="77777777" w:rsidTr="00F23F7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688E3C6" w14:textId="77777777" w:rsidR="00462339" w:rsidRPr="00462339" w:rsidRDefault="00462339" w:rsidP="00462339">
            <w:pPr>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4C96D847" w14:textId="77777777" w:rsidR="00462339" w:rsidRPr="00462339" w:rsidRDefault="00462339" w:rsidP="00462339">
            <w:pPr>
              <w:overflowPunct w:val="0"/>
              <w:autoSpaceDE w:val="0"/>
              <w:autoSpaceDN w:val="0"/>
              <w:adjustRightInd w:val="0"/>
              <w:spacing w:after="0"/>
              <w:textAlignment w:val="baseline"/>
              <w:rPr>
                <w:rFonts w:ascii="Arial" w:eastAsia="Times New Roman" w:hAnsi="Arial"/>
                <w:sz w:val="18"/>
                <w:lang w:eastAsia="zh-CN"/>
              </w:rPr>
            </w:pPr>
            <w:r w:rsidRPr="00462339">
              <w:rPr>
                <w:rFonts w:ascii="Arial" w:eastAsia="Times New Roman" w:hAnsi="Arial"/>
                <w:sz w:val="18"/>
                <w:lang w:eastAsia="zh-CN"/>
              </w:rPr>
              <w:t>Table H.3.1-3 with Condition INTRA-FREQ MO, SSB.1 FR1</w:t>
            </w:r>
          </w:p>
          <w:p w14:paraId="51F40238" w14:textId="77777777" w:rsidR="00462339" w:rsidRPr="00462339" w:rsidRDefault="00462339" w:rsidP="00462339">
            <w:pPr>
              <w:overflowPunct w:val="0"/>
              <w:autoSpaceDE w:val="0"/>
              <w:autoSpaceDN w:val="0"/>
              <w:adjustRightInd w:val="0"/>
              <w:spacing w:after="0"/>
              <w:textAlignment w:val="baseline"/>
              <w:rPr>
                <w:rFonts w:ascii="Arial" w:eastAsia="Times New Roman" w:hAnsi="Arial"/>
                <w:sz w:val="18"/>
                <w:lang w:eastAsia="zh-CN"/>
              </w:rPr>
            </w:pPr>
            <w:r w:rsidRPr="00462339">
              <w:rPr>
                <w:rFonts w:ascii="Arial" w:eastAsia="Times New Roman" w:hAnsi="Arial"/>
                <w:sz w:val="18"/>
                <w:lang w:eastAsia="zh-CN"/>
              </w:rPr>
              <w:t>Table 7.3.1-3 in TS 38.508-1 [14] with condition SMTC.2</w:t>
            </w:r>
          </w:p>
        </w:tc>
      </w:tr>
    </w:tbl>
    <w:p w14:paraId="16CC80B4" w14:textId="77777777" w:rsidR="00462339" w:rsidRPr="00462339" w:rsidRDefault="00462339" w:rsidP="00462339">
      <w:pPr>
        <w:overflowPunct w:val="0"/>
        <w:autoSpaceDE w:val="0"/>
        <w:autoSpaceDN w:val="0"/>
        <w:adjustRightInd w:val="0"/>
        <w:textAlignment w:val="baseline"/>
        <w:rPr>
          <w:rFonts w:eastAsia="Times New Roman"/>
        </w:rPr>
      </w:pPr>
    </w:p>
    <w:p w14:paraId="3E7239D4" w14:textId="77777777" w:rsidR="00462339" w:rsidRPr="00462339" w:rsidRDefault="00462339" w:rsidP="00462339">
      <w:pPr>
        <w:overflowPunct w:val="0"/>
        <w:autoSpaceDE w:val="0"/>
        <w:autoSpaceDN w:val="0"/>
        <w:adjustRightInd w:val="0"/>
        <w:spacing w:before="60"/>
        <w:jc w:val="center"/>
        <w:textAlignment w:val="baseline"/>
        <w:rPr>
          <w:rFonts w:ascii="Arial" w:eastAsia="Times New Roman" w:hAnsi="Arial"/>
          <w:b/>
        </w:rPr>
      </w:pPr>
      <w:r w:rsidRPr="00462339">
        <w:rPr>
          <w:rFonts w:ascii="Arial" w:eastAsia="Times New Roman" w:hAnsi="Arial"/>
          <w:b/>
        </w:rPr>
        <w:t>Table 14.2.2.1.1</w:t>
      </w:r>
      <w:r w:rsidRPr="00462339">
        <w:rPr>
          <w:rFonts w:ascii="Arial" w:eastAsia="Times New Roman" w:hAnsi="Arial" w:cs="v4.2.0"/>
          <w:b/>
        </w:rPr>
        <w:t>.4.3-2</w:t>
      </w:r>
      <w:r w:rsidRPr="00462339">
        <w:rPr>
          <w:rFonts w:ascii="Arial" w:eastAsia="Times New Roman" w:hAnsi="Arial"/>
          <w:b/>
        </w:rPr>
        <w:t xml:space="preserve">: </w:t>
      </w:r>
      <w:r w:rsidRPr="00462339">
        <w:rPr>
          <w:rFonts w:ascii="Arial" w:eastAsia="Times New Roman" w:hAnsi="Arial"/>
          <w:b/>
          <w:i/>
        </w:rPr>
        <w:t>RLF-</w:t>
      </w:r>
      <w:proofErr w:type="spellStart"/>
      <w:r w:rsidRPr="00462339">
        <w:rPr>
          <w:rFonts w:ascii="Arial" w:eastAsia="Times New Roman" w:hAnsi="Arial"/>
          <w:b/>
          <w:i/>
        </w:rPr>
        <w:t>TimersAndConstants</w:t>
      </w:r>
      <w:proofErr w:type="spellEnd"/>
      <w:r w:rsidRPr="00462339">
        <w:rPr>
          <w:rFonts w:ascii="Arial" w:eastAsia="Times New Roman" w:hAnsi="Arial"/>
          <w:b/>
        </w:rPr>
        <w:t xml:space="preserve"> </w:t>
      </w:r>
      <w:r w:rsidRPr="00462339">
        <w:rPr>
          <w:rFonts w:ascii="Arial" w:eastAsia="Times New Roman" w:hAnsi="Arial"/>
          <w:b/>
          <w:iCs/>
        </w:rPr>
        <w:t xml:space="preserve">for </w:t>
      </w:r>
      <w:r w:rsidRPr="00462339">
        <w:rPr>
          <w:rFonts w:ascii="Arial" w:eastAsia="Times New Roman" w:hAnsi="Arial"/>
          <w:b/>
        </w:rPr>
        <w:t>NR SA FR1 RRC Re-establishment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62339" w:rsidRPr="00462339" w14:paraId="7DD13C43" w14:textId="77777777" w:rsidTr="00F23F7F">
        <w:tc>
          <w:tcPr>
            <w:tcW w:w="9747" w:type="dxa"/>
            <w:gridSpan w:val="4"/>
            <w:tcBorders>
              <w:top w:val="single" w:sz="4" w:space="0" w:color="auto"/>
              <w:left w:val="single" w:sz="4" w:space="0" w:color="auto"/>
              <w:bottom w:val="single" w:sz="4" w:space="0" w:color="auto"/>
              <w:right w:val="single" w:sz="4" w:space="0" w:color="auto"/>
            </w:tcBorders>
            <w:hideMark/>
          </w:tcPr>
          <w:p w14:paraId="3F215BF3"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Derivation Path: TS 38.508-1 [14], Table 4.6.3-150</w:t>
            </w:r>
          </w:p>
        </w:tc>
      </w:tr>
      <w:tr w:rsidR="00462339" w:rsidRPr="00462339" w14:paraId="6F0A8984" w14:textId="77777777" w:rsidTr="00F23F7F">
        <w:tc>
          <w:tcPr>
            <w:tcW w:w="4535" w:type="dxa"/>
            <w:tcBorders>
              <w:top w:val="single" w:sz="4" w:space="0" w:color="auto"/>
              <w:left w:val="single" w:sz="4" w:space="0" w:color="auto"/>
              <w:bottom w:val="single" w:sz="4" w:space="0" w:color="auto"/>
              <w:right w:val="single" w:sz="4" w:space="0" w:color="auto"/>
            </w:tcBorders>
            <w:hideMark/>
          </w:tcPr>
          <w:p w14:paraId="5F01BF03"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b/>
                <w:sz w:val="18"/>
              </w:rPr>
            </w:pPr>
            <w:r w:rsidRPr="00462339">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09CCD9"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b/>
                <w:sz w:val="18"/>
              </w:rPr>
            </w:pPr>
            <w:r w:rsidRPr="00462339">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0049D36"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b/>
                <w:sz w:val="18"/>
              </w:rPr>
            </w:pPr>
            <w:r w:rsidRPr="00462339">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C100E89"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b/>
                <w:sz w:val="18"/>
              </w:rPr>
            </w:pPr>
            <w:r w:rsidRPr="00462339">
              <w:rPr>
                <w:rFonts w:ascii="Arial" w:eastAsia="Times New Roman" w:hAnsi="Arial"/>
                <w:b/>
                <w:sz w:val="18"/>
              </w:rPr>
              <w:t>Condition</w:t>
            </w:r>
          </w:p>
        </w:tc>
      </w:tr>
      <w:tr w:rsidR="00462339" w:rsidRPr="00462339" w14:paraId="60255F6F" w14:textId="77777777" w:rsidTr="00F23F7F">
        <w:tc>
          <w:tcPr>
            <w:tcW w:w="4535" w:type="dxa"/>
            <w:tcBorders>
              <w:top w:val="single" w:sz="4" w:space="0" w:color="auto"/>
              <w:left w:val="single" w:sz="4" w:space="0" w:color="auto"/>
              <w:bottom w:val="single" w:sz="4" w:space="0" w:color="auto"/>
              <w:right w:val="single" w:sz="4" w:space="0" w:color="auto"/>
            </w:tcBorders>
            <w:hideMark/>
          </w:tcPr>
          <w:p w14:paraId="024A6E70"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RLF-</w:t>
            </w:r>
            <w:proofErr w:type="spellStart"/>
            <w:proofErr w:type="gramStart"/>
            <w:r w:rsidRPr="00462339">
              <w:rPr>
                <w:rFonts w:ascii="Arial" w:eastAsia="Times New Roman" w:hAnsi="Arial"/>
                <w:sz w:val="18"/>
              </w:rPr>
              <w:t>TimersAndConstants</w:t>
            </w:r>
            <w:proofErr w:type="spellEnd"/>
            <w:r w:rsidRPr="00462339">
              <w:rPr>
                <w:rFonts w:ascii="Arial" w:eastAsia="Times New Roman" w:hAnsi="Arial"/>
                <w:sz w:val="18"/>
              </w:rPr>
              <w:t xml:space="preserve"> ::=</w:t>
            </w:r>
            <w:proofErr w:type="gramEnd"/>
            <w:r w:rsidRPr="00462339">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C7B7E4C"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8A931FC"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EF4B36"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p>
        </w:tc>
      </w:tr>
      <w:tr w:rsidR="00462339" w:rsidRPr="00462339" w14:paraId="339D4A66" w14:textId="77777777" w:rsidTr="00F23F7F">
        <w:tc>
          <w:tcPr>
            <w:tcW w:w="4535" w:type="dxa"/>
            <w:tcBorders>
              <w:top w:val="single" w:sz="4" w:space="0" w:color="auto"/>
              <w:left w:val="single" w:sz="4" w:space="0" w:color="auto"/>
              <w:bottom w:val="single" w:sz="4" w:space="0" w:color="auto"/>
              <w:right w:val="single" w:sz="4" w:space="0" w:color="auto"/>
            </w:tcBorders>
            <w:hideMark/>
          </w:tcPr>
          <w:p w14:paraId="14CB193E"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E9412EC"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21A6D8CE"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D80DFC"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p>
        </w:tc>
      </w:tr>
      <w:tr w:rsidR="00462339" w:rsidRPr="00462339" w14:paraId="4BD5D1A0" w14:textId="77777777" w:rsidTr="00F23F7F">
        <w:tc>
          <w:tcPr>
            <w:tcW w:w="4535" w:type="dxa"/>
            <w:tcBorders>
              <w:top w:val="single" w:sz="4" w:space="0" w:color="auto"/>
              <w:left w:val="single" w:sz="4" w:space="0" w:color="auto"/>
              <w:bottom w:val="single" w:sz="4" w:space="0" w:color="auto"/>
              <w:right w:val="single" w:sz="4" w:space="0" w:color="auto"/>
            </w:tcBorders>
            <w:hideMark/>
          </w:tcPr>
          <w:p w14:paraId="343BFA54"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7BFF4918"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0BA42318"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E30F7C"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p>
        </w:tc>
      </w:tr>
      <w:tr w:rsidR="00462339" w:rsidRPr="00462339" w14:paraId="70DC119B" w14:textId="77777777" w:rsidTr="00F23F7F">
        <w:tc>
          <w:tcPr>
            <w:tcW w:w="4535" w:type="dxa"/>
            <w:tcBorders>
              <w:top w:val="single" w:sz="4" w:space="0" w:color="auto"/>
              <w:left w:val="single" w:sz="4" w:space="0" w:color="auto"/>
              <w:bottom w:val="single" w:sz="4" w:space="0" w:color="auto"/>
              <w:right w:val="single" w:sz="4" w:space="0" w:color="auto"/>
            </w:tcBorders>
            <w:hideMark/>
          </w:tcPr>
          <w:p w14:paraId="64D7CF33"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4634BCD5"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ms3000</w:t>
            </w:r>
          </w:p>
        </w:tc>
        <w:tc>
          <w:tcPr>
            <w:tcW w:w="1700" w:type="dxa"/>
            <w:tcBorders>
              <w:top w:val="single" w:sz="4" w:space="0" w:color="auto"/>
              <w:left w:val="single" w:sz="4" w:space="0" w:color="auto"/>
              <w:bottom w:val="single" w:sz="4" w:space="0" w:color="auto"/>
              <w:right w:val="single" w:sz="4" w:space="0" w:color="auto"/>
            </w:tcBorders>
          </w:tcPr>
          <w:p w14:paraId="703D0108"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5D7EF3"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p>
        </w:tc>
      </w:tr>
      <w:tr w:rsidR="00462339" w:rsidRPr="00462339" w14:paraId="40C2A4FF" w14:textId="77777777" w:rsidTr="00F23F7F">
        <w:tc>
          <w:tcPr>
            <w:tcW w:w="4535" w:type="dxa"/>
            <w:tcBorders>
              <w:top w:val="single" w:sz="4" w:space="0" w:color="auto"/>
              <w:left w:val="single" w:sz="4" w:space="0" w:color="auto"/>
              <w:bottom w:val="single" w:sz="4" w:space="0" w:color="auto"/>
              <w:right w:val="single" w:sz="4" w:space="0" w:color="auto"/>
            </w:tcBorders>
            <w:hideMark/>
          </w:tcPr>
          <w:p w14:paraId="459C65B6"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BF6E171"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69337C39"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317E2E"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p>
        </w:tc>
      </w:tr>
      <w:tr w:rsidR="00462339" w:rsidRPr="00462339" w14:paraId="049841E8" w14:textId="77777777" w:rsidTr="00F23F7F">
        <w:tc>
          <w:tcPr>
            <w:tcW w:w="4535" w:type="dxa"/>
            <w:tcBorders>
              <w:top w:val="single" w:sz="4" w:space="0" w:color="auto"/>
              <w:left w:val="single" w:sz="4" w:space="0" w:color="auto"/>
              <w:bottom w:val="single" w:sz="4" w:space="0" w:color="auto"/>
              <w:right w:val="single" w:sz="4" w:space="0" w:color="auto"/>
            </w:tcBorders>
            <w:hideMark/>
          </w:tcPr>
          <w:p w14:paraId="06408EE6"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5B6D33C"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1D2A228"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A387AA"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p>
        </w:tc>
      </w:tr>
    </w:tbl>
    <w:p w14:paraId="60250DC7" w14:textId="77777777" w:rsidR="00462339" w:rsidRPr="00462339" w:rsidRDefault="00462339" w:rsidP="00462339">
      <w:pPr>
        <w:overflowPunct w:val="0"/>
        <w:autoSpaceDE w:val="0"/>
        <w:autoSpaceDN w:val="0"/>
        <w:adjustRightInd w:val="0"/>
        <w:textAlignment w:val="baseline"/>
        <w:rPr>
          <w:rFonts w:eastAsia="Times New Roman"/>
        </w:rPr>
      </w:pPr>
    </w:p>
    <w:p w14:paraId="088E7832" w14:textId="77777777" w:rsidR="00462339" w:rsidRPr="00462339" w:rsidRDefault="00462339" w:rsidP="00462339">
      <w:pPr>
        <w:keepNext/>
        <w:keepLines/>
        <w:overflowPunct w:val="0"/>
        <w:autoSpaceDE w:val="0"/>
        <w:autoSpaceDN w:val="0"/>
        <w:adjustRightInd w:val="0"/>
        <w:spacing w:before="120"/>
        <w:ind w:left="1985" w:hanging="1985"/>
        <w:textAlignment w:val="baseline"/>
        <w:rPr>
          <w:rFonts w:ascii="Arial" w:eastAsia="Times New Roman" w:hAnsi="Arial"/>
        </w:rPr>
      </w:pPr>
      <w:r w:rsidRPr="00462339">
        <w:rPr>
          <w:rFonts w:ascii="Arial" w:eastAsia="Times New Roman" w:hAnsi="Arial"/>
        </w:rPr>
        <w:t>14.2.2.1.1.5</w:t>
      </w:r>
      <w:r w:rsidRPr="00462339">
        <w:rPr>
          <w:rFonts w:ascii="Arial" w:eastAsia="Times New Roman" w:hAnsi="Arial"/>
        </w:rPr>
        <w:tab/>
        <w:t>Test Requirement</w:t>
      </w:r>
    </w:p>
    <w:p w14:paraId="5CA5CE22" w14:textId="77777777" w:rsidR="00462339" w:rsidRPr="00462339" w:rsidRDefault="00462339" w:rsidP="00462339">
      <w:pPr>
        <w:overflowPunct w:val="0"/>
        <w:autoSpaceDE w:val="0"/>
        <w:autoSpaceDN w:val="0"/>
        <w:adjustRightInd w:val="0"/>
        <w:textAlignment w:val="baseline"/>
        <w:rPr>
          <w:rFonts w:eastAsia="Batang"/>
        </w:rPr>
      </w:pPr>
      <w:r w:rsidRPr="00462339">
        <w:rPr>
          <w:rFonts w:eastAsia="Batang"/>
        </w:rPr>
        <w:t xml:space="preserve">Table </w:t>
      </w:r>
      <w:r w:rsidRPr="00462339">
        <w:rPr>
          <w:rFonts w:eastAsia="Times New Roman"/>
        </w:rPr>
        <w:t>14.2.2.1.1.5-</w:t>
      </w:r>
      <w:r w:rsidRPr="00462339">
        <w:rPr>
          <w:rFonts w:eastAsia="Times New Roman"/>
          <w:lang w:eastAsia="ja-JP"/>
        </w:rPr>
        <w:t>1</w:t>
      </w:r>
      <w:r w:rsidRPr="00462339">
        <w:rPr>
          <w:rFonts w:eastAsia="Batang"/>
        </w:rPr>
        <w:t xml:space="preserve"> defines the cell specific primary level settings including test tolerances for</w:t>
      </w:r>
      <w:r w:rsidRPr="00462339">
        <w:rPr>
          <w:rFonts w:eastAsia="Times New Roman"/>
        </w:rPr>
        <w:t xml:space="preserve"> </w:t>
      </w:r>
      <w:r w:rsidRPr="00462339">
        <w:rPr>
          <w:rFonts w:eastAsia="Batang"/>
        </w:rPr>
        <w:t>NR SA FR1 RRC Re-establishment for Satellite Access.</w:t>
      </w:r>
    </w:p>
    <w:p w14:paraId="5FE1E27D" w14:textId="77777777" w:rsidR="00462339" w:rsidRPr="00462339" w:rsidRDefault="00462339" w:rsidP="00462339">
      <w:pPr>
        <w:keepNext/>
        <w:keepLines/>
        <w:overflowPunct w:val="0"/>
        <w:autoSpaceDE w:val="0"/>
        <w:autoSpaceDN w:val="0"/>
        <w:adjustRightInd w:val="0"/>
        <w:spacing w:before="60"/>
        <w:jc w:val="center"/>
        <w:textAlignment w:val="baseline"/>
        <w:rPr>
          <w:rFonts w:eastAsia="Times New Roman"/>
        </w:rPr>
      </w:pPr>
      <w:r w:rsidRPr="00462339">
        <w:rPr>
          <w:rFonts w:ascii="Arial" w:eastAsia="Times New Roman" w:hAnsi="Arial"/>
          <w:b/>
        </w:rPr>
        <w:lastRenderedPageBreak/>
        <w:t>Table 14.2.2.1.1.5-1: Cell-specific test parameters for NR SA FR1 RRC Re-establishment for Satellite Access</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462339" w:rsidRPr="00462339" w14:paraId="4A759AFC" w14:textId="77777777" w:rsidTr="00F23F7F">
        <w:trPr>
          <w:cantSplit/>
          <w:jc w:val="center"/>
        </w:trPr>
        <w:tc>
          <w:tcPr>
            <w:tcW w:w="1951" w:type="dxa"/>
            <w:tcBorders>
              <w:top w:val="single" w:sz="4" w:space="0" w:color="auto"/>
              <w:left w:val="single" w:sz="4" w:space="0" w:color="auto"/>
              <w:bottom w:val="nil"/>
            </w:tcBorders>
            <w:shd w:val="clear" w:color="auto" w:fill="auto"/>
          </w:tcPr>
          <w:p w14:paraId="77BAC413"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Arial"/>
                <w:b/>
                <w:sz w:val="18"/>
              </w:rPr>
            </w:pPr>
            <w:r w:rsidRPr="00462339">
              <w:rPr>
                <w:rFonts w:ascii="Arial" w:eastAsia="Times New Roman" w:hAnsi="Arial"/>
                <w:b/>
                <w:sz w:val="18"/>
              </w:rPr>
              <w:t>Parameter</w:t>
            </w:r>
          </w:p>
        </w:tc>
        <w:tc>
          <w:tcPr>
            <w:tcW w:w="1794" w:type="dxa"/>
            <w:tcBorders>
              <w:top w:val="single" w:sz="4" w:space="0" w:color="auto"/>
              <w:bottom w:val="nil"/>
            </w:tcBorders>
            <w:shd w:val="clear" w:color="auto" w:fill="auto"/>
          </w:tcPr>
          <w:p w14:paraId="530117F8"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Arial"/>
                <w:b/>
                <w:sz w:val="18"/>
              </w:rPr>
            </w:pPr>
            <w:r w:rsidRPr="00462339">
              <w:rPr>
                <w:rFonts w:ascii="Arial" w:eastAsia="Times New Roman" w:hAnsi="Arial"/>
                <w:b/>
                <w:sz w:val="18"/>
              </w:rPr>
              <w:t>Unit</w:t>
            </w:r>
          </w:p>
        </w:tc>
        <w:tc>
          <w:tcPr>
            <w:tcW w:w="1418" w:type="dxa"/>
            <w:tcBorders>
              <w:top w:val="single" w:sz="4" w:space="0" w:color="auto"/>
              <w:bottom w:val="nil"/>
            </w:tcBorders>
            <w:shd w:val="clear" w:color="auto" w:fill="auto"/>
          </w:tcPr>
          <w:p w14:paraId="6C0163BA"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b/>
                <w:sz w:val="18"/>
              </w:rPr>
            </w:pPr>
            <w:r w:rsidRPr="00462339">
              <w:rPr>
                <w:rFonts w:ascii="Arial" w:eastAsia="Times New Roman" w:hAnsi="Arial"/>
                <w:b/>
                <w:sz w:val="18"/>
              </w:rPr>
              <w:t>Test configuration</w:t>
            </w:r>
          </w:p>
        </w:tc>
        <w:tc>
          <w:tcPr>
            <w:tcW w:w="2742" w:type="dxa"/>
            <w:gridSpan w:val="5"/>
            <w:tcBorders>
              <w:top w:val="single" w:sz="4" w:space="0" w:color="auto"/>
            </w:tcBorders>
          </w:tcPr>
          <w:p w14:paraId="0C5BC039"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Arial"/>
                <w:b/>
                <w:sz w:val="18"/>
              </w:rPr>
            </w:pPr>
            <w:r w:rsidRPr="00462339">
              <w:rPr>
                <w:rFonts w:ascii="Arial" w:eastAsia="Times New Roman" w:hAnsi="Arial"/>
                <w:b/>
                <w:sz w:val="18"/>
              </w:rPr>
              <w:t>Cell 1</w:t>
            </w:r>
          </w:p>
        </w:tc>
        <w:tc>
          <w:tcPr>
            <w:tcW w:w="2419" w:type="dxa"/>
            <w:gridSpan w:val="5"/>
            <w:tcBorders>
              <w:top w:val="single" w:sz="4" w:space="0" w:color="auto"/>
              <w:right w:val="single" w:sz="4" w:space="0" w:color="auto"/>
            </w:tcBorders>
          </w:tcPr>
          <w:p w14:paraId="36EA02AE"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Arial"/>
                <w:b/>
                <w:sz w:val="18"/>
              </w:rPr>
            </w:pPr>
            <w:r w:rsidRPr="00462339">
              <w:rPr>
                <w:rFonts w:ascii="Arial" w:eastAsia="Times New Roman" w:hAnsi="Arial"/>
                <w:b/>
                <w:sz w:val="18"/>
              </w:rPr>
              <w:t>Cell 2</w:t>
            </w:r>
          </w:p>
        </w:tc>
      </w:tr>
      <w:tr w:rsidR="00462339" w:rsidRPr="00462339" w14:paraId="3720AE6D" w14:textId="77777777" w:rsidTr="00F23F7F">
        <w:trPr>
          <w:cantSplit/>
          <w:jc w:val="center"/>
        </w:trPr>
        <w:tc>
          <w:tcPr>
            <w:tcW w:w="1951" w:type="dxa"/>
            <w:tcBorders>
              <w:top w:val="nil"/>
              <w:left w:val="single" w:sz="4" w:space="0" w:color="auto"/>
              <w:bottom w:val="single" w:sz="4" w:space="0" w:color="auto"/>
            </w:tcBorders>
            <w:shd w:val="clear" w:color="auto" w:fill="auto"/>
          </w:tcPr>
          <w:p w14:paraId="1CC7A438"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94" w:type="dxa"/>
            <w:tcBorders>
              <w:top w:val="nil"/>
              <w:bottom w:val="single" w:sz="4" w:space="0" w:color="auto"/>
            </w:tcBorders>
            <w:shd w:val="clear" w:color="auto" w:fill="auto"/>
          </w:tcPr>
          <w:p w14:paraId="31F3B6AF"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418" w:type="dxa"/>
            <w:tcBorders>
              <w:top w:val="nil"/>
              <w:bottom w:val="single" w:sz="4" w:space="0" w:color="auto"/>
            </w:tcBorders>
            <w:shd w:val="clear" w:color="auto" w:fill="auto"/>
          </w:tcPr>
          <w:p w14:paraId="6DB43635"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b/>
                <w:sz w:val="18"/>
              </w:rPr>
            </w:pPr>
          </w:p>
        </w:tc>
        <w:tc>
          <w:tcPr>
            <w:tcW w:w="992" w:type="dxa"/>
            <w:gridSpan w:val="2"/>
            <w:tcBorders>
              <w:bottom w:val="single" w:sz="4" w:space="0" w:color="auto"/>
            </w:tcBorders>
          </w:tcPr>
          <w:p w14:paraId="359078E7"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Arial"/>
                <w:b/>
                <w:sz w:val="18"/>
              </w:rPr>
            </w:pPr>
            <w:r w:rsidRPr="00462339">
              <w:rPr>
                <w:rFonts w:ascii="Arial" w:eastAsia="Times New Roman" w:hAnsi="Arial"/>
                <w:b/>
                <w:sz w:val="18"/>
              </w:rPr>
              <w:t>T1</w:t>
            </w:r>
          </w:p>
        </w:tc>
        <w:tc>
          <w:tcPr>
            <w:tcW w:w="851" w:type="dxa"/>
            <w:gridSpan w:val="2"/>
            <w:tcBorders>
              <w:bottom w:val="single" w:sz="4" w:space="0" w:color="auto"/>
            </w:tcBorders>
          </w:tcPr>
          <w:p w14:paraId="027B1442"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Arial"/>
                <w:b/>
                <w:sz w:val="18"/>
              </w:rPr>
            </w:pPr>
            <w:r w:rsidRPr="00462339">
              <w:rPr>
                <w:rFonts w:ascii="Arial" w:eastAsia="Times New Roman" w:hAnsi="Arial"/>
                <w:b/>
                <w:sz w:val="18"/>
              </w:rPr>
              <w:t>T2</w:t>
            </w:r>
          </w:p>
        </w:tc>
        <w:tc>
          <w:tcPr>
            <w:tcW w:w="899" w:type="dxa"/>
            <w:tcBorders>
              <w:bottom w:val="single" w:sz="4" w:space="0" w:color="auto"/>
            </w:tcBorders>
          </w:tcPr>
          <w:p w14:paraId="46C4CF64"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Arial"/>
                <w:b/>
                <w:sz w:val="18"/>
              </w:rPr>
            </w:pPr>
            <w:r w:rsidRPr="00462339">
              <w:rPr>
                <w:rFonts w:ascii="Arial" w:eastAsia="Times New Roman" w:hAnsi="Arial"/>
                <w:b/>
                <w:sz w:val="18"/>
              </w:rPr>
              <w:t>T3</w:t>
            </w:r>
          </w:p>
        </w:tc>
        <w:tc>
          <w:tcPr>
            <w:tcW w:w="802" w:type="dxa"/>
            <w:tcBorders>
              <w:bottom w:val="single" w:sz="4" w:space="0" w:color="auto"/>
            </w:tcBorders>
          </w:tcPr>
          <w:p w14:paraId="0754F7A4"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Arial"/>
                <w:b/>
                <w:sz w:val="18"/>
              </w:rPr>
            </w:pPr>
            <w:r w:rsidRPr="00462339">
              <w:rPr>
                <w:rFonts w:ascii="Arial" w:eastAsia="Times New Roman" w:hAnsi="Arial"/>
                <w:b/>
                <w:sz w:val="18"/>
              </w:rPr>
              <w:t>T1</w:t>
            </w:r>
          </w:p>
        </w:tc>
        <w:tc>
          <w:tcPr>
            <w:tcW w:w="850" w:type="dxa"/>
            <w:gridSpan w:val="3"/>
            <w:tcBorders>
              <w:bottom w:val="single" w:sz="4" w:space="0" w:color="auto"/>
            </w:tcBorders>
          </w:tcPr>
          <w:p w14:paraId="61ACFD8E"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Arial"/>
                <w:b/>
                <w:sz w:val="18"/>
              </w:rPr>
            </w:pPr>
            <w:r w:rsidRPr="00462339">
              <w:rPr>
                <w:rFonts w:ascii="Arial" w:eastAsia="Times New Roman" w:hAnsi="Arial"/>
                <w:b/>
                <w:sz w:val="18"/>
              </w:rPr>
              <w:t>T2</w:t>
            </w:r>
          </w:p>
        </w:tc>
        <w:tc>
          <w:tcPr>
            <w:tcW w:w="767" w:type="dxa"/>
            <w:tcBorders>
              <w:bottom w:val="single" w:sz="4" w:space="0" w:color="auto"/>
            </w:tcBorders>
          </w:tcPr>
          <w:p w14:paraId="44882C84"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Arial"/>
                <w:b/>
                <w:sz w:val="18"/>
              </w:rPr>
            </w:pPr>
            <w:r w:rsidRPr="00462339">
              <w:rPr>
                <w:rFonts w:ascii="Arial" w:eastAsia="Times New Roman" w:hAnsi="Arial"/>
                <w:b/>
                <w:sz w:val="18"/>
              </w:rPr>
              <w:t>T3</w:t>
            </w:r>
          </w:p>
        </w:tc>
      </w:tr>
      <w:tr w:rsidR="00462339" w:rsidRPr="00462339" w14:paraId="0BF95391" w14:textId="77777777" w:rsidTr="00F23F7F">
        <w:trPr>
          <w:cantSplit/>
          <w:jc w:val="center"/>
        </w:trPr>
        <w:tc>
          <w:tcPr>
            <w:tcW w:w="1951" w:type="dxa"/>
            <w:tcBorders>
              <w:top w:val="nil"/>
              <w:left w:val="single" w:sz="4" w:space="0" w:color="auto"/>
              <w:bottom w:val="nil"/>
            </w:tcBorders>
            <w:shd w:val="clear" w:color="auto" w:fill="auto"/>
          </w:tcPr>
          <w:p w14:paraId="7BD069B4"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Satellite information</w:t>
            </w:r>
          </w:p>
        </w:tc>
        <w:tc>
          <w:tcPr>
            <w:tcW w:w="1794" w:type="dxa"/>
            <w:tcBorders>
              <w:top w:val="nil"/>
            </w:tcBorders>
            <w:shd w:val="clear" w:color="auto" w:fill="auto"/>
          </w:tcPr>
          <w:p w14:paraId="057423FE"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539575A7"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1</w:t>
            </w:r>
          </w:p>
        </w:tc>
        <w:tc>
          <w:tcPr>
            <w:tcW w:w="2742" w:type="dxa"/>
            <w:gridSpan w:val="5"/>
          </w:tcPr>
          <w:p w14:paraId="27CF7238"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v4.2.0"/>
                <w:sz w:val="18"/>
              </w:rPr>
            </w:pPr>
            <w:r w:rsidRPr="00462339">
              <w:rPr>
                <w:rFonts w:ascii="Arial" w:eastAsia="Times New Roman" w:hAnsi="Arial" w:cs="v4.2.0"/>
                <w:sz w:val="18"/>
              </w:rPr>
              <w:t>SSC.1</w:t>
            </w:r>
          </w:p>
        </w:tc>
        <w:tc>
          <w:tcPr>
            <w:tcW w:w="2419" w:type="dxa"/>
            <w:gridSpan w:val="5"/>
          </w:tcPr>
          <w:p w14:paraId="5C5D8D0F"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v4.2.0"/>
                <w:sz w:val="18"/>
              </w:rPr>
            </w:pPr>
            <w:r w:rsidRPr="00462339">
              <w:rPr>
                <w:rFonts w:ascii="Arial" w:eastAsia="Times New Roman" w:hAnsi="Arial" w:cs="v4.2.0"/>
                <w:sz w:val="18"/>
              </w:rPr>
              <w:t>NSC.1</w:t>
            </w:r>
          </w:p>
        </w:tc>
      </w:tr>
      <w:tr w:rsidR="00462339" w:rsidRPr="00462339" w14:paraId="43B9FE65" w14:textId="77777777" w:rsidTr="00F23F7F">
        <w:trPr>
          <w:cantSplit/>
          <w:jc w:val="center"/>
        </w:trPr>
        <w:tc>
          <w:tcPr>
            <w:tcW w:w="1951" w:type="dxa"/>
            <w:tcBorders>
              <w:top w:val="nil"/>
              <w:left w:val="single" w:sz="4" w:space="0" w:color="auto"/>
            </w:tcBorders>
            <w:shd w:val="clear" w:color="auto" w:fill="auto"/>
          </w:tcPr>
          <w:p w14:paraId="7707905A"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p>
        </w:tc>
        <w:tc>
          <w:tcPr>
            <w:tcW w:w="1794" w:type="dxa"/>
            <w:shd w:val="clear" w:color="auto" w:fill="auto"/>
          </w:tcPr>
          <w:p w14:paraId="7839D31D"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5D64FAA4"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2</w:t>
            </w:r>
          </w:p>
        </w:tc>
        <w:tc>
          <w:tcPr>
            <w:tcW w:w="2742" w:type="dxa"/>
            <w:gridSpan w:val="5"/>
            <w:tcBorders>
              <w:bottom w:val="single" w:sz="4" w:space="0" w:color="auto"/>
            </w:tcBorders>
          </w:tcPr>
          <w:p w14:paraId="05F05034"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v4.2.0"/>
                <w:sz w:val="18"/>
              </w:rPr>
            </w:pPr>
            <w:r w:rsidRPr="00462339">
              <w:rPr>
                <w:rFonts w:ascii="Arial" w:eastAsia="Times New Roman" w:hAnsi="Arial" w:cs="v4.2.0"/>
                <w:sz w:val="18"/>
              </w:rPr>
              <w:t>SSC.2</w:t>
            </w:r>
          </w:p>
        </w:tc>
        <w:tc>
          <w:tcPr>
            <w:tcW w:w="2419" w:type="dxa"/>
            <w:gridSpan w:val="5"/>
            <w:tcBorders>
              <w:bottom w:val="single" w:sz="4" w:space="0" w:color="auto"/>
            </w:tcBorders>
          </w:tcPr>
          <w:p w14:paraId="6F41A092"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v4.2.0"/>
                <w:sz w:val="18"/>
              </w:rPr>
            </w:pPr>
            <w:r w:rsidRPr="00462339">
              <w:rPr>
                <w:rFonts w:ascii="Arial" w:eastAsia="Times New Roman" w:hAnsi="Arial" w:cs="v4.2.0"/>
                <w:sz w:val="18"/>
              </w:rPr>
              <w:t>NSC.2</w:t>
            </w:r>
          </w:p>
        </w:tc>
      </w:tr>
      <w:tr w:rsidR="00462339" w:rsidRPr="00462339" w14:paraId="7A874456" w14:textId="77777777" w:rsidTr="00F23F7F">
        <w:trPr>
          <w:cantSplit/>
          <w:jc w:val="center"/>
        </w:trPr>
        <w:tc>
          <w:tcPr>
            <w:tcW w:w="1951" w:type="dxa"/>
            <w:tcBorders>
              <w:top w:val="nil"/>
              <w:left w:val="single" w:sz="4" w:space="0" w:color="auto"/>
            </w:tcBorders>
            <w:shd w:val="clear" w:color="auto" w:fill="auto"/>
          </w:tcPr>
          <w:p w14:paraId="51613E2F"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PDSCH RMC configuration</w:t>
            </w:r>
          </w:p>
        </w:tc>
        <w:tc>
          <w:tcPr>
            <w:tcW w:w="1794" w:type="dxa"/>
            <w:tcBorders>
              <w:top w:val="nil"/>
            </w:tcBorders>
            <w:shd w:val="clear" w:color="auto" w:fill="auto"/>
          </w:tcPr>
          <w:p w14:paraId="1A9B7495"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58D433FF"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v4.2.0"/>
                <w:sz w:val="18"/>
              </w:rPr>
            </w:pPr>
            <w:r w:rsidRPr="00462339">
              <w:rPr>
                <w:rFonts w:ascii="Arial" w:eastAsia="Times New Roman" w:hAnsi="Arial"/>
                <w:sz w:val="18"/>
              </w:rPr>
              <w:t>1, 2</w:t>
            </w:r>
          </w:p>
        </w:tc>
        <w:tc>
          <w:tcPr>
            <w:tcW w:w="2742" w:type="dxa"/>
            <w:gridSpan w:val="5"/>
            <w:tcBorders>
              <w:bottom w:val="single" w:sz="4" w:space="0" w:color="auto"/>
            </w:tcBorders>
          </w:tcPr>
          <w:p w14:paraId="5FDB9C7F"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v4.2.0"/>
                <w:sz w:val="18"/>
              </w:rPr>
            </w:pPr>
            <w:r w:rsidRPr="00462339">
              <w:rPr>
                <w:rFonts w:ascii="Arial" w:eastAsia="Times New Roman" w:hAnsi="Arial" w:cs="v4.2.0"/>
                <w:sz w:val="18"/>
              </w:rPr>
              <w:t>SR.1.1 FDD</w:t>
            </w:r>
          </w:p>
        </w:tc>
        <w:tc>
          <w:tcPr>
            <w:tcW w:w="2419" w:type="dxa"/>
            <w:gridSpan w:val="5"/>
            <w:tcBorders>
              <w:bottom w:val="single" w:sz="4" w:space="0" w:color="auto"/>
            </w:tcBorders>
          </w:tcPr>
          <w:p w14:paraId="070F8C55"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v4.2.0"/>
                <w:sz w:val="18"/>
              </w:rPr>
            </w:pPr>
            <w:r w:rsidRPr="00462339">
              <w:rPr>
                <w:rFonts w:ascii="Arial" w:eastAsia="Times New Roman" w:hAnsi="Arial" w:cs="v4.2.0"/>
                <w:sz w:val="18"/>
              </w:rPr>
              <w:t>SR.1.1 FDD</w:t>
            </w:r>
          </w:p>
        </w:tc>
      </w:tr>
      <w:tr w:rsidR="00462339" w:rsidRPr="00462339" w14:paraId="554EF3FA" w14:textId="77777777" w:rsidTr="00F23F7F">
        <w:trPr>
          <w:cantSplit/>
          <w:jc w:val="center"/>
        </w:trPr>
        <w:tc>
          <w:tcPr>
            <w:tcW w:w="1951" w:type="dxa"/>
            <w:tcBorders>
              <w:left w:val="single" w:sz="4" w:space="0" w:color="auto"/>
              <w:bottom w:val="nil"/>
            </w:tcBorders>
            <w:shd w:val="clear" w:color="auto" w:fill="auto"/>
          </w:tcPr>
          <w:p w14:paraId="32557E92"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RMSI CORESET RMC configuration</w:t>
            </w:r>
          </w:p>
        </w:tc>
        <w:tc>
          <w:tcPr>
            <w:tcW w:w="1794" w:type="dxa"/>
            <w:tcBorders>
              <w:bottom w:val="nil"/>
            </w:tcBorders>
            <w:shd w:val="clear" w:color="auto" w:fill="auto"/>
          </w:tcPr>
          <w:p w14:paraId="14E56D1A"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40972B8D"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v4.2.0"/>
                <w:sz w:val="18"/>
              </w:rPr>
            </w:pPr>
            <w:r w:rsidRPr="00462339">
              <w:rPr>
                <w:rFonts w:ascii="Arial" w:eastAsia="Times New Roman" w:hAnsi="Arial"/>
                <w:sz w:val="18"/>
              </w:rPr>
              <w:t>1, 2</w:t>
            </w:r>
          </w:p>
        </w:tc>
        <w:tc>
          <w:tcPr>
            <w:tcW w:w="2742" w:type="dxa"/>
            <w:gridSpan w:val="5"/>
            <w:tcBorders>
              <w:bottom w:val="single" w:sz="4" w:space="0" w:color="auto"/>
            </w:tcBorders>
          </w:tcPr>
          <w:p w14:paraId="026EA767"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v4.2.0"/>
                <w:sz w:val="18"/>
              </w:rPr>
            </w:pPr>
            <w:r w:rsidRPr="00462339">
              <w:rPr>
                <w:rFonts w:ascii="Arial" w:eastAsia="Times New Roman" w:hAnsi="Arial" w:cs="v4.2.0"/>
                <w:sz w:val="18"/>
              </w:rPr>
              <w:t>CR.1.1 FDD</w:t>
            </w:r>
          </w:p>
        </w:tc>
        <w:tc>
          <w:tcPr>
            <w:tcW w:w="2419" w:type="dxa"/>
            <w:gridSpan w:val="5"/>
            <w:tcBorders>
              <w:bottom w:val="single" w:sz="4" w:space="0" w:color="auto"/>
            </w:tcBorders>
          </w:tcPr>
          <w:p w14:paraId="6A18D276"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v4.2.0"/>
                <w:sz w:val="18"/>
              </w:rPr>
            </w:pPr>
            <w:r w:rsidRPr="00462339">
              <w:rPr>
                <w:rFonts w:ascii="Arial" w:eastAsia="Times New Roman" w:hAnsi="Arial" w:cs="v4.2.0"/>
                <w:sz w:val="18"/>
              </w:rPr>
              <w:t>CR.1.1 FDD</w:t>
            </w:r>
          </w:p>
        </w:tc>
      </w:tr>
      <w:tr w:rsidR="00462339" w:rsidRPr="00462339" w14:paraId="0A612CC8" w14:textId="77777777" w:rsidTr="00F23F7F">
        <w:trPr>
          <w:cantSplit/>
          <w:jc w:val="center"/>
        </w:trPr>
        <w:tc>
          <w:tcPr>
            <w:tcW w:w="1951" w:type="dxa"/>
            <w:tcBorders>
              <w:left w:val="single" w:sz="4" w:space="0" w:color="auto"/>
              <w:bottom w:val="nil"/>
            </w:tcBorders>
            <w:shd w:val="clear" w:color="auto" w:fill="auto"/>
          </w:tcPr>
          <w:p w14:paraId="50F29902"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Dedicated CORESET RMC configuration</w:t>
            </w:r>
          </w:p>
        </w:tc>
        <w:tc>
          <w:tcPr>
            <w:tcW w:w="1794" w:type="dxa"/>
            <w:tcBorders>
              <w:bottom w:val="nil"/>
            </w:tcBorders>
            <w:shd w:val="clear" w:color="auto" w:fill="auto"/>
          </w:tcPr>
          <w:p w14:paraId="05E4BDBE"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334FD799"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v4.2.0"/>
                <w:sz w:val="18"/>
              </w:rPr>
            </w:pPr>
            <w:r w:rsidRPr="00462339">
              <w:rPr>
                <w:rFonts w:ascii="Arial" w:eastAsia="Times New Roman" w:hAnsi="Arial"/>
                <w:sz w:val="18"/>
              </w:rPr>
              <w:t>1, 2</w:t>
            </w:r>
          </w:p>
        </w:tc>
        <w:tc>
          <w:tcPr>
            <w:tcW w:w="2742" w:type="dxa"/>
            <w:gridSpan w:val="5"/>
            <w:tcBorders>
              <w:bottom w:val="single" w:sz="4" w:space="0" w:color="auto"/>
            </w:tcBorders>
          </w:tcPr>
          <w:p w14:paraId="190EDD8E"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v4.2.0"/>
                <w:sz w:val="18"/>
              </w:rPr>
            </w:pPr>
            <w:r w:rsidRPr="00462339">
              <w:rPr>
                <w:rFonts w:ascii="Arial" w:eastAsia="Times New Roman" w:hAnsi="Arial" w:cs="v4.2.0"/>
                <w:sz w:val="18"/>
              </w:rPr>
              <w:t>CCR.1.1 FDD</w:t>
            </w:r>
          </w:p>
        </w:tc>
        <w:tc>
          <w:tcPr>
            <w:tcW w:w="2419" w:type="dxa"/>
            <w:gridSpan w:val="5"/>
            <w:tcBorders>
              <w:bottom w:val="single" w:sz="4" w:space="0" w:color="auto"/>
            </w:tcBorders>
          </w:tcPr>
          <w:p w14:paraId="6A56434F"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v4.2.0"/>
                <w:sz w:val="18"/>
              </w:rPr>
            </w:pPr>
            <w:r w:rsidRPr="00462339">
              <w:rPr>
                <w:rFonts w:ascii="Arial" w:eastAsia="Times New Roman" w:hAnsi="Arial" w:cs="v4.2.0"/>
                <w:sz w:val="18"/>
              </w:rPr>
              <w:t>CCR.1.1 FDD</w:t>
            </w:r>
          </w:p>
        </w:tc>
      </w:tr>
      <w:tr w:rsidR="00462339" w:rsidRPr="00462339" w14:paraId="5B67F17C" w14:textId="77777777" w:rsidTr="00F23F7F">
        <w:trPr>
          <w:cantSplit/>
          <w:jc w:val="center"/>
        </w:trPr>
        <w:tc>
          <w:tcPr>
            <w:tcW w:w="1951" w:type="dxa"/>
            <w:tcBorders>
              <w:left w:val="single" w:sz="4" w:space="0" w:color="auto"/>
              <w:bottom w:val="single" w:sz="4" w:space="0" w:color="auto"/>
            </w:tcBorders>
          </w:tcPr>
          <w:p w14:paraId="4CFFAA87"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OCNG Pattern</w:t>
            </w:r>
          </w:p>
        </w:tc>
        <w:tc>
          <w:tcPr>
            <w:tcW w:w="1794" w:type="dxa"/>
            <w:tcBorders>
              <w:bottom w:val="single" w:sz="4" w:space="0" w:color="auto"/>
            </w:tcBorders>
          </w:tcPr>
          <w:p w14:paraId="073DEDE4"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6DDBE611"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1, 2</w:t>
            </w:r>
          </w:p>
        </w:tc>
        <w:tc>
          <w:tcPr>
            <w:tcW w:w="2742" w:type="dxa"/>
            <w:gridSpan w:val="5"/>
            <w:tcBorders>
              <w:bottom w:val="single" w:sz="4" w:space="0" w:color="auto"/>
            </w:tcBorders>
          </w:tcPr>
          <w:p w14:paraId="28161AC1"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v4.2.0"/>
                <w:sz w:val="18"/>
              </w:rPr>
            </w:pPr>
            <w:r w:rsidRPr="00462339">
              <w:rPr>
                <w:rFonts w:ascii="Arial" w:eastAsia="Times New Roman" w:hAnsi="Arial"/>
                <w:sz w:val="18"/>
              </w:rPr>
              <w:t>OP.1</w:t>
            </w:r>
          </w:p>
        </w:tc>
        <w:tc>
          <w:tcPr>
            <w:tcW w:w="2419" w:type="dxa"/>
            <w:gridSpan w:val="5"/>
            <w:tcBorders>
              <w:bottom w:val="single" w:sz="4" w:space="0" w:color="auto"/>
            </w:tcBorders>
          </w:tcPr>
          <w:p w14:paraId="730D2C43"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v4.2.0"/>
                <w:sz w:val="18"/>
              </w:rPr>
            </w:pPr>
            <w:r w:rsidRPr="00462339">
              <w:rPr>
                <w:rFonts w:ascii="Arial" w:eastAsia="Times New Roman" w:hAnsi="Arial"/>
                <w:sz w:val="18"/>
              </w:rPr>
              <w:t>OP.1</w:t>
            </w:r>
          </w:p>
        </w:tc>
      </w:tr>
      <w:tr w:rsidR="00462339" w:rsidRPr="00462339" w14:paraId="2DCFA01F" w14:textId="77777777" w:rsidTr="00F23F7F">
        <w:trPr>
          <w:cantSplit/>
          <w:jc w:val="center"/>
        </w:trPr>
        <w:tc>
          <w:tcPr>
            <w:tcW w:w="1951" w:type="dxa"/>
            <w:tcBorders>
              <w:top w:val="nil"/>
              <w:left w:val="single" w:sz="4" w:space="0" w:color="auto"/>
            </w:tcBorders>
            <w:shd w:val="clear" w:color="auto" w:fill="auto"/>
          </w:tcPr>
          <w:p w14:paraId="3DA818A9"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szCs w:val="18"/>
                <w:lang w:eastAsia="fr-FR"/>
              </w:rPr>
              <w:t>TRS configuration</w:t>
            </w:r>
          </w:p>
        </w:tc>
        <w:tc>
          <w:tcPr>
            <w:tcW w:w="1794" w:type="dxa"/>
            <w:tcBorders>
              <w:top w:val="nil"/>
            </w:tcBorders>
            <w:shd w:val="clear" w:color="auto" w:fill="auto"/>
          </w:tcPr>
          <w:p w14:paraId="74C6D379"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0AABBF1F"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v4.2.0"/>
                <w:sz w:val="18"/>
              </w:rPr>
            </w:pPr>
            <w:r w:rsidRPr="00462339">
              <w:rPr>
                <w:rFonts w:ascii="Arial" w:eastAsia="Times New Roman" w:hAnsi="Arial"/>
                <w:sz w:val="18"/>
              </w:rPr>
              <w:t>1, 2</w:t>
            </w:r>
          </w:p>
        </w:tc>
        <w:tc>
          <w:tcPr>
            <w:tcW w:w="2742" w:type="dxa"/>
            <w:gridSpan w:val="5"/>
            <w:tcBorders>
              <w:bottom w:val="single" w:sz="4" w:space="0" w:color="auto"/>
            </w:tcBorders>
          </w:tcPr>
          <w:p w14:paraId="79CFCCF8"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v4.2.0"/>
                <w:sz w:val="18"/>
              </w:rPr>
            </w:pPr>
            <w:r w:rsidRPr="00462339">
              <w:rPr>
                <w:rFonts w:ascii="Arial" w:eastAsia="Times New Roman" w:hAnsi="Arial" w:cs="Arial"/>
                <w:sz w:val="18"/>
                <w:szCs w:val="18"/>
                <w:lang w:eastAsia="fr-FR"/>
              </w:rPr>
              <w:t>TRS.1.1 FDD</w:t>
            </w:r>
          </w:p>
        </w:tc>
        <w:tc>
          <w:tcPr>
            <w:tcW w:w="2419" w:type="dxa"/>
            <w:gridSpan w:val="5"/>
            <w:tcBorders>
              <w:bottom w:val="single" w:sz="4" w:space="0" w:color="auto"/>
            </w:tcBorders>
          </w:tcPr>
          <w:p w14:paraId="33F73597"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Arial"/>
                <w:sz w:val="18"/>
                <w:szCs w:val="18"/>
                <w:lang w:eastAsia="fr-FR"/>
              </w:rPr>
              <w:t>TRS.1.1 FDD</w:t>
            </w:r>
          </w:p>
        </w:tc>
      </w:tr>
      <w:tr w:rsidR="00462339" w:rsidRPr="00462339" w14:paraId="5B42C3C9" w14:textId="77777777" w:rsidTr="00F23F7F">
        <w:trPr>
          <w:cantSplit/>
          <w:jc w:val="center"/>
        </w:trPr>
        <w:tc>
          <w:tcPr>
            <w:tcW w:w="1951" w:type="dxa"/>
            <w:tcBorders>
              <w:left w:val="single" w:sz="4" w:space="0" w:color="auto"/>
              <w:bottom w:val="single" w:sz="4" w:space="0" w:color="auto"/>
            </w:tcBorders>
          </w:tcPr>
          <w:p w14:paraId="113E9CEE"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Initial DL BWP configuration</w:t>
            </w:r>
          </w:p>
        </w:tc>
        <w:tc>
          <w:tcPr>
            <w:tcW w:w="1794" w:type="dxa"/>
            <w:tcBorders>
              <w:bottom w:val="single" w:sz="4" w:space="0" w:color="auto"/>
            </w:tcBorders>
          </w:tcPr>
          <w:p w14:paraId="2A171DDF"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53E1AB75"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1, 2</w:t>
            </w:r>
          </w:p>
        </w:tc>
        <w:tc>
          <w:tcPr>
            <w:tcW w:w="2742" w:type="dxa"/>
            <w:gridSpan w:val="5"/>
            <w:tcBorders>
              <w:bottom w:val="single" w:sz="4" w:space="0" w:color="auto"/>
            </w:tcBorders>
          </w:tcPr>
          <w:p w14:paraId="137B913B"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DLBWP.0.1</w:t>
            </w:r>
          </w:p>
        </w:tc>
        <w:tc>
          <w:tcPr>
            <w:tcW w:w="2419" w:type="dxa"/>
            <w:gridSpan w:val="5"/>
            <w:tcBorders>
              <w:bottom w:val="single" w:sz="4" w:space="0" w:color="auto"/>
            </w:tcBorders>
          </w:tcPr>
          <w:p w14:paraId="067F433A"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DLBWP.0.1</w:t>
            </w:r>
          </w:p>
        </w:tc>
      </w:tr>
      <w:tr w:rsidR="00462339" w:rsidRPr="00462339" w14:paraId="305FA9E9" w14:textId="77777777" w:rsidTr="00F23F7F">
        <w:trPr>
          <w:cantSplit/>
          <w:jc w:val="center"/>
        </w:trPr>
        <w:tc>
          <w:tcPr>
            <w:tcW w:w="1951" w:type="dxa"/>
            <w:tcBorders>
              <w:left w:val="single" w:sz="4" w:space="0" w:color="auto"/>
              <w:bottom w:val="single" w:sz="4" w:space="0" w:color="auto"/>
            </w:tcBorders>
          </w:tcPr>
          <w:p w14:paraId="2B5DED4F"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Initial UL BWP configuration</w:t>
            </w:r>
          </w:p>
        </w:tc>
        <w:tc>
          <w:tcPr>
            <w:tcW w:w="1794" w:type="dxa"/>
            <w:tcBorders>
              <w:bottom w:val="single" w:sz="4" w:space="0" w:color="auto"/>
            </w:tcBorders>
          </w:tcPr>
          <w:p w14:paraId="4D65A9C5"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502EBBA3"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1, 2</w:t>
            </w:r>
          </w:p>
        </w:tc>
        <w:tc>
          <w:tcPr>
            <w:tcW w:w="2742" w:type="dxa"/>
            <w:gridSpan w:val="5"/>
            <w:tcBorders>
              <w:bottom w:val="single" w:sz="4" w:space="0" w:color="auto"/>
            </w:tcBorders>
          </w:tcPr>
          <w:p w14:paraId="2BE14A96"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ULBWP.0.1</w:t>
            </w:r>
          </w:p>
        </w:tc>
        <w:tc>
          <w:tcPr>
            <w:tcW w:w="2419" w:type="dxa"/>
            <w:gridSpan w:val="5"/>
            <w:tcBorders>
              <w:bottom w:val="single" w:sz="4" w:space="0" w:color="auto"/>
            </w:tcBorders>
          </w:tcPr>
          <w:p w14:paraId="7CF72552"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ULBWP.0.1</w:t>
            </w:r>
          </w:p>
        </w:tc>
      </w:tr>
      <w:tr w:rsidR="00462339" w:rsidRPr="00462339" w14:paraId="6BF77575" w14:textId="77777777" w:rsidTr="00F23F7F">
        <w:trPr>
          <w:cantSplit/>
          <w:jc w:val="center"/>
        </w:trPr>
        <w:tc>
          <w:tcPr>
            <w:tcW w:w="1951" w:type="dxa"/>
            <w:tcBorders>
              <w:left w:val="single" w:sz="4" w:space="0" w:color="auto"/>
              <w:bottom w:val="single" w:sz="4" w:space="0" w:color="auto"/>
            </w:tcBorders>
          </w:tcPr>
          <w:p w14:paraId="61061181"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 xml:space="preserve">Active DL BWP </w:t>
            </w:r>
            <w:proofErr w:type="spellStart"/>
            <w:r w:rsidRPr="00462339">
              <w:rPr>
                <w:rFonts w:ascii="Arial" w:eastAsia="Times New Roman" w:hAnsi="Arial"/>
                <w:sz w:val="18"/>
              </w:rPr>
              <w:t>confgiuration</w:t>
            </w:r>
            <w:proofErr w:type="spellEnd"/>
          </w:p>
        </w:tc>
        <w:tc>
          <w:tcPr>
            <w:tcW w:w="1794" w:type="dxa"/>
            <w:tcBorders>
              <w:bottom w:val="single" w:sz="4" w:space="0" w:color="auto"/>
            </w:tcBorders>
          </w:tcPr>
          <w:p w14:paraId="40DA751A"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17CB4E39"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1, 2</w:t>
            </w:r>
          </w:p>
        </w:tc>
        <w:tc>
          <w:tcPr>
            <w:tcW w:w="975" w:type="dxa"/>
            <w:tcBorders>
              <w:bottom w:val="single" w:sz="4" w:space="0" w:color="auto"/>
            </w:tcBorders>
          </w:tcPr>
          <w:p w14:paraId="6D84AA22"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DLBWP.1.1</w:t>
            </w:r>
          </w:p>
        </w:tc>
        <w:tc>
          <w:tcPr>
            <w:tcW w:w="855" w:type="dxa"/>
            <w:gridSpan w:val="2"/>
            <w:tcBorders>
              <w:bottom w:val="single" w:sz="4" w:space="0" w:color="auto"/>
            </w:tcBorders>
          </w:tcPr>
          <w:p w14:paraId="157FDADB"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N/A</w:t>
            </w:r>
          </w:p>
        </w:tc>
        <w:tc>
          <w:tcPr>
            <w:tcW w:w="912" w:type="dxa"/>
            <w:gridSpan w:val="2"/>
            <w:tcBorders>
              <w:bottom w:val="single" w:sz="4" w:space="0" w:color="auto"/>
            </w:tcBorders>
          </w:tcPr>
          <w:p w14:paraId="64FBCAD0"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N/A</w:t>
            </w:r>
          </w:p>
        </w:tc>
        <w:tc>
          <w:tcPr>
            <w:tcW w:w="825" w:type="dxa"/>
            <w:gridSpan w:val="2"/>
            <w:tcBorders>
              <w:bottom w:val="single" w:sz="4" w:space="0" w:color="auto"/>
            </w:tcBorders>
          </w:tcPr>
          <w:p w14:paraId="2AA083CD"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N/A</w:t>
            </w:r>
          </w:p>
        </w:tc>
        <w:tc>
          <w:tcPr>
            <w:tcW w:w="810" w:type="dxa"/>
            <w:tcBorders>
              <w:bottom w:val="single" w:sz="4" w:space="0" w:color="auto"/>
            </w:tcBorders>
          </w:tcPr>
          <w:p w14:paraId="6AED1B13"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N/A</w:t>
            </w:r>
          </w:p>
        </w:tc>
        <w:tc>
          <w:tcPr>
            <w:tcW w:w="784" w:type="dxa"/>
            <w:gridSpan w:val="2"/>
            <w:tcBorders>
              <w:bottom w:val="single" w:sz="4" w:space="0" w:color="auto"/>
            </w:tcBorders>
          </w:tcPr>
          <w:p w14:paraId="25348C4F"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DLBWP.1.1</w:t>
            </w:r>
          </w:p>
        </w:tc>
      </w:tr>
      <w:tr w:rsidR="00462339" w:rsidRPr="00462339" w14:paraId="3E75A324" w14:textId="77777777" w:rsidTr="00F23F7F">
        <w:trPr>
          <w:cantSplit/>
          <w:jc w:val="center"/>
        </w:trPr>
        <w:tc>
          <w:tcPr>
            <w:tcW w:w="1951" w:type="dxa"/>
            <w:tcBorders>
              <w:left w:val="single" w:sz="4" w:space="0" w:color="auto"/>
              <w:bottom w:val="single" w:sz="4" w:space="0" w:color="auto"/>
            </w:tcBorders>
          </w:tcPr>
          <w:p w14:paraId="0F6203A4"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Active UL BWP configuration</w:t>
            </w:r>
          </w:p>
        </w:tc>
        <w:tc>
          <w:tcPr>
            <w:tcW w:w="1794" w:type="dxa"/>
            <w:tcBorders>
              <w:bottom w:val="single" w:sz="4" w:space="0" w:color="auto"/>
            </w:tcBorders>
          </w:tcPr>
          <w:p w14:paraId="3E32610D"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2DC20B96"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1, 2</w:t>
            </w:r>
          </w:p>
        </w:tc>
        <w:tc>
          <w:tcPr>
            <w:tcW w:w="975" w:type="dxa"/>
            <w:tcBorders>
              <w:bottom w:val="single" w:sz="4" w:space="0" w:color="auto"/>
            </w:tcBorders>
          </w:tcPr>
          <w:p w14:paraId="0843477F"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ULBWP.1.1</w:t>
            </w:r>
          </w:p>
        </w:tc>
        <w:tc>
          <w:tcPr>
            <w:tcW w:w="855" w:type="dxa"/>
            <w:gridSpan w:val="2"/>
            <w:tcBorders>
              <w:bottom w:val="single" w:sz="4" w:space="0" w:color="auto"/>
            </w:tcBorders>
          </w:tcPr>
          <w:p w14:paraId="181A89FD"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N/A</w:t>
            </w:r>
          </w:p>
        </w:tc>
        <w:tc>
          <w:tcPr>
            <w:tcW w:w="912" w:type="dxa"/>
            <w:gridSpan w:val="2"/>
            <w:tcBorders>
              <w:bottom w:val="single" w:sz="4" w:space="0" w:color="auto"/>
            </w:tcBorders>
          </w:tcPr>
          <w:p w14:paraId="4D2C60E3"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N/A</w:t>
            </w:r>
          </w:p>
        </w:tc>
        <w:tc>
          <w:tcPr>
            <w:tcW w:w="825" w:type="dxa"/>
            <w:gridSpan w:val="2"/>
            <w:tcBorders>
              <w:bottom w:val="single" w:sz="4" w:space="0" w:color="auto"/>
            </w:tcBorders>
          </w:tcPr>
          <w:p w14:paraId="3A8DC439"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N/A</w:t>
            </w:r>
          </w:p>
        </w:tc>
        <w:tc>
          <w:tcPr>
            <w:tcW w:w="810" w:type="dxa"/>
            <w:tcBorders>
              <w:bottom w:val="single" w:sz="4" w:space="0" w:color="auto"/>
            </w:tcBorders>
          </w:tcPr>
          <w:p w14:paraId="6BAD9DCA"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N/A</w:t>
            </w:r>
          </w:p>
        </w:tc>
        <w:tc>
          <w:tcPr>
            <w:tcW w:w="784" w:type="dxa"/>
            <w:gridSpan w:val="2"/>
            <w:tcBorders>
              <w:bottom w:val="single" w:sz="4" w:space="0" w:color="auto"/>
            </w:tcBorders>
          </w:tcPr>
          <w:p w14:paraId="7E8B3B7A"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ULBWP.1.1</w:t>
            </w:r>
          </w:p>
        </w:tc>
      </w:tr>
      <w:tr w:rsidR="00462339" w:rsidRPr="00462339" w14:paraId="0D66ED3B" w14:textId="77777777" w:rsidTr="00F23F7F">
        <w:trPr>
          <w:cantSplit/>
          <w:jc w:val="center"/>
        </w:trPr>
        <w:tc>
          <w:tcPr>
            <w:tcW w:w="1951" w:type="dxa"/>
            <w:tcBorders>
              <w:left w:val="single" w:sz="4" w:space="0" w:color="auto"/>
              <w:bottom w:val="single" w:sz="4" w:space="0" w:color="auto"/>
            </w:tcBorders>
          </w:tcPr>
          <w:p w14:paraId="4200849A"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SSB configuration</w:t>
            </w:r>
          </w:p>
        </w:tc>
        <w:tc>
          <w:tcPr>
            <w:tcW w:w="1794" w:type="dxa"/>
            <w:tcBorders>
              <w:bottom w:val="single" w:sz="4" w:space="0" w:color="auto"/>
            </w:tcBorders>
          </w:tcPr>
          <w:p w14:paraId="28EBF0B2"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7E7DB3F4"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1, 2</w:t>
            </w:r>
          </w:p>
        </w:tc>
        <w:tc>
          <w:tcPr>
            <w:tcW w:w="2742" w:type="dxa"/>
            <w:gridSpan w:val="5"/>
            <w:tcBorders>
              <w:bottom w:val="single" w:sz="4" w:space="0" w:color="auto"/>
            </w:tcBorders>
          </w:tcPr>
          <w:p w14:paraId="376D88EF"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SSB.1 FR1</w:t>
            </w:r>
          </w:p>
        </w:tc>
        <w:tc>
          <w:tcPr>
            <w:tcW w:w="2419" w:type="dxa"/>
            <w:gridSpan w:val="5"/>
            <w:tcBorders>
              <w:bottom w:val="single" w:sz="4" w:space="0" w:color="auto"/>
            </w:tcBorders>
          </w:tcPr>
          <w:p w14:paraId="002B04E1"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SSB.1 FR1</w:t>
            </w:r>
          </w:p>
        </w:tc>
      </w:tr>
      <w:tr w:rsidR="00462339" w:rsidRPr="00462339" w14:paraId="1BC6266E" w14:textId="77777777" w:rsidTr="00F23F7F">
        <w:trPr>
          <w:cantSplit/>
          <w:jc w:val="center"/>
        </w:trPr>
        <w:tc>
          <w:tcPr>
            <w:tcW w:w="1951" w:type="dxa"/>
            <w:tcBorders>
              <w:left w:val="single" w:sz="4" w:space="0" w:color="auto"/>
              <w:bottom w:val="single" w:sz="4" w:space="0" w:color="auto"/>
            </w:tcBorders>
          </w:tcPr>
          <w:p w14:paraId="40A79A78"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RLM-RS</w:t>
            </w:r>
          </w:p>
        </w:tc>
        <w:tc>
          <w:tcPr>
            <w:tcW w:w="1794" w:type="dxa"/>
            <w:tcBorders>
              <w:bottom w:val="single" w:sz="4" w:space="0" w:color="auto"/>
            </w:tcBorders>
          </w:tcPr>
          <w:p w14:paraId="78DDD1FA"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70CD54CF"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1, 2</w:t>
            </w:r>
          </w:p>
        </w:tc>
        <w:tc>
          <w:tcPr>
            <w:tcW w:w="2742" w:type="dxa"/>
            <w:gridSpan w:val="5"/>
            <w:tcBorders>
              <w:bottom w:val="single" w:sz="4" w:space="0" w:color="auto"/>
            </w:tcBorders>
          </w:tcPr>
          <w:p w14:paraId="103B861C"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SSB</w:t>
            </w:r>
          </w:p>
        </w:tc>
        <w:tc>
          <w:tcPr>
            <w:tcW w:w="2419" w:type="dxa"/>
            <w:gridSpan w:val="5"/>
            <w:tcBorders>
              <w:bottom w:val="single" w:sz="4" w:space="0" w:color="auto"/>
            </w:tcBorders>
          </w:tcPr>
          <w:p w14:paraId="56948BDB"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SSB</w:t>
            </w:r>
          </w:p>
        </w:tc>
      </w:tr>
      <w:tr w:rsidR="00462339" w:rsidRPr="00462339" w14:paraId="54181359" w14:textId="77777777" w:rsidTr="00F23F7F">
        <w:trPr>
          <w:cantSplit/>
          <w:trHeight w:val="141"/>
          <w:jc w:val="center"/>
        </w:trPr>
        <w:tc>
          <w:tcPr>
            <w:tcW w:w="1951" w:type="dxa"/>
            <w:tcBorders>
              <w:bottom w:val="nil"/>
            </w:tcBorders>
            <w:shd w:val="clear" w:color="auto" w:fill="auto"/>
          </w:tcPr>
          <w:p w14:paraId="1BBD0395"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position w:val="-12"/>
                <w:sz w:val="18"/>
              </w:rPr>
              <w:object w:dxaOrig="620" w:dyaOrig="380" w14:anchorId="20812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pt;height:16.3pt" o:ole="" fillcolor="window">
                  <v:imagedata r:id="rId13" o:title=""/>
                </v:shape>
                <o:OLEObject Type="Embed" ProgID="Equation.3" ShapeID="_x0000_i1025" DrawAspect="Content" ObjectID="_1808311661" r:id="rId14"/>
              </w:object>
            </w:r>
          </w:p>
        </w:tc>
        <w:tc>
          <w:tcPr>
            <w:tcW w:w="1794" w:type="dxa"/>
            <w:tcBorders>
              <w:bottom w:val="nil"/>
            </w:tcBorders>
            <w:shd w:val="clear" w:color="auto" w:fill="auto"/>
          </w:tcPr>
          <w:p w14:paraId="3D3F38C1"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dB</w:t>
            </w:r>
          </w:p>
        </w:tc>
        <w:tc>
          <w:tcPr>
            <w:tcW w:w="1418" w:type="dxa"/>
          </w:tcPr>
          <w:p w14:paraId="3D7124D9"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v4.2.0"/>
                <w:sz w:val="18"/>
              </w:rPr>
            </w:pPr>
            <w:r w:rsidRPr="00462339">
              <w:rPr>
                <w:rFonts w:ascii="Arial" w:eastAsia="Times New Roman" w:hAnsi="Arial"/>
                <w:sz w:val="18"/>
              </w:rPr>
              <w:t>1, 2</w:t>
            </w:r>
          </w:p>
        </w:tc>
        <w:tc>
          <w:tcPr>
            <w:tcW w:w="992" w:type="dxa"/>
            <w:gridSpan w:val="2"/>
          </w:tcPr>
          <w:p w14:paraId="389F5F6A" w14:textId="77777777" w:rsidR="00462339" w:rsidRPr="00462339" w:rsidDel="004B51DC"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1.54</w:t>
            </w:r>
            <w:del w:id="3" w:author="Fernando Alonso Macias" w:date="2025-04-24T12:45:00Z" w16du:dateUtc="2025-04-24T19:45:00Z">
              <w:r w:rsidRPr="00462339" w:rsidDel="00562B25">
                <w:rPr>
                  <w:rFonts w:ascii="Arial" w:eastAsia="Times New Roman" w:hAnsi="Arial" w:cs="v4.2.0"/>
                  <w:sz w:val="18"/>
                </w:rPr>
                <w:delText>+TT</w:delText>
              </w:r>
            </w:del>
          </w:p>
        </w:tc>
        <w:tc>
          <w:tcPr>
            <w:tcW w:w="851" w:type="dxa"/>
            <w:gridSpan w:val="2"/>
          </w:tcPr>
          <w:p w14:paraId="551C4364" w14:textId="77777777" w:rsidR="00462339" w:rsidRPr="00462339" w:rsidDel="004B51DC"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-infinity</w:t>
            </w:r>
          </w:p>
        </w:tc>
        <w:tc>
          <w:tcPr>
            <w:tcW w:w="899" w:type="dxa"/>
          </w:tcPr>
          <w:p w14:paraId="38524405" w14:textId="77777777" w:rsidR="00462339" w:rsidRPr="00462339" w:rsidDel="004B51DC"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-infinity</w:t>
            </w:r>
          </w:p>
        </w:tc>
        <w:tc>
          <w:tcPr>
            <w:tcW w:w="802" w:type="dxa"/>
          </w:tcPr>
          <w:p w14:paraId="470854D9" w14:textId="77777777" w:rsidR="00462339" w:rsidRPr="00462339" w:rsidDel="00B36E6D"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-3.79</w:t>
            </w:r>
            <w:del w:id="4" w:author="Fernando Alonso Macias" w:date="2025-04-24T12:45:00Z" w16du:dateUtc="2025-04-24T19:45:00Z">
              <w:r w:rsidRPr="00462339" w:rsidDel="00562B25">
                <w:rPr>
                  <w:rFonts w:ascii="Arial" w:eastAsia="Times New Roman" w:hAnsi="Arial" w:cs="v4.2.0"/>
                  <w:sz w:val="18"/>
                </w:rPr>
                <w:delText>+TT</w:delText>
              </w:r>
            </w:del>
          </w:p>
        </w:tc>
        <w:tc>
          <w:tcPr>
            <w:tcW w:w="850" w:type="dxa"/>
            <w:gridSpan w:val="3"/>
          </w:tcPr>
          <w:p w14:paraId="25ABEB4A" w14:textId="77777777" w:rsidR="00462339" w:rsidRPr="00462339" w:rsidDel="004B51DC"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4</w:t>
            </w:r>
            <w:del w:id="5" w:author="Fernando Alonso Macias" w:date="2025-04-24T12:45:00Z" w16du:dateUtc="2025-04-24T19:45:00Z">
              <w:r w:rsidRPr="00462339" w:rsidDel="00562B25">
                <w:rPr>
                  <w:rFonts w:ascii="Arial" w:eastAsia="Times New Roman" w:hAnsi="Arial" w:cs="v4.2.0"/>
                  <w:sz w:val="18"/>
                </w:rPr>
                <w:delText>+TT</w:delText>
              </w:r>
            </w:del>
          </w:p>
        </w:tc>
        <w:tc>
          <w:tcPr>
            <w:tcW w:w="767" w:type="dxa"/>
          </w:tcPr>
          <w:p w14:paraId="4F6E4348" w14:textId="77777777" w:rsidR="00462339" w:rsidRPr="00462339" w:rsidDel="004B51DC"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4</w:t>
            </w:r>
            <w:del w:id="6" w:author="Fernando Alonso Macias" w:date="2025-04-24T12:45:00Z" w16du:dateUtc="2025-04-24T19:45:00Z">
              <w:r w:rsidRPr="00462339" w:rsidDel="00562B25">
                <w:rPr>
                  <w:rFonts w:ascii="Arial" w:eastAsia="Times New Roman" w:hAnsi="Arial" w:cs="v4.2.0"/>
                  <w:sz w:val="18"/>
                </w:rPr>
                <w:delText>+TT</w:delText>
              </w:r>
            </w:del>
          </w:p>
        </w:tc>
      </w:tr>
      <w:tr w:rsidR="00462339" w:rsidRPr="00462339" w14:paraId="160787AD" w14:textId="77777777" w:rsidTr="00F23F7F">
        <w:trPr>
          <w:cantSplit/>
          <w:jc w:val="center"/>
        </w:trPr>
        <w:tc>
          <w:tcPr>
            <w:tcW w:w="1951" w:type="dxa"/>
            <w:tcBorders>
              <w:bottom w:val="nil"/>
            </w:tcBorders>
            <w:shd w:val="clear" w:color="auto" w:fill="auto"/>
          </w:tcPr>
          <w:p w14:paraId="3AAB1047"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position w:val="-12"/>
                <w:sz w:val="18"/>
              </w:rPr>
              <w:object w:dxaOrig="400" w:dyaOrig="360" w14:anchorId="14E135ED">
                <v:shape id="_x0000_i1026" type="#_x0000_t75" style="width:20.05pt;height:20.05pt" o:ole="" fillcolor="window">
                  <v:imagedata r:id="rId15" o:title=""/>
                </v:shape>
                <o:OLEObject Type="Embed" ProgID="Equation.3" ShapeID="_x0000_i1026" DrawAspect="Content" ObjectID="_1808311662" r:id="rId16"/>
              </w:object>
            </w:r>
            <w:r w:rsidRPr="00462339">
              <w:rPr>
                <w:rFonts w:ascii="Arial" w:eastAsia="Times New Roman" w:hAnsi="Arial"/>
                <w:sz w:val="18"/>
              </w:rPr>
              <w:t xml:space="preserve"> </w:t>
            </w:r>
            <w:r w:rsidRPr="00462339">
              <w:rPr>
                <w:rFonts w:ascii="Arial" w:eastAsia="Times New Roman" w:hAnsi="Arial"/>
                <w:sz w:val="18"/>
                <w:vertAlign w:val="superscript"/>
              </w:rPr>
              <w:t>Note2</w:t>
            </w:r>
          </w:p>
        </w:tc>
        <w:tc>
          <w:tcPr>
            <w:tcW w:w="1794" w:type="dxa"/>
            <w:tcBorders>
              <w:bottom w:val="nil"/>
            </w:tcBorders>
            <w:shd w:val="clear" w:color="auto" w:fill="auto"/>
          </w:tcPr>
          <w:p w14:paraId="4F9C508E"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dBm/SCS</w:t>
            </w:r>
          </w:p>
        </w:tc>
        <w:tc>
          <w:tcPr>
            <w:tcW w:w="1418" w:type="dxa"/>
          </w:tcPr>
          <w:p w14:paraId="3ACB2C7B"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v4.2.0"/>
                <w:sz w:val="18"/>
              </w:rPr>
            </w:pPr>
            <w:r w:rsidRPr="00462339">
              <w:rPr>
                <w:rFonts w:ascii="Arial" w:eastAsia="Times New Roman" w:hAnsi="Arial"/>
                <w:sz w:val="18"/>
              </w:rPr>
              <w:t>1, 2</w:t>
            </w:r>
          </w:p>
        </w:tc>
        <w:tc>
          <w:tcPr>
            <w:tcW w:w="5161" w:type="dxa"/>
            <w:gridSpan w:val="10"/>
          </w:tcPr>
          <w:p w14:paraId="1F763CCF"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-98</w:t>
            </w:r>
            <w:del w:id="7" w:author="Fernando Alonso Macias" w:date="2025-04-24T12:45:00Z" w16du:dateUtc="2025-04-24T19:45:00Z">
              <w:r w:rsidRPr="00462339" w:rsidDel="00562B25">
                <w:rPr>
                  <w:rFonts w:ascii="Arial" w:eastAsia="Times New Roman" w:hAnsi="Arial" w:cs="v4.2.0"/>
                  <w:sz w:val="18"/>
                </w:rPr>
                <w:delText>+TT</w:delText>
              </w:r>
            </w:del>
          </w:p>
        </w:tc>
      </w:tr>
      <w:tr w:rsidR="00462339" w:rsidRPr="00462339" w14:paraId="3251496C" w14:textId="77777777" w:rsidTr="00F23F7F">
        <w:trPr>
          <w:cantSplit/>
          <w:jc w:val="center"/>
        </w:trPr>
        <w:tc>
          <w:tcPr>
            <w:tcW w:w="1951" w:type="dxa"/>
            <w:tcBorders>
              <w:bottom w:val="nil"/>
            </w:tcBorders>
            <w:shd w:val="clear" w:color="auto" w:fill="auto"/>
          </w:tcPr>
          <w:p w14:paraId="39ECAD59"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position w:val="-12"/>
                <w:sz w:val="18"/>
              </w:rPr>
              <w:object w:dxaOrig="400" w:dyaOrig="360" w14:anchorId="1EDE8264">
                <v:shape id="_x0000_i1027" type="#_x0000_t75" style="width:20.05pt;height:20.05pt" o:ole="" fillcolor="window">
                  <v:imagedata r:id="rId15" o:title=""/>
                </v:shape>
                <o:OLEObject Type="Embed" ProgID="Equation.3" ShapeID="_x0000_i1027" DrawAspect="Content" ObjectID="_1808311663" r:id="rId17"/>
              </w:object>
            </w:r>
            <w:r w:rsidRPr="00462339">
              <w:rPr>
                <w:rFonts w:ascii="Arial" w:eastAsia="Times New Roman" w:hAnsi="Arial"/>
                <w:sz w:val="18"/>
              </w:rPr>
              <w:t xml:space="preserve"> </w:t>
            </w:r>
            <w:r w:rsidRPr="00462339">
              <w:rPr>
                <w:rFonts w:ascii="Arial" w:eastAsia="Times New Roman" w:hAnsi="Arial"/>
                <w:sz w:val="18"/>
                <w:vertAlign w:val="superscript"/>
              </w:rPr>
              <w:t>Note2</w:t>
            </w:r>
          </w:p>
        </w:tc>
        <w:tc>
          <w:tcPr>
            <w:tcW w:w="1794" w:type="dxa"/>
            <w:tcBorders>
              <w:bottom w:val="nil"/>
            </w:tcBorders>
            <w:shd w:val="clear" w:color="auto" w:fill="auto"/>
          </w:tcPr>
          <w:p w14:paraId="47C2FD55"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dBm/15 kHz</w:t>
            </w:r>
          </w:p>
        </w:tc>
        <w:tc>
          <w:tcPr>
            <w:tcW w:w="1418" w:type="dxa"/>
          </w:tcPr>
          <w:p w14:paraId="1E7D8318"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v4.2.0"/>
                <w:sz w:val="18"/>
              </w:rPr>
            </w:pPr>
            <w:r w:rsidRPr="00462339">
              <w:rPr>
                <w:rFonts w:ascii="Arial" w:eastAsia="Times New Roman" w:hAnsi="Arial"/>
                <w:sz w:val="18"/>
              </w:rPr>
              <w:t>1, 2</w:t>
            </w:r>
          </w:p>
        </w:tc>
        <w:tc>
          <w:tcPr>
            <w:tcW w:w="5161" w:type="dxa"/>
            <w:gridSpan w:val="10"/>
            <w:tcBorders>
              <w:bottom w:val="nil"/>
            </w:tcBorders>
            <w:shd w:val="clear" w:color="auto" w:fill="auto"/>
          </w:tcPr>
          <w:p w14:paraId="501AE1B2"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-98</w:t>
            </w:r>
            <w:del w:id="8" w:author="Fernando Alonso Macias" w:date="2025-04-24T12:45:00Z" w16du:dateUtc="2025-04-24T19:45:00Z">
              <w:r w:rsidRPr="00462339" w:rsidDel="00562B25">
                <w:rPr>
                  <w:rFonts w:ascii="Arial" w:eastAsia="Times New Roman" w:hAnsi="Arial" w:cs="v4.2.0"/>
                  <w:sz w:val="18"/>
                </w:rPr>
                <w:delText>+TT</w:delText>
              </w:r>
            </w:del>
          </w:p>
        </w:tc>
      </w:tr>
      <w:tr w:rsidR="00462339" w:rsidRPr="00462339" w14:paraId="56EAFF72" w14:textId="77777777" w:rsidTr="00F23F7F">
        <w:trPr>
          <w:cantSplit/>
          <w:jc w:val="center"/>
        </w:trPr>
        <w:tc>
          <w:tcPr>
            <w:tcW w:w="1951" w:type="dxa"/>
            <w:tcBorders>
              <w:bottom w:val="nil"/>
            </w:tcBorders>
            <w:shd w:val="clear" w:color="auto" w:fill="auto"/>
          </w:tcPr>
          <w:p w14:paraId="737A9351"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position w:val="-12"/>
                <w:sz w:val="18"/>
              </w:rPr>
              <w:object w:dxaOrig="800" w:dyaOrig="380" w14:anchorId="593D0022">
                <v:shape id="_x0000_i1028" type="#_x0000_t75" style="width:47.6pt;height:16.3pt" o:ole="" fillcolor="window">
                  <v:imagedata r:id="rId18" o:title=""/>
                </v:shape>
                <o:OLEObject Type="Embed" ProgID="Equation.3" ShapeID="_x0000_i1028" DrawAspect="Content" ObjectID="_1808311664" r:id="rId19"/>
              </w:object>
            </w:r>
          </w:p>
        </w:tc>
        <w:tc>
          <w:tcPr>
            <w:tcW w:w="1794" w:type="dxa"/>
            <w:tcBorders>
              <w:bottom w:val="nil"/>
            </w:tcBorders>
            <w:shd w:val="clear" w:color="auto" w:fill="auto"/>
          </w:tcPr>
          <w:p w14:paraId="40727786"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dB</w:t>
            </w:r>
          </w:p>
        </w:tc>
        <w:tc>
          <w:tcPr>
            <w:tcW w:w="1418" w:type="dxa"/>
          </w:tcPr>
          <w:p w14:paraId="02601524"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v4.2.0"/>
                <w:sz w:val="18"/>
              </w:rPr>
            </w:pPr>
            <w:r w:rsidRPr="00462339">
              <w:rPr>
                <w:rFonts w:ascii="Arial" w:eastAsia="Times New Roman" w:hAnsi="Arial"/>
                <w:sz w:val="18"/>
              </w:rPr>
              <w:t>1, 2</w:t>
            </w:r>
          </w:p>
        </w:tc>
        <w:tc>
          <w:tcPr>
            <w:tcW w:w="992" w:type="dxa"/>
            <w:gridSpan w:val="2"/>
          </w:tcPr>
          <w:p w14:paraId="3B17C82A"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7</w:t>
            </w:r>
            <w:del w:id="9" w:author="Fernando Alonso Macias" w:date="2025-04-24T12:45:00Z" w16du:dateUtc="2025-04-24T19:45:00Z">
              <w:r w:rsidRPr="00462339" w:rsidDel="00562B25">
                <w:rPr>
                  <w:rFonts w:ascii="Arial" w:eastAsia="Times New Roman" w:hAnsi="Arial" w:cs="v4.2.0"/>
                  <w:sz w:val="18"/>
                </w:rPr>
                <w:delText>+TT</w:delText>
              </w:r>
            </w:del>
          </w:p>
        </w:tc>
        <w:tc>
          <w:tcPr>
            <w:tcW w:w="851" w:type="dxa"/>
            <w:gridSpan w:val="2"/>
          </w:tcPr>
          <w:p w14:paraId="1A66D50B"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-infinity</w:t>
            </w:r>
          </w:p>
        </w:tc>
        <w:tc>
          <w:tcPr>
            <w:tcW w:w="899" w:type="dxa"/>
          </w:tcPr>
          <w:p w14:paraId="7607D30C"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-infinity</w:t>
            </w:r>
          </w:p>
        </w:tc>
        <w:tc>
          <w:tcPr>
            <w:tcW w:w="802" w:type="dxa"/>
          </w:tcPr>
          <w:p w14:paraId="25385B36"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4</w:t>
            </w:r>
            <w:del w:id="10" w:author="Fernando Alonso Macias" w:date="2025-04-24T12:45:00Z" w16du:dateUtc="2025-04-24T19:45:00Z">
              <w:r w:rsidRPr="00462339" w:rsidDel="00562B25">
                <w:rPr>
                  <w:rFonts w:ascii="Arial" w:eastAsia="Times New Roman" w:hAnsi="Arial" w:cs="v4.2.0"/>
                  <w:sz w:val="18"/>
                </w:rPr>
                <w:delText>+TT</w:delText>
              </w:r>
            </w:del>
          </w:p>
        </w:tc>
        <w:tc>
          <w:tcPr>
            <w:tcW w:w="850" w:type="dxa"/>
            <w:gridSpan w:val="3"/>
          </w:tcPr>
          <w:p w14:paraId="7E0FF729"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4</w:t>
            </w:r>
            <w:del w:id="11" w:author="Fernando Alonso Macias" w:date="2025-04-24T12:45:00Z" w16du:dateUtc="2025-04-24T19:45:00Z">
              <w:r w:rsidRPr="00462339" w:rsidDel="00562B25">
                <w:rPr>
                  <w:rFonts w:ascii="Arial" w:eastAsia="Times New Roman" w:hAnsi="Arial" w:cs="v4.2.0"/>
                  <w:sz w:val="18"/>
                </w:rPr>
                <w:delText>+TT</w:delText>
              </w:r>
            </w:del>
          </w:p>
        </w:tc>
        <w:tc>
          <w:tcPr>
            <w:tcW w:w="767" w:type="dxa"/>
          </w:tcPr>
          <w:p w14:paraId="4589EA36"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4</w:t>
            </w:r>
            <w:del w:id="12" w:author="Fernando Alonso Macias" w:date="2025-04-24T12:45:00Z" w16du:dateUtc="2025-04-24T19:45:00Z">
              <w:r w:rsidRPr="00462339" w:rsidDel="00562B25">
                <w:rPr>
                  <w:rFonts w:ascii="Arial" w:eastAsia="Times New Roman" w:hAnsi="Arial" w:cs="v4.2.0"/>
                  <w:sz w:val="18"/>
                </w:rPr>
                <w:delText>+TT</w:delText>
              </w:r>
            </w:del>
          </w:p>
        </w:tc>
      </w:tr>
      <w:tr w:rsidR="00462339" w:rsidRPr="00462339" w14:paraId="38A8D5CF" w14:textId="77777777" w:rsidTr="00F23F7F">
        <w:trPr>
          <w:cantSplit/>
          <w:jc w:val="center"/>
        </w:trPr>
        <w:tc>
          <w:tcPr>
            <w:tcW w:w="1951" w:type="dxa"/>
            <w:tcBorders>
              <w:bottom w:val="nil"/>
            </w:tcBorders>
            <w:shd w:val="clear" w:color="auto" w:fill="auto"/>
          </w:tcPr>
          <w:p w14:paraId="10568C7D"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 xml:space="preserve">SS-RSRP </w:t>
            </w:r>
            <w:r w:rsidRPr="00462339">
              <w:rPr>
                <w:rFonts w:ascii="Arial" w:eastAsia="Times New Roman" w:hAnsi="Arial"/>
                <w:sz w:val="18"/>
                <w:vertAlign w:val="superscript"/>
              </w:rPr>
              <w:t>Note3</w:t>
            </w:r>
          </w:p>
        </w:tc>
        <w:tc>
          <w:tcPr>
            <w:tcW w:w="1794" w:type="dxa"/>
            <w:tcBorders>
              <w:bottom w:val="nil"/>
            </w:tcBorders>
            <w:shd w:val="clear" w:color="auto" w:fill="auto"/>
          </w:tcPr>
          <w:p w14:paraId="6358433E"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dBm/SCS</w:t>
            </w:r>
          </w:p>
        </w:tc>
        <w:tc>
          <w:tcPr>
            <w:tcW w:w="1418" w:type="dxa"/>
          </w:tcPr>
          <w:p w14:paraId="4C188554"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v4.2.0"/>
                <w:sz w:val="18"/>
              </w:rPr>
            </w:pPr>
            <w:r w:rsidRPr="00462339">
              <w:rPr>
                <w:rFonts w:ascii="Arial" w:eastAsia="Times New Roman" w:hAnsi="Arial"/>
                <w:sz w:val="18"/>
              </w:rPr>
              <w:t>1, 2</w:t>
            </w:r>
          </w:p>
        </w:tc>
        <w:tc>
          <w:tcPr>
            <w:tcW w:w="992" w:type="dxa"/>
            <w:gridSpan w:val="2"/>
          </w:tcPr>
          <w:p w14:paraId="63BFBF41"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-91</w:t>
            </w:r>
            <w:del w:id="13" w:author="Fernando Alonso Macias" w:date="2025-04-24T12:45:00Z" w16du:dateUtc="2025-04-24T19:45:00Z">
              <w:r w:rsidRPr="00462339" w:rsidDel="00562B25">
                <w:rPr>
                  <w:rFonts w:ascii="Arial" w:eastAsia="Times New Roman" w:hAnsi="Arial" w:cs="v4.2.0"/>
                  <w:sz w:val="18"/>
                </w:rPr>
                <w:delText>+TT</w:delText>
              </w:r>
            </w:del>
          </w:p>
        </w:tc>
        <w:tc>
          <w:tcPr>
            <w:tcW w:w="851" w:type="dxa"/>
            <w:gridSpan w:val="2"/>
          </w:tcPr>
          <w:p w14:paraId="4E19155A"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-infinity</w:t>
            </w:r>
          </w:p>
        </w:tc>
        <w:tc>
          <w:tcPr>
            <w:tcW w:w="899" w:type="dxa"/>
          </w:tcPr>
          <w:p w14:paraId="3354F763"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-infinity</w:t>
            </w:r>
          </w:p>
        </w:tc>
        <w:tc>
          <w:tcPr>
            <w:tcW w:w="802" w:type="dxa"/>
          </w:tcPr>
          <w:p w14:paraId="5DA354B3"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-94</w:t>
            </w:r>
            <w:del w:id="14" w:author="Fernando Alonso Macias" w:date="2025-04-24T12:45:00Z" w16du:dateUtc="2025-04-24T19:45:00Z">
              <w:r w:rsidRPr="00462339" w:rsidDel="00562B25">
                <w:rPr>
                  <w:rFonts w:ascii="Arial" w:eastAsia="Times New Roman" w:hAnsi="Arial" w:cs="v4.2.0"/>
                  <w:sz w:val="18"/>
                </w:rPr>
                <w:delText>+TT</w:delText>
              </w:r>
            </w:del>
          </w:p>
        </w:tc>
        <w:tc>
          <w:tcPr>
            <w:tcW w:w="850" w:type="dxa"/>
            <w:gridSpan w:val="3"/>
          </w:tcPr>
          <w:p w14:paraId="5DF538A8"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-94</w:t>
            </w:r>
            <w:del w:id="15" w:author="Fernando Alonso Macias" w:date="2025-04-24T12:45:00Z" w16du:dateUtc="2025-04-24T19:45:00Z">
              <w:r w:rsidRPr="00462339" w:rsidDel="00562B25">
                <w:rPr>
                  <w:rFonts w:ascii="Arial" w:eastAsia="Times New Roman" w:hAnsi="Arial" w:cs="v4.2.0"/>
                  <w:sz w:val="18"/>
                </w:rPr>
                <w:delText>+TT</w:delText>
              </w:r>
            </w:del>
          </w:p>
        </w:tc>
        <w:tc>
          <w:tcPr>
            <w:tcW w:w="767" w:type="dxa"/>
          </w:tcPr>
          <w:p w14:paraId="238B78DF"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-94</w:t>
            </w:r>
            <w:del w:id="16" w:author="Fernando Alonso Macias" w:date="2025-04-24T12:45:00Z" w16du:dateUtc="2025-04-24T19:45:00Z">
              <w:r w:rsidRPr="00462339" w:rsidDel="00562B25">
                <w:rPr>
                  <w:rFonts w:ascii="Arial" w:eastAsia="Times New Roman" w:hAnsi="Arial" w:cs="v4.2.0"/>
                  <w:sz w:val="18"/>
                </w:rPr>
                <w:delText>+TT</w:delText>
              </w:r>
            </w:del>
          </w:p>
        </w:tc>
      </w:tr>
      <w:tr w:rsidR="00462339" w:rsidRPr="00462339" w14:paraId="761E1FAC" w14:textId="77777777" w:rsidTr="00F23F7F">
        <w:trPr>
          <w:cantSplit/>
          <w:jc w:val="center"/>
        </w:trPr>
        <w:tc>
          <w:tcPr>
            <w:tcW w:w="1951" w:type="dxa"/>
            <w:tcBorders>
              <w:bottom w:val="nil"/>
            </w:tcBorders>
            <w:shd w:val="clear" w:color="auto" w:fill="auto"/>
          </w:tcPr>
          <w:p w14:paraId="401F3506"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Io</w:t>
            </w:r>
          </w:p>
        </w:tc>
        <w:tc>
          <w:tcPr>
            <w:tcW w:w="1794" w:type="dxa"/>
          </w:tcPr>
          <w:p w14:paraId="08420452"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dBm/9.36 MHz</w:t>
            </w:r>
          </w:p>
        </w:tc>
        <w:tc>
          <w:tcPr>
            <w:tcW w:w="1418" w:type="dxa"/>
          </w:tcPr>
          <w:p w14:paraId="67AC68CC"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v4.2.0"/>
                <w:sz w:val="18"/>
              </w:rPr>
            </w:pPr>
            <w:r w:rsidRPr="00462339">
              <w:rPr>
                <w:rFonts w:ascii="Arial" w:eastAsia="Times New Roman" w:hAnsi="Arial"/>
                <w:sz w:val="18"/>
              </w:rPr>
              <w:t>1, 2</w:t>
            </w:r>
          </w:p>
        </w:tc>
        <w:tc>
          <w:tcPr>
            <w:tcW w:w="992" w:type="dxa"/>
            <w:gridSpan w:val="2"/>
          </w:tcPr>
          <w:p w14:paraId="5C3D3DFD" w14:textId="147CE56D"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-60.74</w:t>
            </w:r>
            <w:del w:id="17" w:author="Fernando Alonso Macias" w:date="2025-04-24T12:45:00Z" w16du:dateUtc="2025-04-24T19:45:00Z">
              <w:r w:rsidRPr="00462339" w:rsidDel="00562B25">
                <w:rPr>
                  <w:rFonts w:ascii="Arial" w:eastAsia="Times New Roman" w:hAnsi="Arial" w:cs="v4.2.0"/>
                  <w:sz w:val="18"/>
                </w:rPr>
                <w:delText>+TT</w:delText>
              </w:r>
            </w:del>
          </w:p>
        </w:tc>
        <w:tc>
          <w:tcPr>
            <w:tcW w:w="851" w:type="dxa"/>
            <w:gridSpan w:val="2"/>
          </w:tcPr>
          <w:p w14:paraId="347FF19F"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-64.59</w:t>
            </w:r>
            <w:del w:id="18" w:author="Fernando Alonso Macias" w:date="2025-04-24T12:45:00Z" w16du:dateUtc="2025-04-24T19:45:00Z">
              <w:r w:rsidRPr="00462339" w:rsidDel="00562B25">
                <w:rPr>
                  <w:rFonts w:ascii="Arial" w:eastAsia="Times New Roman" w:hAnsi="Arial" w:cs="v4.2.0"/>
                  <w:sz w:val="18"/>
                </w:rPr>
                <w:delText>+TT</w:delText>
              </w:r>
            </w:del>
          </w:p>
        </w:tc>
        <w:tc>
          <w:tcPr>
            <w:tcW w:w="899" w:type="dxa"/>
          </w:tcPr>
          <w:p w14:paraId="2B652B04"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-64.59</w:t>
            </w:r>
            <w:del w:id="19" w:author="Fernando Alonso Macias" w:date="2025-04-24T12:45:00Z" w16du:dateUtc="2025-04-24T19:45:00Z">
              <w:r w:rsidRPr="00462339" w:rsidDel="00562B25">
                <w:rPr>
                  <w:rFonts w:ascii="Arial" w:eastAsia="Times New Roman" w:hAnsi="Arial" w:cs="v4.2.0"/>
                  <w:sz w:val="18"/>
                </w:rPr>
                <w:delText>+TT</w:delText>
              </w:r>
            </w:del>
          </w:p>
        </w:tc>
        <w:tc>
          <w:tcPr>
            <w:tcW w:w="802" w:type="dxa"/>
          </w:tcPr>
          <w:p w14:paraId="63301284"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-60.74</w:t>
            </w:r>
            <w:del w:id="20" w:author="Fernando Alonso Macias" w:date="2025-04-24T12:45:00Z" w16du:dateUtc="2025-04-24T19:45:00Z">
              <w:r w:rsidRPr="00462339" w:rsidDel="00562B25">
                <w:rPr>
                  <w:rFonts w:ascii="Arial" w:eastAsia="Times New Roman" w:hAnsi="Arial" w:cs="v4.2.0"/>
                  <w:sz w:val="18"/>
                </w:rPr>
                <w:delText>+TT</w:delText>
              </w:r>
            </w:del>
          </w:p>
        </w:tc>
        <w:tc>
          <w:tcPr>
            <w:tcW w:w="850" w:type="dxa"/>
            <w:gridSpan w:val="3"/>
          </w:tcPr>
          <w:p w14:paraId="46433888"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-64.59</w:t>
            </w:r>
            <w:del w:id="21" w:author="Fernando Alonso Macias" w:date="2025-04-24T12:45:00Z" w16du:dateUtc="2025-04-24T19:45:00Z">
              <w:r w:rsidRPr="00462339" w:rsidDel="00562B25">
                <w:rPr>
                  <w:rFonts w:ascii="Arial" w:eastAsia="Times New Roman" w:hAnsi="Arial" w:cs="v4.2.0"/>
                  <w:sz w:val="18"/>
                </w:rPr>
                <w:delText>+TT</w:delText>
              </w:r>
            </w:del>
          </w:p>
        </w:tc>
        <w:tc>
          <w:tcPr>
            <w:tcW w:w="767" w:type="dxa"/>
          </w:tcPr>
          <w:p w14:paraId="1BDC866F"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sz w:val="18"/>
              </w:rPr>
              <w:t>-64.59</w:t>
            </w:r>
            <w:del w:id="22" w:author="Fernando Alonso Macias" w:date="2025-04-24T12:45:00Z" w16du:dateUtc="2025-04-24T19:45:00Z">
              <w:r w:rsidRPr="00462339" w:rsidDel="00562B25">
                <w:rPr>
                  <w:rFonts w:ascii="Arial" w:eastAsia="Times New Roman" w:hAnsi="Arial" w:cs="v4.2.0"/>
                  <w:sz w:val="18"/>
                </w:rPr>
                <w:delText>+TT</w:delText>
              </w:r>
            </w:del>
          </w:p>
        </w:tc>
      </w:tr>
      <w:tr w:rsidR="00462339" w:rsidRPr="00462339" w14:paraId="0DBE4949" w14:textId="77777777" w:rsidTr="00F23F7F">
        <w:trPr>
          <w:cantSplit/>
          <w:jc w:val="center"/>
        </w:trPr>
        <w:tc>
          <w:tcPr>
            <w:tcW w:w="1951" w:type="dxa"/>
          </w:tcPr>
          <w:p w14:paraId="7CB1F108" w14:textId="77777777" w:rsidR="00462339" w:rsidRPr="00462339" w:rsidRDefault="00462339" w:rsidP="00462339">
            <w:pPr>
              <w:keepNext/>
              <w:keepLines/>
              <w:overflowPunct w:val="0"/>
              <w:autoSpaceDE w:val="0"/>
              <w:autoSpaceDN w:val="0"/>
              <w:adjustRightInd w:val="0"/>
              <w:spacing w:after="0"/>
              <w:textAlignment w:val="baseline"/>
              <w:rPr>
                <w:rFonts w:ascii="Arial" w:eastAsia="Times New Roman" w:hAnsi="Arial"/>
                <w:sz w:val="18"/>
              </w:rPr>
            </w:pPr>
            <w:r w:rsidRPr="00462339">
              <w:rPr>
                <w:rFonts w:ascii="Arial" w:eastAsia="Times New Roman" w:hAnsi="Arial"/>
                <w:sz w:val="18"/>
              </w:rPr>
              <w:t xml:space="preserve">Propagation Condition </w:t>
            </w:r>
          </w:p>
        </w:tc>
        <w:tc>
          <w:tcPr>
            <w:tcW w:w="1794" w:type="dxa"/>
          </w:tcPr>
          <w:p w14:paraId="5178C14F"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209CC1DA"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cs="v4.2.0"/>
                <w:sz w:val="18"/>
              </w:rPr>
            </w:pPr>
            <w:r w:rsidRPr="00462339">
              <w:rPr>
                <w:rFonts w:ascii="Arial" w:eastAsia="Times New Roman" w:hAnsi="Arial"/>
                <w:sz w:val="18"/>
              </w:rPr>
              <w:t>1, 2</w:t>
            </w:r>
          </w:p>
        </w:tc>
        <w:tc>
          <w:tcPr>
            <w:tcW w:w="5161" w:type="dxa"/>
            <w:gridSpan w:val="10"/>
          </w:tcPr>
          <w:p w14:paraId="38C58CFB" w14:textId="77777777" w:rsidR="00462339" w:rsidRPr="00462339" w:rsidRDefault="00462339" w:rsidP="00462339">
            <w:pPr>
              <w:keepNext/>
              <w:keepLines/>
              <w:overflowPunct w:val="0"/>
              <w:autoSpaceDE w:val="0"/>
              <w:autoSpaceDN w:val="0"/>
              <w:adjustRightInd w:val="0"/>
              <w:spacing w:after="0"/>
              <w:jc w:val="center"/>
              <w:textAlignment w:val="baseline"/>
              <w:rPr>
                <w:rFonts w:ascii="Arial" w:eastAsia="Times New Roman" w:hAnsi="Arial"/>
                <w:sz w:val="18"/>
              </w:rPr>
            </w:pPr>
            <w:r w:rsidRPr="00462339">
              <w:rPr>
                <w:rFonts w:ascii="Arial" w:eastAsia="Times New Roman" w:hAnsi="Arial" w:cs="v4.2.0"/>
                <w:sz w:val="18"/>
              </w:rPr>
              <w:t>AWGN</w:t>
            </w:r>
          </w:p>
        </w:tc>
      </w:tr>
      <w:tr w:rsidR="00462339" w:rsidRPr="00462339" w14:paraId="023022A2" w14:textId="77777777" w:rsidTr="00F23F7F">
        <w:trPr>
          <w:cantSplit/>
          <w:jc w:val="center"/>
        </w:trPr>
        <w:tc>
          <w:tcPr>
            <w:tcW w:w="10324" w:type="dxa"/>
            <w:gridSpan w:val="13"/>
          </w:tcPr>
          <w:p w14:paraId="580E2FAA" w14:textId="77777777" w:rsidR="00462339" w:rsidRPr="00462339" w:rsidRDefault="00462339" w:rsidP="00462339">
            <w:pPr>
              <w:keepNext/>
              <w:keepLines/>
              <w:overflowPunct w:val="0"/>
              <w:autoSpaceDE w:val="0"/>
              <w:autoSpaceDN w:val="0"/>
              <w:adjustRightInd w:val="0"/>
              <w:spacing w:after="0"/>
              <w:ind w:left="851" w:hanging="851"/>
              <w:textAlignment w:val="baseline"/>
              <w:rPr>
                <w:rFonts w:ascii="Arial" w:eastAsia="Times New Roman" w:hAnsi="Arial"/>
                <w:sz w:val="18"/>
              </w:rPr>
            </w:pPr>
            <w:r w:rsidRPr="00462339">
              <w:rPr>
                <w:rFonts w:ascii="Arial" w:eastAsia="Times New Roman" w:hAnsi="Arial"/>
                <w:sz w:val="18"/>
              </w:rPr>
              <w:t>Note 1:</w:t>
            </w:r>
            <w:r w:rsidRPr="00462339">
              <w:rPr>
                <w:rFonts w:ascii="Arial" w:eastAsia="Times New Roman" w:hAnsi="Arial"/>
                <w:sz w:val="18"/>
              </w:rPr>
              <w:tab/>
              <w:t xml:space="preserve">OCNG shall be used such that both cells are fully </w:t>
            </w:r>
            <w:proofErr w:type="gramStart"/>
            <w:r w:rsidRPr="00462339">
              <w:rPr>
                <w:rFonts w:ascii="Arial" w:eastAsia="Times New Roman" w:hAnsi="Arial"/>
                <w:sz w:val="18"/>
              </w:rPr>
              <w:t>allocated</w:t>
            </w:r>
            <w:proofErr w:type="gramEnd"/>
            <w:r w:rsidRPr="00462339">
              <w:rPr>
                <w:rFonts w:ascii="Arial" w:eastAsia="Times New Roman" w:hAnsi="Arial"/>
                <w:sz w:val="18"/>
              </w:rPr>
              <w:t xml:space="preserve"> and a constant total transmitted power spectral </w:t>
            </w:r>
            <w:r w:rsidRPr="00462339">
              <w:rPr>
                <w:rFonts w:ascii="Arial" w:eastAsia="Times New Roman" w:hAnsi="Arial" w:cs="v4.2.0"/>
                <w:sz w:val="18"/>
              </w:rPr>
              <w:t>density</w:t>
            </w:r>
            <w:r w:rsidRPr="00462339">
              <w:rPr>
                <w:rFonts w:ascii="Arial" w:eastAsia="Times New Roman" w:hAnsi="Arial"/>
                <w:sz w:val="18"/>
              </w:rPr>
              <w:t xml:space="preserve"> is achieved for all OFDM symbols.</w:t>
            </w:r>
          </w:p>
          <w:p w14:paraId="334764CD" w14:textId="77777777" w:rsidR="00462339" w:rsidRPr="00462339" w:rsidRDefault="00462339" w:rsidP="00462339">
            <w:pPr>
              <w:keepNext/>
              <w:keepLines/>
              <w:overflowPunct w:val="0"/>
              <w:autoSpaceDE w:val="0"/>
              <w:autoSpaceDN w:val="0"/>
              <w:adjustRightInd w:val="0"/>
              <w:spacing w:after="0"/>
              <w:ind w:left="851" w:hanging="851"/>
              <w:textAlignment w:val="baseline"/>
              <w:rPr>
                <w:rFonts w:ascii="Arial" w:eastAsia="Times New Roman" w:hAnsi="Arial"/>
                <w:sz w:val="18"/>
              </w:rPr>
            </w:pPr>
            <w:r w:rsidRPr="00462339">
              <w:rPr>
                <w:rFonts w:ascii="Arial" w:eastAsia="Times New Roman" w:hAnsi="Arial"/>
                <w:sz w:val="18"/>
              </w:rPr>
              <w:t>Note 2:</w:t>
            </w:r>
            <w:r w:rsidRPr="0046233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462339">
              <w:rPr>
                <w:rFonts w:ascii="Arial" w:eastAsia="Times New Roman" w:hAnsi="Arial"/>
                <w:sz w:val="18"/>
              </w:rPr>
              <w:object w:dxaOrig="400" w:dyaOrig="360" w14:anchorId="143AEEF9">
                <v:shape id="_x0000_i1029" type="#_x0000_t75" style="width:20.05pt;height:20.05pt" o:ole="" fillcolor="window">
                  <v:imagedata r:id="rId15" o:title=""/>
                </v:shape>
                <o:OLEObject Type="Embed" ProgID="Equation.3" ShapeID="_x0000_i1029" DrawAspect="Content" ObjectID="_1808311665" r:id="rId20"/>
              </w:object>
            </w:r>
            <w:r w:rsidRPr="00462339">
              <w:rPr>
                <w:rFonts w:ascii="Arial" w:eastAsia="Times New Roman" w:hAnsi="Arial"/>
                <w:sz w:val="18"/>
              </w:rPr>
              <w:t xml:space="preserve"> to be fulfilled.</w:t>
            </w:r>
          </w:p>
          <w:p w14:paraId="54F2D05B" w14:textId="77777777" w:rsidR="00462339" w:rsidRPr="00462339" w:rsidRDefault="00462339" w:rsidP="00462339">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462339">
              <w:rPr>
                <w:rFonts w:ascii="Arial" w:eastAsia="Times New Roman" w:hAnsi="Arial"/>
                <w:sz w:val="18"/>
              </w:rPr>
              <w:t>Note 3:</w:t>
            </w:r>
            <w:r w:rsidRPr="00462339">
              <w:rPr>
                <w:rFonts w:ascii="Arial" w:eastAsia="Times New Roman" w:hAnsi="Arial"/>
                <w:sz w:val="18"/>
              </w:rPr>
              <w:tab/>
              <w:t>SS-RSRP levels have been derived from other parameters for information purposes. They are not settable parameters themselves.</w:t>
            </w:r>
          </w:p>
        </w:tc>
      </w:tr>
    </w:tbl>
    <w:p w14:paraId="0BAD3FBA" w14:textId="77777777" w:rsidR="00462339" w:rsidRPr="00462339" w:rsidRDefault="00462339" w:rsidP="00462339">
      <w:pPr>
        <w:overflowPunct w:val="0"/>
        <w:autoSpaceDE w:val="0"/>
        <w:autoSpaceDN w:val="0"/>
        <w:adjustRightInd w:val="0"/>
        <w:textAlignment w:val="baseline"/>
        <w:rPr>
          <w:rFonts w:eastAsia="Times New Roman" w:cs="v4.2.0"/>
        </w:rPr>
      </w:pPr>
    </w:p>
    <w:p w14:paraId="10726FC2" w14:textId="77777777" w:rsidR="00462339" w:rsidRPr="00462339" w:rsidRDefault="00462339" w:rsidP="00462339">
      <w:pPr>
        <w:overflowPunct w:val="0"/>
        <w:autoSpaceDE w:val="0"/>
        <w:autoSpaceDN w:val="0"/>
        <w:adjustRightInd w:val="0"/>
        <w:textAlignment w:val="baseline"/>
        <w:rPr>
          <w:rFonts w:eastAsia="Times New Roman" w:cs="v4.2.0"/>
        </w:rPr>
      </w:pPr>
      <w:r w:rsidRPr="00462339">
        <w:rPr>
          <w:rFonts w:eastAsia="Times New Roman" w:cs="v4.2.0"/>
        </w:rPr>
        <w:t xml:space="preserve">The RRC re-establishment delay is defined as the time from the start of time period T3, to the moment when the UE starts to send PRACH preambles to cell 2 for sending the </w:t>
      </w:r>
      <w:proofErr w:type="spellStart"/>
      <w:r w:rsidRPr="00462339">
        <w:rPr>
          <w:rFonts w:eastAsia="Times New Roman"/>
          <w:i/>
        </w:rPr>
        <w:t>RRCReestablishmentRequest</w:t>
      </w:r>
      <w:proofErr w:type="spellEnd"/>
      <w:r w:rsidRPr="00462339">
        <w:rPr>
          <w:rFonts w:eastAsia="Times New Roman"/>
        </w:rPr>
        <w:t xml:space="preserve"> </w:t>
      </w:r>
      <w:r w:rsidRPr="00462339">
        <w:rPr>
          <w:rFonts w:eastAsia="Times New Roman" w:cs="v4.2.0"/>
        </w:rPr>
        <w:t>message to cell 2.</w:t>
      </w:r>
    </w:p>
    <w:p w14:paraId="11361DE4" w14:textId="77777777" w:rsidR="00462339" w:rsidRPr="00462339" w:rsidRDefault="00462339" w:rsidP="00462339">
      <w:pPr>
        <w:overflowPunct w:val="0"/>
        <w:autoSpaceDE w:val="0"/>
        <w:autoSpaceDN w:val="0"/>
        <w:adjustRightInd w:val="0"/>
        <w:textAlignment w:val="baseline"/>
        <w:rPr>
          <w:rFonts w:eastAsia="Times New Roman" w:cs="v4.2.0"/>
        </w:rPr>
      </w:pPr>
      <w:r w:rsidRPr="00462339">
        <w:rPr>
          <w:rFonts w:eastAsia="Times New Roman" w:cs="v4.2.0"/>
        </w:rPr>
        <w:t xml:space="preserve">The RRC re-establishment delay </w:t>
      </w:r>
      <w:r w:rsidRPr="00462339">
        <w:rPr>
          <w:rFonts w:eastAsia="Times New Roman"/>
        </w:rPr>
        <w:t>to a known NR intra frequency cell</w:t>
      </w:r>
      <w:r w:rsidRPr="00462339">
        <w:rPr>
          <w:rFonts w:eastAsia="Times New Roman" w:cs="v4.2.0"/>
        </w:rPr>
        <w:t xml:space="preserve"> shall be less than 1.6 s.</w:t>
      </w:r>
    </w:p>
    <w:p w14:paraId="642575CD" w14:textId="77777777" w:rsidR="00462339" w:rsidRPr="00462339" w:rsidRDefault="00462339" w:rsidP="00462339">
      <w:pPr>
        <w:overflowPunct w:val="0"/>
        <w:autoSpaceDE w:val="0"/>
        <w:autoSpaceDN w:val="0"/>
        <w:adjustRightInd w:val="0"/>
        <w:textAlignment w:val="baseline"/>
        <w:rPr>
          <w:rFonts w:eastAsia="Times New Roman" w:cs="v4.2.0"/>
        </w:rPr>
      </w:pPr>
      <w:r w:rsidRPr="00462339">
        <w:rPr>
          <w:rFonts w:eastAsia="Times New Roman" w:cs="v4.2.0"/>
        </w:rPr>
        <w:t>The rate of correct RRC re-establishments observed during repeated tests shall be at least 90%.</w:t>
      </w:r>
    </w:p>
    <w:p w14:paraId="0C2523FD" w14:textId="77777777" w:rsidR="00462339" w:rsidRPr="00462339" w:rsidRDefault="00462339" w:rsidP="00462339">
      <w:pPr>
        <w:keepLines/>
        <w:overflowPunct w:val="0"/>
        <w:autoSpaceDE w:val="0"/>
        <w:autoSpaceDN w:val="0"/>
        <w:adjustRightInd w:val="0"/>
        <w:ind w:left="1135" w:hanging="851"/>
        <w:textAlignment w:val="baseline"/>
        <w:rPr>
          <w:rFonts w:eastAsia="Times New Roman"/>
        </w:rPr>
      </w:pPr>
      <w:r w:rsidRPr="00462339">
        <w:rPr>
          <w:rFonts w:eastAsia="Times New Roman"/>
        </w:rPr>
        <w:t>NOTE:</w:t>
      </w:r>
      <w:r w:rsidRPr="00462339">
        <w:rPr>
          <w:rFonts w:eastAsia="Times New Roman"/>
        </w:rPr>
        <w:tab/>
        <w:t>The RRC re-establishment delay in the test is derived from the following expression:</w:t>
      </w:r>
    </w:p>
    <w:p w14:paraId="07E248ED" w14:textId="77777777" w:rsidR="00462339" w:rsidRPr="00462339" w:rsidRDefault="00462339" w:rsidP="00462339">
      <w:pPr>
        <w:keepLines/>
        <w:tabs>
          <w:tab w:val="center" w:pos="4536"/>
          <w:tab w:val="right" w:pos="9072"/>
        </w:tabs>
        <w:overflowPunct w:val="0"/>
        <w:autoSpaceDE w:val="0"/>
        <w:autoSpaceDN w:val="0"/>
        <w:adjustRightInd w:val="0"/>
        <w:jc w:val="center"/>
        <w:textAlignment w:val="baseline"/>
        <w:rPr>
          <w:rFonts w:eastAsia="Times New Roman"/>
        </w:rPr>
      </w:pPr>
      <w:r w:rsidRPr="00462339">
        <w:rPr>
          <w:rFonts w:eastAsia="Times New Roman"/>
        </w:rPr>
        <w:t>T</w:t>
      </w:r>
      <w:r w:rsidRPr="00462339">
        <w:rPr>
          <w:rFonts w:eastAsia="Times New Roman"/>
          <w:vertAlign w:val="subscript"/>
        </w:rPr>
        <w:t>re-</w:t>
      </w:r>
      <w:proofErr w:type="spellStart"/>
      <w:r w:rsidRPr="00462339">
        <w:rPr>
          <w:rFonts w:eastAsia="Times New Roman"/>
          <w:vertAlign w:val="subscript"/>
        </w:rPr>
        <w:t>establish_delay</w:t>
      </w:r>
      <w:proofErr w:type="spellEnd"/>
      <w:r w:rsidRPr="00462339">
        <w:rPr>
          <w:rFonts w:eastAsia="Times New Roman"/>
        </w:rPr>
        <w:t xml:space="preserve">= </w:t>
      </w:r>
      <w:proofErr w:type="spellStart"/>
      <w:r w:rsidRPr="00462339">
        <w:rPr>
          <w:rFonts w:eastAsia="Times New Roman"/>
        </w:rPr>
        <w:t>T</w:t>
      </w:r>
      <w:r w:rsidRPr="00462339">
        <w:rPr>
          <w:rFonts w:eastAsia="Times New Roman"/>
          <w:vertAlign w:val="subscript"/>
        </w:rPr>
        <w:t>UL_grant</w:t>
      </w:r>
      <w:proofErr w:type="spellEnd"/>
      <w:r w:rsidRPr="00462339">
        <w:rPr>
          <w:rFonts w:eastAsia="Times New Roman"/>
        </w:rPr>
        <w:t xml:space="preserve"> + </w:t>
      </w:r>
      <w:proofErr w:type="spellStart"/>
      <w:r w:rsidRPr="00462339">
        <w:rPr>
          <w:rFonts w:eastAsia="Times New Roman"/>
        </w:rPr>
        <w:t>T</w:t>
      </w:r>
      <w:r w:rsidRPr="00462339">
        <w:rPr>
          <w:rFonts w:eastAsia="Times New Roman"/>
          <w:vertAlign w:val="subscript"/>
        </w:rPr>
        <w:t>UE_re-establish_delay</w:t>
      </w:r>
      <w:proofErr w:type="spellEnd"/>
      <w:r w:rsidRPr="00462339">
        <w:rPr>
          <w:rFonts w:eastAsia="Times New Roman"/>
        </w:rPr>
        <w:t>.</w:t>
      </w:r>
    </w:p>
    <w:p w14:paraId="0F145F6D" w14:textId="77777777" w:rsidR="00462339" w:rsidRPr="00462339" w:rsidRDefault="00462339" w:rsidP="00462339">
      <w:pPr>
        <w:overflowPunct w:val="0"/>
        <w:autoSpaceDE w:val="0"/>
        <w:autoSpaceDN w:val="0"/>
        <w:adjustRightInd w:val="0"/>
        <w:ind w:left="568" w:hanging="284"/>
        <w:textAlignment w:val="baseline"/>
        <w:rPr>
          <w:rFonts w:eastAsia="Times New Roman"/>
        </w:rPr>
      </w:pPr>
      <w:r w:rsidRPr="00462339">
        <w:rPr>
          <w:rFonts w:eastAsia="Times New Roman"/>
        </w:rPr>
        <w:t>Where:</w:t>
      </w:r>
    </w:p>
    <w:p w14:paraId="1B9D9C56" w14:textId="77777777" w:rsidR="00462339" w:rsidRPr="00462339" w:rsidRDefault="00462339" w:rsidP="00462339">
      <w:pPr>
        <w:overflowPunct w:val="0"/>
        <w:autoSpaceDE w:val="0"/>
        <w:autoSpaceDN w:val="0"/>
        <w:adjustRightInd w:val="0"/>
        <w:ind w:left="851" w:hanging="284"/>
        <w:textAlignment w:val="baseline"/>
        <w:rPr>
          <w:rFonts w:eastAsia="Times New Roman"/>
        </w:rPr>
      </w:pPr>
      <w:r w:rsidRPr="00462339">
        <w:rPr>
          <w:rFonts w:eastAsia="Times New Roman"/>
        </w:rPr>
        <w:tab/>
      </w:r>
      <w:proofErr w:type="spellStart"/>
      <w:r w:rsidRPr="00462339">
        <w:rPr>
          <w:rFonts w:eastAsia="Times New Roman"/>
        </w:rPr>
        <w:t>T</w:t>
      </w:r>
      <w:r w:rsidRPr="00462339">
        <w:rPr>
          <w:rFonts w:eastAsia="Times New Roman"/>
          <w:vertAlign w:val="subscript"/>
        </w:rPr>
        <w:t>UL_grant</w:t>
      </w:r>
      <w:proofErr w:type="spellEnd"/>
      <w:r w:rsidRPr="00462339">
        <w:rPr>
          <w:rFonts w:eastAsia="Times New Roman"/>
        </w:rPr>
        <w:t xml:space="preserve"> = It is the time required to acquire and process uplink grant from the target cell.</w:t>
      </w:r>
      <w:r w:rsidRPr="00462339">
        <w:rPr>
          <w:rFonts w:eastAsia="Times New Roman" w:cs="v4.2.0"/>
        </w:rPr>
        <w:t xml:space="preserve"> The PRACH reception at the system simulator is used as a trigger for the completion of the test; hence </w:t>
      </w:r>
      <w:proofErr w:type="spellStart"/>
      <w:r w:rsidRPr="00462339">
        <w:rPr>
          <w:rFonts w:eastAsia="Times New Roman"/>
        </w:rPr>
        <w:t>T</w:t>
      </w:r>
      <w:r w:rsidRPr="00462339">
        <w:rPr>
          <w:rFonts w:eastAsia="Times New Roman"/>
          <w:vertAlign w:val="subscript"/>
        </w:rPr>
        <w:t>UL_grant</w:t>
      </w:r>
      <w:proofErr w:type="spellEnd"/>
      <w:r w:rsidRPr="00462339">
        <w:rPr>
          <w:rFonts w:eastAsia="Times New Roman"/>
          <w:vertAlign w:val="subscript"/>
        </w:rPr>
        <w:t xml:space="preserve"> </w:t>
      </w:r>
      <w:r w:rsidRPr="00462339">
        <w:rPr>
          <w:rFonts w:eastAsia="Times New Roman"/>
        </w:rPr>
        <w:t>is not used.</w:t>
      </w:r>
    </w:p>
    <w:p w14:paraId="08834A84" w14:textId="77777777" w:rsidR="00462339" w:rsidRPr="00462339" w:rsidRDefault="00462339" w:rsidP="00462339">
      <w:pPr>
        <w:overflowPunct w:val="0"/>
        <w:autoSpaceDE w:val="0"/>
        <w:autoSpaceDN w:val="0"/>
        <w:adjustRightInd w:val="0"/>
        <w:ind w:left="851" w:hanging="284"/>
        <w:textAlignment w:val="baseline"/>
        <w:rPr>
          <w:rFonts w:eastAsia="Times New Roman" w:cs="v4.2.0"/>
          <w:vertAlign w:val="subscript"/>
        </w:rPr>
      </w:pPr>
      <w:r w:rsidRPr="00462339">
        <w:rPr>
          <w:rFonts w:eastAsia="Times New Roman"/>
        </w:rPr>
        <w:lastRenderedPageBreak/>
        <w:tab/>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UE</m:t>
            </m:r>
            <m:r>
              <m:rPr>
                <m:sty m:val="p"/>
              </m:rPr>
              <w:rPr>
                <w:rFonts w:ascii="Cambria Math" w:eastAsia="Times New Roman" w:hAnsi="Cambria Math"/>
              </w:rPr>
              <m:t>_</m:t>
            </m:r>
            <m:r>
              <w:rPr>
                <w:rFonts w:ascii="Cambria Math" w:eastAsia="Times New Roman" w:hAnsi="Cambria Math"/>
              </w:rPr>
              <m:t>re</m:t>
            </m:r>
            <m:r>
              <m:rPr>
                <m:sty m:val="p"/>
              </m:rPr>
              <w:rPr>
                <w:rFonts w:ascii="Cambria Math" w:eastAsia="Times New Roman" w:hAnsi="Cambria Math"/>
              </w:rPr>
              <m:t>-</m:t>
            </m:r>
            <m:r>
              <w:rPr>
                <w:rFonts w:ascii="Cambria Math" w:eastAsia="Times New Roman" w:hAnsi="Cambria Math"/>
              </w:rPr>
              <m:t>establish</m:t>
            </m:r>
            <m:r>
              <m:rPr>
                <m:sty m:val="p"/>
              </m:rPr>
              <w:rPr>
                <w:rFonts w:ascii="Cambria Math" w:eastAsia="Times New Roman" w:hAnsi="Cambria Math"/>
              </w:rPr>
              <m:t>_</m:t>
            </m:r>
            <m:r>
              <w:rPr>
                <w:rFonts w:ascii="Cambria Math" w:eastAsia="Times New Roman" w:hAnsi="Cambria Math"/>
              </w:rPr>
              <m:t>delay</m:t>
            </m:r>
          </m:sub>
        </m:sSub>
        <m:r>
          <m:rPr>
            <m:sty m:val="p"/>
          </m:rPr>
          <w:rPr>
            <w:rFonts w:ascii="Cambria Math" w:eastAsia="Times New Roman" w:hAnsi="Cambria Math"/>
          </w:rPr>
          <m:t>=50 ms+</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intra</m:t>
            </m:r>
            <m:r>
              <m:rPr>
                <m:sty m:val="p"/>
              </m:rPr>
              <w:rPr>
                <w:rFonts w:ascii="Cambria Math" w:eastAsia="Times New Roman" w:hAnsi="Cambria Math"/>
              </w:rPr>
              <m:t>_</m:t>
            </m:r>
            <m:r>
              <w:rPr>
                <w:rFonts w:ascii="Cambria Math" w:eastAsia="Times New Roman" w:hAnsi="Cambria Math"/>
              </w:rPr>
              <m:t>NR</m:t>
            </m:r>
          </m:sub>
        </m:sSub>
        <m:r>
          <m:rPr>
            <m:sty m:val="p"/>
          </m:rPr>
          <w:rPr>
            <w:rFonts w:ascii="Cambria Math" w:eastAsia="Times New Roman" w:hAnsi="Cambria Math"/>
          </w:rPr>
          <m:t>+</m:t>
        </m:r>
        <m:nary>
          <m:naryPr>
            <m:chr m:val="∑"/>
            <m:limLoc m:val="subSup"/>
            <m:ctrlPr>
              <w:rPr>
                <w:rFonts w:ascii="Cambria Math" w:eastAsia="Times New Roman" w:hAnsi="Cambria Math"/>
              </w:rPr>
            </m:ctrlPr>
          </m:naryPr>
          <m:sub>
            <m:r>
              <w:rPr>
                <w:rFonts w:ascii="Cambria Math" w:eastAsia="Times New Roman" w:hAnsi="Cambria Math"/>
              </w:rPr>
              <m:t>i</m:t>
            </m:r>
            <m:r>
              <m:rPr>
                <m:sty m:val="p"/>
              </m:rPr>
              <w:rPr>
                <w:rFonts w:ascii="Cambria Math" w:eastAsia="Times New Roman" w:hAnsi="Cambria Math"/>
              </w:rPr>
              <m:t>=1</m:t>
            </m:r>
          </m:sub>
          <m:sup>
            <m:r>
              <w:rPr>
                <w:rFonts w:ascii="Cambria Math" w:eastAsia="Times New Roman" w:hAnsi="Cambria Math"/>
              </w:rPr>
              <m:t>Nfreq</m:t>
            </m:r>
            <m:r>
              <m:rPr>
                <m:sty m:val="p"/>
              </m:rPr>
              <w:rPr>
                <w:rFonts w:ascii="Cambria Math" w:eastAsia="Times New Roman" w:hAnsi="Cambria Math"/>
              </w:rPr>
              <m:t>-1</m:t>
            </m:r>
          </m:sup>
          <m:e>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inter</m:t>
                </m:r>
                <m:r>
                  <m:rPr>
                    <m:sty m:val="p"/>
                  </m:rPr>
                  <w:rPr>
                    <w:rFonts w:ascii="Cambria Math" w:eastAsia="Times New Roman" w:hAnsi="Cambria Math"/>
                  </w:rPr>
                  <m:t>_</m:t>
                </m:r>
                <m:r>
                  <w:rPr>
                    <w:rFonts w:ascii="Cambria Math" w:eastAsia="Times New Roman" w:hAnsi="Cambria Math"/>
                  </w:rPr>
                  <m:t>NR</m:t>
                </m:r>
                <m:r>
                  <m:rPr>
                    <m:sty m:val="p"/>
                  </m:rPr>
                  <w:rPr>
                    <w:rFonts w:ascii="Cambria Math" w:eastAsia="Times New Roman" w:hAnsi="Cambria Math"/>
                  </w:rPr>
                  <m:t>,</m:t>
                </m:r>
                <m:r>
                  <w:rPr>
                    <w:rFonts w:ascii="Cambria Math" w:eastAsia="Times New Roman" w:hAnsi="Cambria Math"/>
                  </w:rPr>
                  <m:t>i</m:t>
                </m:r>
              </m:sub>
            </m:sSub>
          </m:e>
        </m:nary>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SI</m:t>
            </m:r>
            <m:r>
              <m:rPr>
                <m:sty m:val="p"/>
              </m:rPr>
              <w:rPr>
                <w:rFonts w:ascii="Cambria Math" w:eastAsia="Times New Roman" w:hAnsi="Cambria Math"/>
                <w:vertAlign w:val="subscript"/>
              </w:rPr>
              <m:t>-</m:t>
            </m:r>
            <m:r>
              <w:rPr>
                <w:rFonts w:ascii="Cambria Math" w:eastAsia="Times New Roman" w:hAnsi="Cambria Math"/>
                <w:vertAlign w:val="subscript"/>
              </w:rPr>
              <m:t>NR</m:t>
            </m:r>
          </m:sub>
        </m:sSub>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PRACH</m:t>
            </m:r>
          </m:sub>
        </m:sSub>
      </m:oMath>
    </w:p>
    <w:p w14:paraId="2FCE5111" w14:textId="77777777" w:rsidR="00462339" w:rsidRPr="00462339" w:rsidRDefault="00462339" w:rsidP="00462339">
      <w:pPr>
        <w:overflowPunct w:val="0"/>
        <w:autoSpaceDE w:val="0"/>
        <w:autoSpaceDN w:val="0"/>
        <w:adjustRightInd w:val="0"/>
        <w:ind w:left="851" w:hanging="284"/>
        <w:textAlignment w:val="baseline"/>
        <w:rPr>
          <w:rFonts w:eastAsia="Times New Roman"/>
        </w:rPr>
      </w:pPr>
      <w:r w:rsidRPr="00462339">
        <w:rPr>
          <w:rFonts w:eastAsia="Times New Roman" w:cs="v4.2.0"/>
        </w:rPr>
        <w:tab/>
      </w:r>
      <w:proofErr w:type="spellStart"/>
      <w:r w:rsidRPr="00462339">
        <w:rPr>
          <w:rFonts w:eastAsia="Times New Roman" w:cs="v4.2.0"/>
        </w:rPr>
        <w:t>N</w:t>
      </w:r>
      <w:r w:rsidRPr="00462339">
        <w:rPr>
          <w:rFonts w:eastAsia="Times New Roman" w:cs="v4.2.0"/>
          <w:vertAlign w:val="subscript"/>
        </w:rPr>
        <w:t>freq</w:t>
      </w:r>
      <w:proofErr w:type="spellEnd"/>
      <w:r w:rsidRPr="00462339">
        <w:rPr>
          <w:rFonts w:eastAsia="Times New Roman"/>
        </w:rPr>
        <w:t xml:space="preserve"> = 1</w:t>
      </w:r>
    </w:p>
    <w:p w14:paraId="1908CBF9" w14:textId="77777777" w:rsidR="00462339" w:rsidRPr="00462339" w:rsidRDefault="00462339" w:rsidP="00462339">
      <w:pPr>
        <w:overflowPunct w:val="0"/>
        <w:autoSpaceDE w:val="0"/>
        <w:autoSpaceDN w:val="0"/>
        <w:adjustRightInd w:val="0"/>
        <w:ind w:left="851" w:hanging="284"/>
        <w:textAlignment w:val="baseline"/>
        <w:rPr>
          <w:rFonts w:eastAsia="Times New Roman"/>
        </w:rPr>
      </w:pPr>
      <w:r w:rsidRPr="00462339">
        <w:rPr>
          <w:rFonts w:eastAsia="Times New Roman" w:cs="v4.2.0"/>
          <w:iCs/>
        </w:rPr>
        <w:tab/>
      </w:r>
      <w:proofErr w:type="spellStart"/>
      <w:r w:rsidRPr="00462339">
        <w:rPr>
          <w:rFonts w:eastAsia="Times New Roman" w:cs="v4.2.0"/>
          <w:iCs/>
        </w:rPr>
        <w:t>T</w:t>
      </w:r>
      <w:r w:rsidRPr="00462339">
        <w:rPr>
          <w:rFonts w:eastAsia="Times New Roman" w:cs="v4.2.0"/>
          <w:iCs/>
          <w:vertAlign w:val="subscript"/>
        </w:rPr>
        <w:t>identify_intra_NR</w:t>
      </w:r>
      <w:proofErr w:type="spellEnd"/>
      <w:r w:rsidRPr="00462339">
        <w:rPr>
          <w:rFonts w:eastAsia="Times New Roman"/>
        </w:rPr>
        <w:t xml:space="preserve"> = 200 </w:t>
      </w:r>
      <w:proofErr w:type="spellStart"/>
      <w:r w:rsidRPr="00462339">
        <w:rPr>
          <w:rFonts w:eastAsia="Times New Roman"/>
        </w:rPr>
        <w:t>ms</w:t>
      </w:r>
      <w:proofErr w:type="spellEnd"/>
    </w:p>
    <w:p w14:paraId="0185DE49" w14:textId="77777777" w:rsidR="00462339" w:rsidRPr="00462339" w:rsidRDefault="00462339" w:rsidP="00462339">
      <w:pPr>
        <w:overflowPunct w:val="0"/>
        <w:autoSpaceDE w:val="0"/>
        <w:autoSpaceDN w:val="0"/>
        <w:adjustRightInd w:val="0"/>
        <w:ind w:left="851" w:hanging="284"/>
        <w:textAlignment w:val="baseline"/>
        <w:rPr>
          <w:rFonts w:eastAsia="Times New Roman"/>
        </w:rPr>
      </w:pPr>
      <w:r w:rsidRPr="00462339">
        <w:rPr>
          <w:rFonts w:eastAsia="Times New Roman"/>
        </w:rPr>
        <w:tab/>
        <w:t>T</w:t>
      </w:r>
      <w:r w:rsidRPr="00462339">
        <w:rPr>
          <w:rFonts w:eastAsia="Times New Roman"/>
          <w:vertAlign w:val="subscript"/>
        </w:rPr>
        <w:t>SI</w:t>
      </w:r>
      <w:r w:rsidRPr="00462339">
        <w:rPr>
          <w:rFonts w:eastAsia="Times New Roman"/>
        </w:rPr>
        <w:t xml:space="preserve"> </w:t>
      </w:r>
      <w:r w:rsidRPr="00462339">
        <w:rPr>
          <w:rFonts w:eastAsia="Times New Roman"/>
          <w:iCs/>
        </w:rPr>
        <w:t xml:space="preserve">= 1280 </w:t>
      </w:r>
      <w:proofErr w:type="spellStart"/>
      <w:r w:rsidRPr="00462339">
        <w:rPr>
          <w:rFonts w:eastAsia="Times New Roman"/>
          <w:iCs/>
        </w:rPr>
        <w:t>ms</w:t>
      </w:r>
      <w:proofErr w:type="spellEnd"/>
      <w:r w:rsidRPr="00462339">
        <w:rPr>
          <w:rFonts w:eastAsia="Times New Roman"/>
          <w:iCs/>
        </w:rPr>
        <w:t xml:space="preserve">, provided </w:t>
      </w:r>
      <w:r w:rsidRPr="00462339">
        <w:rPr>
          <w:rFonts w:eastAsia="Times New Roman"/>
        </w:rPr>
        <w:t>that SIB1 and SIB19 are scheduled with 20ms period</w:t>
      </w:r>
      <w:r w:rsidRPr="00462339">
        <w:rPr>
          <w:rFonts w:eastAsia="Times New Roman"/>
          <w:iCs/>
        </w:rPr>
        <w:t xml:space="preserve">; it is the </w:t>
      </w:r>
      <w:r w:rsidRPr="00462339">
        <w:rPr>
          <w:rFonts w:eastAsia="Times New Roman" w:cs="v4.2.0"/>
        </w:rPr>
        <w:t xml:space="preserve">time required for receiving all the relevant system information as </w:t>
      </w:r>
      <w:r w:rsidRPr="00462339">
        <w:rPr>
          <w:rFonts w:eastAsia="Times New Roman"/>
        </w:rPr>
        <w:t xml:space="preserve">defined in 38.331 [13] </w:t>
      </w:r>
      <w:r w:rsidRPr="00462339">
        <w:rPr>
          <w:rFonts w:eastAsia="Times New Roman" w:cs="v4.2.0"/>
        </w:rPr>
        <w:t>for the target intra-frequency NR cell.</w:t>
      </w:r>
    </w:p>
    <w:p w14:paraId="07AD4D4C" w14:textId="77777777" w:rsidR="00462339" w:rsidRPr="00462339" w:rsidRDefault="00462339" w:rsidP="00462339">
      <w:pPr>
        <w:overflowPunct w:val="0"/>
        <w:autoSpaceDE w:val="0"/>
        <w:autoSpaceDN w:val="0"/>
        <w:adjustRightInd w:val="0"/>
        <w:ind w:left="851" w:hanging="284"/>
        <w:textAlignment w:val="baseline"/>
        <w:rPr>
          <w:rFonts w:eastAsia="Times New Roman"/>
        </w:rPr>
      </w:pPr>
      <w:r w:rsidRPr="00462339">
        <w:rPr>
          <w:rFonts w:eastAsia="Times New Roman" w:cs="v4.2.0"/>
        </w:rPr>
        <w:tab/>
        <w:t>T</w:t>
      </w:r>
      <w:r w:rsidRPr="00462339">
        <w:rPr>
          <w:rFonts w:eastAsia="Times New Roman" w:cs="v4.2.0"/>
          <w:vertAlign w:val="subscript"/>
        </w:rPr>
        <w:t>PRACH</w:t>
      </w:r>
      <w:r w:rsidRPr="00462339">
        <w:rPr>
          <w:rFonts w:eastAsia="Times New Roman"/>
          <w:vertAlign w:val="subscript"/>
        </w:rPr>
        <w:t xml:space="preserve"> </w:t>
      </w:r>
      <w:r w:rsidRPr="00462339">
        <w:rPr>
          <w:rFonts w:eastAsia="Times New Roman"/>
        </w:rPr>
        <w:t xml:space="preserve">= 15 </w:t>
      </w:r>
      <w:proofErr w:type="spellStart"/>
      <w:r w:rsidRPr="00462339">
        <w:rPr>
          <w:rFonts w:eastAsia="Times New Roman"/>
        </w:rPr>
        <w:t>ms</w:t>
      </w:r>
      <w:proofErr w:type="spellEnd"/>
      <w:r w:rsidRPr="00462339">
        <w:rPr>
          <w:rFonts w:eastAsia="Times New Roman"/>
        </w:rPr>
        <w:t xml:space="preserve">; it is the additional delay caused by the </w:t>
      </w:r>
      <w:proofErr w:type="gramStart"/>
      <w:r w:rsidRPr="00462339">
        <w:rPr>
          <w:rFonts w:eastAsia="Times New Roman"/>
        </w:rPr>
        <w:t>random access</w:t>
      </w:r>
      <w:proofErr w:type="gramEnd"/>
      <w:r w:rsidRPr="00462339">
        <w:rPr>
          <w:rFonts w:eastAsia="Times New Roman"/>
        </w:rPr>
        <w:t xml:space="preserve"> procedure.</w:t>
      </w:r>
    </w:p>
    <w:p w14:paraId="1E7B079F" w14:textId="77777777" w:rsidR="00462339" w:rsidRPr="00462339" w:rsidRDefault="00462339" w:rsidP="00462339">
      <w:pPr>
        <w:overflowPunct w:val="0"/>
        <w:autoSpaceDE w:val="0"/>
        <w:autoSpaceDN w:val="0"/>
        <w:adjustRightInd w:val="0"/>
        <w:ind w:left="568" w:hanging="284"/>
        <w:textAlignment w:val="baseline"/>
        <w:rPr>
          <w:rFonts w:eastAsia="Times New Roman"/>
        </w:rPr>
      </w:pPr>
      <w:r w:rsidRPr="00462339">
        <w:rPr>
          <w:rFonts w:eastAsia="Times New Roman"/>
        </w:rPr>
        <w:t xml:space="preserve">This gives a total of [1545] </w:t>
      </w:r>
      <w:proofErr w:type="spellStart"/>
      <w:r w:rsidRPr="00462339">
        <w:rPr>
          <w:rFonts w:eastAsia="Times New Roman"/>
        </w:rPr>
        <w:t>ms</w:t>
      </w:r>
      <w:proofErr w:type="spellEnd"/>
      <w:r w:rsidRPr="00462339">
        <w:rPr>
          <w:rFonts w:eastAsia="Times New Roman"/>
        </w:rPr>
        <w:t>, allow [1.6] s in the test case.</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4CDF1" w14:textId="77777777" w:rsidR="005F4E71" w:rsidRDefault="005F4E71">
      <w:r>
        <w:separator/>
      </w:r>
    </w:p>
  </w:endnote>
  <w:endnote w:type="continuationSeparator" w:id="0">
    <w:p w14:paraId="39CD3162" w14:textId="77777777" w:rsidR="005F4E71" w:rsidRDefault="005F4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Yu Gothic"/>
    <w:charset w:val="80"/>
    <w:family w:val="auto"/>
    <w:pitch w:val="default"/>
    <w:sig w:usb0="00000000" w:usb1="00000000" w:usb2="00000010" w:usb3="00000000" w:csb0="00020000" w:csb1="00000000"/>
  </w:font>
  <w:font w:name="v3.7.0">
    <w:altName w:val="Times New Roman"/>
    <w:charset w:val="00"/>
    <w:family w:val="roman"/>
    <w:pitch w:val="default"/>
  </w:font>
  <w:font w:name="v4.2.0">
    <w:altName w:val="Calibri"/>
    <w:charset w:val="00"/>
    <w:family w:val="auto"/>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167E9" w14:textId="77777777" w:rsidR="005F4E71" w:rsidRDefault="005F4E71">
      <w:r>
        <w:separator/>
      </w:r>
    </w:p>
  </w:footnote>
  <w:footnote w:type="continuationSeparator" w:id="0">
    <w:p w14:paraId="3134B7F7" w14:textId="77777777" w:rsidR="005F4E71" w:rsidRDefault="005F4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951279"/>
    <w:multiLevelType w:val="hybridMultilevel"/>
    <w:tmpl w:val="CA2ECD64"/>
    <w:lvl w:ilvl="0" w:tplc="9CF272F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283587624">
    <w:abstractNumId w:val="1"/>
  </w:num>
  <w:num w:numId="2" w16cid:durableId="12640709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40AA"/>
    <w:rsid w:val="000811F1"/>
    <w:rsid w:val="000A4F26"/>
    <w:rsid w:val="000A6394"/>
    <w:rsid w:val="000B7FED"/>
    <w:rsid w:val="000C038A"/>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E41F3"/>
    <w:rsid w:val="001E6126"/>
    <w:rsid w:val="001E6E43"/>
    <w:rsid w:val="00211806"/>
    <w:rsid w:val="00216B15"/>
    <w:rsid w:val="00221D90"/>
    <w:rsid w:val="00223108"/>
    <w:rsid w:val="00223DBC"/>
    <w:rsid w:val="00244D55"/>
    <w:rsid w:val="0025254F"/>
    <w:rsid w:val="0026004D"/>
    <w:rsid w:val="002640DD"/>
    <w:rsid w:val="00275D12"/>
    <w:rsid w:val="00284FEB"/>
    <w:rsid w:val="002860C4"/>
    <w:rsid w:val="002A1E02"/>
    <w:rsid w:val="002B5741"/>
    <w:rsid w:val="002D66C7"/>
    <w:rsid w:val="002E472E"/>
    <w:rsid w:val="002E4EF4"/>
    <w:rsid w:val="00305409"/>
    <w:rsid w:val="00335514"/>
    <w:rsid w:val="003478C2"/>
    <w:rsid w:val="00357745"/>
    <w:rsid w:val="003609EF"/>
    <w:rsid w:val="0036231A"/>
    <w:rsid w:val="00374DD4"/>
    <w:rsid w:val="0037712D"/>
    <w:rsid w:val="003A4765"/>
    <w:rsid w:val="003C2ABA"/>
    <w:rsid w:val="003E1A36"/>
    <w:rsid w:val="003E66A4"/>
    <w:rsid w:val="003E6C9E"/>
    <w:rsid w:val="00410371"/>
    <w:rsid w:val="00421E87"/>
    <w:rsid w:val="004230DC"/>
    <w:rsid w:val="004242F1"/>
    <w:rsid w:val="00443AEA"/>
    <w:rsid w:val="00461F10"/>
    <w:rsid w:val="00462339"/>
    <w:rsid w:val="004B75B7"/>
    <w:rsid w:val="004D3445"/>
    <w:rsid w:val="004F1818"/>
    <w:rsid w:val="00510047"/>
    <w:rsid w:val="005141D9"/>
    <w:rsid w:val="0051580D"/>
    <w:rsid w:val="00520306"/>
    <w:rsid w:val="00547111"/>
    <w:rsid w:val="00562B25"/>
    <w:rsid w:val="00572340"/>
    <w:rsid w:val="00592314"/>
    <w:rsid w:val="00592D74"/>
    <w:rsid w:val="005E1D37"/>
    <w:rsid w:val="005E2C44"/>
    <w:rsid w:val="005F4E71"/>
    <w:rsid w:val="005F62EF"/>
    <w:rsid w:val="005F7A3C"/>
    <w:rsid w:val="006129DC"/>
    <w:rsid w:val="00617C0B"/>
    <w:rsid w:val="00621188"/>
    <w:rsid w:val="006257ED"/>
    <w:rsid w:val="006274EF"/>
    <w:rsid w:val="00653DE4"/>
    <w:rsid w:val="0066168E"/>
    <w:rsid w:val="00665C47"/>
    <w:rsid w:val="00695808"/>
    <w:rsid w:val="006A6668"/>
    <w:rsid w:val="006B46FB"/>
    <w:rsid w:val="006C4418"/>
    <w:rsid w:val="006D10CA"/>
    <w:rsid w:val="006E21FB"/>
    <w:rsid w:val="00766861"/>
    <w:rsid w:val="00792342"/>
    <w:rsid w:val="00792697"/>
    <w:rsid w:val="007977A8"/>
    <w:rsid w:val="007B4A21"/>
    <w:rsid w:val="007B512A"/>
    <w:rsid w:val="007C2097"/>
    <w:rsid w:val="007D6A07"/>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D58BA"/>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1290"/>
    <w:rsid w:val="00DE34CF"/>
    <w:rsid w:val="00E13F3D"/>
    <w:rsid w:val="00E32CC9"/>
    <w:rsid w:val="00E34898"/>
    <w:rsid w:val="00E703A7"/>
    <w:rsid w:val="00EB09B7"/>
    <w:rsid w:val="00EC330B"/>
    <w:rsid w:val="00EE4A14"/>
    <w:rsid w:val="00EE7D7C"/>
    <w:rsid w:val="00F039BE"/>
    <w:rsid w:val="00F13C1F"/>
    <w:rsid w:val="00F25D98"/>
    <w:rsid w:val="00F300FB"/>
    <w:rsid w:val="00F30D7C"/>
    <w:rsid w:val="00F6621D"/>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CRCoverPageChar">
    <w:name w:val="CR Cover Page Char"/>
    <w:link w:val="CRCoverPage"/>
    <w:qFormat/>
    <w:rsid w:val="00617C0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301</TotalTime>
  <Pages>6</Pages>
  <Words>1794</Words>
  <Characters>10229</Characters>
  <Application>Microsoft Office Word</Application>
  <DocSecurity>0</DocSecurity>
  <Lines>85</Lines>
  <Paragraphs>23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16</cp:revision>
  <cp:lastPrinted>1900-01-01T08:00:00Z</cp:lastPrinted>
  <dcterms:created xsi:type="dcterms:W3CDTF">2024-05-17T17:49:00Z</dcterms:created>
  <dcterms:modified xsi:type="dcterms:W3CDTF">2025-05-09T23:01:00Z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