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4E39E" w14:textId="06A0495F" w:rsidR="00D95CFA" w:rsidRDefault="00D95CFA" w:rsidP="00D95CFA">
      <w:pPr>
        <w:pStyle w:val="CRCoverPage"/>
        <w:tabs>
          <w:tab w:val="right" w:pos="9639"/>
        </w:tabs>
        <w:spacing w:after="0"/>
        <w:rPr>
          <w:b/>
          <w:i/>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rFonts w:eastAsiaTheme="minorEastAsia" w:hint="eastAsia"/>
            <w:b/>
            <w:noProof/>
            <w:sz w:val="24"/>
            <w:lang w:eastAsia="ja-JP"/>
          </w:rPr>
          <w:t>WG4</w:t>
        </w:r>
      </w:fldSimple>
      <w:r>
        <w:rPr>
          <w:b/>
          <w:noProof/>
          <w:sz w:val="24"/>
        </w:rPr>
        <w:t xml:space="preserve"> Meeting #</w:t>
      </w:r>
      <w:fldSimple w:instr=" DOCPROPERTY  MtgSeq  \* MERGEFORMAT ">
        <w:r>
          <w:rPr>
            <w:rFonts w:eastAsiaTheme="minorEastAsia" w:hint="eastAsia"/>
            <w:b/>
            <w:noProof/>
            <w:sz w:val="24"/>
            <w:lang w:eastAsia="ja-JP"/>
          </w:rPr>
          <w:t>11</w:t>
        </w:r>
        <w:r w:rsidR="004551EC">
          <w:rPr>
            <w:rFonts w:eastAsiaTheme="minorEastAsia"/>
            <w:b/>
            <w:noProof/>
            <w:sz w:val="24"/>
            <w:lang w:eastAsia="ja-JP"/>
          </w:rPr>
          <w:t>5</w:t>
        </w:r>
      </w:fldSimple>
      <w:r>
        <w:rPr>
          <w:b/>
          <w:i/>
          <w:noProof/>
          <w:sz w:val="28"/>
        </w:rPr>
        <w:tab/>
      </w:r>
      <w:r w:rsidR="00A57186">
        <w:fldChar w:fldCharType="begin"/>
      </w:r>
      <w:r w:rsidR="00A57186">
        <w:instrText xml:space="preserve"> DOCPROPERTY  Tdoc#  \* MERGEFORMAT </w:instrText>
      </w:r>
      <w:r w:rsidR="00A57186">
        <w:fldChar w:fldCharType="separate"/>
      </w:r>
      <w:r w:rsidR="00A57186">
        <w:rPr>
          <w:b/>
          <w:i/>
          <w:noProof/>
          <w:sz w:val="28"/>
        </w:rPr>
        <w:t>R4-2507691</w:t>
      </w:r>
      <w:r w:rsidR="00A57186">
        <w:rPr>
          <w:b/>
          <w:i/>
          <w:noProof/>
          <w:sz w:val="28"/>
        </w:rPr>
        <w:fldChar w:fldCharType="end"/>
      </w:r>
    </w:p>
    <w:p w14:paraId="496D0B5A" w14:textId="4E863941" w:rsidR="00D95CFA" w:rsidRDefault="001C23C7" w:rsidP="00D95CFA">
      <w:pPr>
        <w:pStyle w:val="CRCoverPage"/>
        <w:outlineLvl w:val="0"/>
        <w:rPr>
          <w:b/>
          <w:noProof/>
          <w:sz w:val="24"/>
        </w:rPr>
      </w:pPr>
      <w:r>
        <w:fldChar w:fldCharType="begin"/>
      </w:r>
      <w:r>
        <w:instrText xml:space="preserve"> DOCPROPERTY  Location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CFA" w14:paraId="36C65660" w14:textId="77777777" w:rsidTr="00BA53D2">
        <w:tc>
          <w:tcPr>
            <w:tcW w:w="9641" w:type="dxa"/>
            <w:gridSpan w:val="9"/>
            <w:tcBorders>
              <w:top w:val="single" w:sz="4" w:space="0" w:color="auto"/>
              <w:left w:val="single" w:sz="4" w:space="0" w:color="auto"/>
              <w:right w:val="single" w:sz="4" w:space="0" w:color="auto"/>
            </w:tcBorders>
          </w:tcPr>
          <w:p w14:paraId="77594559" w14:textId="77777777" w:rsidR="00D95CFA" w:rsidRDefault="00D95CFA" w:rsidP="00BA53D2">
            <w:pPr>
              <w:pStyle w:val="CRCoverPage"/>
              <w:spacing w:after="0"/>
              <w:jc w:val="right"/>
              <w:rPr>
                <w:i/>
                <w:noProof/>
              </w:rPr>
            </w:pPr>
            <w:r>
              <w:rPr>
                <w:i/>
                <w:noProof/>
                <w:sz w:val="14"/>
              </w:rPr>
              <w:t>CR-Form-v12.3</w:t>
            </w:r>
          </w:p>
        </w:tc>
      </w:tr>
      <w:tr w:rsidR="00D95CFA" w14:paraId="194C0339" w14:textId="77777777" w:rsidTr="00BA53D2">
        <w:tc>
          <w:tcPr>
            <w:tcW w:w="9641" w:type="dxa"/>
            <w:gridSpan w:val="9"/>
            <w:tcBorders>
              <w:left w:val="single" w:sz="4" w:space="0" w:color="auto"/>
              <w:right w:val="single" w:sz="4" w:space="0" w:color="auto"/>
            </w:tcBorders>
          </w:tcPr>
          <w:p w14:paraId="71EC8234" w14:textId="77777777" w:rsidR="00D95CFA" w:rsidRDefault="00D95CFA" w:rsidP="00BA53D2">
            <w:pPr>
              <w:pStyle w:val="CRCoverPage"/>
              <w:spacing w:after="0"/>
              <w:jc w:val="center"/>
              <w:rPr>
                <w:noProof/>
              </w:rPr>
            </w:pPr>
            <w:r>
              <w:rPr>
                <w:b/>
                <w:noProof/>
                <w:sz w:val="32"/>
              </w:rPr>
              <w:t>CHANGE REQUEST</w:t>
            </w:r>
          </w:p>
        </w:tc>
      </w:tr>
      <w:tr w:rsidR="00D95CFA" w14:paraId="5254AD31" w14:textId="77777777" w:rsidTr="00BA53D2">
        <w:tc>
          <w:tcPr>
            <w:tcW w:w="9641" w:type="dxa"/>
            <w:gridSpan w:val="9"/>
            <w:tcBorders>
              <w:left w:val="single" w:sz="4" w:space="0" w:color="auto"/>
              <w:right w:val="single" w:sz="4" w:space="0" w:color="auto"/>
            </w:tcBorders>
          </w:tcPr>
          <w:p w14:paraId="14245EC7" w14:textId="77777777" w:rsidR="00D95CFA" w:rsidRDefault="00D95CFA" w:rsidP="00BA53D2">
            <w:pPr>
              <w:pStyle w:val="CRCoverPage"/>
              <w:spacing w:after="0"/>
              <w:rPr>
                <w:noProof/>
                <w:sz w:val="8"/>
                <w:szCs w:val="8"/>
              </w:rPr>
            </w:pPr>
          </w:p>
        </w:tc>
      </w:tr>
      <w:tr w:rsidR="00D95CFA" w14:paraId="393158C1" w14:textId="77777777" w:rsidTr="00BA53D2">
        <w:tc>
          <w:tcPr>
            <w:tcW w:w="142" w:type="dxa"/>
            <w:tcBorders>
              <w:left w:val="single" w:sz="4" w:space="0" w:color="auto"/>
            </w:tcBorders>
          </w:tcPr>
          <w:p w14:paraId="158513C9" w14:textId="77777777" w:rsidR="00D95CFA" w:rsidRDefault="00D95CFA" w:rsidP="00BA53D2">
            <w:pPr>
              <w:pStyle w:val="CRCoverPage"/>
              <w:spacing w:after="0"/>
              <w:jc w:val="right"/>
              <w:rPr>
                <w:noProof/>
              </w:rPr>
            </w:pPr>
          </w:p>
        </w:tc>
        <w:tc>
          <w:tcPr>
            <w:tcW w:w="1559" w:type="dxa"/>
            <w:shd w:val="pct30" w:color="FFFF00" w:fill="auto"/>
          </w:tcPr>
          <w:p w14:paraId="2D54B779" w14:textId="70E33F02" w:rsidR="00D95CFA" w:rsidRPr="00410371" w:rsidRDefault="00000000" w:rsidP="00BA53D2">
            <w:pPr>
              <w:pStyle w:val="CRCoverPage"/>
              <w:spacing w:after="0"/>
              <w:jc w:val="right"/>
              <w:rPr>
                <w:b/>
                <w:noProof/>
                <w:sz w:val="28"/>
              </w:rPr>
            </w:pPr>
            <w:fldSimple w:instr=" DOCPROPERTY  Spec#  \* MERGEFORMAT ">
              <w:r w:rsidR="00D95CFA">
                <w:rPr>
                  <w:rFonts w:eastAsiaTheme="minorEastAsia" w:hint="eastAsia"/>
                  <w:b/>
                  <w:noProof/>
                  <w:sz w:val="28"/>
                  <w:lang w:eastAsia="ja-JP"/>
                </w:rPr>
                <w:t>3</w:t>
              </w:r>
              <w:r w:rsidR="00787960">
                <w:rPr>
                  <w:rFonts w:eastAsiaTheme="minorEastAsia"/>
                  <w:b/>
                  <w:noProof/>
                  <w:sz w:val="28"/>
                  <w:lang w:eastAsia="ja-JP"/>
                </w:rPr>
                <w:t>6.101</w:t>
              </w:r>
            </w:fldSimple>
          </w:p>
        </w:tc>
        <w:tc>
          <w:tcPr>
            <w:tcW w:w="709" w:type="dxa"/>
          </w:tcPr>
          <w:p w14:paraId="260F724D" w14:textId="77777777" w:rsidR="00D95CFA" w:rsidRDefault="00D95CFA" w:rsidP="00BA53D2">
            <w:pPr>
              <w:pStyle w:val="CRCoverPage"/>
              <w:spacing w:after="0"/>
              <w:jc w:val="center"/>
              <w:rPr>
                <w:noProof/>
              </w:rPr>
            </w:pPr>
            <w:r>
              <w:rPr>
                <w:b/>
                <w:noProof/>
                <w:sz w:val="28"/>
              </w:rPr>
              <w:t>CR</w:t>
            </w:r>
          </w:p>
        </w:tc>
        <w:tc>
          <w:tcPr>
            <w:tcW w:w="1276" w:type="dxa"/>
            <w:shd w:val="pct30" w:color="FFFF00" w:fill="auto"/>
          </w:tcPr>
          <w:p w14:paraId="39A0C98B" w14:textId="15E95DB0" w:rsidR="00D95CFA" w:rsidRPr="004C5D14" w:rsidRDefault="001C23C7" w:rsidP="00BA53D2">
            <w:pPr>
              <w:pStyle w:val="CRCoverPage"/>
              <w:spacing w:after="0"/>
              <w:rPr>
                <w:rFonts w:eastAsiaTheme="minorEastAsia"/>
                <w:noProof/>
                <w:lang w:eastAsia="ja-JP"/>
              </w:rPr>
            </w:pPr>
            <w:r>
              <w:fldChar w:fldCharType="begin"/>
            </w:r>
            <w:r>
              <w:instrText xml:space="preserve"> DOCPROPERTY  Cr#  \* MERGEFORMAT </w:instrText>
            </w:r>
            <w:r>
              <w:fldChar w:fldCharType="separate"/>
            </w:r>
            <w:r>
              <w:rPr>
                <w:b/>
                <w:noProof/>
                <w:sz w:val="28"/>
              </w:rPr>
              <w:t>6109</w:t>
            </w:r>
            <w:r>
              <w:rPr>
                <w:b/>
                <w:noProof/>
                <w:sz w:val="28"/>
              </w:rPr>
              <w:fldChar w:fldCharType="end"/>
            </w:r>
          </w:p>
        </w:tc>
        <w:tc>
          <w:tcPr>
            <w:tcW w:w="709" w:type="dxa"/>
          </w:tcPr>
          <w:p w14:paraId="68609D9B" w14:textId="77777777" w:rsidR="00D95CFA" w:rsidRDefault="00D95CFA" w:rsidP="00BA53D2">
            <w:pPr>
              <w:pStyle w:val="CRCoverPage"/>
              <w:tabs>
                <w:tab w:val="right" w:pos="625"/>
              </w:tabs>
              <w:spacing w:after="0"/>
              <w:jc w:val="center"/>
              <w:rPr>
                <w:noProof/>
              </w:rPr>
            </w:pPr>
            <w:r>
              <w:rPr>
                <w:b/>
                <w:bCs/>
                <w:noProof/>
                <w:sz w:val="28"/>
              </w:rPr>
              <w:t>rev</w:t>
            </w:r>
          </w:p>
        </w:tc>
        <w:tc>
          <w:tcPr>
            <w:tcW w:w="992" w:type="dxa"/>
            <w:shd w:val="pct30" w:color="FFFF00" w:fill="auto"/>
          </w:tcPr>
          <w:p w14:paraId="5D8B216B" w14:textId="16AADC6F" w:rsidR="00D95CFA" w:rsidRPr="00410371" w:rsidRDefault="001C23C7" w:rsidP="00BA53D2">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3D8DE51B" w14:textId="77777777" w:rsidR="00D95CFA" w:rsidRDefault="00D95CFA" w:rsidP="00BA5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B117B" w14:textId="229AD880" w:rsidR="00D95CFA" w:rsidRPr="00410371" w:rsidRDefault="00000000" w:rsidP="00BA53D2">
            <w:pPr>
              <w:pStyle w:val="CRCoverPage"/>
              <w:spacing w:after="0"/>
              <w:jc w:val="center"/>
              <w:rPr>
                <w:noProof/>
                <w:sz w:val="28"/>
              </w:rPr>
            </w:pPr>
            <w:fldSimple w:instr=" DOCPROPERTY  Version  \* MERGEFORMAT ">
              <w:r w:rsidR="00D95CFA">
                <w:rPr>
                  <w:rFonts w:eastAsiaTheme="minorEastAsia" w:hint="eastAsia"/>
                  <w:b/>
                  <w:noProof/>
                  <w:sz w:val="28"/>
                  <w:lang w:eastAsia="ja-JP"/>
                </w:rPr>
                <w:t>1</w:t>
              </w:r>
              <w:r w:rsidR="008B13FD">
                <w:rPr>
                  <w:rFonts w:eastAsiaTheme="minorEastAsia"/>
                  <w:b/>
                  <w:noProof/>
                  <w:sz w:val="28"/>
                  <w:lang w:eastAsia="ja-JP"/>
                </w:rPr>
                <w:t>7.16</w:t>
              </w:r>
              <w:r w:rsidR="00D95CFA">
                <w:rPr>
                  <w:rFonts w:eastAsiaTheme="minorEastAsia" w:hint="eastAsia"/>
                  <w:b/>
                  <w:noProof/>
                  <w:sz w:val="28"/>
                  <w:lang w:eastAsia="ja-JP"/>
                </w:rPr>
                <w:t>.0</w:t>
              </w:r>
            </w:fldSimple>
          </w:p>
        </w:tc>
        <w:tc>
          <w:tcPr>
            <w:tcW w:w="143" w:type="dxa"/>
            <w:tcBorders>
              <w:right w:val="single" w:sz="4" w:space="0" w:color="auto"/>
            </w:tcBorders>
          </w:tcPr>
          <w:p w14:paraId="62FA58E6" w14:textId="77777777" w:rsidR="00D95CFA" w:rsidRDefault="00D95CFA" w:rsidP="00BA53D2">
            <w:pPr>
              <w:pStyle w:val="CRCoverPage"/>
              <w:spacing w:after="0"/>
              <w:rPr>
                <w:noProof/>
              </w:rPr>
            </w:pPr>
          </w:p>
        </w:tc>
      </w:tr>
      <w:tr w:rsidR="00D95CFA" w14:paraId="2A7489C3" w14:textId="77777777" w:rsidTr="00BA53D2">
        <w:tc>
          <w:tcPr>
            <w:tcW w:w="9641" w:type="dxa"/>
            <w:gridSpan w:val="9"/>
            <w:tcBorders>
              <w:left w:val="single" w:sz="4" w:space="0" w:color="auto"/>
              <w:right w:val="single" w:sz="4" w:space="0" w:color="auto"/>
            </w:tcBorders>
          </w:tcPr>
          <w:p w14:paraId="3526BEDA" w14:textId="77777777" w:rsidR="00D95CFA" w:rsidRDefault="00D95CFA" w:rsidP="00BA53D2">
            <w:pPr>
              <w:pStyle w:val="CRCoverPage"/>
              <w:spacing w:after="0"/>
              <w:rPr>
                <w:noProof/>
              </w:rPr>
            </w:pPr>
          </w:p>
        </w:tc>
      </w:tr>
      <w:tr w:rsidR="00D95CFA" w14:paraId="4C0553CC" w14:textId="77777777" w:rsidTr="00BA53D2">
        <w:tc>
          <w:tcPr>
            <w:tcW w:w="9641" w:type="dxa"/>
            <w:gridSpan w:val="9"/>
            <w:tcBorders>
              <w:top w:val="single" w:sz="4" w:space="0" w:color="auto"/>
            </w:tcBorders>
          </w:tcPr>
          <w:p w14:paraId="53D5CC24" w14:textId="77777777" w:rsidR="00D95CFA" w:rsidRPr="00F25D98" w:rsidRDefault="00D95CFA" w:rsidP="00BA53D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95CFA" w14:paraId="7A5C22C5" w14:textId="77777777" w:rsidTr="00BA53D2">
        <w:tc>
          <w:tcPr>
            <w:tcW w:w="9641" w:type="dxa"/>
            <w:gridSpan w:val="9"/>
          </w:tcPr>
          <w:p w14:paraId="036CA755" w14:textId="77777777" w:rsidR="00D95CFA" w:rsidRDefault="00D95CFA" w:rsidP="00BA53D2">
            <w:pPr>
              <w:pStyle w:val="CRCoverPage"/>
              <w:spacing w:after="0"/>
              <w:rPr>
                <w:noProof/>
                <w:sz w:val="8"/>
                <w:szCs w:val="8"/>
              </w:rPr>
            </w:pPr>
          </w:p>
        </w:tc>
      </w:tr>
    </w:tbl>
    <w:p w14:paraId="3BAED6EE" w14:textId="77777777" w:rsidR="00D95CFA" w:rsidRDefault="00D95CFA" w:rsidP="00D9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CFA" w14:paraId="1E8EAEC2" w14:textId="77777777" w:rsidTr="00BA53D2">
        <w:tc>
          <w:tcPr>
            <w:tcW w:w="2835" w:type="dxa"/>
          </w:tcPr>
          <w:p w14:paraId="3D782993" w14:textId="77777777" w:rsidR="00D95CFA" w:rsidRDefault="00D95CFA" w:rsidP="00BA53D2">
            <w:pPr>
              <w:pStyle w:val="CRCoverPage"/>
              <w:tabs>
                <w:tab w:val="right" w:pos="2751"/>
              </w:tabs>
              <w:spacing w:after="0"/>
              <w:rPr>
                <w:b/>
                <w:i/>
                <w:noProof/>
              </w:rPr>
            </w:pPr>
            <w:r>
              <w:rPr>
                <w:b/>
                <w:i/>
                <w:noProof/>
              </w:rPr>
              <w:t>Proposed change affects:</w:t>
            </w:r>
          </w:p>
        </w:tc>
        <w:tc>
          <w:tcPr>
            <w:tcW w:w="1418" w:type="dxa"/>
          </w:tcPr>
          <w:p w14:paraId="45DFC052" w14:textId="77777777" w:rsidR="00D95CFA" w:rsidRDefault="00D95CFA" w:rsidP="00BA5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1F46A" w14:textId="77777777" w:rsidR="00D95CFA" w:rsidRDefault="00D95CFA" w:rsidP="00BA53D2">
            <w:pPr>
              <w:pStyle w:val="CRCoverPage"/>
              <w:spacing w:after="0"/>
              <w:jc w:val="center"/>
              <w:rPr>
                <w:b/>
                <w:caps/>
                <w:noProof/>
              </w:rPr>
            </w:pPr>
          </w:p>
        </w:tc>
        <w:tc>
          <w:tcPr>
            <w:tcW w:w="709" w:type="dxa"/>
            <w:tcBorders>
              <w:left w:val="single" w:sz="4" w:space="0" w:color="auto"/>
            </w:tcBorders>
          </w:tcPr>
          <w:p w14:paraId="7E6A4C30" w14:textId="77777777" w:rsidR="00D95CFA" w:rsidRDefault="00D95CFA" w:rsidP="00BA5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9CACB" w14:textId="7E5A616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5FE5A33D" w14:textId="77777777" w:rsidR="00D95CFA" w:rsidRDefault="00D95CFA" w:rsidP="00BA5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43EAB" w14:textId="77777777" w:rsidR="00D95CFA" w:rsidRDefault="00D95CFA" w:rsidP="00BA53D2">
            <w:pPr>
              <w:pStyle w:val="CRCoverPage"/>
              <w:spacing w:after="0"/>
              <w:jc w:val="center"/>
              <w:rPr>
                <w:b/>
                <w:caps/>
                <w:noProof/>
              </w:rPr>
            </w:pPr>
          </w:p>
        </w:tc>
        <w:tc>
          <w:tcPr>
            <w:tcW w:w="1418" w:type="dxa"/>
            <w:tcBorders>
              <w:left w:val="nil"/>
            </w:tcBorders>
          </w:tcPr>
          <w:p w14:paraId="28D4E1FE" w14:textId="77777777" w:rsidR="00D95CFA" w:rsidRDefault="00D95CFA" w:rsidP="00BA5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E85C6" w14:textId="77777777" w:rsidR="00D95CFA" w:rsidRDefault="00D95CFA" w:rsidP="00BA53D2">
            <w:pPr>
              <w:pStyle w:val="CRCoverPage"/>
              <w:spacing w:after="0"/>
              <w:jc w:val="center"/>
              <w:rPr>
                <w:b/>
                <w:bCs/>
                <w:caps/>
                <w:noProof/>
              </w:rPr>
            </w:pPr>
          </w:p>
        </w:tc>
      </w:tr>
    </w:tbl>
    <w:p w14:paraId="62D31A4C" w14:textId="77777777" w:rsidR="00D95CFA" w:rsidRDefault="00D95CFA" w:rsidP="00D9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CFA" w14:paraId="65F1092B" w14:textId="77777777" w:rsidTr="00BA53D2">
        <w:tc>
          <w:tcPr>
            <w:tcW w:w="9640" w:type="dxa"/>
            <w:gridSpan w:val="11"/>
          </w:tcPr>
          <w:p w14:paraId="57A4BCEF" w14:textId="77777777" w:rsidR="00D95CFA" w:rsidRDefault="00D95CFA" w:rsidP="00BA53D2">
            <w:pPr>
              <w:pStyle w:val="CRCoverPage"/>
              <w:spacing w:after="0"/>
              <w:rPr>
                <w:noProof/>
                <w:sz w:val="8"/>
                <w:szCs w:val="8"/>
              </w:rPr>
            </w:pPr>
          </w:p>
        </w:tc>
      </w:tr>
      <w:tr w:rsidR="00D95CFA" w14:paraId="09563F02" w14:textId="77777777" w:rsidTr="00BA53D2">
        <w:tc>
          <w:tcPr>
            <w:tcW w:w="1843" w:type="dxa"/>
            <w:tcBorders>
              <w:top w:val="single" w:sz="4" w:space="0" w:color="auto"/>
              <w:left w:val="single" w:sz="4" w:space="0" w:color="auto"/>
            </w:tcBorders>
          </w:tcPr>
          <w:p w14:paraId="6AF9A97C" w14:textId="77777777" w:rsidR="00D95CFA" w:rsidRDefault="00D95CFA" w:rsidP="00BA5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7E559" w14:textId="2237BF7A" w:rsidR="00D95CFA" w:rsidRDefault="00787960" w:rsidP="00BA53D2">
            <w:pPr>
              <w:pStyle w:val="CRCoverPage"/>
              <w:spacing w:after="0"/>
              <w:ind w:left="100"/>
              <w:rPr>
                <w:noProof/>
              </w:rPr>
            </w:pPr>
            <w:r w:rsidRPr="00787960">
              <w:t xml:space="preserve">[LTE_CA_R16_intra-Core] CR to TS36.101-gn0: Clarification of PC2 CA_NS_04 requirements - </w:t>
            </w:r>
            <w:proofErr w:type="spellStart"/>
            <w:r w:rsidRPr="00787960">
              <w:t>CatF</w:t>
            </w:r>
            <w:proofErr w:type="spellEnd"/>
          </w:p>
        </w:tc>
      </w:tr>
      <w:tr w:rsidR="00D95CFA" w14:paraId="481CA4FF" w14:textId="77777777" w:rsidTr="00BA53D2">
        <w:tc>
          <w:tcPr>
            <w:tcW w:w="1843" w:type="dxa"/>
            <w:tcBorders>
              <w:left w:val="single" w:sz="4" w:space="0" w:color="auto"/>
            </w:tcBorders>
          </w:tcPr>
          <w:p w14:paraId="4CBBE1A1"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5ECBB647" w14:textId="77777777" w:rsidR="00D95CFA" w:rsidRDefault="00D95CFA" w:rsidP="00BA53D2">
            <w:pPr>
              <w:pStyle w:val="CRCoverPage"/>
              <w:spacing w:after="0"/>
              <w:rPr>
                <w:noProof/>
                <w:sz w:val="8"/>
                <w:szCs w:val="8"/>
              </w:rPr>
            </w:pPr>
          </w:p>
        </w:tc>
      </w:tr>
      <w:tr w:rsidR="00D95CFA" w14:paraId="131BFF1D" w14:textId="77777777" w:rsidTr="00BA53D2">
        <w:tc>
          <w:tcPr>
            <w:tcW w:w="1843" w:type="dxa"/>
            <w:tcBorders>
              <w:left w:val="single" w:sz="4" w:space="0" w:color="auto"/>
            </w:tcBorders>
          </w:tcPr>
          <w:p w14:paraId="0DF2B75C" w14:textId="77777777" w:rsidR="00D95CFA" w:rsidRDefault="00D95CFA" w:rsidP="00BA5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10D67" w14:textId="58F52D88" w:rsidR="00D95CFA" w:rsidRDefault="004551EC" w:rsidP="00BA53D2">
            <w:pPr>
              <w:pStyle w:val="CRCoverPage"/>
              <w:spacing w:after="0"/>
              <w:ind w:left="100"/>
              <w:rPr>
                <w:noProof/>
              </w:rPr>
            </w:pPr>
            <w:r>
              <w:t>Skyworks</w:t>
            </w:r>
            <w:r w:rsidR="004F1544">
              <w:t xml:space="preserve"> Solutions, Inc</w:t>
            </w:r>
            <w:r w:rsidR="0025202C">
              <w:t>.</w:t>
            </w:r>
          </w:p>
        </w:tc>
      </w:tr>
      <w:tr w:rsidR="00D95CFA" w14:paraId="015DAE61" w14:textId="77777777" w:rsidTr="00BA53D2">
        <w:tc>
          <w:tcPr>
            <w:tcW w:w="1843" w:type="dxa"/>
            <w:tcBorders>
              <w:left w:val="single" w:sz="4" w:space="0" w:color="auto"/>
            </w:tcBorders>
          </w:tcPr>
          <w:p w14:paraId="3416B515" w14:textId="77777777" w:rsidR="00D95CFA" w:rsidRDefault="00D95CFA" w:rsidP="00BA5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DAD49" w14:textId="4C803502" w:rsidR="00D95CFA" w:rsidRDefault="00000000" w:rsidP="00BA53D2">
            <w:pPr>
              <w:pStyle w:val="CRCoverPage"/>
              <w:spacing w:after="0"/>
              <w:ind w:left="100"/>
              <w:rPr>
                <w:noProof/>
              </w:rPr>
            </w:pPr>
            <w:fldSimple w:instr=" DOCPROPERTY  SourceIfTsg  \* MERGEFORMAT ">
              <w:r w:rsidR="00D95CFA">
                <w:rPr>
                  <w:rFonts w:eastAsiaTheme="minorEastAsia" w:hint="eastAsia"/>
                  <w:noProof/>
                  <w:lang w:eastAsia="ja-JP"/>
                </w:rPr>
                <w:t>R4</w:t>
              </w:r>
            </w:fldSimple>
          </w:p>
        </w:tc>
      </w:tr>
      <w:tr w:rsidR="00D95CFA" w14:paraId="5E4765B4" w14:textId="77777777" w:rsidTr="00BA53D2">
        <w:tc>
          <w:tcPr>
            <w:tcW w:w="1843" w:type="dxa"/>
            <w:tcBorders>
              <w:left w:val="single" w:sz="4" w:space="0" w:color="auto"/>
            </w:tcBorders>
          </w:tcPr>
          <w:p w14:paraId="01F75F16"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0A078A0A" w14:textId="77777777" w:rsidR="00D95CFA" w:rsidRDefault="00D95CFA" w:rsidP="00BA53D2">
            <w:pPr>
              <w:pStyle w:val="CRCoverPage"/>
              <w:spacing w:after="0"/>
              <w:rPr>
                <w:noProof/>
                <w:sz w:val="8"/>
                <w:szCs w:val="8"/>
              </w:rPr>
            </w:pPr>
          </w:p>
        </w:tc>
      </w:tr>
      <w:tr w:rsidR="00D95CFA" w14:paraId="431A8573" w14:textId="77777777" w:rsidTr="00BA53D2">
        <w:tc>
          <w:tcPr>
            <w:tcW w:w="1843" w:type="dxa"/>
            <w:tcBorders>
              <w:left w:val="single" w:sz="4" w:space="0" w:color="auto"/>
            </w:tcBorders>
          </w:tcPr>
          <w:p w14:paraId="74158134" w14:textId="77777777" w:rsidR="00D95CFA" w:rsidRDefault="00D95CFA" w:rsidP="00BA53D2">
            <w:pPr>
              <w:pStyle w:val="CRCoverPage"/>
              <w:tabs>
                <w:tab w:val="right" w:pos="1759"/>
              </w:tabs>
              <w:spacing w:after="0"/>
              <w:rPr>
                <w:b/>
                <w:i/>
                <w:noProof/>
              </w:rPr>
            </w:pPr>
            <w:r>
              <w:rPr>
                <w:b/>
                <w:i/>
                <w:noProof/>
              </w:rPr>
              <w:t>Work item code:</w:t>
            </w:r>
          </w:p>
        </w:tc>
        <w:tc>
          <w:tcPr>
            <w:tcW w:w="3686" w:type="dxa"/>
            <w:gridSpan w:val="5"/>
            <w:shd w:val="pct30" w:color="FFFF00" w:fill="auto"/>
          </w:tcPr>
          <w:p w14:paraId="780A8E51" w14:textId="1D2CE59C" w:rsidR="00D95CFA" w:rsidRDefault="00787960" w:rsidP="0025202C">
            <w:pPr>
              <w:pStyle w:val="CRCoverPage"/>
              <w:spacing w:after="0"/>
              <w:ind w:left="100"/>
              <w:rPr>
                <w:noProof/>
              </w:rPr>
            </w:pPr>
            <w:r w:rsidRPr="00787960">
              <w:t>LTE_CA_R16_intra-Core</w:t>
            </w:r>
          </w:p>
        </w:tc>
        <w:tc>
          <w:tcPr>
            <w:tcW w:w="567" w:type="dxa"/>
            <w:tcBorders>
              <w:left w:val="nil"/>
            </w:tcBorders>
          </w:tcPr>
          <w:p w14:paraId="48029EF4" w14:textId="77777777" w:rsidR="00D95CFA" w:rsidRDefault="00D95CFA" w:rsidP="00BA53D2">
            <w:pPr>
              <w:pStyle w:val="CRCoverPage"/>
              <w:spacing w:after="0"/>
              <w:ind w:right="100"/>
              <w:rPr>
                <w:noProof/>
              </w:rPr>
            </w:pPr>
          </w:p>
        </w:tc>
        <w:tc>
          <w:tcPr>
            <w:tcW w:w="1417" w:type="dxa"/>
            <w:gridSpan w:val="3"/>
            <w:tcBorders>
              <w:left w:val="nil"/>
            </w:tcBorders>
          </w:tcPr>
          <w:p w14:paraId="2798D547" w14:textId="77777777" w:rsidR="00D95CFA" w:rsidRDefault="00D95CFA" w:rsidP="00BA5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AC814" w14:textId="145DFD2F" w:rsidR="00D95CFA" w:rsidRDefault="00000000" w:rsidP="00BA53D2">
            <w:pPr>
              <w:pStyle w:val="CRCoverPage"/>
              <w:spacing w:after="0"/>
              <w:ind w:left="100"/>
              <w:rPr>
                <w:noProof/>
              </w:rPr>
            </w:pPr>
            <w:fldSimple w:instr=" DOCPROPERTY  ResDate  \* MERGEFORMAT ">
              <w:r w:rsidR="00D95CFA">
                <w:rPr>
                  <w:rFonts w:eastAsiaTheme="minorEastAsia" w:hint="eastAsia"/>
                  <w:noProof/>
                  <w:lang w:eastAsia="ja-JP"/>
                </w:rPr>
                <w:t>2025-0</w:t>
              </w:r>
              <w:r w:rsidR="006070B2">
                <w:rPr>
                  <w:rFonts w:eastAsiaTheme="minorEastAsia"/>
                  <w:noProof/>
                  <w:lang w:eastAsia="ja-JP"/>
                </w:rPr>
                <w:t>5</w:t>
              </w:r>
              <w:r w:rsidR="00D95CFA">
                <w:rPr>
                  <w:rFonts w:eastAsiaTheme="minorEastAsia" w:hint="eastAsia"/>
                  <w:noProof/>
                  <w:lang w:eastAsia="ja-JP"/>
                </w:rPr>
                <w:t>-</w:t>
              </w:r>
            </w:fldSimple>
            <w:r w:rsidR="006070B2">
              <w:rPr>
                <w:rFonts w:eastAsiaTheme="minorEastAsia"/>
                <w:noProof/>
                <w:lang w:eastAsia="ja-JP"/>
              </w:rPr>
              <w:t>09</w:t>
            </w:r>
          </w:p>
        </w:tc>
      </w:tr>
      <w:tr w:rsidR="00D95CFA" w14:paraId="2D9CD6F0" w14:textId="77777777" w:rsidTr="00BA53D2">
        <w:tc>
          <w:tcPr>
            <w:tcW w:w="1843" w:type="dxa"/>
            <w:tcBorders>
              <w:left w:val="single" w:sz="4" w:space="0" w:color="auto"/>
            </w:tcBorders>
          </w:tcPr>
          <w:p w14:paraId="6B7E72FA" w14:textId="77777777" w:rsidR="00D95CFA" w:rsidRDefault="00D95CFA" w:rsidP="00BA53D2">
            <w:pPr>
              <w:pStyle w:val="CRCoverPage"/>
              <w:spacing w:after="0"/>
              <w:rPr>
                <w:b/>
                <w:i/>
                <w:noProof/>
                <w:sz w:val="8"/>
                <w:szCs w:val="8"/>
              </w:rPr>
            </w:pPr>
          </w:p>
        </w:tc>
        <w:tc>
          <w:tcPr>
            <w:tcW w:w="1986" w:type="dxa"/>
            <w:gridSpan w:val="4"/>
          </w:tcPr>
          <w:p w14:paraId="6D0DD7BB" w14:textId="77777777" w:rsidR="00D95CFA" w:rsidRDefault="00D95CFA" w:rsidP="00BA53D2">
            <w:pPr>
              <w:pStyle w:val="CRCoverPage"/>
              <w:spacing w:after="0"/>
              <w:rPr>
                <w:noProof/>
                <w:sz w:val="8"/>
                <w:szCs w:val="8"/>
              </w:rPr>
            </w:pPr>
          </w:p>
        </w:tc>
        <w:tc>
          <w:tcPr>
            <w:tcW w:w="2267" w:type="dxa"/>
            <w:gridSpan w:val="2"/>
          </w:tcPr>
          <w:p w14:paraId="471A04F6" w14:textId="77777777" w:rsidR="00D95CFA" w:rsidRDefault="00D95CFA" w:rsidP="00BA53D2">
            <w:pPr>
              <w:pStyle w:val="CRCoverPage"/>
              <w:spacing w:after="0"/>
              <w:rPr>
                <w:noProof/>
                <w:sz w:val="8"/>
                <w:szCs w:val="8"/>
              </w:rPr>
            </w:pPr>
          </w:p>
        </w:tc>
        <w:tc>
          <w:tcPr>
            <w:tcW w:w="1417" w:type="dxa"/>
            <w:gridSpan w:val="3"/>
          </w:tcPr>
          <w:p w14:paraId="4C3D3E16" w14:textId="77777777" w:rsidR="00D95CFA" w:rsidRDefault="00D95CFA" w:rsidP="00BA53D2">
            <w:pPr>
              <w:pStyle w:val="CRCoverPage"/>
              <w:spacing w:after="0"/>
              <w:rPr>
                <w:noProof/>
                <w:sz w:val="8"/>
                <w:szCs w:val="8"/>
              </w:rPr>
            </w:pPr>
          </w:p>
        </w:tc>
        <w:tc>
          <w:tcPr>
            <w:tcW w:w="2127" w:type="dxa"/>
            <w:tcBorders>
              <w:right w:val="single" w:sz="4" w:space="0" w:color="auto"/>
            </w:tcBorders>
          </w:tcPr>
          <w:p w14:paraId="6483C155" w14:textId="77777777" w:rsidR="00D95CFA" w:rsidRDefault="00D95CFA" w:rsidP="00BA53D2">
            <w:pPr>
              <w:pStyle w:val="CRCoverPage"/>
              <w:spacing w:after="0"/>
              <w:rPr>
                <w:noProof/>
                <w:sz w:val="8"/>
                <w:szCs w:val="8"/>
              </w:rPr>
            </w:pPr>
          </w:p>
        </w:tc>
      </w:tr>
      <w:tr w:rsidR="00D95CFA" w14:paraId="5A6C77C6" w14:textId="77777777" w:rsidTr="00BA53D2">
        <w:trPr>
          <w:cantSplit/>
        </w:trPr>
        <w:tc>
          <w:tcPr>
            <w:tcW w:w="1843" w:type="dxa"/>
            <w:tcBorders>
              <w:left w:val="single" w:sz="4" w:space="0" w:color="auto"/>
            </w:tcBorders>
          </w:tcPr>
          <w:p w14:paraId="74EE6EBB" w14:textId="77777777" w:rsidR="00D95CFA" w:rsidRDefault="00D95CFA" w:rsidP="00BA53D2">
            <w:pPr>
              <w:pStyle w:val="CRCoverPage"/>
              <w:tabs>
                <w:tab w:val="right" w:pos="1759"/>
              </w:tabs>
              <w:spacing w:after="0"/>
              <w:rPr>
                <w:b/>
                <w:i/>
                <w:noProof/>
              </w:rPr>
            </w:pPr>
            <w:r>
              <w:rPr>
                <w:b/>
                <w:i/>
                <w:noProof/>
              </w:rPr>
              <w:t>Category:</w:t>
            </w:r>
          </w:p>
        </w:tc>
        <w:tc>
          <w:tcPr>
            <w:tcW w:w="851" w:type="dxa"/>
            <w:shd w:val="pct30" w:color="FFFF00" w:fill="auto"/>
          </w:tcPr>
          <w:p w14:paraId="7A1AE8F3" w14:textId="520C205B" w:rsidR="00D95CFA" w:rsidRPr="001C23C7" w:rsidRDefault="008B13FD" w:rsidP="00BA53D2">
            <w:pPr>
              <w:pStyle w:val="CRCoverPage"/>
              <w:spacing w:after="0"/>
              <w:ind w:left="100" w:right="-609"/>
              <w:rPr>
                <w:b/>
                <w:bCs/>
                <w:noProof/>
              </w:rPr>
            </w:pPr>
            <w:r w:rsidRPr="001C23C7">
              <w:rPr>
                <w:b/>
                <w:bCs/>
              </w:rPr>
              <w:t>A</w:t>
            </w:r>
          </w:p>
        </w:tc>
        <w:tc>
          <w:tcPr>
            <w:tcW w:w="3402" w:type="dxa"/>
            <w:gridSpan w:val="5"/>
            <w:tcBorders>
              <w:left w:val="nil"/>
            </w:tcBorders>
          </w:tcPr>
          <w:p w14:paraId="7567BD91" w14:textId="77777777" w:rsidR="00D95CFA" w:rsidRDefault="00D95CFA" w:rsidP="00BA53D2">
            <w:pPr>
              <w:pStyle w:val="CRCoverPage"/>
              <w:spacing w:after="0"/>
              <w:rPr>
                <w:noProof/>
              </w:rPr>
            </w:pPr>
          </w:p>
        </w:tc>
        <w:tc>
          <w:tcPr>
            <w:tcW w:w="1417" w:type="dxa"/>
            <w:gridSpan w:val="3"/>
            <w:tcBorders>
              <w:left w:val="nil"/>
            </w:tcBorders>
          </w:tcPr>
          <w:p w14:paraId="27E0574B" w14:textId="77777777" w:rsidR="00D95CFA" w:rsidRDefault="00D95CFA" w:rsidP="00BA5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19636" w14:textId="20DCFAEB" w:rsidR="00D95CFA" w:rsidRDefault="00000000" w:rsidP="00BA53D2">
            <w:pPr>
              <w:pStyle w:val="CRCoverPage"/>
              <w:spacing w:after="0"/>
              <w:ind w:left="100"/>
              <w:rPr>
                <w:noProof/>
              </w:rPr>
            </w:pPr>
            <w:fldSimple w:instr=" DOCPROPERTY  Release  \* MERGEFORMAT ">
              <w:r w:rsidR="00D95CFA">
                <w:rPr>
                  <w:noProof/>
                </w:rPr>
                <w:t>Rel</w:t>
              </w:r>
              <w:r w:rsidR="00D95CFA">
                <w:rPr>
                  <w:rFonts w:eastAsiaTheme="minorEastAsia" w:hint="eastAsia"/>
                  <w:noProof/>
                  <w:lang w:eastAsia="ja-JP"/>
                </w:rPr>
                <w:t>-</w:t>
              </w:r>
              <w:r w:rsidR="00F6126D">
                <w:rPr>
                  <w:rFonts w:eastAsiaTheme="minorEastAsia" w:hint="eastAsia"/>
                  <w:noProof/>
                  <w:lang w:eastAsia="ja-JP"/>
                </w:rPr>
                <w:t>1</w:t>
              </w:r>
              <w:r w:rsidR="008B13FD">
                <w:rPr>
                  <w:rFonts w:eastAsiaTheme="minorEastAsia"/>
                  <w:noProof/>
                  <w:lang w:eastAsia="ja-JP"/>
                </w:rPr>
                <w:t>7</w:t>
              </w:r>
            </w:fldSimple>
          </w:p>
        </w:tc>
      </w:tr>
      <w:tr w:rsidR="00D95CFA" w14:paraId="107612F0" w14:textId="77777777" w:rsidTr="00BA53D2">
        <w:tc>
          <w:tcPr>
            <w:tcW w:w="1843" w:type="dxa"/>
            <w:tcBorders>
              <w:left w:val="single" w:sz="4" w:space="0" w:color="auto"/>
              <w:bottom w:val="single" w:sz="4" w:space="0" w:color="auto"/>
            </w:tcBorders>
          </w:tcPr>
          <w:p w14:paraId="0E3BBED3" w14:textId="77777777" w:rsidR="00D95CFA" w:rsidRDefault="00D95CFA" w:rsidP="00BA53D2">
            <w:pPr>
              <w:pStyle w:val="CRCoverPage"/>
              <w:spacing w:after="0"/>
              <w:rPr>
                <w:b/>
                <w:i/>
                <w:noProof/>
              </w:rPr>
            </w:pPr>
          </w:p>
        </w:tc>
        <w:tc>
          <w:tcPr>
            <w:tcW w:w="4677" w:type="dxa"/>
            <w:gridSpan w:val="8"/>
            <w:tcBorders>
              <w:bottom w:val="single" w:sz="4" w:space="0" w:color="auto"/>
            </w:tcBorders>
          </w:tcPr>
          <w:p w14:paraId="25145A9A" w14:textId="77777777" w:rsidR="00D95CFA" w:rsidRDefault="00D95CFA" w:rsidP="00BA5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49765" w14:textId="77777777" w:rsidR="00D95CFA" w:rsidRDefault="00D95CFA" w:rsidP="00BA53D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0C22E" w14:textId="77777777" w:rsidR="00D95CFA" w:rsidRPr="007C2097" w:rsidRDefault="00D95CFA" w:rsidP="00BA5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5CFA" w14:paraId="453C3891" w14:textId="77777777" w:rsidTr="00BA53D2">
        <w:tc>
          <w:tcPr>
            <w:tcW w:w="1843" w:type="dxa"/>
          </w:tcPr>
          <w:p w14:paraId="1CC14BD2" w14:textId="77777777" w:rsidR="00D95CFA" w:rsidRDefault="00D95CFA" w:rsidP="00BA53D2">
            <w:pPr>
              <w:pStyle w:val="CRCoverPage"/>
              <w:spacing w:after="0"/>
              <w:rPr>
                <w:b/>
                <w:i/>
                <w:noProof/>
                <w:sz w:val="8"/>
                <w:szCs w:val="8"/>
              </w:rPr>
            </w:pPr>
          </w:p>
        </w:tc>
        <w:tc>
          <w:tcPr>
            <w:tcW w:w="7797" w:type="dxa"/>
            <w:gridSpan w:val="10"/>
          </w:tcPr>
          <w:p w14:paraId="3E866778" w14:textId="77777777" w:rsidR="00D95CFA" w:rsidRDefault="00D95CFA" w:rsidP="00BA53D2">
            <w:pPr>
              <w:pStyle w:val="CRCoverPage"/>
              <w:spacing w:after="0"/>
              <w:rPr>
                <w:noProof/>
                <w:sz w:val="8"/>
                <w:szCs w:val="8"/>
              </w:rPr>
            </w:pPr>
          </w:p>
        </w:tc>
      </w:tr>
      <w:tr w:rsidR="00D95CFA" w14:paraId="37E1507A" w14:textId="77777777" w:rsidTr="00BA53D2">
        <w:tc>
          <w:tcPr>
            <w:tcW w:w="2694" w:type="dxa"/>
            <w:gridSpan w:val="2"/>
            <w:tcBorders>
              <w:top w:val="single" w:sz="4" w:space="0" w:color="auto"/>
              <w:left w:val="single" w:sz="4" w:space="0" w:color="auto"/>
            </w:tcBorders>
          </w:tcPr>
          <w:p w14:paraId="3252E194" w14:textId="77777777" w:rsidR="00D95CFA" w:rsidRDefault="00D95CFA" w:rsidP="00BA5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4A882" w14:textId="2DA0D803" w:rsidR="00D95CFA" w:rsidRPr="00FE42DE" w:rsidRDefault="00DB5509" w:rsidP="00FE42DE">
            <w:pPr>
              <w:pStyle w:val="EQ"/>
              <w:rPr>
                <w:rFonts w:ascii="Arial" w:hAnsi="Arial" w:cs="Arial"/>
                <w:lang w:eastAsia="ja-JP"/>
              </w:rPr>
            </w:pPr>
            <w:r>
              <w:rPr>
                <w:rFonts w:ascii="Arial" w:hAnsi="Arial" w:cs="Arial"/>
                <w:lang w:eastAsia="ja-JP"/>
              </w:rPr>
              <w:t>For non-contigous RB allocations, s</w:t>
            </w:r>
            <w:r w:rsidR="00FE42DE" w:rsidRPr="00FE42DE">
              <w:rPr>
                <w:rFonts w:ascii="Arial" w:hAnsi="Arial" w:cs="Arial"/>
                <w:lang w:eastAsia="ja-JP"/>
              </w:rPr>
              <w:t>ub-clause 6.2.4A.4 specifies four sets of M</w:t>
            </w:r>
            <w:r w:rsidR="00FE42DE" w:rsidRPr="008E4805">
              <w:rPr>
                <w:rFonts w:ascii="Arial" w:hAnsi="Arial" w:cs="Arial"/>
                <w:vertAlign w:val="subscript"/>
                <w:lang w:eastAsia="ja-JP"/>
              </w:rPr>
              <w:t>A</w:t>
            </w:r>
            <w:r w:rsidR="00FE42DE" w:rsidRPr="00FE42DE">
              <w:rPr>
                <w:rFonts w:ascii="Arial" w:hAnsi="Arial" w:cs="Arial"/>
                <w:lang w:eastAsia="ja-JP"/>
              </w:rPr>
              <w:t xml:space="preserve"> “staircase-like” equations for CA_NS_04.  The PC2 A-MPR requirements for CA_41C are specified with a sentence that is unfortunately placed in the middle of </w:t>
            </w:r>
            <w:r>
              <w:rPr>
                <w:rFonts w:ascii="Arial" w:hAnsi="Arial" w:cs="Arial"/>
                <w:lang w:eastAsia="ja-JP"/>
              </w:rPr>
              <w:t>these</w:t>
            </w:r>
            <w:r w:rsidR="00FE42DE" w:rsidRPr="00FE42DE">
              <w:rPr>
                <w:rFonts w:ascii="Arial" w:hAnsi="Arial" w:cs="Arial"/>
                <w:lang w:eastAsia="ja-JP"/>
              </w:rPr>
              <w:t xml:space="preserve"> set</w:t>
            </w:r>
            <w:r>
              <w:rPr>
                <w:rFonts w:ascii="Arial" w:hAnsi="Arial" w:cs="Arial"/>
                <w:lang w:eastAsia="ja-JP"/>
              </w:rPr>
              <w:t>s</w:t>
            </w:r>
            <w:r w:rsidR="00FE42DE" w:rsidRPr="00FE42DE">
              <w:rPr>
                <w:rFonts w:ascii="Arial" w:hAnsi="Arial" w:cs="Arial"/>
                <w:lang w:eastAsia="ja-JP"/>
              </w:rPr>
              <w:t xml:space="preserve">. It is not clear to which </w:t>
            </w:r>
            <w:r>
              <w:rPr>
                <w:rFonts w:ascii="Arial" w:hAnsi="Arial" w:cs="Arial"/>
                <w:lang w:eastAsia="ja-JP"/>
              </w:rPr>
              <w:t>equation-</w:t>
            </w:r>
            <w:r w:rsidR="00FE42DE" w:rsidRPr="00FE42DE">
              <w:rPr>
                <w:rFonts w:ascii="Arial" w:hAnsi="Arial" w:cs="Arial"/>
                <w:lang w:eastAsia="ja-JP"/>
              </w:rPr>
              <w:t>set do</w:t>
            </w:r>
            <w:r>
              <w:rPr>
                <w:rFonts w:ascii="Arial" w:hAnsi="Arial" w:cs="Arial"/>
                <w:lang w:eastAsia="ja-JP"/>
              </w:rPr>
              <w:t>es</w:t>
            </w:r>
            <w:r w:rsidR="00FE42DE" w:rsidRPr="00FE42DE">
              <w:rPr>
                <w:rFonts w:ascii="Arial" w:hAnsi="Arial" w:cs="Arial"/>
                <w:lang w:eastAsia="ja-JP"/>
              </w:rPr>
              <w:t xml:space="preserve"> the </w:t>
            </w:r>
            <w:r>
              <w:rPr>
                <w:rFonts w:ascii="Arial" w:hAnsi="Arial" w:cs="Arial"/>
                <w:lang w:eastAsia="ja-JP"/>
              </w:rPr>
              <w:t xml:space="preserve">CA_41C </w:t>
            </w:r>
            <w:r w:rsidR="00FE42DE" w:rsidRPr="00FE42DE">
              <w:rPr>
                <w:rFonts w:ascii="Arial" w:hAnsi="Arial" w:cs="Arial"/>
                <w:lang w:eastAsia="ja-JP"/>
              </w:rPr>
              <w:t>requirement “</w:t>
            </w:r>
            <w:r w:rsidR="00FE42DE" w:rsidRPr="00FE42DE">
              <w:rPr>
                <w:rFonts w:ascii="Arial" w:hAnsi="Arial" w:cs="Arial"/>
                <w:noProof w:val="0"/>
              </w:rPr>
              <w:t>A-MPR = CEIL {M</w:t>
            </w:r>
            <w:r w:rsidR="00FE42DE" w:rsidRPr="00FE42DE">
              <w:rPr>
                <w:rFonts w:ascii="Arial" w:hAnsi="Arial" w:cs="Arial"/>
                <w:noProof w:val="0"/>
                <w:vertAlign w:val="subscript"/>
              </w:rPr>
              <w:t>A,</w:t>
            </w:r>
            <w:r w:rsidR="00FE42DE" w:rsidRPr="00FE42DE">
              <w:rPr>
                <w:rFonts w:ascii="Arial" w:hAnsi="Arial" w:cs="Arial"/>
                <w:noProof w:val="0"/>
              </w:rPr>
              <w:t xml:space="preserve"> 0.5}” apply. This CR removes this ambiguity</w:t>
            </w:r>
            <w:r w:rsidR="008E4805">
              <w:rPr>
                <w:rFonts w:ascii="Arial" w:hAnsi="Arial" w:cs="Arial"/>
                <w:noProof w:val="0"/>
              </w:rPr>
              <w:t xml:space="preserve"> by moving the CA_41C core requirement </w:t>
            </w:r>
            <w:r>
              <w:rPr>
                <w:rFonts w:ascii="Arial" w:hAnsi="Arial" w:cs="Arial"/>
                <w:noProof w:val="0"/>
              </w:rPr>
              <w:t xml:space="preserve">text for non-contiguous RB allocations </w:t>
            </w:r>
            <w:r w:rsidR="008E4805">
              <w:rPr>
                <w:rFonts w:ascii="Arial" w:hAnsi="Arial" w:cs="Arial"/>
                <w:noProof w:val="0"/>
              </w:rPr>
              <w:t>before the last two sets</w:t>
            </w:r>
            <w:r w:rsidR="008E4805">
              <w:rPr>
                <w:rFonts w:ascii="Arial" w:hAnsi="Arial" w:cs="Arial"/>
                <w:lang w:eastAsia="ja-JP"/>
              </w:rPr>
              <w:t>.</w:t>
            </w:r>
          </w:p>
        </w:tc>
      </w:tr>
      <w:tr w:rsidR="00D95CFA" w14:paraId="5537B2DE" w14:textId="77777777" w:rsidTr="00BA53D2">
        <w:tc>
          <w:tcPr>
            <w:tcW w:w="2694" w:type="dxa"/>
            <w:gridSpan w:val="2"/>
            <w:tcBorders>
              <w:left w:val="single" w:sz="4" w:space="0" w:color="auto"/>
            </w:tcBorders>
          </w:tcPr>
          <w:p w14:paraId="59D93C93"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7DF5AE96" w14:textId="77777777" w:rsidR="00D95CFA" w:rsidRDefault="00D95CFA" w:rsidP="00BA53D2">
            <w:pPr>
              <w:pStyle w:val="CRCoverPage"/>
              <w:spacing w:after="0"/>
              <w:rPr>
                <w:noProof/>
                <w:sz w:val="8"/>
                <w:szCs w:val="8"/>
              </w:rPr>
            </w:pPr>
          </w:p>
        </w:tc>
      </w:tr>
      <w:tr w:rsidR="00D95CFA" w14:paraId="5CA9D4F5" w14:textId="77777777" w:rsidTr="00BA53D2">
        <w:tc>
          <w:tcPr>
            <w:tcW w:w="2694" w:type="dxa"/>
            <w:gridSpan w:val="2"/>
            <w:tcBorders>
              <w:left w:val="single" w:sz="4" w:space="0" w:color="auto"/>
            </w:tcBorders>
          </w:tcPr>
          <w:p w14:paraId="54D5CA96" w14:textId="77777777" w:rsidR="00D95CFA" w:rsidRDefault="00D95CFA" w:rsidP="00BA5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9B176" w14:textId="023CB8D2" w:rsidR="00D95CFA" w:rsidRPr="00AA58EB" w:rsidRDefault="00DA04C8" w:rsidP="008E4805">
            <w:pPr>
              <w:pStyle w:val="CRCoverPage"/>
              <w:spacing w:after="0"/>
              <w:rPr>
                <w:rFonts w:eastAsiaTheme="minorEastAsia"/>
                <w:noProof/>
                <w:lang w:eastAsia="ja-JP"/>
              </w:rPr>
            </w:pPr>
            <w:r>
              <w:rPr>
                <w:rFonts w:eastAsiaTheme="minorEastAsia"/>
                <w:noProof/>
                <w:lang w:eastAsia="ja-JP"/>
              </w:rPr>
              <w:t>This CR m</w:t>
            </w:r>
            <w:r w:rsidR="008E4805">
              <w:rPr>
                <w:rFonts w:eastAsiaTheme="minorEastAsia"/>
                <w:noProof/>
                <w:lang w:eastAsia="ja-JP"/>
              </w:rPr>
              <w:t>ove</w:t>
            </w:r>
            <w:r w:rsidR="00DB5509">
              <w:rPr>
                <w:rFonts w:eastAsiaTheme="minorEastAsia"/>
                <w:noProof/>
                <w:lang w:eastAsia="ja-JP"/>
              </w:rPr>
              <w:t>s the</w:t>
            </w:r>
            <w:r w:rsidR="008E4805">
              <w:rPr>
                <w:rFonts w:eastAsiaTheme="minorEastAsia"/>
                <w:noProof/>
                <w:lang w:eastAsia="ja-JP"/>
              </w:rPr>
              <w:t xml:space="preserve"> core requirement text </w:t>
            </w:r>
            <w:r w:rsidR="00DB5509">
              <w:rPr>
                <w:rFonts w:eastAsiaTheme="minorEastAsia"/>
                <w:noProof/>
                <w:lang w:eastAsia="ja-JP"/>
              </w:rPr>
              <w:t>which</w:t>
            </w:r>
            <w:r w:rsidR="008E4805">
              <w:rPr>
                <w:rFonts w:eastAsiaTheme="minorEastAsia"/>
                <w:noProof/>
                <w:lang w:eastAsia="ja-JP"/>
              </w:rPr>
              <w:t xml:space="preserve"> specif</w:t>
            </w:r>
            <w:r w:rsidR="00DB5509">
              <w:rPr>
                <w:rFonts w:eastAsiaTheme="minorEastAsia"/>
                <w:noProof/>
                <w:lang w:eastAsia="ja-JP"/>
              </w:rPr>
              <w:t>ies</w:t>
            </w:r>
            <w:r w:rsidR="008E4805">
              <w:rPr>
                <w:rFonts w:eastAsiaTheme="minorEastAsia"/>
                <w:noProof/>
                <w:lang w:eastAsia="ja-JP"/>
              </w:rPr>
              <w:t xml:space="preserve"> the CA_41C PC2 A-MPR requirements to </w:t>
            </w:r>
            <w:r w:rsidR="00DB5509">
              <w:rPr>
                <w:rFonts w:eastAsiaTheme="minorEastAsia"/>
                <w:noProof/>
                <w:lang w:eastAsia="ja-JP"/>
              </w:rPr>
              <w:t xml:space="preserve">ensure it is specified with </w:t>
            </w:r>
            <w:r w:rsidR="008E4805">
              <w:rPr>
                <w:rFonts w:eastAsiaTheme="minorEastAsia"/>
                <w:noProof/>
                <w:lang w:eastAsia="ja-JP"/>
              </w:rPr>
              <w:t xml:space="preserve">the last two sets of </w:t>
            </w:r>
            <w:r>
              <w:rPr>
                <w:rFonts w:eastAsiaTheme="minorEastAsia"/>
                <w:noProof/>
                <w:lang w:eastAsia="ja-JP"/>
              </w:rPr>
              <w:t>“</w:t>
            </w:r>
            <w:r w:rsidR="008E4805" w:rsidRPr="00FE42DE">
              <w:rPr>
                <w:rFonts w:eastAsiaTheme="minorEastAsia" w:cs="Arial"/>
                <w:noProof/>
                <w:lang w:eastAsia="ja-JP"/>
              </w:rPr>
              <w:t>M</w:t>
            </w:r>
            <w:r w:rsidR="008E4805" w:rsidRPr="008E4805">
              <w:rPr>
                <w:rFonts w:eastAsiaTheme="minorEastAsia" w:cs="Arial"/>
                <w:noProof/>
                <w:vertAlign w:val="subscript"/>
                <w:lang w:eastAsia="ja-JP"/>
              </w:rPr>
              <w:t>A</w:t>
            </w:r>
            <w:r w:rsidRPr="00DA04C8">
              <w:rPr>
                <w:rFonts w:eastAsiaTheme="minorEastAsia" w:cs="Arial"/>
                <w:noProof/>
                <w:lang w:eastAsia="ja-JP"/>
              </w:rPr>
              <w:t>”</w:t>
            </w:r>
            <w:r w:rsidR="008E4805">
              <w:rPr>
                <w:rFonts w:cs="Arial"/>
                <w:vertAlign w:val="subscript"/>
                <w:lang w:eastAsia="ja-JP"/>
              </w:rPr>
              <w:t xml:space="preserve"> </w:t>
            </w:r>
            <w:r w:rsidR="008E4805" w:rsidRPr="008E4805">
              <w:rPr>
                <w:rFonts w:cs="Arial"/>
                <w:lang w:eastAsia="ja-JP"/>
              </w:rPr>
              <w:t>equations</w:t>
            </w:r>
            <w:r w:rsidR="008E4805">
              <w:rPr>
                <w:rFonts w:cs="Arial"/>
                <w:lang w:eastAsia="ja-JP"/>
              </w:rPr>
              <w:t>.</w:t>
            </w:r>
          </w:p>
        </w:tc>
      </w:tr>
      <w:tr w:rsidR="00D95CFA" w14:paraId="53A7AE2F" w14:textId="77777777" w:rsidTr="00BA53D2">
        <w:tc>
          <w:tcPr>
            <w:tcW w:w="2694" w:type="dxa"/>
            <w:gridSpan w:val="2"/>
            <w:tcBorders>
              <w:left w:val="single" w:sz="4" w:space="0" w:color="auto"/>
            </w:tcBorders>
          </w:tcPr>
          <w:p w14:paraId="7A5B93B7"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263ED615" w14:textId="77777777" w:rsidR="00D95CFA" w:rsidRDefault="00D95CFA" w:rsidP="00BA53D2">
            <w:pPr>
              <w:pStyle w:val="CRCoverPage"/>
              <w:spacing w:after="0"/>
              <w:rPr>
                <w:noProof/>
                <w:sz w:val="8"/>
                <w:szCs w:val="8"/>
              </w:rPr>
            </w:pPr>
          </w:p>
        </w:tc>
      </w:tr>
      <w:tr w:rsidR="00D95CFA" w14:paraId="2D91C595" w14:textId="77777777" w:rsidTr="00BA53D2">
        <w:tc>
          <w:tcPr>
            <w:tcW w:w="2694" w:type="dxa"/>
            <w:gridSpan w:val="2"/>
            <w:tcBorders>
              <w:left w:val="single" w:sz="4" w:space="0" w:color="auto"/>
              <w:bottom w:val="single" w:sz="4" w:space="0" w:color="auto"/>
            </w:tcBorders>
          </w:tcPr>
          <w:p w14:paraId="62D210A5" w14:textId="77777777" w:rsidR="00D95CFA" w:rsidRDefault="00D95CFA" w:rsidP="00BA5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8666" w14:textId="41496138" w:rsidR="00D95CFA" w:rsidRPr="00D95CFA" w:rsidRDefault="008E4805" w:rsidP="00DB5509">
            <w:pPr>
              <w:pStyle w:val="CRCoverPage"/>
              <w:spacing w:after="0"/>
              <w:rPr>
                <w:rFonts w:eastAsiaTheme="minorEastAsia"/>
                <w:noProof/>
                <w:lang w:eastAsia="ja-JP"/>
              </w:rPr>
            </w:pPr>
            <w:r>
              <w:rPr>
                <w:rFonts w:eastAsiaTheme="minorEastAsia"/>
                <w:noProof/>
                <w:lang w:eastAsia="ja-JP"/>
              </w:rPr>
              <w:t>The CA_41C PC2 A-MPR requirements remain ambiguous.</w:t>
            </w:r>
          </w:p>
        </w:tc>
      </w:tr>
      <w:tr w:rsidR="00D95CFA" w14:paraId="1BF4E975" w14:textId="77777777" w:rsidTr="00BA53D2">
        <w:tc>
          <w:tcPr>
            <w:tcW w:w="2694" w:type="dxa"/>
            <w:gridSpan w:val="2"/>
          </w:tcPr>
          <w:p w14:paraId="4C55A664" w14:textId="77777777" w:rsidR="00D95CFA" w:rsidRDefault="00D95CFA" w:rsidP="00BA53D2">
            <w:pPr>
              <w:pStyle w:val="CRCoverPage"/>
              <w:spacing w:after="0"/>
              <w:rPr>
                <w:b/>
                <w:i/>
                <w:noProof/>
                <w:sz w:val="8"/>
                <w:szCs w:val="8"/>
              </w:rPr>
            </w:pPr>
          </w:p>
        </w:tc>
        <w:tc>
          <w:tcPr>
            <w:tcW w:w="6946" w:type="dxa"/>
            <w:gridSpan w:val="9"/>
          </w:tcPr>
          <w:p w14:paraId="0CDD2C30" w14:textId="77777777" w:rsidR="00D95CFA" w:rsidRDefault="00D95CFA" w:rsidP="00BA53D2">
            <w:pPr>
              <w:pStyle w:val="CRCoverPage"/>
              <w:spacing w:after="0"/>
              <w:rPr>
                <w:noProof/>
                <w:sz w:val="8"/>
                <w:szCs w:val="8"/>
              </w:rPr>
            </w:pPr>
          </w:p>
        </w:tc>
      </w:tr>
      <w:tr w:rsidR="00D95CFA" w14:paraId="0286274A" w14:textId="77777777" w:rsidTr="00BA53D2">
        <w:tc>
          <w:tcPr>
            <w:tcW w:w="2694" w:type="dxa"/>
            <w:gridSpan w:val="2"/>
            <w:tcBorders>
              <w:top w:val="single" w:sz="4" w:space="0" w:color="auto"/>
              <w:left w:val="single" w:sz="4" w:space="0" w:color="auto"/>
            </w:tcBorders>
          </w:tcPr>
          <w:p w14:paraId="1DACF3F0" w14:textId="77777777" w:rsidR="00D95CFA" w:rsidRDefault="00D95CFA" w:rsidP="00BA5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70E24" w14:textId="0F21F900" w:rsidR="00D95CFA" w:rsidRPr="00D95CFA" w:rsidRDefault="0036092A" w:rsidP="00BA53D2">
            <w:pPr>
              <w:pStyle w:val="CRCoverPage"/>
              <w:spacing w:after="0"/>
              <w:ind w:left="100"/>
              <w:rPr>
                <w:rFonts w:eastAsiaTheme="minorEastAsia"/>
                <w:noProof/>
                <w:lang w:eastAsia="ja-JP"/>
              </w:rPr>
            </w:pPr>
            <w:r>
              <w:t>6.2.4A.4</w:t>
            </w:r>
          </w:p>
        </w:tc>
      </w:tr>
      <w:tr w:rsidR="00D95CFA" w14:paraId="7E4AC7C8" w14:textId="77777777" w:rsidTr="00BA53D2">
        <w:tc>
          <w:tcPr>
            <w:tcW w:w="2694" w:type="dxa"/>
            <w:gridSpan w:val="2"/>
            <w:tcBorders>
              <w:left w:val="single" w:sz="4" w:space="0" w:color="auto"/>
            </w:tcBorders>
          </w:tcPr>
          <w:p w14:paraId="6F9DFBCD"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1AD1D0FA" w14:textId="77777777" w:rsidR="00D95CFA" w:rsidRDefault="00D95CFA" w:rsidP="00BA53D2">
            <w:pPr>
              <w:pStyle w:val="CRCoverPage"/>
              <w:spacing w:after="0"/>
              <w:rPr>
                <w:noProof/>
                <w:sz w:val="8"/>
                <w:szCs w:val="8"/>
              </w:rPr>
            </w:pPr>
          </w:p>
        </w:tc>
      </w:tr>
      <w:tr w:rsidR="00D95CFA" w14:paraId="29D1C436" w14:textId="77777777" w:rsidTr="00BA53D2">
        <w:tc>
          <w:tcPr>
            <w:tcW w:w="2694" w:type="dxa"/>
            <w:gridSpan w:val="2"/>
            <w:tcBorders>
              <w:left w:val="single" w:sz="4" w:space="0" w:color="auto"/>
            </w:tcBorders>
          </w:tcPr>
          <w:p w14:paraId="15DF3001" w14:textId="77777777" w:rsidR="00D95CFA" w:rsidRDefault="00D95CFA" w:rsidP="00BA5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16304" w14:textId="77777777" w:rsidR="00D95CFA" w:rsidRDefault="00D95CFA" w:rsidP="00BA5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06354" w14:textId="77777777" w:rsidR="00D95CFA" w:rsidRDefault="00D95CFA" w:rsidP="00BA53D2">
            <w:pPr>
              <w:pStyle w:val="CRCoverPage"/>
              <w:spacing w:after="0"/>
              <w:jc w:val="center"/>
              <w:rPr>
                <w:b/>
                <w:caps/>
                <w:noProof/>
              </w:rPr>
            </w:pPr>
            <w:r>
              <w:rPr>
                <w:b/>
                <w:caps/>
                <w:noProof/>
              </w:rPr>
              <w:t>N</w:t>
            </w:r>
          </w:p>
        </w:tc>
        <w:tc>
          <w:tcPr>
            <w:tcW w:w="2977" w:type="dxa"/>
            <w:gridSpan w:val="4"/>
          </w:tcPr>
          <w:p w14:paraId="616F3CF2" w14:textId="77777777" w:rsidR="00D95CFA" w:rsidRDefault="00D95CFA" w:rsidP="00BA5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1E8EF" w14:textId="77777777" w:rsidR="00D95CFA" w:rsidRDefault="00D95CFA" w:rsidP="00BA53D2">
            <w:pPr>
              <w:pStyle w:val="CRCoverPage"/>
              <w:spacing w:after="0"/>
              <w:ind w:left="99"/>
              <w:rPr>
                <w:noProof/>
              </w:rPr>
            </w:pPr>
          </w:p>
        </w:tc>
      </w:tr>
      <w:tr w:rsidR="00D95CFA" w14:paraId="3C21352D" w14:textId="77777777" w:rsidTr="00BA53D2">
        <w:tc>
          <w:tcPr>
            <w:tcW w:w="2694" w:type="dxa"/>
            <w:gridSpan w:val="2"/>
            <w:tcBorders>
              <w:left w:val="single" w:sz="4" w:space="0" w:color="auto"/>
            </w:tcBorders>
          </w:tcPr>
          <w:p w14:paraId="6F61059C" w14:textId="77777777" w:rsidR="00D95CFA" w:rsidRDefault="00D95CFA" w:rsidP="00BA5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12223"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8B48" w14:textId="47CE7FB6"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A1718A8" w14:textId="77777777" w:rsidR="00D95CFA" w:rsidRDefault="00D95CFA" w:rsidP="00BA5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9B427" w14:textId="77777777" w:rsidR="00D95CFA" w:rsidRDefault="00D95CFA" w:rsidP="00BA53D2">
            <w:pPr>
              <w:pStyle w:val="CRCoverPage"/>
              <w:spacing w:after="0"/>
              <w:ind w:left="99"/>
              <w:rPr>
                <w:noProof/>
              </w:rPr>
            </w:pPr>
            <w:r>
              <w:rPr>
                <w:noProof/>
              </w:rPr>
              <w:t xml:space="preserve">TS/TR ... CR ... </w:t>
            </w:r>
          </w:p>
        </w:tc>
      </w:tr>
      <w:tr w:rsidR="00D95CFA" w14:paraId="3E18519A" w14:textId="77777777" w:rsidTr="00BA53D2">
        <w:tc>
          <w:tcPr>
            <w:tcW w:w="2694" w:type="dxa"/>
            <w:gridSpan w:val="2"/>
            <w:tcBorders>
              <w:left w:val="single" w:sz="4" w:space="0" w:color="auto"/>
            </w:tcBorders>
          </w:tcPr>
          <w:p w14:paraId="6101E6AC" w14:textId="77777777" w:rsidR="00D95CFA" w:rsidRDefault="00D95CFA" w:rsidP="00BA5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B40D5" w14:textId="56B3B909"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F7E1" w14:textId="77777777" w:rsidR="00D95CFA" w:rsidRDefault="00D95CFA" w:rsidP="00BA53D2">
            <w:pPr>
              <w:pStyle w:val="CRCoverPage"/>
              <w:spacing w:after="0"/>
              <w:jc w:val="center"/>
              <w:rPr>
                <w:b/>
                <w:caps/>
                <w:noProof/>
              </w:rPr>
            </w:pPr>
          </w:p>
        </w:tc>
        <w:tc>
          <w:tcPr>
            <w:tcW w:w="2977" w:type="dxa"/>
            <w:gridSpan w:val="4"/>
          </w:tcPr>
          <w:p w14:paraId="411C5E09" w14:textId="77777777" w:rsidR="00D95CFA" w:rsidRDefault="00D95CFA" w:rsidP="00BA5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05D4D" w14:textId="2B60D9DE" w:rsidR="00D95CFA" w:rsidRDefault="00D95CFA" w:rsidP="00BA53D2">
            <w:pPr>
              <w:pStyle w:val="CRCoverPage"/>
              <w:spacing w:after="0"/>
              <w:ind w:left="99"/>
              <w:rPr>
                <w:noProof/>
              </w:rPr>
            </w:pPr>
            <w:r>
              <w:rPr>
                <w:noProof/>
              </w:rPr>
              <w:t>TS</w:t>
            </w:r>
            <w:r>
              <w:rPr>
                <w:rFonts w:eastAsiaTheme="minorEastAsia" w:hint="eastAsia"/>
                <w:noProof/>
                <w:lang w:eastAsia="ja-JP"/>
              </w:rPr>
              <w:t xml:space="preserve"> 3</w:t>
            </w:r>
            <w:r w:rsidR="001643F0">
              <w:rPr>
                <w:rFonts w:eastAsiaTheme="minorEastAsia"/>
                <w:noProof/>
                <w:lang w:eastAsia="ja-JP"/>
              </w:rPr>
              <w:t>6</w:t>
            </w:r>
            <w:r>
              <w:rPr>
                <w:rFonts w:eastAsiaTheme="minorEastAsia" w:hint="eastAsia"/>
                <w:noProof/>
                <w:lang w:eastAsia="ja-JP"/>
              </w:rPr>
              <w:t>.521</w:t>
            </w:r>
          </w:p>
        </w:tc>
      </w:tr>
      <w:tr w:rsidR="00D95CFA" w14:paraId="7887E419" w14:textId="77777777" w:rsidTr="00BA53D2">
        <w:tc>
          <w:tcPr>
            <w:tcW w:w="2694" w:type="dxa"/>
            <w:gridSpan w:val="2"/>
            <w:tcBorders>
              <w:left w:val="single" w:sz="4" w:space="0" w:color="auto"/>
            </w:tcBorders>
          </w:tcPr>
          <w:p w14:paraId="45FF59E3" w14:textId="77777777" w:rsidR="00D95CFA" w:rsidRDefault="00D95CFA" w:rsidP="00BA5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8243E"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34300" w14:textId="5806431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B2E472B" w14:textId="77777777" w:rsidR="00D95CFA" w:rsidRDefault="00D95CFA" w:rsidP="00BA5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D133D" w14:textId="77777777" w:rsidR="00D95CFA" w:rsidRDefault="00D95CFA" w:rsidP="00BA53D2">
            <w:pPr>
              <w:pStyle w:val="CRCoverPage"/>
              <w:spacing w:after="0"/>
              <w:ind w:left="99"/>
              <w:rPr>
                <w:noProof/>
              </w:rPr>
            </w:pPr>
            <w:r>
              <w:rPr>
                <w:noProof/>
              </w:rPr>
              <w:t xml:space="preserve">TS/TR ... CR ... </w:t>
            </w:r>
          </w:p>
        </w:tc>
      </w:tr>
      <w:tr w:rsidR="00D95CFA" w14:paraId="732EB1E8" w14:textId="77777777" w:rsidTr="00BA53D2">
        <w:tc>
          <w:tcPr>
            <w:tcW w:w="2694" w:type="dxa"/>
            <w:gridSpan w:val="2"/>
            <w:tcBorders>
              <w:left w:val="single" w:sz="4" w:space="0" w:color="auto"/>
            </w:tcBorders>
          </w:tcPr>
          <w:p w14:paraId="1046843A" w14:textId="77777777" w:rsidR="00D95CFA" w:rsidRDefault="00D95CFA" w:rsidP="00BA53D2">
            <w:pPr>
              <w:pStyle w:val="CRCoverPage"/>
              <w:spacing w:after="0"/>
              <w:rPr>
                <w:b/>
                <w:i/>
                <w:noProof/>
              </w:rPr>
            </w:pPr>
          </w:p>
        </w:tc>
        <w:tc>
          <w:tcPr>
            <w:tcW w:w="6946" w:type="dxa"/>
            <w:gridSpan w:val="9"/>
            <w:tcBorders>
              <w:right w:val="single" w:sz="4" w:space="0" w:color="auto"/>
            </w:tcBorders>
          </w:tcPr>
          <w:p w14:paraId="7C4B6355" w14:textId="77777777" w:rsidR="00D95CFA" w:rsidRDefault="00D95CFA" w:rsidP="00BA53D2">
            <w:pPr>
              <w:pStyle w:val="CRCoverPage"/>
              <w:spacing w:after="0"/>
              <w:rPr>
                <w:noProof/>
              </w:rPr>
            </w:pPr>
          </w:p>
        </w:tc>
      </w:tr>
      <w:tr w:rsidR="00D95CFA" w14:paraId="7900C5C7" w14:textId="77777777" w:rsidTr="00BA53D2">
        <w:tc>
          <w:tcPr>
            <w:tcW w:w="2694" w:type="dxa"/>
            <w:gridSpan w:val="2"/>
            <w:tcBorders>
              <w:left w:val="single" w:sz="4" w:space="0" w:color="auto"/>
              <w:bottom w:val="single" w:sz="4" w:space="0" w:color="auto"/>
            </w:tcBorders>
          </w:tcPr>
          <w:p w14:paraId="616BFF33" w14:textId="77777777" w:rsidR="00D95CFA" w:rsidRDefault="00D95CFA" w:rsidP="00BA5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A335A" w14:textId="77777777" w:rsidR="00D95CFA" w:rsidRDefault="00D95CFA" w:rsidP="00BA53D2">
            <w:pPr>
              <w:pStyle w:val="CRCoverPage"/>
              <w:spacing w:after="0"/>
              <w:ind w:left="100"/>
              <w:rPr>
                <w:noProof/>
              </w:rPr>
            </w:pPr>
          </w:p>
        </w:tc>
      </w:tr>
      <w:tr w:rsidR="00D95CFA" w:rsidRPr="008863B9" w14:paraId="4EB326DE" w14:textId="77777777" w:rsidTr="00BA53D2">
        <w:tc>
          <w:tcPr>
            <w:tcW w:w="2694" w:type="dxa"/>
            <w:gridSpan w:val="2"/>
            <w:tcBorders>
              <w:top w:val="single" w:sz="4" w:space="0" w:color="auto"/>
              <w:bottom w:val="single" w:sz="4" w:space="0" w:color="auto"/>
            </w:tcBorders>
          </w:tcPr>
          <w:p w14:paraId="2DB06B70" w14:textId="77777777" w:rsidR="00D95CFA" w:rsidRPr="008863B9" w:rsidRDefault="00D95CFA" w:rsidP="00BA5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6832C" w14:textId="77777777" w:rsidR="00D95CFA" w:rsidRPr="008863B9" w:rsidRDefault="00D95CFA" w:rsidP="00BA53D2">
            <w:pPr>
              <w:pStyle w:val="CRCoverPage"/>
              <w:spacing w:after="0"/>
              <w:ind w:left="100"/>
              <w:rPr>
                <w:noProof/>
                <w:sz w:val="8"/>
                <w:szCs w:val="8"/>
              </w:rPr>
            </w:pPr>
          </w:p>
        </w:tc>
      </w:tr>
      <w:tr w:rsidR="00D95CFA" w14:paraId="1303E109" w14:textId="77777777" w:rsidTr="00BA53D2">
        <w:tc>
          <w:tcPr>
            <w:tcW w:w="2694" w:type="dxa"/>
            <w:gridSpan w:val="2"/>
            <w:tcBorders>
              <w:top w:val="single" w:sz="4" w:space="0" w:color="auto"/>
              <w:left w:val="single" w:sz="4" w:space="0" w:color="auto"/>
              <w:bottom w:val="single" w:sz="4" w:space="0" w:color="auto"/>
            </w:tcBorders>
          </w:tcPr>
          <w:p w14:paraId="49E70477" w14:textId="77777777" w:rsidR="00D95CFA" w:rsidRDefault="00D95CFA" w:rsidP="00BA5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1FB3" w14:textId="77777777" w:rsidR="00D95CFA" w:rsidRDefault="00D95CFA" w:rsidP="00BA53D2">
            <w:pPr>
              <w:pStyle w:val="CRCoverPage"/>
              <w:spacing w:after="0"/>
              <w:ind w:left="100"/>
              <w:rPr>
                <w:noProof/>
              </w:rPr>
            </w:pPr>
          </w:p>
        </w:tc>
      </w:tr>
    </w:tbl>
    <w:p w14:paraId="16DCC2EE" w14:textId="77777777" w:rsidR="00D95CFA" w:rsidRDefault="00D95CFA" w:rsidP="00D95CFA">
      <w:pPr>
        <w:pStyle w:val="CRCoverPage"/>
        <w:spacing w:after="0"/>
        <w:rPr>
          <w:noProof/>
          <w:sz w:val="8"/>
          <w:szCs w:val="8"/>
        </w:rPr>
      </w:pPr>
    </w:p>
    <w:p w14:paraId="599A7F7E" w14:textId="77777777" w:rsidR="00D95CFA" w:rsidRDefault="00D95CFA" w:rsidP="00D95CFA">
      <w:pPr>
        <w:rPr>
          <w:noProof/>
        </w:rPr>
      </w:pPr>
    </w:p>
    <w:p w14:paraId="2E2EE1D4" w14:textId="6D9B4E55" w:rsidR="00BA53D2" w:rsidRDefault="00BA53D2" w:rsidP="00D95CFA">
      <w:pPr>
        <w:rPr>
          <w:noProof/>
        </w:rPr>
        <w:sectPr w:rsidR="00BA53D2" w:rsidSect="00D95CFA">
          <w:headerReference w:type="even" r:id="rId17"/>
          <w:footnotePr>
            <w:numRestart w:val="eachSect"/>
          </w:footnotePr>
          <w:pgSz w:w="11907" w:h="16840" w:code="9"/>
          <w:pgMar w:top="1418" w:right="1134" w:bottom="1134" w:left="1134" w:header="680" w:footer="567" w:gutter="0"/>
          <w:cols w:space="720"/>
        </w:sectPr>
      </w:pPr>
    </w:p>
    <w:p w14:paraId="0F9745DF" w14:textId="4E7C1F5F" w:rsidR="00112DA3" w:rsidRDefault="00390D5F" w:rsidP="008D2843">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sidRPr="00390D5F">
        <w:rPr>
          <w:rFonts w:eastAsia="Yu Mincho"/>
          <w:color w:val="FF0000"/>
        </w:rPr>
        <w:lastRenderedPageBreak/>
        <w:t>&lt;</w:t>
      </w:r>
      <w:r>
        <w:rPr>
          <w:rFonts w:eastAsia="Yu Mincho"/>
          <w:color w:val="FF0000"/>
        </w:rPr>
        <w:t>STAR</w:t>
      </w:r>
      <w:r w:rsidRPr="00390D5F">
        <w:rPr>
          <w:rFonts w:eastAsia="Yu Mincho"/>
          <w:color w:val="FF0000"/>
        </w:rPr>
        <w:t xml:space="preserve">T </w:t>
      </w:r>
      <w:r>
        <w:rPr>
          <w:rFonts w:eastAsia="Yu Mincho"/>
          <w:color w:val="FF0000"/>
        </w:rPr>
        <w:t xml:space="preserve">OF </w:t>
      </w:r>
      <w:r w:rsidRPr="00390D5F">
        <w:rPr>
          <w:rFonts w:eastAsia="Yu Mincho"/>
          <w:color w:val="FF0000"/>
        </w:rPr>
        <w:t>CHANGES&gt;</w:t>
      </w:r>
      <w:bookmarkStart w:id="13" w:name="_Toc21344199"/>
      <w:bookmarkStart w:id="14" w:name="_Toc29801683"/>
      <w:bookmarkStart w:id="15" w:name="_Toc29802107"/>
      <w:bookmarkStart w:id="16" w:name="_Toc29802732"/>
      <w:bookmarkStart w:id="17" w:name="_Toc36107474"/>
      <w:bookmarkStart w:id="18" w:name="_Toc37251233"/>
      <w:bookmarkStart w:id="19" w:name="_Toc45888019"/>
      <w:bookmarkStart w:id="20" w:name="_Toc45888618"/>
      <w:bookmarkStart w:id="21" w:name="_Toc61367258"/>
      <w:bookmarkStart w:id="22" w:name="_Toc61372641"/>
      <w:bookmarkStart w:id="23" w:name="_Toc68230581"/>
      <w:bookmarkStart w:id="24" w:name="_Toc69083994"/>
      <w:bookmarkStart w:id="25" w:name="_Toc75467001"/>
      <w:bookmarkStart w:id="26" w:name="_Toc76509023"/>
      <w:bookmarkStart w:id="27" w:name="_Toc76718013"/>
      <w:bookmarkStart w:id="28" w:name="_Toc83580323"/>
      <w:bookmarkStart w:id="29" w:name="_Toc84404832"/>
      <w:bookmarkStart w:id="30" w:name="_Toc84413441"/>
    </w:p>
    <w:p w14:paraId="0CFEA223" w14:textId="77777777" w:rsidR="0036092A" w:rsidRDefault="0036092A" w:rsidP="0036092A">
      <w:pPr>
        <w:pStyle w:val="Heading4"/>
      </w:pPr>
      <w:bookmarkStart w:id="31" w:name="_Toc368026227"/>
      <w:r>
        <w:t>6.2.4A.4</w:t>
      </w:r>
      <w:r>
        <w:tab/>
        <w:t>A-MPR for CA_NS_04</w:t>
      </w:r>
      <w:bookmarkEnd w:id="31"/>
    </w:p>
    <w:p w14:paraId="1F9EE19F" w14:textId="77777777" w:rsidR="0036092A" w:rsidRDefault="0036092A" w:rsidP="0036092A">
      <w:r>
        <w:t>If the UE is configured to CA_41C or any uplink inter</w:t>
      </w:r>
      <w:r>
        <w:rPr>
          <w:lang w:eastAsia="zh-CN"/>
        </w:rPr>
        <w:t>-</w:t>
      </w:r>
      <w:r>
        <w:t xml:space="preserve">band CA configuration containing CA_41C and it receives IE CA_NS_04 the allowed maximum output power reduction applied to transmission on </w:t>
      </w:r>
      <w:r>
        <w:rPr>
          <w:lang w:eastAsia="zh-CN"/>
        </w:rPr>
        <w:t>two component carriers</w:t>
      </w:r>
      <w:r>
        <w:t xml:space="preserve"> for contiguously aggregated signals is specified in Table 6.2.4A.4-1 and Table 6.2.4A.4-1A for UE power class 3 and in Table 6.2.4A.4-2 for UE power class 2.</w:t>
      </w:r>
    </w:p>
    <w:p w14:paraId="2D42607D" w14:textId="77777777" w:rsidR="0036092A" w:rsidRDefault="0036092A" w:rsidP="0036092A">
      <w:pPr>
        <w:pStyle w:val="TH"/>
      </w:pPr>
      <w:bookmarkStart w:id="32" w:name="_CRTable6_2_4A_41"/>
      <w:r>
        <w:t xml:space="preserve">Table </w:t>
      </w:r>
      <w:bookmarkEnd w:id="32"/>
      <w:r>
        <w:t>6.2.4A.4-1: Contiguous Allocation A-MPR for CA_NS_04 (power class 3), Bandwidth Class C</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274"/>
        <w:gridCol w:w="1321"/>
        <w:gridCol w:w="1462"/>
      </w:tblGrid>
      <w:tr w:rsidR="0036092A" w14:paraId="71044191" w14:textId="77777777" w:rsidTr="0036092A">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67C5913" w14:textId="77777777" w:rsidR="0036092A" w:rsidRDefault="0036092A">
            <w:pPr>
              <w:pStyle w:val="TAH"/>
              <w:rPr>
                <w:rFonts w:cs="Arial"/>
                <w:lang w:eastAsia="en-GB"/>
              </w:rPr>
            </w:pPr>
            <w:r>
              <w:rPr>
                <w:rFonts w:cs="Arial"/>
                <w:lang w:eastAsia="en-GB"/>
              </w:rPr>
              <w:t>CA Bandwidth Class C</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721A8C"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71553B" w14:textId="77777777" w:rsidR="0036092A" w:rsidRDefault="0036092A">
            <w:pPr>
              <w:pStyle w:val="TAH"/>
              <w:rPr>
                <w:rFonts w:cs="Arial"/>
                <w:lang w:eastAsia="en-GB"/>
              </w:rPr>
            </w:pPr>
            <w:r>
              <w:rPr>
                <w:rFonts w:cs="Arial"/>
                <w:lang w:eastAsia="en-GB"/>
              </w:rPr>
              <w:t>L</w:t>
            </w:r>
            <w:r>
              <w:rPr>
                <w:rFonts w:cs="Arial"/>
                <w:vertAlign w:val="subscript"/>
                <w:lang w:eastAsia="en-GB"/>
              </w:rPr>
              <w:t>CRB</w:t>
            </w:r>
            <w:r>
              <w:rPr>
                <w:rFonts w:cs="Arial"/>
                <w:lang w:eastAsia="en-GB"/>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DFB99C"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r>
              <w:rPr>
                <w:rFonts w:cs="Arial"/>
                <w:vertAlign w:val="subscript"/>
                <w:lang w:eastAsia="en-GB"/>
              </w:rPr>
              <w:t xml:space="preserve"> </w:t>
            </w:r>
            <w:r>
              <w:rPr>
                <w:rFonts w:cs="Arial"/>
                <w:lang w:eastAsia="en-GB"/>
              </w:rPr>
              <w:t>+ L</w:t>
            </w:r>
            <w:r>
              <w:rPr>
                <w:rFonts w:cs="Arial"/>
                <w:vertAlign w:val="subscript"/>
                <w:lang w:eastAsia="en-GB"/>
              </w:rPr>
              <w:t>CRB</w:t>
            </w:r>
            <w:r>
              <w:rPr>
                <w:rFonts w:cs="Arial"/>
                <w:lang w:eastAsia="en-GB"/>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E07534" w14:textId="77777777" w:rsidR="0036092A" w:rsidRDefault="0036092A">
            <w:pPr>
              <w:pStyle w:val="TAH"/>
              <w:rPr>
                <w:rFonts w:cs="Arial"/>
                <w:lang w:eastAsia="en-GB"/>
              </w:rPr>
            </w:pPr>
            <w:r>
              <w:rPr>
                <w:rFonts w:cs="Arial"/>
                <w:lang w:eastAsia="en-GB"/>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FFD3C6F" w14:textId="77777777" w:rsidR="0036092A" w:rsidRDefault="0036092A">
            <w:pPr>
              <w:pStyle w:val="TAH"/>
              <w:rPr>
                <w:rFonts w:cs="Arial"/>
                <w:lang w:eastAsia="en-GB"/>
              </w:rPr>
            </w:pPr>
            <w:r>
              <w:rPr>
                <w:rFonts w:cs="Arial"/>
                <w:lang w:eastAsia="en-GB"/>
              </w:rPr>
              <w:t>A-MPR for 16</w:t>
            </w:r>
            <w:r>
              <w:rPr>
                <w:rFonts w:eastAsia="Malgun Gothic" w:cs="Arial"/>
                <w:lang w:eastAsia="en-GB"/>
              </w:rPr>
              <w:t xml:space="preserve"> </w:t>
            </w:r>
            <w:r>
              <w:rPr>
                <w:rFonts w:cs="Arial"/>
                <w:lang w:eastAsia="en-GB"/>
              </w:rPr>
              <w:t>QAM</w:t>
            </w:r>
            <w:r>
              <w:rPr>
                <w:rFonts w:eastAsia="Malgun Gothic" w:cs="Arial"/>
                <w:lang w:eastAsia="en-GB"/>
              </w:rPr>
              <w:t>,</w:t>
            </w:r>
            <w:r>
              <w:rPr>
                <w:rFonts w:cs="Arial"/>
                <w:lang w:eastAsia="zh-CN"/>
              </w:rPr>
              <w:t xml:space="preserve"> 64</w:t>
            </w:r>
            <w:r>
              <w:rPr>
                <w:rFonts w:eastAsia="Malgun Gothic" w:cs="Arial"/>
                <w:lang w:eastAsia="en-GB"/>
              </w:rPr>
              <w:t xml:space="preserve"> </w:t>
            </w:r>
            <w:r>
              <w:rPr>
                <w:rFonts w:cs="Arial"/>
                <w:lang w:eastAsia="zh-CN"/>
              </w:rPr>
              <w:t>QAM</w:t>
            </w:r>
            <w:r>
              <w:rPr>
                <w:rFonts w:eastAsia="Malgun Gothic" w:cs="Arial"/>
                <w:lang w:eastAsia="en-GB"/>
              </w:rPr>
              <w:t xml:space="preserve"> and 256 QAM</w:t>
            </w:r>
            <w:r>
              <w:rPr>
                <w:rFonts w:cs="Arial"/>
                <w:lang w:eastAsia="en-GB"/>
              </w:rPr>
              <w:t xml:space="preserve"> [dB]</w:t>
            </w:r>
          </w:p>
        </w:tc>
      </w:tr>
      <w:tr w:rsidR="0036092A" w14:paraId="0A90C3EA"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B54504F" w14:textId="77777777" w:rsidR="0036092A" w:rsidRDefault="0036092A">
            <w:pPr>
              <w:pStyle w:val="TAC"/>
              <w:rPr>
                <w:rFonts w:cs="Arial"/>
                <w:lang w:eastAsia="en-GB"/>
              </w:rPr>
            </w:pPr>
            <w:r>
              <w:rPr>
                <w:rFonts w:cs="Arial"/>
                <w:lang w:eastAsia="en-GB"/>
              </w:rPr>
              <w:t>25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99D19E" w14:textId="77777777" w:rsidR="0036092A" w:rsidRDefault="0036092A">
            <w:pPr>
              <w:pStyle w:val="TAC"/>
              <w:rPr>
                <w:rFonts w:cs="Arial"/>
                <w:lang w:eastAsia="en-GB"/>
              </w:rPr>
            </w:pPr>
            <w:r>
              <w:rPr>
                <w:rFonts w:cs="Arial"/>
                <w:lang w:eastAsia="en-GB"/>
              </w:rPr>
              <w:t>0 – 34 and 90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40BA252"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5EEA72"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54FC44"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05EA946" w14:textId="77777777" w:rsidR="0036092A" w:rsidRDefault="0036092A">
            <w:pPr>
              <w:pStyle w:val="TAC"/>
              <w:rPr>
                <w:rFonts w:cs="Arial"/>
                <w:lang w:eastAsia="en-GB"/>
              </w:rPr>
            </w:pPr>
            <w:r>
              <w:rPr>
                <w:rFonts w:cs="Arial"/>
                <w:lang w:eastAsia="en-GB"/>
              </w:rPr>
              <w:t>≤3.5dB</w:t>
            </w:r>
          </w:p>
        </w:tc>
      </w:tr>
      <w:tr w:rsidR="0036092A" w14:paraId="0048A799"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EB8A78B"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0080E6" w14:textId="77777777" w:rsidR="0036092A" w:rsidRDefault="0036092A">
            <w:pPr>
              <w:pStyle w:val="TAC"/>
              <w:rPr>
                <w:rFonts w:cs="Arial"/>
                <w:lang w:eastAsia="en-GB"/>
              </w:rPr>
            </w:pPr>
            <w:r>
              <w:rPr>
                <w:rFonts w:cs="Arial"/>
                <w:lang w:eastAsia="en-GB"/>
              </w:rPr>
              <w:t>35 – 89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75DC5B4"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76758A" w14:textId="77777777" w:rsidR="0036092A" w:rsidRDefault="0036092A">
            <w:pPr>
              <w:pStyle w:val="TAC"/>
              <w:rPr>
                <w:rFonts w:cs="Arial"/>
                <w:lang w:eastAsia="en-GB"/>
              </w:rPr>
            </w:pPr>
            <w:r>
              <w:rPr>
                <w:rFonts w:cs="Arial"/>
                <w:lang w:eastAsia="en-GB"/>
              </w:rPr>
              <w:t>&gt;90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87FF3B" w14:textId="77777777" w:rsidR="0036092A" w:rsidRDefault="0036092A">
            <w:pPr>
              <w:pStyle w:val="TAC"/>
              <w:rPr>
                <w:rFonts w:cs="Arial"/>
                <w:lang w:eastAsia="en-GB"/>
              </w:rPr>
            </w:pPr>
            <w:r>
              <w:rPr>
                <w:rFonts w:cs="Arial"/>
                <w:lang w:eastAsia="en-GB"/>
              </w:rPr>
              <w:t>≤1dB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6575AF1" w14:textId="77777777" w:rsidR="0036092A" w:rsidRDefault="0036092A">
            <w:pPr>
              <w:pStyle w:val="TAC"/>
              <w:rPr>
                <w:rFonts w:cs="Arial"/>
                <w:lang w:eastAsia="en-GB"/>
              </w:rPr>
            </w:pPr>
            <w:r>
              <w:rPr>
                <w:rFonts w:cs="Arial"/>
                <w:lang w:eastAsia="en-GB"/>
              </w:rPr>
              <w:t>≤2.5dB</w:t>
            </w:r>
          </w:p>
        </w:tc>
      </w:tr>
      <w:tr w:rsidR="0036092A" w14:paraId="77F616AB"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E52361A" w14:textId="77777777" w:rsidR="0036092A" w:rsidRDefault="0036092A">
            <w:pPr>
              <w:pStyle w:val="TAC"/>
              <w:rPr>
                <w:rFonts w:cs="Arial"/>
                <w:lang w:eastAsia="en-GB"/>
              </w:rPr>
            </w:pPr>
            <w:r>
              <w:rPr>
                <w:rFonts w:cs="Arial"/>
                <w:lang w:eastAsia="en-GB"/>
              </w:rPr>
              <w:t>50RB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2F27304" w14:textId="77777777" w:rsidR="0036092A" w:rsidRDefault="0036092A">
            <w:pPr>
              <w:pStyle w:val="TAC"/>
              <w:rPr>
                <w:rFonts w:cs="Arial"/>
                <w:lang w:eastAsia="en-GB"/>
              </w:rPr>
            </w:pPr>
            <w:r>
              <w:rPr>
                <w:rFonts w:cs="Arial"/>
                <w:lang w:eastAsia="en-GB"/>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3427"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646B86"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C7DC5BA"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0174670" w14:textId="77777777" w:rsidR="0036092A" w:rsidRDefault="0036092A">
            <w:pPr>
              <w:pStyle w:val="TAC"/>
              <w:rPr>
                <w:rFonts w:cs="Arial"/>
                <w:lang w:eastAsia="en-GB"/>
              </w:rPr>
            </w:pPr>
            <w:r>
              <w:rPr>
                <w:rFonts w:cs="Arial"/>
                <w:lang w:eastAsia="en-GB"/>
              </w:rPr>
              <w:t>≤4dB</w:t>
            </w:r>
          </w:p>
        </w:tc>
      </w:tr>
      <w:tr w:rsidR="0036092A" w14:paraId="029D9F7A"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6D0921C"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A821CE7" w14:textId="77777777" w:rsidR="0036092A" w:rsidRDefault="0036092A">
            <w:pPr>
              <w:pStyle w:val="TAC"/>
              <w:rPr>
                <w:rFonts w:cs="Arial"/>
                <w:lang w:eastAsia="en-GB"/>
              </w:rPr>
            </w:pPr>
            <w:r>
              <w:rPr>
                <w:rFonts w:cs="Arial"/>
                <w:lang w:eastAsia="en-GB"/>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9BB6DC"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C31A52" w14:textId="77777777" w:rsidR="0036092A" w:rsidRDefault="0036092A">
            <w:pPr>
              <w:pStyle w:val="TAC"/>
              <w:rPr>
                <w:rFonts w:cs="Arial"/>
                <w:lang w:eastAsia="en-GB"/>
              </w:rPr>
            </w:pPr>
            <w:r>
              <w:rPr>
                <w:rFonts w:cs="Arial"/>
                <w:lang w:eastAsia="en-GB"/>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D59421"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3A095BF" w14:textId="77777777" w:rsidR="0036092A" w:rsidRDefault="0036092A">
            <w:pPr>
              <w:pStyle w:val="TAC"/>
              <w:rPr>
                <w:rFonts w:cs="Arial"/>
                <w:lang w:eastAsia="en-GB"/>
              </w:rPr>
            </w:pPr>
            <w:r>
              <w:rPr>
                <w:rFonts w:cs="Arial"/>
                <w:lang w:eastAsia="en-GB"/>
              </w:rPr>
              <w:t>≤4dB</w:t>
            </w:r>
          </w:p>
        </w:tc>
      </w:tr>
      <w:tr w:rsidR="0036092A" w14:paraId="13A14911" w14:textId="77777777" w:rsidTr="0036092A">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3FBABB0" w14:textId="77777777" w:rsidR="0036092A" w:rsidRDefault="0036092A">
            <w:pPr>
              <w:pStyle w:val="TAC"/>
              <w:rPr>
                <w:rFonts w:cs="Arial"/>
                <w:lang w:eastAsia="en-GB"/>
              </w:rPr>
            </w:pPr>
            <w:r>
              <w:rPr>
                <w:rFonts w:cs="Arial"/>
                <w:lang w:eastAsia="en-GB"/>
              </w:rPr>
              <w:t>75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F66AC4" w14:textId="77777777" w:rsidR="0036092A" w:rsidRDefault="0036092A">
            <w:pPr>
              <w:pStyle w:val="TAC"/>
              <w:rPr>
                <w:rFonts w:cs="Arial"/>
                <w:lang w:eastAsia="en-GB"/>
              </w:rPr>
            </w:pPr>
            <w:r>
              <w:rPr>
                <w:rFonts w:cs="Arial"/>
                <w:lang w:eastAsia="en-GB"/>
              </w:rPr>
              <w:t>0 – 44 and 105 – 149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6A93EE"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3B9EA2D"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599C96"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ED8F0F8" w14:textId="77777777" w:rsidR="0036092A" w:rsidRDefault="0036092A">
            <w:pPr>
              <w:pStyle w:val="TAC"/>
              <w:rPr>
                <w:rFonts w:cs="Arial"/>
                <w:lang w:eastAsia="en-GB"/>
              </w:rPr>
            </w:pPr>
            <w:r>
              <w:rPr>
                <w:rFonts w:cs="Arial"/>
                <w:lang w:eastAsia="en-GB"/>
              </w:rPr>
              <w:t>≤4dB</w:t>
            </w:r>
          </w:p>
        </w:tc>
      </w:tr>
      <w:tr w:rsidR="0036092A" w14:paraId="1E096D7C"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D7CC51A"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A24B91" w14:textId="77777777" w:rsidR="0036092A" w:rsidRDefault="0036092A">
            <w:pPr>
              <w:pStyle w:val="TAC"/>
              <w:rPr>
                <w:rFonts w:cs="Arial"/>
                <w:lang w:eastAsia="en-GB"/>
              </w:rPr>
            </w:pPr>
            <w:r>
              <w:rPr>
                <w:rFonts w:cs="Arial"/>
                <w:lang w:eastAsia="en-GB"/>
              </w:rPr>
              <w:t>45 – 104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39BA57"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0AE6C14" w14:textId="77777777" w:rsidR="0036092A" w:rsidRDefault="0036092A">
            <w:pPr>
              <w:pStyle w:val="TAC"/>
              <w:rPr>
                <w:rFonts w:cs="Arial"/>
                <w:lang w:eastAsia="en-GB"/>
              </w:rPr>
            </w:pPr>
            <w:r>
              <w:rPr>
                <w:rFonts w:cs="Arial"/>
                <w:lang w:eastAsia="en-GB"/>
              </w:rPr>
              <w:t>&gt;105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E751841"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D30390C" w14:textId="77777777" w:rsidR="0036092A" w:rsidRDefault="0036092A">
            <w:pPr>
              <w:pStyle w:val="TAC"/>
              <w:rPr>
                <w:rFonts w:cs="Arial"/>
                <w:lang w:eastAsia="en-GB"/>
              </w:rPr>
            </w:pPr>
            <w:r>
              <w:rPr>
                <w:rFonts w:cs="Arial"/>
                <w:lang w:eastAsia="en-GB"/>
              </w:rPr>
              <w:t>≤4dB</w:t>
            </w:r>
          </w:p>
        </w:tc>
      </w:tr>
      <w:tr w:rsidR="0036092A" w14:paraId="7190B7CB"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AB9E5A4" w14:textId="77777777" w:rsidR="0036092A" w:rsidRDefault="0036092A">
            <w:pPr>
              <w:pStyle w:val="TAC"/>
              <w:rPr>
                <w:rFonts w:cs="Arial"/>
                <w:lang w:eastAsia="en-GB"/>
              </w:rPr>
            </w:pPr>
            <w:r>
              <w:rPr>
                <w:rFonts w:cs="Arial"/>
                <w:lang w:eastAsia="en-GB"/>
              </w:rPr>
              <w:t>100 RB / 75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ABBC3C" w14:textId="77777777" w:rsidR="0036092A" w:rsidRDefault="0036092A">
            <w:pPr>
              <w:pStyle w:val="TAC"/>
              <w:rPr>
                <w:rFonts w:cs="Arial"/>
                <w:lang w:eastAsia="en-GB"/>
              </w:rPr>
            </w:pPr>
            <w:r>
              <w:rPr>
                <w:rFonts w:cs="Arial"/>
                <w:lang w:eastAsia="en-GB"/>
              </w:rPr>
              <w:t>0 – 49 and 125 – 174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F614D12"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D68E60"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209C76"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0A1F65CA" w14:textId="77777777" w:rsidR="0036092A" w:rsidRDefault="0036092A">
            <w:pPr>
              <w:pStyle w:val="TAC"/>
              <w:rPr>
                <w:rFonts w:cs="Arial"/>
                <w:lang w:eastAsia="en-GB"/>
              </w:rPr>
            </w:pPr>
            <w:r>
              <w:rPr>
                <w:rFonts w:cs="Arial"/>
                <w:lang w:eastAsia="en-GB"/>
              </w:rPr>
              <w:t>≤4dB</w:t>
            </w:r>
          </w:p>
        </w:tc>
      </w:tr>
      <w:tr w:rsidR="0036092A" w14:paraId="0935448F"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7E7D68A"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1E4645" w14:textId="77777777" w:rsidR="0036092A" w:rsidRDefault="0036092A">
            <w:pPr>
              <w:pStyle w:val="TAC"/>
              <w:rPr>
                <w:rFonts w:cs="Arial"/>
                <w:lang w:eastAsia="en-GB"/>
              </w:rPr>
            </w:pPr>
            <w:r>
              <w:rPr>
                <w:rFonts w:cs="Arial"/>
                <w:lang w:eastAsia="en-GB"/>
              </w:rPr>
              <w:t>50 - 124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7AB29D"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22FA18" w14:textId="77777777" w:rsidR="0036092A" w:rsidRDefault="0036092A">
            <w:pPr>
              <w:pStyle w:val="TAC"/>
              <w:rPr>
                <w:rFonts w:cs="Arial"/>
                <w:lang w:eastAsia="en-GB"/>
              </w:rPr>
            </w:pPr>
            <w:r>
              <w:rPr>
                <w:rFonts w:cs="Arial"/>
                <w:lang w:eastAsia="en-GB"/>
              </w:rPr>
              <w:t>&gt;125</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E12205"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5E2CF3E" w14:textId="77777777" w:rsidR="0036092A" w:rsidRDefault="0036092A">
            <w:pPr>
              <w:pStyle w:val="TAC"/>
              <w:rPr>
                <w:rFonts w:cs="Arial"/>
                <w:lang w:eastAsia="en-GB"/>
              </w:rPr>
            </w:pPr>
            <w:r>
              <w:rPr>
                <w:rFonts w:cs="Arial"/>
                <w:lang w:eastAsia="en-GB"/>
              </w:rPr>
              <w:t>≤4dB</w:t>
            </w:r>
          </w:p>
        </w:tc>
      </w:tr>
      <w:tr w:rsidR="0036092A" w14:paraId="0C6A5F36" w14:textId="77777777" w:rsidTr="0036092A">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5B93DCEB" w14:textId="77777777" w:rsidR="0036092A" w:rsidRDefault="0036092A">
            <w:pPr>
              <w:pStyle w:val="TAC"/>
              <w:rPr>
                <w:rFonts w:cs="Arial"/>
                <w:lang w:eastAsia="en-GB"/>
              </w:rPr>
            </w:pPr>
            <w:r>
              <w:rPr>
                <w:rFonts w:cs="Arial"/>
                <w:lang w:eastAsia="en-GB"/>
              </w:rPr>
              <w:t>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8EFB56" w14:textId="77777777" w:rsidR="0036092A" w:rsidRDefault="0036092A">
            <w:pPr>
              <w:pStyle w:val="TAC"/>
              <w:rPr>
                <w:rFonts w:cs="Arial"/>
                <w:lang w:eastAsia="en-GB"/>
              </w:rPr>
            </w:pPr>
            <w:r>
              <w:rPr>
                <w:rFonts w:cs="Arial"/>
                <w:lang w:eastAsia="en-GB"/>
              </w:rPr>
              <w:t>0 – 59 and 140 – 199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4CF585"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73E301"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1D88897"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AFCB9A2" w14:textId="77777777" w:rsidR="0036092A" w:rsidRDefault="0036092A">
            <w:pPr>
              <w:pStyle w:val="TAC"/>
              <w:rPr>
                <w:rFonts w:cs="Arial"/>
                <w:lang w:eastAsia="en-GB"/>
              </w:rPr>
            </w:pPr>
            <w:r>
              <w:rPr>
                <w:rFonts w:cs="Arial"/>
                <w:lang w:eastAsia="en-GB"/>
              </w:rPr>
              <w:t>≤4dB</w:t>
            </w:r>
          </w:p>
        </w:tc>
      </w:tr>
      <w:tr w:rsidR="0036092A" w14:paraId="1D647D08"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7D3488C"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9309F6" w14:textId="77777777" w:rsidR="0036092A" w:rsidRDefault="0036092A">
            <w:pPr>
              <w:pStyle w:val="TAC"/>
              <w:rPr>
                <w:rFonts w:cs="Arial"/>
                <w:lang w:eastAsia="en-GB"/>
              </w:rPr>
            </w:pPr>
            <w:r>
              <w:rPr>
                <w:rFonts w:cs="Arial"/>
                <w:lang w:eastAsia="en-GB"/>
              </w:rPr>
              <w:t>60– 139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F1F9CF"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C095310" w14:textId="77777777" w:rsidR="0036092A" w:rsidRDefault="0036092A">
            <w:pPr>
              <w:pStyle w:val="TAC"/>
              <w:rPr>
                <w:rFonts w:cs="Arial"/>
                <w:lang w:eastAsia="en-GB"/>
              </w:rPr>
            </w:pPr>
            <w:r>
              <w:rPr>
                <w:rFonts w:cs="Arial"/>
                <w:lang w:eastAsia="en-GB"/>
              </w:rPr>
              <w:t>&gt;140</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C476FD"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8158A38" w14:textId="77777777" w:rsidR="0036092A" w:rsidRDefault="0036092A">
            <w:pPr>
              <w:pStyle w:val="TAC"/>
              <w:rPr>
                <w:rFonts w:cs="Arial"/>
                <w:lang w:eastAsia="en-GB"/>
              </w:rPr>
            </w:pPr>
            <w:r>
              <w:rPr>
                <w:rFonts w:cs="Arial"/>
                <w:lang w:eastAsia="en-GB"/>
              </w:rPr>
              <w:t>≤4dB</w:t>
            </w:r>
          </w:p>
        </w:tc>
      </w:tr>
      <w:tr w:rsidR="0036092A" w14:paraId="7AA8237E" w14:textId="77777777" w:rsidTr="0036092A">
        <w:trPr>
          <w:jc w:val="center"/>
        </w:trPr>
        <w:tc>
          <w:tcPr>
            <w:tcW w:w="9506"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D6AF5" w14:textId="77777777" w:rsidR="0036092A" w:rsidRDefault="0036092A">
            <w:pPr>
              <w:pStyle w:val="TAN"/>
              <w:rPr>
                <w:rFonts w:cs="Arial"/>
                <w:lang w:eastAsia="en-GB"/>
              </w:rPr>
            </w:pPr>
            <w:r>
              <w:rPr>
                <w:rFonts w:cs="Arial"/>
                <w:lang w:eastAsia="en-GB"/>
              </w:rPr>
              <w:t>NOTE 1:</w:t>
            </w:r>
            <w:r>
              <w:rPr>
                <w:rFonts w:cs="Arial"/>
                <w:lang w:eastAsia="en-GB"/>
              </w:rPr>
              <w:tab/>
            </w:r>
            <w:proofErr w:type="spellStart"/>
            <w:r>
              <w:rPr>
                <w:rFonts w:cs="Arial"/>
                <w:lang w:eastAsia="en-GB"/>
              </w:rPr>
              <w:t>RB</w:t>
            </w:r>
            <w:r>
              <w:rPr>
                <w:rFonts w:cs="Arial"/>
                <w:vertAlign w:val="subscript"/>
                <w:lang w:eastAsia="en-GB"/>
              </w:rPr>
              <w:t>start</w:t>
            </w:r>
            <w:proofErr w:type="spellEnd"/>
            <w:r>
              <w:rPr>
                <w:rFonts w:cs="Arial"/>
                <w:lang w:eastAsia="en-GB"/>
              </w:rPr>
              <w:t xml:space="preserve"> indicates the lowest RB index of transmitted resource blocks</w:t>
            </w:r>
          </w:p>
          <w:p w14:paraId="0A9D04AF" w14:textId="77777777" w:rsidR="0036092A" w:rsidRDefault="0036092A">
            <w:pPr>
              <w:pStyle w:val="TAN"/>
              <w:rPr>
                <w:rFonts w:cs="Arial"/>
                <w:lang w:eastAsia="en-GB"/>
              </w:rPr>
            </w:pPr>
            <w:r>
              <w:rPr>
                <w:rFonts w:cs="Arial"/>
                <w:lang w:eastAsia="en-GB"/>
              </w:rPr>
              <w:t>NOTE 2:</w:t>
            </w:r>
            <w:r>
              <w:rPr>
                <w:rFonts w:cs="Arial"/>
                <w:lang w:eastAsia="en-GB"/>
              </w:rPr>
              <w:tab/>
              <w:t>L</w:t>
            </w:r>
            <w:r>
              <w:rPr>
                <w:rFonts w:cs="Arial"/>
                <w:vertAlign w:val="subscript"/>
                <w:lang w:eastAsia="en-GB"/>
              </w:rPr>
              <w:t>CRB</w:t>
            </w:r>
            <w:r>
              <w:rPr>
                <w:rFonts w:cs="Arial"/>
                <w:lang w:eastAsia="en-GB"/>
              </w:rPr>
              <w:t xml:space="preserve"> is the length of a contiguous resource block allocation</w:t>
            </w:r>
          </w:p>
          <w:p w14:paraId="44C97295" w14:textId="77777777" w:rsidR="0036092A" w:rsidRDefault="0036092A">
            <w:pPr>
              <w:pStyle w:val="TAN"/>
              <w:rPr>
                <w:rFonts w:cs="Arial"/>
                <w:lang w:eastAsia="en-GB"/>
              </w:rPr>
            </w:pPr>
            <w:r>
              <w:rPr>
                <w:rFonts w:cs="Arial"/>
                <w:lang w:eastAsia="en-GB"/>
              </w:rPr>
              <w:t>NOTE 3:</w:t>
            </w:r>
            <w:r>
              <w:rPr>
                <w:rFonts w:cs="Arial"/>
                <w:lang w:eastAsia="en-GB"/>
              </w:rPr>
              <w:tab/>
              <w:t>For intra-subframe frequency hopping which intersects regions, notes 1 and 2 apply on a per slot basis. For intra-slot or intra-</w:t>
            </w:r>
            <w:proofErr w:type="spellStart"/>
            <w:r>
              <w:rPr>
                <w:rFonts w:cs="Arial"/>
                <w:lang w:eastAsia="en-GB"/>
              </w:rPr>
              <w:t>subslot</w:t>
            </w:r>
            <w:proofErr w:type="spellEnd"/>
            <w:r>
              <w:rPr>
                <w:rFonts w:cs="Arial"/>
                <w:lang w:eastAsia="en-GB"/>
              </w:rPr>
              <w:t xml:space="preserve"> frequency hopping which intersects regions, notes 1 and 2 apply on a per </w:t>
            </w:r>
            <w:proofErr w:type="spellStart"/>
            <w:r>
              <w:rPr>
                <w:rFonts w:cs="Arial"/>
                <w:lang w:eastAsia="en-GB"/>
              </w:rPr>
              <w:t>T</w:t>
            </w:r>
            <w:r>
              <w:rPr>
                <w:rFonts w:cs="Arial"/>
                <w:vertAlign w:val="subscript"/>
                <w:lang w:eastAsia="en-GB"/>
              </w:rPr>
              <w:t>no_hopping</w:t>
            </w:r>
            <w:proofErr w:type="spellEnd"/>
            <w:r>
              <w:rPr>
                <w:rFonts w:cs="Arial"/>
                <w:lang w:eastAsia="en-GB"/>
              </w:rPr>
              <w:t xml:space="preserve"> </w:t>
            </w:r>
            <w:proofErr w:type="gramStart"/>
            <w:r>
              <w:rPr>
                <w:rFonts w:cs="Arial"/>
                <w:lang w:eastAsia="en-GB"/>
              </w:rPr>
              <w:t>basis..</w:t>
            </w:r>
            <w:proofErr w:type="gramEnd"/>
          </w:p>
          <w:p w14:paraId="7F3DA321" w14:textId="77777777" w:rsidR="0036092A" w:rsidRDefault="0036092A">
            <w:pPr>
              <w:pStyle w:val="TAN"/>
              <w:rPr>
                <w:rFonts w:cs="Arial"/>
                <w:lang w:eastAsia="en-GB"/>
              </w:rPr>
            </w:pPr>
            <w:r>
              <w:rPr>
                <w:rFonts w:cs="Arial"/>
                <w:lang w:eastAsia="en-GB"/>
              </w:rPr>
              <w:t>NOTE 4:</w:t>
            </w:r>
            <w:r>
              <w:rPr>
                <w:rFonts w:cs="Arial"/>
                <w:lang w:eastAsia="en-GB"/>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Pr>
                <w:rFonts w:cs="Arial"/>
                <w:lang w:eastAsia="en-GB"/>
              </w:rPr>
              <w:t>subslot</w:t>
            </w:r>
            <w:proofErr w:type="spellEnd"/>
            <w:r>
              <w:rPr>
                <w:rFonts w:cs="Arial"/>
                <w:lang w:eastAsia="en-GB"/>
              </w:rPr>
              <w:t xml:space="preserve"> frequency hopping which intersects regions, the larger A-MPR value may be applied for the </w:t>
            </w:r>
            <w:proofErr w:type="spellStart"/>
            <w:r>
              <w:rPr>
                <w:rFonts w:cs="Arial"/>
                <w:lang w:eastAsia="en-GB"/>
              </w:rPr>
              <w:t>subslot</w:t>
            </w:r>
            <w:proofErr w:type="spellEnd"/>
            <w:r>
              <w:rPr>
                <w:rFonts w:cs="Arial"/>
                <w:lang w:eastAsia="en-GB"/>
              </w:rPr>
              <w:t>.</w:t>
            </w:r>
          </w:p>
        </w:tc>
      </w:tr>
    </w:tbl>
    <w:p w14:paraId="1F669861" w14:textId="77777777" w:rsidR="0036092A" w:rsidRDefault="0036092A" w:rsidP="0036092A">
      <w:pPr>
        <w:rPr>
          <w:rFonts w:asciiTheme="minorHAnsi" w:eastAsiaTheme="minorHAnsi" w:hAnsiTheme="minorHAnsi" w:cstheme="minorBidi"/>
          <w:kern w:val="2"/>
          <w:lang w:val="en-US"/>
          <w14:ligatures w14:val="standardContextual"/>
        </w:rPr>
      </w:pPr>
    </w:p>
    <w:p w14:paraId="3DF0819A" w14:textId="77777777" w:rsidR="0036092A" w:rsidRDefault="0036092A" w:rsidP="0036092A">
      <w:pPr>
        <w:pStyle w:val="TH"/>
      </w:pPr>
      <w:bookmarkStart w:id="33" w:name="_CRTable6_2_4A_41A"/>
      <w:r>
        <w:t xml:space="preserve">Table </w:t>
      </w:r>
      <w:bookmarkEnd w:id="33"/>
      <w:r>
        <w:t>6.2.4A.4-1A: Contiguous Allocation A-MPR for CA_NS_04 (power class 3), Bandwidth Class D</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274"/>
        <w:gridCol w:w="1321"/>
        <w:gridCol w:w="1462"/>
      </w:tblGrid>
      <w:tr w:rsidR="0036092A" w14:paraId="3BBC27EF" w14:textId="77777777" w:rsidTr="0036092A">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4EA8CBE8" w14:textId="77777777" w:rsidR="0036092A" w:rsidRDefault="0036092A">
            <w:pPr>
              <w:pStyle w:val="TAH"/>
              <w:rPr>
                <w:rFonts w:cs="Arial"/>
                <w:lang w:eastAsia="en-GB"/>
              </w:rPr>
            </w:pPr>
            <w:r>
              <w:rPr>
                <w:rFonts w:cs="Arial"/>
                <w:lang w:eastAsia="en-GB"/>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A370C1"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295E0C" w14:textId="77777777" w:rsidR="0036092A" w:rsidRDefault="0036092A">
            <w:pPr>
              <w:pStyle w:val="TAH"/>
              <w:rPr>
                <w:rFonts w:cs="Arial"/>
                <w:lang w:eastAsia="en-GB"/>
              </w:rPr>
            </w:pPr>
            <w:r>
              <w:rPr>
                <w:rFonts w:cs="Arial"/>
                <w:lang w:eastAsia="en-GB"/>
              </w:rPr>
              <w:t>L</w:t>
            </w:r>
            <w:r>
              <w:rPr>
                <w:rFonts w:cs="Arial"/>
                <w:vertAlign w:val="subscript"/>
                <w:lang w:eastAsia="en-GB"/>
              </w:rPr>
              <w:t>CRB</w:t>
            </w:r>
            <w:r>
              <w:rPr>
                <w:rFonts w:cs="Arial"/>
                <w:lang w:eastAsia="en-GB"/>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09EC90"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r>
              <w:rPr>
                <w:rFonts w:cs="Arial"/>
                <w:vertAlign w:val="subscript"/>
                <w:lang w:eastAsia="en-GB"/>
              </w:rPr>
              <w:t xml:space="preserve"> </w:t>
            </w:r>
            <w:r>
              <w:rPr>
                <w:rFonts w:cs="Arial"/>
                <w:lang w:eastAsia="en-GB"/>
              </w:rPr>
              <w:t>+ L</w:t>
            </w:r>
            <w:r>
              <w:rPr>
                <w:rFonts w:cs="Arial"/>
                <w:vertAlign w:val="subscript"/>
                <w:lang w:eastAsia="en-GB"/>
              </w:rPr>
              <w:t>CRB</w:t>
            </w:r>
            <w:r>
              <w:rPr>
                <w:rFonts w:cs="Arial"/>
                <w:lang w:eastAsia="en-GB"/>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C55A55" w14:textId="77777777" w:rsidR="0036092A" w:rsidRDefault="0036092A">
            <w:pPr>
              <w:pStyle w:val="TAH"/>
              <w:rPr>
                <w:rFonts w:cs="Arial"/>
                <w:lang w:eastAsia="en-GB"/>
              </w:rPr>
            </w:pPr>
            <w:r>
              <w:rPr>
                <w:rFonts w:cs="Arial"/>
                <w:lang w:eastAsia="en-GB"/>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02738D5" w14:textId="77777777" w:rsidR="0036092A" w:rsidRDefault="0036092A">
            <w:pPr>
              <w:pStyle w:val="TAH"/>
              <w:rPr>
                <w:rFonts w:cs="Arial"/>
                <w:lang w:eastAsia="en-GB"/>
              </w:rPr>
            </w:pPr>
            <w:r>
              <w:rPr>
                <w:rFonts w:cs="Arial"/>
                <w:lang w:eastAsia="en-GB"/>
              </w:rPr>
              <w:t>A-MPR for 16</w:t>
            </w:r>
            <w:r>
              <w:rPr>
                <w:rFonts w:eastAsia="Malgun Gothic" w:cs="Arial"/>
                <w:lang w:eastAsia="en-GB"/>
              </w:rPr>
              <w:t xml:space="preserve"> </w:t>
            </w:r>
            <w:r>
              <w:rPr>
                <w:rFonts w:cs="Arial"/>
                <w:lang w:eastAsia="en-GB"/>
              </w:rPr>
              <w:t>QAM</w:t>
            </w:r>
            <w:r>
              <w:rPr>
                <w:rFonts w:eastAsia="Malgun Gothic" w:cs="Arial"/>
                <w:lang w:eastAsia="en-GB"/>
              </w:rPr>
              <w:t>,</w:t>
            </w:r>
            <w:r>
              <w:rPr>
                <w:rFonts w:cs="Arial"/>
                <w:lang w:eastAsia="zh-CN"/>
              </w:rPr>
              <w:t xml:space="preserve"> 64</w:t>
            </w:r>
            <w:r>
              <w:rPr>
                <w:rFonts w:eastAsia="Malgun Gothic" w:cs="Arial"/>
                <w:lang w:eastAsia="en-GB"/>
              </w:rPr>
              <w:t xml:space="preserve"> </w:t>
            </w:r>
            <w:r>
              <w:rPr>
                <w:rFonts w:cs="Arial"/>
                <w:lang w:eastAsia="zh-CN"/>
              </w:rPr>
              <w:t>QAM</w:t>
            </w:r>
            <w:r>
              <w:rPr>
                <w:rFonts w:eastAsia="Malgun Gothic" w:cs="Arial"/>
                <w:lang w:eastAsia="en-GB"/>
              </w:rPr>
              <w:t xml:space="preserve"> and 256 QAM</w:t>
            </w:r>
            <w:r>
              <w:rPr>
                <w:rFonts w:cs="Arial"/>
                <w:lang w:eastAsia="en-GB"/>
              </w:rPr>
              <w:t xml:space="preserve"> [dB]</w:t>
            </w:r>
          </w:p>
        </w:tc>
      </w:tr>
      <w:tr w:rsidR="0036092A" w14:paraId="4F247301"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3C54CC86" w14:textId="77777777" w:rsidR="0036092A" w:rsidRDefault="0036092A">
            <w:pPr>
              <w:pStyle w:val="TAC"/>
              <w:rPr>
                <w:rFonts w:cs="Arial"/>
                <w:lang w:eastAsia="en-GB"/>
              </w:rPr>
            </w:pPr>
            <w:r>
              <w:rPr>
                <w:rFonts w:cs="Arial"/>
                <w:lang w:eastAsia="en-GB"/>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36FC36" w14:textId="77777777" w:rsidR="0036092A" w:rsidRDefault="0036092A">
            <w:pPr>
              <w:pStyle w:val="TAC"/>
              <w:rPr>
                <w:rFonts w:cs="Arial"/>
                <w:lang w:eastAsia="en-GB"/>
              </w:rPr>
            </w:pPr>
            <w:r>
              <w:rPr>
                <w:rFonts w:cs="Arial"/>
                <w:lang w:eastAsia="en-GB"/>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765AB2"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81FF2F"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278178"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79EB8CD" w14:textId="77777777" w:rsidR="0036092A" w:rsidRDefault="0036092A">
            <w:pPr>
              <w:pStyle w:val="TAC"/>
              <w:rPr>
                <w:rFonts w:cs="Arial"/>
                <w:lang w:eastAsia="en-GB"/>
              </w:rPr>
            </w:pPr>
            <w:r>
              <w:rPr>
                <w:rFonts w:cs="Arial"/>
                <w:lang w:eastAsia="en-GB"/>
              </w:rPr>
              <w:t>≤4.5dB</w:t>
            </w:r>
          </w:p>
        </w:tc>
      </w:tr>
      <w:tr w:rsidR="0036092A" w14:paraId="0FD5F10D"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45CC1BC"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811101" w14:textId="77777777" w:rsidR="0036092A" w:rsidRDefault="0036092A">
            <w:pPr>
              <w:pStyle w:val="TAC"/>
              <w:rPr>
                <w:rFonts w:cs="Arial"/>
                <w:lang w:eastAsia="en-GB"/>
              </w:rPr>
            </w:pPr>
            <w:r>
              <w:rPr>
                <w:rFonts w:cs="Arial"/>
                <w:lang w:eastAsia="en-GB"/>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7626AF"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B6E0D0" w14:textId="77777777" w:rsidR="0036092A" w:rsidRDefault="0036092A">
            <w:pPr>
              <w:pStyle w:val="TAC"/>
              <w:rPr>
                <w:rFonts w:cs="Arial"/>
                <w:lang w:eastAsia="en-GB"/>
              </w:rPr>
            </w:pPr>
            <w:r>
              <w:rPr>
                <w:rFonts w:cs="Arial"/>
                <w:lang w:eastAsia="en-GB"/>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DB7237"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3DB97BFA" w14:textId="77777777" w:rsidR="0036092A" w:rsidRDefault="0036092A">
            <w:pPr>
              <w:pStyle w:val="TAC"/>
              <w:rPr>
                <w:rFonts w:cs="Arial"/>
                <w:lang w:eastAsia="en-GB"/>
              </w:rPr>
            </w:pPr>
            <w:r>
              <w:rPr>
                <w:rFonts w:cs="Arial"/>
                <w:lang w:eastAsia="en-GB"/>
              </w:rPr>
              <w:t>≤3.5dB</w:t>
            </w:r>
          </w:p>
        </w:tc>
      </w:tr>
      <w:tr w:rsidR="0036092A" w14:paraId="68F29543"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1D8D414A" w14:textId="77777777" w:rsidR="0036092A" w:rsidRDefault="0036092A">
            <w:pPr>
              <w:pStyle w:val="TAC"/>
              <w:rPr>
                <w:rFonts w:cs="Arial"/>
                <w:lang w:eastAsia="en-GB"/>
              </w:rPr>
            </w:pPr>
            <w:r>
              <w:rPr>
                <w:rFonts w:cs="Arial"/>
                <w:lang w:eastAsia="en-GB"/>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F0E64E3" w14:textId="77777777" w:rsidR="0036092A" w:rsidRDefault="0036092A">
            <w:pPr>
              <w:pStyle w:val="TAC"/>
              <w:rPr>
                <w:rFonts w:cs="Arial"/>
                <w:lang w:eastAsia="en-GB"/>
              </w:rPr>
            </w:pPr>
            <w:r>
              <w:rPr>
                <w:rFonts w:cs="Arial"/>
                <w:lang w:eastAsia="en-GB"/>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6412A5C"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02F9B8"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32C9B5"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5570F1A1" w14:textId="77777777" w:rsidR="0036092A" w:rsidRDefault="0036092A">
            <w:pPr>
              <w:pStyle w:val="TAC"/>
              <w:rPr>
                <w:rFonts w:cs="Arial"/>
                <w:lang w:eastAsia="en-GB"/>
              </w:rPr>
            </w:pPr>
            <w:r>
              <w:rPr>
                <w:rFonts w:cs="Arial"/>
                <w:lang w:eastAsia="en-GB"/>
              </w:rPr>
              <w:t>≤4.5dB</w:t>
            </w:r>
          </w:p>
        </w:tc>
      </w:tr>
      <w:tr w:rsidR="0036092A" w14:paraId="74FBD6FE"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D551B22"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FEC17F" w14:textId="77777777" w:rsidR="0036092A" w:rsidRDefault="0036092A">
            <w:pPr>
              <w:pStyle w:val="TAC"/>
              <w:rPr>
                <w:rFonts w:cs="Arial"/>
                <w:lang w:eastAsia="en-GB"/>
              </w:rPr>
            </w:pPr>
            <w:r>
              <w:rPr>
                <w:rFonts w:cs="Arial"/>
                <w:lang w:eastAsia="en-GB"/>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51C5F5"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2410E9" w14:textId="77777777" w:rsidR="0036092A" w:rsidRDefault="0036092A">
            <w:pPr>
              <w:pStyle w:val="TAC"/>
              <w:rPr>
                <w:rFonts w:cs="Arial"/>
                <w:lang w:eastAsia="en-GB"/>
              </w:rPr>
            </w:pPr>
            <w:r>
              <w:rPr>
                <w:rFonts w:cs="Arial"/>
                <w:lang w:eastAsia="en-GB"/>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A98A5F"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252E1C2E" w14:textId="77777777" w:rsidR="0036092A" w:rsidRDefault="0036092A">
            <w:pPr>
              <w:pStyle w:val="TAC"/>
              <w:rPr>
                <w:rFonts w:cs="Arial"/>
                <w:lang w:eastAsia="en-GB"/>
              </w:rPr>
            </w:pPr>
            <w:r>
              <w:rPr>
                <w:rFonts w:cs="Arial"/>
                <w:lang w:eastAsia="en-GB"/>
              </w:rPr>
              <w:t>≤3.5dB</w:t>
            </w:r>
          </w:p>
        </w:tc>
      </w:tr>
      <w:tr w:rsidR="0036092A" w14:paraId="451D5548" w14:textId="77777777" w:rsidTr="0036092A">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7C73B6A5" w14:textId="77777777" w:rsidR="0036092A" w:rsidRDefault="0036092A">
            <w:pPr>
              <w:pStyle w:val="TAC"/>
              <w:rPr>
                <w:rFonts w:cs="Arial"/>
                <w:lang w:eastAsia="en-GB"/>
              </w:rPr>
            </w:pPr>
            <w:r>
              <w:rPr>
                <w:rFonts w:cs="Arial"/>
                <w:lang w:eastAsia="en-GB"/>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32D930" w14:textId="77777777" w:rsidR="0036092A" w:rsidRDefault="0036092A">
            <w:pPr>
              <w:pStyle w:val="TAC"/>
              <w:rPr>
                <w:rFonts w:cs="Arial"/>
                <w:lang w:eastAsia="en-GB"/>
              </w:rPr>
            </w:pPr>
            <w:r>
              <w:rPr>
                <w:rFonts w:cs="Arial"/>
                <w:lang w:eastAsia="en-GB"/>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C31360"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CB3D56"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FD0900"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A4F091B" w14:textId="77777777" w:rsidR="0036092A" w:rsidRDefault="0036092A">
            <w:pPr>
              <w:pStyle w:val="TAC"/>
              <w:rPr>
                <w:rFonts w:cs="Arial"/>
                <w:lang w:eastAsia="en-GB"/>
              </w:rPr>
            </w:pPr>
            <w:r>
              <w:rPr>
                <w:rFonts w:cs="Arial"/>
                <w:lang w:eastAsia="en-GB"/>
              </w:rPr>
              <w:t>≤4.5dB</w:t>
            </w:r>
          </w:p>
        </w:tc>
      </w:tr>
      <w:tr w:rsidR="0036092A" w14:paraId="44554045"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15D8A65"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92F2FF" w14:textId="77777777" w:rsidR="0036092A" w:rsidRDefault="0036092A">
            <w:pPr>
              <w:pStyle w:val="TAC"/>
              <w:rPr>
                <w:rFonts w:cs="Arial"/>
                <w:lang w:eastAsia="en-GB"/>
              </w:rPr>
            </w:pPr>
            <w:r>
              <w:rPr>
                <w:rFonts w:cs="Arial"/>
                <w:lang w:eastAsia="en-GB"/>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810438"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8B9B2E" w14:textId="77777777" w:rsidR="0036092A" w:rsidRDefault="0036092A">
            <w:pPr>
              <w:pStyle w:val="TAC"/>
              <w:rPr>
                <w:rFonts w:cs="Arial"/>
                <w:lang w:eastAsia="en-GB"/>
              </w:rPr>
            </w:pPr>
            <w:r>
              <w:rPr>
                <w:rFonts w:cs="Arial"/>
                <w:lang w:eastAsia="en-GB"/>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CD0E73" w14:textId="77777777" w:rsidR="0036092A" w:rsidRDefault="0036092A">
            <w:pPr>
              <w:pStyle w:val="TAC"/>
              <w:rPr>
                <w:rFonts w:cs="Arial"/>
                <w:lang w:eastAsia="en-GB"/>
              </w:rPr>
            </w:pPr>
            <w:r>
              <w:rPr>
                <w:rFonts w:cs="Arial"/>
                <w:lang w:eastAsia="en-GB"/>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1FB02A58" w14:textId="77777777" w:rsidR="0036092A" w:rsidRDefault="0036092A">
            <w:pPr>
              <w:pStyle w:val="TAC"/>
              <w:rPr>
                <w:rFonts w:cs="Arial"/>
                <w:lang w:eastAsia="en-GB"/>
              </w:rPr>
            </w:pPr>
            <w:r>
              <w:rPr>
                <w:rFonts w:cs="Arial"/>
                <w:lang w:eastAsia="en-GB"/>
              </w:rPr>
              <w:t>≤3.5dB</w:t>
            </w:r>
          </w:p>
        </w:tc>
      </w:tr>
      <w:tr w:rsidR="0036092A" w14:paraId="31D85C84" w14:textId="77777777" w:rsidTr="0036092A">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158F69CA" w14:textId="77777777" w:rsidR="0036092A" w:rsidRDefault="0036092A">
            <w:pPr>
              <w:pStyle w:val="TAC"/>
              <w:rPr>
                <w:rFonts w:cs="Arial"/>
                <w:lang w:eastAsia="en-GB"/>
              </w:rPr>
            </w:pPr>
            <w:r>
              <w:rPr>
                <w:rFonts w:cs="Arial"/>
                <w:lang w:eastAsia="en-GB"/>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DA323D" w14:textId="77777777" w:rsidR="0036092A" w:rsidRDefault="0036092A">
            <w:pPr>
              <w:pStyle w:val="TAC"/>
              <w:rPr>
                <w:rFonts w:cs="Arial"/>
                <w:lang w:eastAsia="en-GB"/>
              </w:rPr>
            </w:pPr>
            <w:r>
              <w:rPr>
                <w:rFonts w:cs="Arial"/>
                <w:lang w:eastAsia="en-GB"/>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C62F6C"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15ECDF"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2CE80D" w14:textId="77777777" w:rsidR="0036092A" w:rsidRDefault="0036092A">
            <w:pPr>
              <w:pStyle w:val="TAC"/>
              <w:rPr>
                <w:rFonts w:cs="Arial"/>
                <w:lang w:eastAsia="en-GB"/>
              </w:rPr>
            </w:pPr>
            <w:r>
              <w:rPr>
                <w:rFonts w:cs="Arial"/>
                <w:lang w:eastAsia="en-GB"/>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71CF1EAA" w14:textId="77777777" w:rsidR="0036092A" w:rsidRDefault="0036092A">
            <w:pPr>
              <w:pStyle w:val="TAC"/>
              <w:rPr>
                <w:rFonts w:cs="Arial"/>
                <w:lang w:eastAsia="en-GB"/>
              </w:rPr>
            </w:pPr>
            <w:r>
              <w:rPr>
                <w:rFonts w:cs="Arial"/>
                <w:lang w:eastAsia="en-GB"/>
              </w:rPr>
              <w:t>≤4dB</w:t>
            </w:r>
          </w:p>
        </w:tc>
      </w:tr>
      <w:tr w:rsidR="0036092A" w14:paraId="1590A448"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461F810"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D765BEC" w14:textId="77777777" w:rsidR="0036092A" w:rsidRDefault="0036092A">
            <w:pPr>
              <w:pStyle w:val="TAC"/>
              <w:rPr>
                <w:rFonts w:cs="Arial"/>
                <w:lang w:eastAsia="en-GB"/>
              </w:rPr>
            </w:pPr>
            <w:r>
              <w:rPr>
                <w:rFonts w:cs="Arial"/>
                <w:lang w:eastAsia="en-GB"/>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B14BF8"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CBC3DC3" w14:textId="77777777" w:rsidR="0036092A" w:rsidRDefault="0036092A">
            <w:pPr>
              <w:pStyle w:val="TAC"/>
              <w:rPr>
                <w:rFonts w:cs="Arial"/>
                <w:lang w:eastAsia="en-GB"/>
              </w:rPr>
            </w:pPr>
            <w:r>
              <w:rPr>
                <w:rFonts w:cs="Arial"/>
                <w:lang w:eastAsia="en-GB"/>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C9A456C" w14:textId="77777777" w:rsidR="0036092A" w:rsidRDefault="0036092A">
            <w:pPr>
              <w:pStyle w:val="TAC"/>
              <w:rPr>
                <w:rFonts w:cs="Arial"/>
                <w:lang w:eastAsia="en-GB"/>
              </w:rPr>
            </w:pPr>
            <w:r>
              <w:rPr>
                <w:rFonts w:cs="Arial"/>
                <w:lang w:eastAsia="en-GB"/>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5660312" w14:textId="77777777" w:rsidR="0036092A" w:rsidRDefault="0036092A">
            <w:pPr>
              <w:pStyle w:val="TAC"/>
              <w:rPr>
                <w:rFonts w:cs="Arial"/>
                <w:lang w:eastAsia="en-GB"/>
              </w:rPr>
            </w:pPr>
            <w:r>
              <w:rPr>
                <w:rFonts w:cs="Arial"/>
                <w:lang w:eastAsia="en-GB"/>
              </w:rPr>
              <w:t>≤3dB</w:t>
            </w:r>
          </w:p>
        </w:tc>
      </w:tr>
      <w:tr w:rsidR="0036092A" w14:paraId="3DE87ABF" w14:textId="77777777" w:rsidTr="0036092A">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14:paraId="68FB105B" w14:textId="77777777" w:rsidR="0036092A" w:rsidRDefault="0036092A">
            <w:pPr>
              <w:pStyle w:val="TAC"/>
              <w:rPr>
                <w:rFonts w:cs="Arial"/>
                <w:lang w:eastAsia="en-GB"/>
              </w:rPr>
            </w:pPr>
            <w:r>
              <w:rPr>
                <w:rFonts w:cs="Arial"/>
                <w:lang w:eastAsia="en-GB"/>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AF67BA" w14:textId="77777777" w:rsidR="0036092A" w:rsidRDefault="0036092A">
            <w:pPr>
              <w:pStyle w:val="TAC"/>
              <w:rPr>
                <w:rFonts w:cs="Arial"/>
                <w:lang w:eastAsia="en-GB"/>
              </w:rPr>
            </w:pPr>
            <w:r>
              <w:rPr>
                <w:rFonts w:cs="Arial"/>
                <w:lang w:eastAsia="en-GB"/>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E2AF6EE" w14:textId="77777777" w:rsidR="0036092A" w:rsidRDefault="0036092A">
            <w:pPr>
              <w:pStyle w:val="TAC"/>
              <w:rPr>
                <w:rFonts w:cs="Arial"/>
                <w:lang w:eastAsia="en-GB"/>
              </w:rPr>
            </w:pPr>
            <w:r>
              <w:rPr>
                <w:rFonts w:cs="Arial"/>
                <w:lang w:eastAsia="en-GB"/>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4FD051" w14:textId="77777777" w:rsidR="0036092A" w:rsidRDefault="0036092A">
            <w:pPr>
              <w:pStyle w:val="TAC"/>
              <w:rPr>
                <w:rFonts w:cs="Arial"/>
                <w:lang w:eastAsia="en-GB"/>
              </w:rPr>
            </w:pPr>
            <w:r>
              <w:rPr>
                <w:rFonts w:cs="Arial"/>
                <w:lang w:eastAsia="en-GB"/>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F7ABB0" w14:textId="77777777" w:rsidR="0036092A" w:rsidRDefault="0036092A">
            <w:pPr>
              <w:pStyle w:val="TAC"/>
              <w:rPr>
                <w:rFonts w:cs="Arial"/>
                <w:lang w:eastAsia="en-GB"/>
              </w:rPr>
            </w:pPr>
            <w:r>
              <w:rPr>
                <w:rFonts w:cs="Arial"/>
                <w:lang w:eastAsia="en-GB"/>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418246F2" w14:textId="77777777" w:rsidR="0036092A" w:rsidRDefault="0036092A">
            <w:pPr>
              <w:pStyle w:val="TAC"/>
              <w:rPr>
                <w:rFonts w:cs="Arial"/>
                <w:lang w:eastAsia="en-GB"/>
              </w:rPr>
            </w:pPr>
            <w:r>
              <w:rPr>
                <w:rFonts w:cs="Arial"/>
                <w:lang w:eastAsia="en-GB"/>
              </w:rPr>
              <w:t>≤4dB</w:t>
            </w:r>
          </w:p>
        </w:tc>
      </w:tr>
      <w:tr w:rsidR="0036092A" w14:paraId="6BBDDDB1" w14:textId="77777777" w:rsidTr="0036092A">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AB9BA25" w14:textId="77777777" w:rsidR="0036092A" w:rsidRDefault="0036092A">
            <w:pPr>
              <w:spacing w:after="0"/>
              <w:rPr>
                <w:rFonts w:ascii="Arial" w:eastAsiaTheme="minorHAnsi" w:hAnsi="Arial" w:cs="Arial"/>
                <w:kern w:val="2"/>
                <w:sz w:val="18"/>
                <w:szCs w:val="24"/>
                <w:lang w:eastAsia="en-GB"/>
                <w14:ligatures w14:val="standardContextual"/>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26DF3A" w14:textId="77777777" w:rsidR="0036092A" w:rsidRDefault="0036092A">
            <w:pPr>
              <w:pStyle w:val="TAC"/>
              <w:rPr>
                <w:rFonts w:cs="Arial"/>
                <w:lang w:eastAsia="en-GB"/>
              </w:rPr>
            </w:pPr>
            <w:r>
              <w:rPr>
                <w:rFonts w:cs="Arial"/>
                <w:lang w:eastAsia="en-GB"/>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4EA058" w14:textId="77777777" w:rsidR="0036092A" w:rsidRDefault="0036092A">
            <w:pPr>
              <w:pStyle w:val="TAC"/>
              <w:rPr>
                <w:rFonts w:cs="Arial"/>
                <w:lang w:eastAsia="en-GB"/>
              </w:rPr>
            </w:pPr>
            <w:r>
              <w:rPr>
                <w:rFonts w:cs="Arial"/>
                <w:lang w:eastAsia="en-GB"/>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6A1580" w14:textId="77777777" w:rsidR="0036092A" w:rsidRDefault="0036092A">
            <w:pPr>
              <w:pStyle w:val="TAC"/>
              <w:rPr>
                <w:rFonts w:cs="Arial"/>
                <w:lang w:eastAsia="en-GB"/>
              </w:rPr>
            </w:pPr>
            <w:r>
              <w:rPr>
                <w:rFonts w:cs="Arial"/>
                <w:lang w:eastAsia="en-GB"/>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C7BEEB" w14:textId="77777777" w:rsidR="0036092A" w:rsidRDefault="0036092A">
            <w:pPr>
              <w:pStyle w:val="TAC"/>
              <w:rPr>
                <w:rFonts w:cs="Arial"/>
                <w:lang w:eastAsia="en-GB"/>
              </w:rPr>
            </w:pPr>
            <w:r>
              <w:rPr>
                <w:rFonts w:cs="Arial"/>
                <w:lang w:eastAsia="en-GB"/>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14:paraId="6CF41B07" w14:textId="77777777" w:rsidR="0036092A" w:rsidRDefault="0036092A">
            <w:pPr>
              <w:pStyle w:val="TAC"/>
              <w:rPr>
                <w:rFonts w:cs="Arial"/>
                <w:lang w:eastAsia="en-GB"/>
              </w:rPr>
            </w:pPr>
            <w:r>
              <w:rPr>
                <w:rFonts w:cs="Arial"/>
                <w:lang w:eastAsia="en-GB"/>
              </w:rPr>
              <w:t>≤3dB</w:t>
            </w:r>
          </w:p>
        </w:tc>
      </w:tr>
      <w:tr w:rsidR="0036092A" w14:paraId="36EBE5BB" w14:textId="77777777" w:rsidTr="0036092A">
        <w:trPr>
          <w:jc w:val="center"/>
        </w:trPr>
        <w:tc>
          <w:tcPr>
            <w:tcW w:w="9847" w:type="dxa"/>
            <w:gridSpan w:val="6"/>
            <w:tcBorders>
              <w:top w:val="single" w:sz="6"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EBCC5" w14:textId="77777777" w:rsidR="0036092A" w:rsidRDefault="0036092A">
            <w:pPr>
              <w:pStyle w:val="TAN"/>
              <w:rPr>
                <w:rFonts w:cs="Arial"/>
                <w:lang w:eastAsia="en-GB"/>
              </w:rPr>
            </w:pPr>
            <w:r>
              <w:rPr>
                <w:rFonts w:cs="Arial"/>
                <w:lang w:eastAsia="en-GB"/>
              </w:rPr>
              <w:lastRenderedPageBreak/>
              <w:t>NOTE 1:</w:t>
            </w:r>
            <w:r>
              <w:rPr>
                <w:rFonts w:cs="Arial"/>
                <w:lang w:eastAsia="en-GB"/>
              </w:rPr>
              <w:tab/>
            </w:r>
            <w:proofErr w:type="spellStart"/>
            <w:r>
              <w:rPr>
                <w:rFonts w:cs="Arial"/>
                <w:lang w:eastAsia="en-GB"/>
              </w:rPr>
              <w:t>RB</w:t>
            </w:r>
            <w:r>
              <w:rPr>
                <w:rFonts w:cs="Arial"/>
                <w:vertAlign w:val="subscript"/>
                <w:lang w:eastAsia="en-GB"/>
              </w:rPr>
              <w:t>start</w:t>
            </w:r>
            <w:proofErr w:type="spellEnd"/>
            <w:r>
              <w:rPr>
                <w:rFonts w:cs="Arial"/>
                <w:lang w:eastAsia="en-GB"/>
              </w:rPr>
              <w:t xml:space="preserve"> indicates the lowest RB index of transmitted resource blocks</w:t>
            </w:r>
          </w:p>
          <w:p w14:paraId="7ACCB9F0" w14:textId="77777777" w:rsidR="0036092A" w:rsidRDefault="0036092A">
            <w:pPr>
              <w:pStyle w:val="TAN"/>
              <w:rPr>
                <w:rFonts w:cs="Arial"/>
                <w:lang w:eastAsia="en-GB"/>
              </w:rPr>
            </w:pPr>
            <w:r>
              <w:rPr>
                <w:rFonts w:cs="Arial"/>
                <w:lang w:eastAsia="en-GB"/>
              </w:rPr>
              <w:t>NOTE 2:</w:t>
            </w:r>
            <w:r>
              <w:rPr>
                <w:rFonts w:cs="Arial"/>
                <w:lang w:eastAsia="en-GB"/>
              </w:rPr>
              <w:tab/>
              <w:t>L</w:t>
            </w:r>
            <w:r>
              <w:rPr>
                <w:rFonts w:cs="Arial"/>
                <w:vertAlign w:val="subscript"/>
                <w:lang w:eastAsia="en-GB"/>
              </w:rPr>
              <w:t>CRB</w:t>
            </w:r>
            <w:r>
              <w:rPr>
                <w:rFonts w:cs="Arial"/>
                <w:lang w:eastAsia="en-GB"/>
              </w:rPr>
              <w:t xml:space="preserve"> is the length of a contiguous resource block allocation</w:t>
            </w:r>
          </w:p>
          <w:p w14:paraId="1B062D71" w14:textId="77777777" w:rsidR="0036092A" w:rsidRDefault="0036092A">
            <w:pPr>
              <w:pStyle w:val="TAN"/>
              <w:rPr>
                <w:rFonts w:cs="Arial"/>
                <w:lang w:eastAsia="en-GB"/>
              </w:rPr>
            </w:pPr>
            <w:r>
              <w:rPr>
                <w:rFonts w:cs="Arial"/>
                <w:lang w:eastAsia="en-GB"/>
              </w:rPr>
              <w:t>NOTE 3:</w:t>
            </w:r>
            <w:r>
              <w:rPr>
                <w:rFonts w:cs="Arial"/>
                <w:lang w:eastAsia="en-GB"/>
              </w:rPr>
              <w:tab/>
              <w:t>For intra-subframe frequency hopping which intersects regions, notes 1 and 2 apply on a per slot basis. For intra-slot or intra-</w:t>
            </w:r>
            <w:proofErr w:type="spellStart"/>
            <w:r>
              <w:rPr>
                <w:rFonts w:cs="Arial"/>
                <w:lang w:eastAsia="en-GB"/>
              </w:rPr>
              <w:t>subslot</w:t>
            </w:r>
            <w:proofErr w:type="spellEnd"/>
            <w:r>
              <w:rPr>
                <w:rFonts w:cs="Arial"/>
                <w:lang w:eastAsia="en-GB"/>
              </w:rPr>
              <w:t xml:space="preserve"> frequency hopping which intersects regions, notes 1 and 2 apply on a per </w:t>
            </w:r>
            <w:proofErr w:type="spellStart"/>
            <w:r>
              <w:rPr>
                <w:rFonts w:cs="Arial"/>
                <w:lang w:eastAsia="en-GB"/>
              </w:rPr>
              <w:t>T</w:t>
            </w:r>
            <w:r>
              <w:rPr>
                <w:rFonts w:cs="Arial"/>
                <w:vertAlign w:val="subscript"/>
                <w:lang w:eastAsia="en-GB"/>
              </w:rPr>
              <w:t>no_hopping</w:t>
            </w:r>
            <w:proofErr w:type="spellEnd"/>
            <w:r>
              <w:rPr>
                <w:rFonts w:cs="Arial"/>
                <w:lang w:eastAsia="en-GB"/>
              </w:rPr>
              <w:t xml:space="preserve"> </w:t>
            </w:r>
            <w:proofErr w:type="gramStart"/>
            <w:r>
              <w:rPr>
                <w:rFonts w:cs="Arial"/>
                <w:lang w:eastAsia="en-GB"/>
              </w:rPr>
              <w:t>basis..</w:t>
            </w:r>
            <w:proofErr w:type="gramEnd"/>
          </w:p>
          <w:p w14:paraId="570A0843" w14:textId="77777777" w:rsidR="0036092A" w:rsidRDefault="0036092A">
            <w:pPr>
              <w:pStyle w:val="TAN"/>
              <w:rPr>
                <w:rFonts w:cs="Arial"/>
                <w:lang w:eastAsia="en-GB"/>
              </w:rPr>
            </w:pPr>
            <w:r>
              <w:rPr>
                <w:rFonts w:cs="Arial"/>
                <w:lang w:eastAsia="en-GB"/>
              </w:rPr>
              <w:t>NOTE 4:</w:t>
            </w:r>
            <w:r>
              <w:rPr>
                <w:rFonts w:cs="Arial"/>
                <w:lang w:eastAsia="en-GB"/>
              </w:rPr>
              <w:tab/>
              <w:t>For intra-subframe frequency hopping which intersects regions, the larger A-MPR value may be applied for both slots in the subframe. For intra-slot frequency hopping which intersects regions, the larger A-MPR value may be applied for the slot. For intra-</w:t>
            </w:r>
            <w:proofErr w:type="spellStart"/>
            <w:r>
              <w:rPr>
                <w:rFonts w:cs="Arial"/>
                <w:lang w:eastAsia="en-GB"/>
              </w:rPr>
              <w:t>subslot</w:t>
            </w:r>
            <w:proofErr w:type="spellEnd"/>
            <w:r>
              <w:rPr>
                <w:rFonts w:cs="Arial"/>
                <w:lang w:eastAsia="en-GB"/>
              </w:rPr>
              <w:t xml:space="preserve"> frequency hopping which intersects regions, the larger A-MPR value may be applied for the </w:t>
            </w:r>
            <w:proofErr w:type="spellStart"/>
            <w:r>
              <w:rPr>
                <w:rFonts w:cs="Arial"/>
                <w:lang w:eastAsia="en-GB"/>
              </w:rPr>
              <w:t>subslot</w:t>
            </w:r>
            <w:proofErr w:type="spellEnd"/>
            <w:r>
              <w:rPr>
                <w:rFonts w:cs="Arial"/>
                <w:lang w:eastAsia="en-GB"/>
              </w:rPr>
              <w:t>.</w:t>
            </w:r>
          </w:p>
        </w:tc>
      </w:tr>
    </w:tbl>
    <w:p w14:paraId="12D90649" w14:textId="77777777" w:rsidR="0036092A" w:rsidRDefault="0036092A" w:rsidP="0036092A">
      <w:pPr>
        <w:rPr>
          <w:rFonts w:asciiTheme="minorHAnsi" w:eastAsiaTheme="minorHAnsi" w:hAnsiTheme="minorHAnsi" w:cstheme="minorBidi"/>
          <w:kern w:val="2"/>
          <w:lang w:val="en-US"/>
          <w14:ligatures w14:val="standardContextual"/>
        </w:rPr>
      </w:pPr>
    </w:p>
    <w:p w14:paraId="2AD2DFB5" w14:textId="77777777" w:rsidR="0036092A" w:rsidRDefault="0036092A" w:rsidP="0036092A">
      <w:pPr>
        <w:pStyle w:val="TH"/>
      </w:pPr>
      <w:bookmarkStart w:id="34" w:name="_CRTable6_2_4A_42"/>
      <w:r>
        <w:t xml:space="preserve">Table </w:t>
      </w:r>
      <w:bookmarkEnd w:id="34"/>
      <w:r>
        <w:t>6.2.4A.4-2: Contiguous Allocation A-MPR for CA_NS_04 (power class 2)</w:t>
      </w:r>
    </w:p>
    <w:tbl>
      <w:tblPr>
        <w:tblW w:w="0" w:type="auto"/>
        <w:jc w:val="center"/>
        <w:tblCellMar>
          <w:left w:w="0" w:type="dxa"/>
          <w:right w:w="0" w:type="dxa"/>
        </w:tblCellMar>
        <w:tblLook w:val="04A0" w:firstRow="1" w:lastRow="0" w:firstColumn="1" w:lastColumn="0" w:noHBand="0" w:noVBand="1"/>
      </w:tblPr>
      <w:tblGrid>
        <w:gridCol w:w="1286"/>
        <w:gridCol w:w="876"/>
        <w:gridCol w:w="1072"/>
        <w:gridCol w:w="938"/>
        <w:gridCol w:w="1010"/>
        <w:gridCol w:w="803"/>
        <w:gridCol w:w="907"/>
        <w:gridCol w:w="713"/>
        <w:gridCol w:w="783"/>
      </w:tblGrid>
      <w:tr w:rsidR="0036092A" w14:paraId="6ABDB540" w14:textId="77777777" w:rsidTr="0036092A">
        <w:trPr>
          <w:jc w:val="center"/>
        </w:trPr>
        <w:tc>
          <w:tcPr>
            <w:tcW w:w="1286" w:type="dxa"/>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76DCFDA4" w14:textId="77777777" w:rsidR="0036092A" w:rsidRDefault="0036092A">
            <w:pPr>
              <w:pStyle w:val="TAH"/>
              <w:rPr>
                <w:rFonts w:cs="Arial"/>
                <w:lang w:eastAsia="en-GB"/>
              </w:rPr>
            </w:pPr>
            <w:r>
              <w:rPr>
                <w:rFonts w:cs="Arial"/>
                <w:lang w:eastAsia="en-GB"/>
              </w:rPr>
              <w:t>CA Bandwidth Class C</w:t>
            </w:r>
          </w:p>
        </w:tc>
        <w:tc>
          <w:tcPr>
            <w:tcW w:w="876" w:type="dxa"/>
            <w:tcBorders>
              <w:top w:val="single" w:sz="4" w:space="0" w:color="auto"/>
              <w:left w:val="single" w:sz="6" w:space="0" w:color="auto"/>
              <w:bottom w:val="nil"/>
              <w:right w:val="single" w:sz="6" w:space="0" w:color="auto"/>
            </w:tcBorders>
            <w:vAlign w:val="center"/>
            <w:hideMark/>
          </w:tcPr>
          <w:p w14:paraId="16FB6315" w14:textId="77777777" w:rsidR="0036092A" w:rsidRDefault="0036092A">
            <w:pPr>
              <w:pStyle w:val="TAH"/>
              <w:rPr>
                <w:rFonts w:cs="Arial"/>
                <w:lang w:eastAsia="en-GB"/>
              </w:rPr>
            </w:pPr>
            <w:r>
              <w:rPr>
                <w:rFonts w:cs="Arial"/>
                <w:lang w:eastAsia="en-GB"/>
              </w:rPr>
              <w:t>Lower edge cutoff frequency [MHz]</w:t>
            </w:r>
            <w:r>
              <w:rPr>
                <w:rFonts w:cs="Arial"/>
                <w:vertAlign w:val="superscript"/>
                <w:lang w:eastAsia="en-GB"/>
              </w:rPr>
              <w:t>5</w:t>
            </w:r>
          </w:p>
        </w:tc>
        <w:tc>
          <w:tcPr>
            <w:tcW w:w="1072"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514E2B0"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p>
        </w:tc>
        <w:tc>
          <w:tcPr>
            <w:tcW w:w="938"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D494D68" w14:textId="77777777" w:rsidR="0036092A" w:rsidRDefault="0036092A">
            <w:pPr>
              <w:pStyle w:val="TAH"/>
              <w:rPr>
                <w:rFonts w:cs="Arial"/>
                <w:lang w:eastAsia="en-GB"/>
              </w:rPr>
            </w:pPr>
            <w:r>
              <w:rPr>
                <w:rFonts w:cs="Arial"/>
                <w:lang w:eastAsia="en-GB"/>
              </w:rPr>
              <w:t>L</w:t>
            </w:r>
            <w:r>
              <w:rPr>
                <w:rFonts w:cs="Arial"/>
                <w:vertAlign w:val="subscript"/>
                <w:lang w:eastAsia="en-GB"/>
              </w:rPr>
              <w:t>CRB</w:t>
            </w:r>
            <w:r>
              <w:rPr>
                <w:rFonts w:cs="Arial"/>
                <w:lang w:eastAsia="en-GB"/>
              </w:rPr>
              <w:t xml:space="preserve"> [RBs]</w:t>
            </w:r>
          </w:p>
        </w:tc>
        <w:tc>
          <w:tcPr>
            <w:tcW w:w="1010" w:type="dxa"/>
            <w:vMerge w:val="restar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02B75F6" w14:textId="77777777" w:rsidR="0036092A" w:rsidRDefault="0036092A">
            <w:pPr>
              <w:pStyle w:val="TAH"/>
              <w:rPr>
                <w:rFonts w:cs="Arial"/>
                <w:lang w:eastAsia="en-GB"/>
              </w:rPr>
            </w:pPr>
            <w:proofErr w:type="spellStart"/>
            <w:r>
              <w:rPr>
                <w:rFonts w:cs="Arial"/>
                <w:lang w:eastAsia="en-GB"/>
              </w:rPr>
              <w:t>RB</w:t>
            </w:r>
            <w:r>
              <w:rPr>
                <w:rFonts w:cs="Arial"/>
                <w:vertAlign w:val="subscript"/>
                <w:lang w:eastAsia="en-GB"/>
              </w:rPr>
              <w:t>start</w:t>
            </w:r>
            <w:proofErr w:type="spellEnd"/>
            <w:r>
              <w:rPr>
                <w:rFonts w:cs="Arial"/>
                <w:vertAlign w:val="subscript"/>
                <w:lang w:eastAsia="en-GB"/>
              </w:rPr>
              <w:t xml:space="preserve"> </w:t>
            </w:r>
            <w:r>
              <w:rPr>
                <w:rFonts w:cs="Arial"/>
                <w:lang w:eastAsia="en-GB"/>
              </w:rPr>
              <w:t>+ L</w:t>
            </w:r>
            <w:r>
              <w:rPr>
                <w:rFonts w:cs="Arial"/>
                <w:vertAlign w:val="subscript"/>
                <w:lang w:eastAsia="en-GB"/>
              </w:rPr>
              <w:t>CRB</w:t>
            </w:r>
            <w:r>
              <w:rPr>
                <w:rFonts w:cs="Arial"/>
                <w:lang w:eastAsia="en-GB"/>
              </w:rPr>
              <w:t xml:space="preserve"> [RBs]</w:t>
            </w:r>
          </w:p>
        </w:tc>
        <w:tc>
          <w:tcPr>
            <w:tcW w:w="3206" w:type="dxa"/>
            <w:gridSpan w:val="4"/>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6E591669" w14:textId="77777777" w:rsidR="0036092A" w:rsidRDefault="0036092A">
            <w:pPr>
              <w:pStyle w:val="TAH"/>
              <w:rPr>
                <w:rFonts w:cs="Arial"/>
                <w:lang w:eastAsia="en-GB"/>
              </w:rPr>
            </w:pPr>
            <w:r>
              <w:rPr>
                <w:rFonts w:cs="Arial"/>
                <w:lang w:eastAsia="en-GB"/>
              </w:rPr>
              <w:t>A-MPR per modulation [dB]</w:t>
            </w:r>
          </w:p>
        </w:tc>
      </w:tr>
      <w:tr w:rsidR="0036092A" w14:paraId="3A675C66" w14:textId="77777777" w:rsidTr="0036092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ADF42E0" w14:textId="77777777" w:rsidR="0036092A" w:rsidRDefault="0036092A">
            <w:pPr>
              <w:spacing w:after="0"/>
              <w:rPr>
                <w:rFonts w:ascii="Arial" w:eastAsiaTheme="minorHAnsi" w:hAnsi="Arial" w:cs="Arial"/>
                <w:b/>
                <w:kern w:val="2"/>
                <w:sz w:val="18"/>
                <w:szCs w:val="24"/>
                <w:lang w:eastAsia="en-GB"/>
                <w14:ligatures w14:val="standardContextual"/>
              </w:rPr>
            </w:pPr>
          </w:p>
        </w:tc>
        <w:tc>
          <w:tcPr>
            <w:tcW w:w="876" w:type="dxa"/>
            <w:tcBorders>
              <w:top w:val="nil"/>
              <w:left w:val="single" w:sz="6" w:space="0" w:color="auto"/>
              <w:bottom w:val="single" w:sz="6" w:space="0" w:color="auto"/>
              <w:right w:val="single" w:sz="6" w:space="0" w:color="auto"/>
            </w:tcBorders>
            <w:vAlign w:val="center"/>
          </w:tcPr>
          <w:p w14:paraId="3215510F" w14:textId="77777777" w:rsidR="0036092A" w:rsidRDefault="0036092A">
            <w:pPr>
              <w:pStyle w:val="TAH"/>
              <w:rPr>
                <w:rFonts w:cs="Arial"/>
                <w:lang w:eastAsia="en-GB"/>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76D38370" w14:textId="77777777" w:rsidR="0036092A" w:rsidRDefault="0036092A">
            <w:pPr>
              <w:spacing w:after="0"/>
              <w:rPr>
                <w:rFonts w:ascii="Arial" w:eastAsiaTheme="minorHAnsi" w:hAnsi="Arial" w:cs="Arial"/>
                <w:b/>
                <w:kern w:val="2"/>
                <w:sz w:val="18"/>
                <w:szCs w:val="24"/>
                <w:lang w:eastAsia="en-GB"/>
                <w14:ligatures w14:val="standardContextual"/>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2B665B78" w14:textId="77777777" w:rsidR="0036092A" w:rsidRDefault="0036092A">
            <w:pPr>
              <w:spacing w:after="0"/>
              <w:rPr>
                <w:rFonts w:ascii="Arial" w:eastAsiaTheme="minorHAnsi" w:hAnsi="Arial" w:cs="Arial"/>
                <w:b/>
                <w:kern w:val="2"/>
                <w:sz w:val="18"/>
                <w:szCs w:val="24"/>
                <w:lang w:eastAsia="en-GB"/>
                <w14:ligatures w14:val="standardContextual"/>
              </w:rPr>
            </w:pPr>
          </w:p>
        </w:tc>
        <w:tc>
          <w:tcPr>
            <w:tcW w:w="0" w:type="auto"/>
            <w:vMerge/>
            <w:tcBorders>
              <w:top w:val="single" w:sz="4" w:space="0" w:color="auto"/>
              <w:left w:val="single" w:sz="6" w:space="0" w:color="auto"/>
              <w:bottom w:val="single" w:sz="6" w:space="0" w:color="auto"/>
              <w:right w:val="single" w:sz="6" w:space="0" w:color="auto"/>
            </w:tcBorders>
            <w:vAlign w:val="center"/>
            <w:hideMark/>
          </w:tcPr>
          <w:p w14:paraId="10CFE722" w14:textId="77777777" w:rsidR="0036092A" w:rsidRDefault="0036092A">
            <w:pPr>
              <w:spacing w:after="0"/>
              <w:rPr>
                <w:rFonts w:ascii="Arial" w:eastAsiaTheme="minorHAnsi" w:hAnsi="Arial" w:cs="Arial"/>
                <w:b/>
                <w:kern w:val="2"/>
                <w:sz w:val="18"/>
                <w:szCs w:val="24"/>
                <w:lang w:eastAsia="en-GB"/>
                <w14:ligatures w14:val="standardContextual"/>
              </w:rPr>
            </w:pPr>
          </w:p>
        </w:tc>
        <w:tc>
          <w:tcPr>
            <w:tcW w:w="803"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2E2C358" w14:textId="77777777" w:rsidR="0036092A" w:rsidRDefault="0036092A">
            <w:pPr>
              <w:pStyle w:val="TAH"/>
              <w:rPr>
                <w:rFonts w:cs="Arial"/>
                <w:lang w:eastAsia="en-GB"/>
              </w:rPr>
            </w:pPr>
            <w:r>
              <w:rPr>
                <w:rFonts w:cs="Arial"/>
                <w:lang w:eastAsia="en-GB"/>
              </w:rPr>
              <w:t>QPSK</w:t>
            </w:r>
          </w:p>
        </w:tc>
        <w:tc>
          <w:tcPr>
            <w:tcW w:w="907"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06CBF18" w14:textId="77777777" w:rsidR="0036092A" w:rsidRDefault="0036092A">
            <w:pPr>
              <w:pStyle w:val="TAH"/>
              <w:rPr>
                <w:rFonts w:cs="Arial"/>
                <w:lang w:eastAsia="en-GB"/>
              </w:rPr>
            </w:pPr>
            <w:r>
              <w:rPr>
                <w:rFonts w:cs="Arial"/>
                <w:lang w:eastAsia="en-GB"/>
              </w:rPr>
              <w:t>16QAM</w:t>
            </w:r>
          </w:p>
        </w:tc>
        <w:tc>
          <w:tcPr>
            <w:tcW w:w="713" w:type="dxa"/>
            <w:tcBorders>
              <w:top w:val="single" w:sz="4" w:space="0" w:color="auto"/>
              <w:left w:val="single" w:sz="6" w:space="0" w:color="auto"/>
              <w:bottom w:val="single" w:sz="6" w:space="0" w:color="auto"/>
              <w:right w:val="single" w:sz="4" w:space="0" w:color="auto"/>
            </w:tcBorders>
            <w:vAlign w:val="center"/>
            <w:hideMark/>
          </w:tcPr>
          <w:p w14:paraId="06EBB112" w14:textId="77777777" w:rsidR="0036092A" w:rsidRDefault="0036092A">
            <w:pPr>
              <w:pStyle w:val="TAH"/>
              <w:rPr>
                <w:rFonts w:cs="Arial"/>
                <w:lang w:eastAsia="en-GB"/>
              </w:rPr>
            </w:pPr>
            <w:r>
              <w:rPr>
                <w:rFonts w:cs="Arial"/>
                <w:lang w:eastAsia="en-GB"/>
              </w:rPr>
              <w:t>64QAM</w:t>
            </w:r>
          </w:p>
        </w:tc>
        <w:tc>
          <w:tcPr>
            <w:tcW w:w="783" w:type="dxa"/>
            <w:tcBorders>
              <w:top w:val="single" w:sz="4" w:space="0" w:color="auto"/>
              <w:left w:val="single" w:sz="6" w:space="0" w:color="auto"/>
              <w:bottom w:val="single" w:sz="6" w:space="0" w:color="auto"/>
              <w:right w:val="single" w:sz="4" w:space="0" w:color="auto"/>
            </w:tcBorders>
            <w:vAlign w:val="center"/>
            <w:hideMark/>
          </w:tcPr>
          <w:p w14:paraId="1AF4BF9B" w14:textId="77777777" w:rsidR="0036092A" w:rsidRDefault="0036092A">
            <w:pPr>
              <w:pStyle w:val="TAH"/>
              <w:rPr>
                <w:rFonts w:cs="Arial"/>
                <w:lang w:eastAsia="en-GB"/>
              </w:rPr>
            </w:pPr>
            <w:r>
              <w:rPr>
                <w:rFonts w:cs="Arial"/>
                <w:lang w:eastAsia="en-GB"/>
              </w:rPr>
              <w:t>256QAM</w:t>
            </w:r>
          </w:p>
        </w:tc>
      </w:tr>
      <w:tr w:rsidR="0036092A" w14:paraId="4035DC62" w14:textId="77777777" w:rsidTr="0036092A">
        <w:trPr>
          <w:trHeight w:val="241"/>
          <w:jc w:val="center"/>
        </w:trPr>
        <w:tc>
          <w:tcPr>
            <w:tcW w:w="1286"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2A508CA6" w14:textId="77777777" w:rsidR="0036092A" w:rsidRDefault="0036092A">
            <w:pPr>
              <w:pStyle w:val="TAC"/>
              <w:rPr>
                <w:rFonts w:cs="Arial"/>
                <w:lang w:eastAsia="en-GB"/>
              </w:rPr>
            </w:pPr>
            <w:r>
              <w:rPr>
                <w:rFonts w:cs="Arial"/>
                <w:lang w:eastAsia="en-GB"/>
              </w:rPr>
              <w:t>25 RB / 100 RB</w:t>
            </w:r>
          </w:p>
        </w:tc>
        <w:tc>
          <w:tcPr>
            <w:tcW w:w="876" w:type="dxa"/>
            <w:vMerge w:val="restart"/>
            <w:tcBorders>
              <w:top w:val="single" w:sz="6" w:space="0" w:color="auto"/>
              <w:left w:val="single" w:sz="6" w:space="0" w:color="auto"/>
              <w:bottom w:val="single" w:sz="6" w:space="0" w:color="auto"/>
              <w:right w:val="single" w:sz="6" w:space="0" w:color="auto"/>
            </w:tcBorders>
            <w:vAlign w:val="center"/>
            <w:hideMark/>
          </w:tcPr>
          <w:p w14:paraId="6F307CBE" w14:textId="77777777" w:rsidR="0036092A" w:rsidRDefault="0036092A">
            <w:pPr>
              <w:pStyle w:val="TAC"/>
              <w:rPr>
                <w:rFonts w:cs="Arial"/>
                <w:lang w:eastAsia="en-GB"/>
              </w:rPr>
            </w:pPr>
            <w:r>
              <w:rPr>
                <w:rFonts w:cs="Arial"/>
                <w:lang w:eastAsia="en-GB"/>
              </w:rPr>
              <w:t>2513.5</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22E66F5" w14:textId="77777777" w:rsidR="0036092A" w:rsidRDefault="0036092A">
            <w:pPr>
              <w:pStyle w:val="TAC"/>
              <w:rPr>
                <w:rFonts w:cs="Arial"/>
                <w:lang w:eastAsia="en-GB"/>
              </w:rPr>
            </w:pPr>
            <w:r>
              <w:rPr>
                <w:rFonts w:cs="Arial"/>
                <w:lang w:eastAsia="en-GB"/>
              </w:rPr>
              <w:t>0 – 42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9308811"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5E0BD75"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9D0FDB4"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1A1D82E"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08EF24DF"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59662F6A" w14:textId="77777777" w:rsidR="0036092A" w:rsidRDefault="0036092A">
            <w:pPr>
              <w:pStyle w:val="TAC"/>
              <w:rPr>
                <w:rFonts w:cs="Arial"/>
                <w:lang w:eastAsia="en-GB"/>
              </w:rPr>
            </w:pPr>
            <w:r>
              <w:rPr>
                <w:rFonts w:cs="Arial"/>
                <w:lang w:eastAsia="en-GB"/>
              </w:rPr>
              <w:t>6.5</w:t>
            </w:r>
          </w:p>
        </w:tc>
      </w:tr>
      <w:tr w:rsidR="0036092A" w14:paraId="78008D97" w14:textId="77777777" w:rsidTr="0036092A">
        <w:trPr>
          <w:trHeight w:val="24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548480"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6C07BA"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17153B1" w14:textId="77777777" w:rsidR="0036092A" w:rsidRDefault="0036092A">
            <w:pPr>
              <w:pStyle w:val="TAC"/>
              <w:rPr>
                <w:rFonts w:cs="Arial"/>
                <w:lang w:eastAsia="en-GB"/>
              </w:rPr>
            </w:pPr>
            <w:r>
              <w:rPr>
                <w:rFonts w:cs="Arial"/>
                <w:lang w:eastAsia="en-GB"/>
              </w:rPr>
              <w:t>43 – 81</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3A4A770"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B82A28" w14:textId="77777777" w:rsidR="0036092A" w:rsidRDefault="0036092A">
            <w:pPr>
              <w:pStyle w:val="TAC"/>
              <w:rPr>
                <w:rFonts w:cs="Arial"/>
                <w:lang w:eastAsia="en-GB"/>
              </w:rPr>
            </w:pPr>
            <w:r>
              <w:rPr>
                <w:rFonts w:cs="Arial"/>
                <w:lang w:eastAsia="en-GB"/>
              </w:rPr>
              <w:t>&gt;82</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A3642C1"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0EABDAA1"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71EF1758" w14:textId="77777777" w:rsidR="0036092A" w:rsidRDefault="0036092A">
            <w:pPr>
              <w:pStyle w:val="TAC"/>
              <w:rPr>
                <w:rFonts w:cs="Arial"/>
                <w:lang w:eastAsia="en-GB"/>
              </w:rPr>
            </w:pPr>
            <w:r>
              <w:rPr>
                <w:rFonts w:cs="Arial"/>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7C5F8865" w14:textId="77777777" w:rsidR="0036092A" w:rsidRDefault="0036092A">
            <w:pPr>
              <w:pStyle w:val="TAC"/>
              <w:rPr>
                <w:rFonts w:cs="Arial"/>
                <w:lang w:eastAsia="en-GB"/>
              </w:rPr>
            </w:pPr>
            <w:r>
              <w:rPr>
                <w:rFonts w:cs="Arial"/>
                <w:lang w:eastAsia="en-GB"/>
              </w:rPr>
              <w:t>3</w:t>
            </w:r>
          </w:p>
        </w:tc>
      </w:tr>
      <w:tr w:rsidR="0036092A" w14:paraId="031CD843" w14:textId="77777777" w:rsidTr="0036092A">
        <w:trPr>
          <w:trHeight w:val="241"/>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844C048"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0916FB0"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6766B22" w14:textId="77777777" w:rsidR="0036092A" w:rsidRDefault="0036092A">
            <w:pPr>
              <w:pStyle w:val="TAC"/>
              <w:rPr>
                <w:rFonts w:cs="Arial"/>
                <w:lang w:eastAsia="en-GB"/>
              </w:rPr>
            </w:pPr>
            <w:r>
              <w:rPr>
                <w:rFonts w:cs="Arial"/>
                <w:lang w:eastAsia="en-GB"/>
              </w:rPr>
              <w:t>82 – 124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7F8DA07"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0D14737"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7A5C873"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4E07917C"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1365143F" w14:textId="77777777" w:rsidR="0036092A" w:rsidRDefault="0036092A">
            <w:pPr>
              <w:pStyle w:val="TAC"/>
              <w:rPr>
                <w:rFonts w:cs="Arial"/>
                <w:lang w:eastAsia="en-GB"/>
              </w:rPr>
            </w:pPr>
            <w:r>
              <w:rPr>
                <w:rFonts w:cs="Arial"/>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27C67254" w14:textId="77777777" w:rsidR="0036092A" w:rsidRDefault="0036092A">
            <w:pPr>
              <w:pStyle w:val="TAC"/>
              <w:rPr>
                <w:rFonts w:cs="Arial"/>
                <w:lang w:eastAsia="en-GB"/>
              </w:rPr>
            </w:pPr>
            <w:r>
              <w:rPr>
                <w:rFonts w:cs="Arial"/>
                <w:lang w:eastAsia="en-GB"/>
              </w:rPr>
              <w:t>2.5</w:t>
            </w:r>
          </w:p>
        </w:tc>
      </w:tr>
      <w:tr w:rsidR="0036092A" w14:paraId="0C6A20B6" w14:textId="77777777" w:rsidTr="0036092A">
        <w:trPr>
          <w:trHeight w:val="241"/>
          <w:jc w:val="center"/>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04A12A5B" w14:textId="77777777" w:rsidR="0036092A" w:rsidRDefault="0036092A">
            <w:pPr>
              <w:pStyle w:val="TAC"/>
              <w:rPr>
                <w:rFonts w:cs="Arial"/>
                <w:lang w:eastAsia="en-GB"/>
              </w:rPr>
            </w:pPr>
            <w:r>
              <w:rPr>
                <w:rFonts w:cs="Arial"/>
                <w:lang w:eastAsia="en-GB"/>
              </w:rPr>
              <w:t>50 RB / 100 RB</w:t>
            </w:r>
          </w:p>
        </w:tc>
        <w:tc>
          <w:tcPr>
            <w:tcW w:w="876" w:type="dxa"/>
            <w:vMerge w:val="restart"/>
            <w:tcBorders>
              <w:top w:val="nil"/>
              <w:left w:val="single" w:sz="6" w:space="0" w:color="auto"/>
              <w:bottom w:val="single" w:sz="6" w:space="0" w:color="auto"/>
              <w:right w:val="single" w:sz="6" w:space="0" w:color="auto"/>
            </w:tcBorders>
            <w:vAlign w:val="center"/>
            <w:hideMark/>
          </w:tcPr>
          <w:p w14:paraId="35E29863" w14:textId="77777777" w:rsidR="0036092A" w:rsidRDefault="0036092A">
            <w:pPr>
              <w:pStyle w:val="TAC"/>
              <w:rPr>
                <w:rFonts w:cs="Arial"/>
                <w:lang w:eastAsia="en-GB"/>
              </w:rPr>
            </w:pPr>
            <w:r>
              <w:rPr>
                <w:rFonts w:cs="Arial"/>
                <w:lang w:eastAsia="en-GB"/>
              </w:rPr>
              <w:t>2518.4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0FCE8B1" w14:textId="77777777" w:rsidR="0036092A" w:rsidRDefault="0036092A">
            <w:pPr>
              <w:pStyle w:val="TAC"/>
              <w:rPr>
                <w:rFonts w:cs="Arial"/>
                <w:lang w:eastAsia="en-GB"/>
              </w:rPr>
            </w:pPr>
            <w:r>
              <w:rPr>
                <w:rFonts w:cs="Arial"/>
                <w:lang w:eastAsia="en-GB"/>
              </w:rPr>
              <w:t>0 – 52</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177BDF2"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9BEB91E"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4D08352"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E4ACF4F"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06FFE078"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21531C1C" w14:textId="77777777" w:rsidR="0036092A" w:rsidRDefault="0036092A">
            <w:pPr>
              <w:pStyle w:val="TAC"/>
              <w:rPr>
                <w:rFonts w:cs="Arial"/>
                <w:lang w:eastAsia="en-GB"/>
              </w:rPr>
            </w:pPr>
            <w:r>
              <w:rPr>
                <w:rFonts w:cs="Arial"/>
                <w:lang w:eastAsia="en-GB"/>
              </w:rPr>
              <w:t>6.5</w:t>
            </w:r>
          </w:p>
        </w:tc>
      </w:tr>
      <w:tr w:rsidR="0036092A" w14:paraId="0EC5FC29"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5E75A4FB"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62471A3B"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CC63C99" w14:textId="77777777" w:rsidR="0036092A" w:rsidRDefault="0036092A">
            <w:pPr>
              <w:pStyle w:val="TAC"/>
              <w:rPr>
                <w:rFonts w:cs="Arial"/>
                <w:lang w:eastAsia="en-GB"/>
              </w:rPr>
            </w:pPr>
            <w:r>
              <w:rPr>
                <w:rFonts w:cs="Arial"/>
                <w:lang w:eastAsia="en-GB"/>
              </w:rPr>
              <w:t>53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0F9A64"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DA2BBE1" w14:textId="77777777" w:rsidR="0036092A" w:rsidRDefault="0036092A">
            <w:pPr>
              <w:pStyle w:val="TAC"/>
              <w:rPr>
                <w:rFonts w:cs="Arial"/>
                <w:lang w:eastAsia="en-GB"/>
              </w:rPr>
            </w:pPr>
            <w:r>
              <w:rPr>
                <w:rFonts w:cs="Arial"/>
                <w:lang w:eastAsia="en-GB"/>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70E8081"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72649F90"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194A5B30" w14:textId="77777777" w:rsidR="0036092A" w:rsidRDefault="0036092A">
            <w:pPr>
              <w:pStyle w:val="TAC"/>
              <w:rPr>
                <w:rFonts w:cs="Arial"/>
                <w:lang w:eastAsia="en-GB"/>
              </w:rPr>
            </w:pPr>
            <w:r>
              <w:rPr>
                <w:rFonts w:cs="Arial"/>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54990E49" w14:textId="77777777" w:rsidR="0036092A" w:rsidRDefault="0036092A">
            <w:pPr>
              <w:pStyle w:val="TAC"/>
              <w:rPr>
                <w:rFonts w:cs="Arial"/>
                <w:lang w:eastAsia="en-GB"/>
              </w:rPr>
            </w:pPr>
            <w:r>
              <w:rPr>
                <w:rFonts w:cs="Arial"/>
                <w:lang w:eastAsia="en-GB"/>
              </w:rPr>
              <w:t>3</w:t>
            </w:r>
          </w:p>
        </w:tc>
      </w:tr>
      <w:tr w:rsidR="0036092A" w14:paraId="09CDA1DA"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5C676B1D"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0685168C"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BEB8A0" w14:textId="77777777" w:rsidR="0036092A" w:rsidRDefault="0036092A">
            <w:pPr>
              <w:pStyle w:val="TAC"/>
              <w:rPr>
                <w:rFonts w:cs="Arial"/>
                <w:lang w:eastAsia="en-GB"/>
              </w:rPr>
            </w:pPr>
            <w:r>
              <w:rPr>
                <w:rFonts w:cs="Arial"/>
                <w:lang w:eastAsia="en-GB"/>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1BD9BB4"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20B3078"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24F2A89"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521F936C"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20678548" w14:textId="77777777" w:rsidR="0036092A" w:rsidRDefault="0036092A">
            <w:pPr>
              <w:pStyle w:val="TAC"/>
              <w:rPr>
                <w:rFonts w:cs="Arial"/>
                <w:lang w:eastAsia="en-GB"/>
              </w:rPr>
            </w:pPr>
            <w:r>
              <w:rPr>
                <w:rFonts w:cs="Arial"/>
                <w:lang w:eastAsia="en-GB"/>
              </w:rPr>
              <w:t>≤1.5</w:t>
            </w:r>
          </w:p>
        </w:tc>
        <w:tc>
          <w:tcPr>
            <w:tcW w:w="783" w:type="dxa"/>
            <w:tcBorders>
              <w:top w:val="single" w:sz="6" w:space="0" w:color="auto"/>
              <w:left w:val="single" w:sz="6" w:space="0" w:color="auto"/>
              <w:bottom w:val="single" w:sz="6" w:space="0" w:color="auto"/>
              <w:right w:val="single" w:sz="4" w:space="0" w:color="auto"/>
            </w:tcBorders>
            <w:vAlign w:val="center"/>
            <w:hideMark/>
          </w:tcPr>
          <w:p w14:paraId="3E70D5FA" w14:textId="77777777" w:rsidR="0036092A" w:rsidRDefault="0036092A">
            <w:pPr>
              <w:pStyle w:val="TAC"/>
              <w:rPr>
                <w:rFonts w:cs="Arial"/>
                <w:lang w:eastAsia="en-GB"/>
              </w:rPr>
            </w:pPr>
            <w:r>
              <w:rPr>
                <w:rFonts w:cs="Arial"/>
                <w:lang w:eastAsia="en-GB"/>
              </w:rPr>
              <w:t>2.5</w:t>
            </w:r>
          </w:p>
        </w:tc>
      </w:tr>
      <w:tr w:rsidR="0036092A" w14:paraId="2442D844" w14:textId="77777777" w:rsidTr="0036092A">
        <w:trPr>
          <w:trHeight w:val="241"/>
          <w:jc w:val="center"/>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30C6ED5B" w14:textId="77777777" w:rsidR="0036092A" w:rsidRDefault="0036092A">
            <w:pPr>
              <w:pStyle w:val="TAC"/>
              <w:rPr>
                <w:rFonts w:cs="Arial"/>
                <w:lang w:eastAsia="en-GB"/>
              </w:rPr>
            </w:pPr>
            <w:r>
              <w:rPr>
                <w:rFonts w:cs="Arial"/>
                <w:lang w:eastAsia="en-GB"/>
              </w:rPr>
              <w:t>75 RB / 75 RB</w:t>
            </w:r>
          </w:p>
        </w:tc>
        <w:tc>
          <w:tcPr>
            <w:tcW w:w="876" w:type="dxa"/>
            <w:vMerge w:val="restart"/>
            <w:tcBorders>
              <w:top w:val="nil"/>
              <w:left w:val="single" w:sz="6" w:space="0" w:color="auto"/>
              <w:bottom w:val="single" w:sz="6" w:space="0" w:color="auto"/>
              <w:right w:val="single" w:sz="6" w:space="0" w:color="auto"/>
            </w:tcBorders>
            <w:vAlign w:val="center"/>
            <w:hideMark/>
          </w:tcPr>
          <w:p w14:paraId="5A8C88A2" w14:textId="77777777" w:rsidR="0036092A" w:rsidRDefault="0036092A">
            <w:pPr>
              <w:pStyle w:val="TAC"/>
              <w:rPr>
                <w:rFonts w:cs="Arial"/>
                <w:lang w:eastAsia="en-GB"/>
              </w:rPr>
            </w:pPr>
            <w:r>
              <w:rPr>
                <w:rFonts w:cs="Arial"/>
                <w:lang w:eastAsia="en-GB"/>
              </w:rPr>
              <w:t>2519.0</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C62A11E" w14:textId="77777777" w:rsidR="0036092A" w:rsidRDefault="0036092A">
            <w:pPr>
              <w:pStyle w:val="TAC"/>
              <w:rPr>
                <w:rFonts w:cs="Arial"/>
                <w:lang w:eastAsia="en-GB"/>
              </w:rPr>
            </w:pPr>
            <w:r>
              <w:rPr>
                <w:rFonts w:cs="Arial"/>
                <w:lang w:eastAsia="en-GB"/>
              </w:rPr>
              <w:t>0 – 54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ECBD5D0"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CD66533"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7F55129"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93760A5"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4C83701C"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6970B7AA" w14:textId="77777777" w:rsidR="0036092A" w:rsidRDefault="0036092A">
            <w:pPr>
              <w:pStyle w:val="TAC"/>
              <w:rPr>
                <w:rFonts w:cs="Arial"/>
                <w:lang w:eastAsia="en-GB"/>
              </w:rPr>
            </w:pPr>
            <w:r>
              <w:rPr>
                <w:rFonts w:cs="Arial"/>
                <w:lang w:eastAsia="en-GB"/>
              </w:rPr>
              <w:t>6.5</w:t>
            </w:r>
          </w:p>
        </w:tc>
      </w:tr>
      <w:tr w:rsidR="0036092A" w14:paraId="70DD1C61"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336F6492"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537213E6"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A7236BE" w14:textId="77777777" w:rsidR="0036092A" w:rsidRDefault="0036092A">
            <w:pPr>
              <w:pStyle w:val="TAC"/>
              <w:rPr>
                <w:rFonts w:cs="Arial"/>
                <w:lang w:eastAsia="en-GB"/>
              </w:rPr>
            </w:pPr>
            <w:r>
              <w:rPr>
                <w:rFonts w:cs="Arial"/>
                <w:lang w:eastAsia="en-GB"/>
              </w:rPr>
              <w:t>55 – 94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AAB0F35"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F734B95" w14:textId="77777777" w:rsidR="0036092A" w:rsidRDefault="0036092A">
            <w:pPr>
              <w:pStyle w:val="TAC"/>
              <w:rPr>
                <w:rFonts w:cs="Arial"/>
                <w:lang w:eastAsia="en-GB"/>
              </w:rPr>
            </w:pPr>
            <w:r>
              <w:rPr>
                <w:rFonts w:cs="Arial"/>
                <w:lang w:eastAsia="en-GB"/>
              </w:rPr>
              <w:t>&gt;95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527591D" w14:textId="77777777" w:rsidR="0036092A" w:rsidRDefault="0036092A">
            <w:pPr>
              <w:pStyle w:val="TAC"/>
              <w:rPr>
                <w:rFonts w:cs="Arial"/>
                <w:lang w:eastAsia="en-GB"/>
              </w:rPr>
            </w:pPr>
            <w:r>
              <w:rPr>
                <w:rFonts w:cs="Arial"/>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1927A0A" w14:textId="77777777" w:rsidR="0036092A" w:rsidRDefault="0036092A">
            <w:pPr>
              <w:pStyle w:val="TAC"/>
              <w:rPr>
                <w:rFonts w:cs="Arial"/>
                <w:lang w:eastAsia="en-GB"/>
              </w:rPr>
            </w:pPr>
            <w:r>
              <w:rPr>
                <w:rFonts w:cs="Arial"/>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hideMark/>
          </w:tcPr>
          <w:p w14:paraId="3B609691" w14:textId="77777777" w:rsidR="0036092A" w:rsidRDefault="0036092A">
            <w:pPr>
              <w:pStyle w:val="TAC"/>
              <w:rPr>
                <w:rFonts w:cs="Arial"/>
                <w:lang w:eastAsia="en-GB"/>
              </w:rPr>
            </w:pPr>
            <w:r>
              <w:rPr>
                <w:rFonts w:cs="Arial"/>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hideMark/>
          </w:tcPr>
          <w:p w14:paraId="037D16B7" w14:textId="77777777" w:rsidR="0036092A" w:rsidRDefault="0036092A">
            <w:pPr>
              <w:pStyle w:val="TAC"/>
              <w:rPr>
                <w:rFonts w:cs="Arial"/>
                <w:lang w:eastAsia="en-GB"/>
              </w:rPr>
            </w:pPr>
            <w:r>
              <w:rPr>
                <w:rFonts w:cs="Arial"/>
                <w:lang w:eastAsia="en-GB"/>
              </w:rPr>
              <w:t>3.5</w:t>
            </w:r>
          </w:p>
        </w:tc>
      </w:tr>
      <w:tr w:rsidR="0036092A" w14:paraId="237268EB"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6D96B464"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4993439C"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1958513" w14:textId="77777777" w:rsidR="0036092A" w:rsidRDefault="0036092A">
            <w:pPr>
              <w:pStyle w:val="TAC"/>
              <w:rPr>
                <w:rFonts w:cs="Arial"/>
                <w:lang w:eastAsia="en-GB"/>
              </w:rPr>
            </w:pPr>
            <w:r>
              <w:rPr>
                <w:rFonts w:cs="Arial"/>
                <w:lang w:eastAsia="en-GB"/>
              </w:rPr>
              <w:t>95 – 149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01EF5BB"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EC5D9E1"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7446981" w14:textId="77777777" w:rsidR="0036092A" w:rsidRDefault="0036092A">
            <w:pPr>
              <w:pStyle w:val="TAC"/>
              <w:rPr>
                <w:rFonts w:cs="Arial"/>
                <w:lang w:eastAsia="en-GB"/>
              </w:rPr>
            </w:pPr>
            <w:r>
              <w:rPr>
                <w:rFonts w:cs="Arial"/>
                <w:lang w:eastAsia="en-GB"/>
              </w:rPr>
              <w:t>≤1.5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36902865" w14:textId="77777777" w:rsidR="0036092A" w:rsidRDefault="0036092A">
            <w:pPr>
              <w:pStyle w:val="TAC"/>
              <w:rPr>
                <w:rFonts w:cs="Arial"/>
                <w:lang w:eastAsia="en-GB"/>
              </w:rPr>
            </w:pPr>
            <w:r>
              <w:rPr>
                <w:rFonts w:cs="Arial"/>
                <w:lang w:eastAsia="en-GB"/>
              </w:rPr>
              <w:t>≤2</w:t>
            </w:r>
          </w:p>
        </w:tc>
        <w:tc>
          <w:tcPr>
            <w:tcW w:w="713" w:type="dxa"/>
            <w:tcBorders>
              <w:top w:val="single" w:sz="6" w:space="0" w:color="auto"/>
              <w:left w:val="single" w:sz="6" w:space="0" w:color="auto"/>
              <w:bottom w:val="single" w:sz="6" w:space="0" w:color="auto"/>
              <w:right w:val="single" w:sz="4" w:space="0" w:color="auto"/>
            </w:tcBorders>
            <w:vAlign w:val="center"/>
            <w:hideMark/>
          </w:tcPr>
          <w:p w14:paraId="536A7CD0" w14:textId="77777777" w:rsidR="0036092A" w:rsidRDefault="0036092A">
            <w:pPr>
              <w:pStyle w:val="TAC"/>
              <w:rPr>
                <w:rFonts w:cs="Arial"/>
                <w:lang w:eastAsia="en-GB"/>
              </w:rPr>
            </w:pPr>
            <w:r>
              <w:rPr>
                <w:rFonts w:cs="Arial"/>
                <w:lang w:eastAsia="en-GB"/>
              </w:rPr>
              <w:t>≤2</w:t>
            </w:r>
          </w:p>
        </w:tc>
        <w:tc>
          <w:tcPr>
            <w:tcW w:w="783" w:type="dxa"/>
            <w:tcBorders>
              <w:top w:val="single" w:sz="6" w:space="0" w:color="auto"/>
              <w:left w:val="single" w:sz="6" w:space="0" w:color="auto"/>
              <w:bottom w:val="single" w:sz="6" w:space="0" w:color="auto"/>
              <w:right w:val="single" w:sz="4" w:space="0" w:color="auto"/>
            </w:tcBorders>
            <w:vAlign w:val="center"/>
            <w:hideMark/>
          </w:tcPr>
          <w:p w14:paraId="37431466" w14:textId="77777777" w:rsidR="0036092A" w:rsidRDefault="0036092A">
            <w:pPr>
              <w:pStyle w:val="TAC"/>
              <w:rPr>
                <w:rFonts w:cs="Arial"/>
                <w:lang w:eastAsia="en-GB"/>
              </w:rPr>
            </w:pPr>
            <w:r>
              <w:rPr>
                <w:rFonts w:cs="Arial"/>
                <w:lang w:eastAsia="en-GB"/>
              </w:rPr>
              <w:t>3</w:t>
            </w:r>
          </w:p>
        </w:tc>
      </w:tr>
      <w:tr w:rsidR="0036092A" w14:paraId="66B20115" w14:textId="77777777" w:rsidTr="0036092A">
        <w:trPr>
          <w:trHeight w:val="241"/>
          <w:jc w:val="center"/>
        </w:trPr>
        <w:tc>
          <w:tcPr>
            <w:tcW w:w="1286" w:type="dxa"/>
            <w:vMerge w:val="restart"/>
            <w:tcBorders>
              <w:top w:val="nil"/>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772FCD5E" w14:textId="77777777" w:rsidR="0036092A" w:rsidRDefault="0036092A">
            <w:pPr>
              <w:pStyle w:val="TAC"/>
              <w:rPr>
                <w:rFonts w:cs="Arial"/>
                <w:lang w:eastAsia="en-GB"/>
              </w:rPr>
            </w:pPr>
            <w:r>
              <w:rPr>
                <w:rFonts w:cs="Arial"/>
                <w:lang w:eastAsia="en-GB"/>
              </w:rPr>
              <w:t>75 RB / 100 RB</w:t>
            </w:r>
          </w:p>
        </w:tc>
        <w:tc>
          <w:tcPr>
            <w:tcW w:w="876" w:type="dxa"/>
            <w:vMerge w:val="restart"/>
            <w:tcBorders>
              <w:top w:val="nil"/>
              <w:left w:val="single" w:sz="6" w:space="0" w:color="auto"/>
              <w:bottom w:val="single" w:sz="6" w:space="0" w:color="auto"/>
              <w:right w:val="single" w:sz="6" w:space="0" w:color="auto"/>
            </w:tcBorders>
            <w:vAlign w:val="center"/>
            <w:hideMark/>
          </w:tcPr>
          <w:p w14:paraId="7FE692B8" w14:textId="77777777" w:rsidR="0036092A" w:rsidRDefault="0036092A">
            <w:pPr>
              <w:pStyle w:val="TAC"/>
              <w:rPr>
                <w:rFonts w:cs="Arial"/>
                <w:lang w:eastAsia="en-GB"/>
              </w:rPr>
            </w:pPr>
            <w:r>
              <w:rPr>
                <w:rFonts w:cs="Arial"/>
                <w:lang w:eastAsia="en-GB"/>
              </w:rPr>
              <w:t>2523.4</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B979B8C" w14:textId="77777777" w:rsidR="0036092A" w:rsidRDefault="0036092A">
            <w:pPr>
              <w:pStyle w:val="TAC"/>
              <w:rPr>
                <w:rFonts w:cs="Arial"/>
                <w:lang w:eastAsia="en-GB"/>
              </w:rPr>
            </w:pPr>
            <w:r>
              <w:rPr>
                <w:rFonts w:cs="Arial"/>
                <w:lang w:eastAsia="en-GB"/>
              </w:rPr>
              <w:t>0 – 64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23729B2"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947515A"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008D2AB"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D86D652"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58D8C65A"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0F3E5E3D" w14:textId="77777777" w:rsidR="0036092A" w:rsidRDefault="0036092A">
            <w:pPr>
              <w:pStyle w:val="TAC"/>
              <w:rPr>
                <w:rFonts w:cs="Arial"/>
                <w:lang w:eastAsia="en-GB"/>
              </w:rPr>
            </w:pPr>
            <w:r>
              <w:rPr>
                <w:rFonts w:cs="Arial"/>
                <w:lang w:eastAsia="en-GB"/>
              </w:rPr>
              <w:t>6.5</w:t>
            </w:r>
          </w:p>
        </w:tc>
      </w:tr>
      <w:tr w:rsidR="0036092A" w14:paraId="1BB45A41"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55E061F0"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1C1A0FD4"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EDDF11D" w14:textId="77777777" w:rsidR="0036092A" w:rsidRDefault="0036092A">
            <w:pPr>
              <w:pStyle w:val="TAC"/>
              <w:rPr>
                <w:rFonts w:cs="Arial"/>
                <w:lang w:eastAsia="en-GB"/>
              </w:rPr>
            </w:pPr>
            <w:r>
              <w:rPr>
                <w:rFonts w:cs="Arial"/>
                <w:lang w:eastAsia="en-GB"/>
              </w:rPr>
              <w:t>65 – 114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377A8C0"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0917E9A" w14:textId="77777777" w:rsidR="0036092A" w:rsidRDefault="0036092A">
            <w:pPr>
              <w:pStyle w:val="TAC"/>
              <w:rPr>
                <w:rFonts w:cs="Arial"/>
                <w:lang w:eastAsia="en-GB"/>
              </w:rPr>
            </w:pPr>
            <w:r>
              <w:rPr>
                <w:rFonts w:cs="Arial"/>
                <w:lang w:eastAsia="en-GB"/>
              </w:rPr>
              <w:t>&gt;115</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8B2C445" w14:textId="77777777" w:rsidR="0036092A" w:rsidRDefault="0036092A">
            <w:pPr>
              <w:pStyle w:val="TAC"/>
              <w:rPr>
                <w:rFonts w:cs="Arial"/>
                <w:lang w:eastAsia="en-GB"/>
              </w:rPr>
            </w:pPr>
            <w:r>
              <w:rPr>
                <w:rFonts w:cs="Arial"/>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D205B51" w14:textId="77777777" w:rsidR="0036092A" w:rsidRDefault="0036092A">
            <w:pPr>
              <w:pStyle w:val="TAC"/>
              <w:rPr>
                <w:rFonts w:cs="Arial"/>
                <w:lang w:eastAsia="en-GB"/>
              </w:rPr>
            </w:pPr>
            <w:r>
              <w:rPr>
                <w:rFonts w:cs="Arial"/>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hideMark/>
          </w:tcPr>
          <w:p w14:paraId="7D5BFA81" w14:textId="77777777" w:rsidR="0036092A" w:rsidRDefault="0036092A">
            <w:pPr>
              <w:pStyle w:val="TAC"/>
              <w:rPr>
                <w:rFonts w:cs="Arial"/>
                <w:lang w:eastAsia="en-GB"/>
              </w:rPr>
            </w:pPr>
            <w:r>
              <w:rPr>
                <w:rFonts w:cs="Arial"/>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hideMark/>
          </w:tcPr>
          <w:p w14:paraId="4CA61D06" w14:textId="77777777" w:rsidR="0036092A" w:rsidRDefault="0036092A">
            <w:pPr>
              <w:pStyle w:val="TAC"/>
              <w:rPr>
                <w:rFonts w:cs="Arial"/>
                <w:lang w:eastAsia="en-GB"/>
              </w:rPr>
            </w:pPr>
            <w:r>
              <w:rPr>
                <w:rFonts w:cs="Arial"/>
                <w:lang w:eastAsia="en-GB"/>
              </w:rPr>
              <w:t>3.5</w:t>
            </w:r>
          </w:p>
        </w:tc>
      </w:tr>
      <w:tr w:rsidR="0036092A" w14:paraId="4C0EA139" w14:textId="77777777" w:rsidTr="0036092A">
        <w:trPr>
          <w:trHeight w:val="241"/>
          <w:jc w:val="center"/>
        </w:trPr>
        <w:tc>
          <w:tcPr>
            <w:tcW w:w="0" w:type="auto"/>
            <w:vMerge/>
            <w:tcBorders>
              <w:top w:val="nil"/>
              <w:left w:val="single" w:sz="4" w:space="0" w:color="auto"/>
              <w:bottom w:val="single" w:sz="6" w:space="0" w:color="auto"/>
              <w:right w:val="single" w:sz="6" w:space="0" w:color="auto"/>
            </w:tcBorders>
            <w:vAlign w:val="center"/>
            <w:hideMark/>
          </w:tcPr>
          <w:p w14:paraId="70F738BE"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nil"/>
              <w:left w:val="single" w:sz="6" w:space="0" w:color="auto"/>
              <w:bottom w:val="single" w:sz="6" w:space="0" w:color="auto"/>
              <w:right w:val="single" w:sz="6" w:space="0" w:color="auto"/>
            </w:tcBorders>
            <w:vAlign w:val="center"/>
            <w:hideMark/>
          </w:tcPr>
          <w:p w14:paraId="5748B5A7"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B6D9F69" w14:textId="77777777" w:rsidR="0036092A" w:rsidRDefault="0036092A">
            <w:pPr>
              <w:pStyle w:val="TAC"/>
              <w:rPr>
                <w:rFonts w:cs="Arial"/>
                <w:lang w:eastAsia="en-GB"/>
              </w:rPr>
            </w:pPr>
            <w:r>
              <w:rPr>
                <w:rFonts w:cs="Arial"/>
                <w:lang w:eastAsia="en-GB"/>
              </w:rPr>
              <w:t>115 – 174</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7894D85"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96FC101"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F4C2D76" w14:textId="77777777" w:rsidR="0036092A" w:rsidRDefault="0036092A">
            <w:pPr>
              <w:pStyle w:val="TAC"/>
              <w:rPr>
                <w:rFonts w:cs="Arial"/>
                <w:lang w:eastAsia="en-GB"/>
              </w:rPr>
            </w:pPr>
            <w:r>
              <w:rPr>
                <w:rFonts w:cs="Arial"/>
                <w:lang w:eastAsia="en-GB"/>
              </w:rPr>
              <w:t>≤1</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0878E981"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6" w:space="0" w:color="auto"/>
              <w:right w:val="single" w:sz="4" w:space="0" w:color="auto"/>
            </w:tcBorders>
            <w:vAlign w:val="center"/>
            <w:hideMark/>
          </w:tcPr>
          <w:p w14:paraId="21A2A0FA" w14:textId="77777777" w:rsidR="0036092A" w:rsidRDefault="0036092A">
            <w:pPr>
              <w:pStyle w:val="TAC"/>
              <w:rPr>
                <w:rFonts w:cs="Arial"/>
                <w:lang w:eastAsia="en-GB"/>
              </w:rPr>
            </w:pPr>
            <w:r>
              <w:rPr>
                <w:rFonts w:cs="Arial"/>
                <w:lang w:eastAsia="en-GB"/>
              </w:rPr>
              <w:t>≤2</w:t>
            </w:r>
          </w:p>
        </w:tc>
        <w:tc>
          <w:tcPr>
            <w:tcW w:w="783" w:type="dxa"/>
            <w:tcBorders>
              <w:top w:val="single" w:sz="6" w:space="0" w:color="auto"/>
              <w:left w:val="single" w:sz="6" w:space="0" w:color="auto"/>
              <w:bottom w:val="single" w:sz="6" w:space="0" w:color="auto"/>
              <w:right w:val="single" w:sz="4" w:space="0" w:color="auto"/>
            </w:tcBorders>
            <w:vAlign w:val="center"/>
            <w:hideMark/>
          </w:tcPr>
          <w:p w14:paraId="7706699D" w14:textId="77777777" w:rsidR="0036092A" w:rsidRDefault="0036092A">
            <w:pPr>
              <w:pStyle w:val="TAC"/>
              <w:rPr>
                <w:rFonts w:cs="Arial"/>
                <w:lang w:eastAsia="en-GB"/>
              </w:rPr>
            </w:pPr>
            <w:r>
              <w:rPr>
                <w:rFonts w:cs="Arial"/>
                <w:lang w:eastAsia="en-GB"/>
              </w:rPr>
              <w:t>3</w:t>
            </w:r>
          </w:p>
        </w:tc>
      </w:tr>
      <w:tr w:rsidR="0036092A" w14:paraId="472824D8" w14:textId="77777777" w:rsidTr="0036092A">
        <w:trPr>
          <w:trHeight w:val="241"/>
          <w:jc w:val="center"/>
        </w:trPr>
        <w:tc>
          <w:tcPr>
            <w:tcW w:w="1286" w:type="dxa"/>
            <w:vMerge w:val="restar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684BE4D7" w14:textId="77777777" w:rsidR="0036092A" w:rsidRDefault="0036092A">
            <w:pPr>
              <w:pStyle w:val="TAC"/>
              <w:rPr>
                <w:rFonts w:cs="Arial"/>
                <w:lang w:eastAsia="en-GB"/>
              </w:rPr>
            </w:pPr>
            <w:r>
              <w:rPr>
                <w:rFonts w:cs="Arial"/>
                <w:lang w:eastAsia="en-GB"/>
              </w:rPr>
              <w:t>100 RB / 100 RB</w:t>
            </w:r>
          </w:p>
        </w:tc>
        <w:tc>
          <w:tcPr>
            <w:tcW w:w="876" w:type="dxa"/>
            <w:vMerge w:val="restart"/>
            <w:tcBorders>
              <w:top w:val="single" w:sz="6" w:space="0" w:color="auto"/>
              <w:left w:val="single" w:sz="6" w:space="0" w:color="auto"/>
              <w:bottom w:val="single" w:sz="4" w:space="0" w:color="auto"/>
              <w:right w:val="single" w:sz="6" w:space="0" w:color="auto"/>
            </w:tcBorders>
            <w:vAlign w:val="center"/>
            <w:hideMark/>
          </w:tcPr>
          <w:p w14:paraId="429703D7" w14:textId="77777777" w:rsidR="0036092A" w:rsidRDefault="0036092A">
            <w:pPr>
              <w:pStyle w:val="TAC"/>
              <w:rPr>
                <w:rFonts w:cs="Arial"/>
                <w:lang w:eastAsia="en-GB"/>
              </w:rPr>
            </w:pPr>
            <w:r>
              <w:rPr>
                <w:rFonts w:cs="Arial"/>
                <w:lang w:eastAsia="en-GB"/>
              </w:rPr>
              <w:t>2528.3</w:t>
            </w: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67B32FC" w14:textId="77777777" w:rsidR="0036092A" w:rsidRDefault="0036092A">
            <w:pPr>
              <w:pStyle w:val="TAC"/>
              <w:rPr>
                <w:rFonts w:cs="Arial"/>
                <w:lang w:eastAsia="en-GB"/>
              </w:rPr>
            </w:pPr>
            <w:r>
              <w:rPr>
                <w:rFonts w:cs="Arial"/>
                <w:lang w:eastAsia="en-GB"/>
              </w:rPr>
              <w:t>0 – 69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2F5FCC42"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92BCA3C"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FFA137F" w14:textId="77777777" w:rsidR="0036092A" w:rsidRDefault="0036092A">
            <w:pPr>
              <w:pStyle w:val="TAC"/>
              <w:rPr>
                <w:rFonts w:cs="Arial"/>
                <w:lang w:eastAsia="en-GB"/>
              </w:rPr>
            </w:pPr>
            <w:r>
              <w:rPr>
                <w:rFonts w:cs="Arial"/>
                <w:lang w:eastAsia="en-GB"/>
              </w:rPr>
              <w:t>≤5</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67CAD5B6" w14:textId="77777777" w:rsidR="0036092A" w:rsidRDefault="0036092A">
            <w:pPr>
              <w:pStyle w:val="TAC"/>
              <w:rPr>
                <w:rFonts w:cs="Arial"/>
                <w:lang w:eastAsia="en-GB"/>
              </w:rPr>
            </w:pPr>
            <w:r>
              <w:rPr>
                <w:rFonts w:cs="Arial"/>
                <w:lang w:eastAsia="en-GB"/>
              </w:rPr>
              <w:t>≤5</w:t>
            </w:r>
          </w:p>
        </w:tc>
        <w:tc>
          <w:tcPr>
            <w:tcW w:w="713" w:type="dxa"/>
            <w:tcBorders>
              <w:top w:val="single" w:sz="6" w:space="0" w:color="auto"/>
              <w:left w:val="single" w:sz="6" w:space="0" w:color="auto"/>
              <w:bottom w:val="single" w:sz="6" w:space="0" w:color="auto"/>
              <w:right w:val="single" w:sz="4" w:space="0" w:color="auto"/>
            </w:tcBorders>
            <w:vAlign w:val="center"/>
            <w:hideMark/>
          </w:tcPr>
          <w:p w14:paraId="6B759A94" w14:textId="77777777" w:rsidR="0036092A" w:rsidRDefault="0036092A">
            <w:pPr>
              <w:pStyle w:val="TAC"/>
              <w:rPr>
                <w:rFonts w:cs="Arial"/>
                <w:lang w:eastAsia="en-GB"/>
              </w:rPr>
            </w:pPr>
            <w:r>
              <w:rPr>
                <w:rFonts w:cs="Arial"/>
                <w:lang w:eastAsia="en-GB"/>
              </w:rPr>
              <w:t>≤5</w:t>
            </w:r>
          </w:p>
        </w:tc>
        <w:tc>
          <w:tcPr>
            <w:tcW w:w="783" w:type="dxa"/>
            <w:tcBorders>
              <w:top w:val="single" w:sz="6" w:space="0" w:color="auto"/>
              <w:left w:val="single" w:sz="6" w:space="0" w:color="auto"/>
              <w:bottom w:val="single" w:sz="6" w:space="0" w:color="auto"/>
              <w:right w:val="single" w:sz="4" w:space="0" w:color="auto"/>
            </w:tcBorders>
            <w:vAlign w:val="center"/>
            <w:hideMark/>
          </w:tcPr>
          <w:p w14:paraId="19B81C73" w14:textId="77777777" w:rsidR="0036092A" w:rsidRDefault="0036092A">
            <w:pPr>
              <w:pStyle w:val="TAC"/>
              <w:rPr>
                <w:rFonts w:cs="Arial"/>
                <w:lang w:eastAsia="en-GB"/>
              </w:rPr>
            </w:pPr>
            <w:r>
              <w:rPr>
                <w:rFonts w:cs="Arial"/>
                <w:lang w:eastAsia="en-GB"/>
              </w:rPr>
              <w:t>6.5</w:t>
            </w:r>
          </w:p>
        </w:tc>
      </w:tr>
      <w:tr w:rsidR="0036092A" w14:paraId="6085FC7C" w14:textId="77777777" w:rsidTr="0036092A">
        <w:trPr>
          <w:trHeight w:val="241"/>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6A1A4DBB"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E24E1EB"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7FBA5D3" w14:textId="77777777" w:rsidR="0036092A" w:rsidRDefault="0036092A">
            <w:pPr>
              <w:pStyle w:val="TAC"/>
              <w:rPr>
                <w:rFonts w:cs="Arial"/>
                <w:lang w:eastAsia="en-GB"/>
              </w:rPr>
            </w:pPr>
            <w:r>
              <w:rPr>
                <w:rFonts w:cs="Arial"/>
                <w:lang w:eastAsia="en-GB"/>
              </w:rPr>
              <w:t>70 – 129</w:t>
            </w:r>
          </w:p>
        </w:tc>
        <w:tc>
          <w:tcPr>
            <w:tcW w:w="93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C1564FF" w14:textId="77777777" w:rsidR="0036092A" w:rsidRDefault="0036092A">
            <w:pPr>
              <w:pStyle w:val="TAC"/>
              <w:rPr>
                <w:rFonts w:cs="Arial"/>
                <w:lang w:eastAsia="en-GB"/>
              </w:rPr>
            </w:pPr>
            <w:r>
              <w:rPr>
                <w:rFonts w:cs="Arial"/>
                <w:lang w:eastAsia="en-GB"/>
              </w:rPr>
              <w:t>N/A</w:t>
            </w:r>
          </w:p>
        </w:tc>
        <w:tc>
          <w:tcPr>
            <w:tcW w:w="101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BD06034" w14:textId="77777777" w:rsidR="0036092A" w:rsidRDefault="0036092A">
            <w:pPr>
              <w:pStyle w:val="TAC"/>
              <w:rPr>
                <w:rFonts w:cs="Arial"/>
                <w:lang w:eastAsia="en-GB"/>
              </w:rPr>
            </w:pPr>
            <w:r>
              <w:rPr>
                <w:rFonts w:cs="Arial"/>
                <w:lang w:eastAsia="en-GB"/>
              </w:rPr>
              <w:t>&gt;130</w:t>
            </w:r>
          </w:p>
        </w:tc>
        <w:tc>
          <w:tcPr>
            <w:tcW w:w="8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407955D" w14:textId="77777777" w:rsidR="0036092A" w:rsidRDefault="0036092A">
            <w:pPr>
              <w:pStyle w:val="TAC"/>
              <w:rPr>
                <w:rFonts w:cs="Arial"/>
                <w:lang w:eastAsia="en-GB"/>
              </w:rPr>
            </w:pPr>
            <w:r>
              <w:rPr>
                <w:rFonts w:cs="Arial"/>
                <w:lang w:eastAsia="en-GB"/>
              </w:rPr>
              <w:t>≤2</w:t>
            </w:r>
          </w:p>
        </w:tc>
        <w:tc>
          <w:tcPr>
            <w:tcW w:w="907"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21F9EEF9" w14:textId="77777777" w:rsidR="0036092A" w:rsidRDefault="0036092A">
            <w:pPr>
              <w:pStyle w:val="TAC"/>
              <w:rPr>
                <w:rFonts w:cs="Arial"/>
                <w:lang w:eastAsia="en-GB"/>
              </w:rPr>
            </w:pPr>
            <w:r>
              <w:rPr>
                <w:rFonts w:cs="Arial"/>
                <w:lang w:eastAsia="en-GB"/>
              </w:rPr>
              <w:t>≤2.5</w:t>
            </w:r>
          </w:p>
        </w:tc>
        <w:tc>
          <w:tcPr>
            <w:tcW w:w="713" w:type="dxa"/>
            <w:tcBorders>
              <w:top w:val="single" w:sz="6" w:space="0" w:color="auto"/>
              <w:left w:val="single" w:sz="6" w:space="0" w:color="auto"/>
              <w:bottom w:val="single" w:sz="6" w:space="0" w:color="auto"/>
              <w:right w:val="single" w:sz="4" w:space="0" w:color="auto"/>
            </w:tcBorders>
            <w:vAlign w:val="center"/>
            <w:hideMark/>
          </w:tcPr>
          <w:p w14:paraId="0C51864D" w14:textId="77777777" w:rsidR="0036092A" w:rsidRDefault="0036092A">
            <w:pPr>
              <w:pStyle w:val="TAC"/>
              <w:rPr>
                <w:rFonts w:cs="Arial"/>
                <w:lang w:eastAsia="en-GB"/>
              </w:rPr>
            </w:pPr>
            <w:r>
              <w:rPr>
                <w:rFonts w:cs="Arial"/>
                <w:lang w:eastAsia="en-GB"/>
              </w:rPr>
              <w:t>≤2.5</w:t>
            </w:r>
          </w:p>
        </w:tc>
        <w:tc>
          <w:tcPr>
            <w:tcW w:w="783" w:type="dxa"/>
            <w:tcBorders>
              <w:top w:val="single" w:sz="6" w:space="0" w:color="auto"/>
              <w:left w:val="single" w:sz="6" w:space="0" w:color="auto"/>
              <w:bottom w:val="single" w:sz="6" w:space="0" w:color="auto"/>
              <w:right w:val="single" w:sz="4" w:space="0" w:color="auto"/>
            </w:tcBorders>
            <w:vAlign w:val="center"/>
            <w:hideMark/>
          </w:tcPr>
          <w:p w14:paraId="2E99E229" w14:textId="77777777" w:rsidR="0036092A" w:rsidRDefault="0036092A">
            <w:pPr>
              <w:pStyle w:val="TAC"/>
              <w:rPr>
                <w:rFonts w:cs="Arial"/>
                <w:lang w:eastAsia="en-GB"/>
              </w:rPr>
            </w:pPr>
            <w:r>
              <w:rPr>
                <w:rFonts w:cs="Arial"/>
                <w:lang w:eastAsia="en-GB"/>
              </w:rPr>
              <w:t>3.5</w:t>
            </w:r>
          </w:p>
        </w:tc>
      </w:tr>
      <w:tr w:rsidR="0036092A" w14:paraId="04663A86" w14:textId="77777777" w:rsidTr="0036092A">
        <w:trPr>
          <w:trHeight w:val="241"/>
          <w:jc w:val="center"/>
        </w:trPr>
        <w:tc>
          <w:tcPr>
            <w:tcW w:w="0" w:type="auto"/>
            <w:vMerge/>
            <w:tcBorders>
              <w:top w:val="single" w:sz="6" w:space="0" w:color="auto"/>
              <w:left w:val="single" w:sz="4" w:space="0" w:color="auto"/>
              <w:bottom w:val="single" w:sz="4" w:space="0" w:color="auto"/>
              <w:right w:val="single" w:sz="6" w:space="0" w:color="auto"/>
            </w:tcBorders>
            <w:vAlign w:val="center"/>
            <w:hideMark/>
          </w:tcPr>
          <w:p w14:paraId="0F3406BA" w14:textId="77777777" w:rsidR="0036092A" w:rsidRDefault="0036092A">
            <w:pPr>
              <w:spacing w:after="0"/>
              <w:rPr>
                <w:rFonts w:ascii="Arial" w:eastAsiaTheme="minorHAnsi" w:hAnsi="Arial" w:cs="Arial"/>
                <w:kern w:val="2"/>
                <w:sz w:val="18"/>
                <w:szCs w:val="24"/>
                <w:lang w:eastAsia="en-GB"/>
                <w14:ligatures w14:val="standardContextual"/>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9F2D3B4" w14:textId="77777777" w:rsidR="0036092A" w:rsidRDefault="0036092A">
            <w:pPr>
              <w:spacing w:after="0"/>
              <w:rPr>
                <w:rFonts w:ascii="Arial" w:eastAsiaTheme="minorHAnsi" w:hAnsi="Arial" w:cs="Arial"/>
                <w:kern w:val="2"/>
                <w:sz w:val="18"/>
                <w:szCs w:val="24"/>
                <w:lang w:eastAsia="en-GB"/>
                <w14:ligatures w14:val="standardContextual"/>
              </w:rPr>
            </w:pPr>
          </w:p>
        </w:tc>
        <w:tc>
          <w:tcPr>
            <w:tcW w:w="1072"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53B07AD4" w14:textId="77777777" w:rsidR="0036092A" w:rsidRDefault="0036092A">
            <w:pPr>
              <w:pStyle w:val="TAC"/>
              <w:rPr>
                <w:rFonts w:cs="Arial"/>
                <w:lang w:eastAsia="en-GB"/>
              </w:rPr>
            </w:pPr>
            <w:r>
              <w:rPr>
                <w:rFonts w:cs="Arial"/>
                <w:lang w:eastAsia="en-GB"/>
              </w:rPr>
              <w:t>130 – 199</w:t>
            </w:r>
          </w:p>
        </w:tc>
        <w:tc>
          <w:tcPr>
            <w:tcW w:w="938"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3464FA12" w14:textId="77777777" w:rsidR="0036092A" w:rsidRDefault="0036092A">
            <w:pPr>
              <w:pStyle w:val="TAC"/>
              <w:rPr>
                <w:rFonts w:cs="Arial"/>
                <w:lang w:eastAsia="en-GB"/>
              </w:rPr>
            </w:pPr>
            <w:r>
              <w:rPr>
                <w:rFonts w:cs="Arial"/>
                <w:lang w:eastAsia="en-GB"/>
              </w:rPr>
              <w:t>&gt;0</w:t>
            </w:r>
          </w:p>
        </w:tc>
        <w:tc>
          <w:tcPr>
            <w:tcW w:w="1010"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20DA6353" w14:textId="77777777" w:rsidR="0036092A" w:rsidRDefault="0036092A">
            <w:pPr>
              <w:pStyle w:val="TAC"/>
              <w:rPr>
                <w:rFonts w:cs="Arial"/>
                <w:lang w:eastAsia="en-GB"/>
              </w:rPr>
            </w:pPr>
            <w:r>
              <w:rPr>
                <w:rFonts w:cs="Arial"/>
                <w:lang w:eastAsia="en-GB"/>
              </w:rPr>
              <w:t>N/A</w:t>
            </w:r>
          </w:p>
        </w:tc>
        <w:tc>
          <w:tcPr>
            <w:tcW w:w="803" w:type="dxa"/>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7521385F" w14:textId="77777777" w:rsidR="0036092A" w:rsidRDefault="0036092A">
            <w:pPr>
              <w:pStyle w:val="TAC"/>
              <w:rPr>
                <w:rFonts w:cs="Arial"/>
                <w:lang w:eastAsia="en-GB"/>
              </w:rPr>
            </w:pPr>
            <w:r>
              <w:rPr>
                <w:rFonts w:cs="Arial"/>
                <w:lang w:eastAsia="en-GB"/>
              </w:rPr>
              <w:t>≤1.5</w:t>
            </w:r>
          </w:p>
        </w:tc>
        <w:tc>
          <w:tcPr>
            <w:tcW w:w="907" w:type="dxa"/>
            <w:tcBorders>
              <w:top w:val="single" w:sz="6" w:space="0" w:color="auto"/>
              <w:left w:val="single" w:sz="6" w:space="0" w:color="auto"/>
              <w:bottom w:val="single" w:sz="4" w:space="0" w:color="auto"/>
              <w:right w:val="single" w:sz="4" w:space="0" w:color="auto"/>
            </w:tcBorders>
            <w:tcMar>
              <w:top w:w="0" w:type="dxa"/>
              <w:left w:w="108" w:type="dxa"/>
              <w:bottom w:w="0" w:type="dxa"/>
              <w:right w:w="108" w:type="dxa"/>
            </w:tcMar>
            <w:vAlign w:val="center"/>
            <w:hideMark/>
          </w:tcPr>
          <w:p w14:paraId="167C90D2" w14:textId="77777777" w:rsidR="0036092A" w:rsidRDefault="0036092A">
            <w:pPr>
              <w:pStyle w:val="TAC"/>
              <w:rPr>
                <w:rFonts w:cs="Arial"/>
                <w:lang w:eastAsia="en-GB"/>
              </w:rPr>
            </w:pPr>
            <w:r>
              <w:rPr>
                <w:rFonts w:cs="Arial"/>
                <w:lang w:eastAsia="en-GB"/>
              </w:rPr>
              <w:t>≤1.5</w:t>
            </w:r>
          </w:p>
        </w:tc>
        <w:tc>
          <w:tcPr>
            <w:tcW w:w="713" w:type="dxa"/>
            <w:tcBorders>
              <w:top w:val="single" w:sz="6" w:space="0" w:color="auto"/>
              <w:left w:val="single" w:sz="6" w:space="0" w:color="auto"/>
              <w:bottom w:val="single" w:sz="4" w:space="0" w:color="auto"/>
              <w:right w:val="single" w:sz="4" w:space="0" w:color="auto"/>
            </w:tcBorders>
            <w:vAlign w:val="center"/>
            <w:hideMark/>
          </w:tcPr>
          <w:p w14:paraId="43CC88F4" w14:textId="77777777" w:rsidR="0036092A" w:rsidRDefault="0036092A">
            <w:pPr>
              <w:pStyle w:val="TAC"/>
              <w:rPr>
                <w:rFonts w:cs="Arial"/>
                <w:lang w:eastAsia="en-GB"/>
              </w:rPr>
            </w:pPr>
            <w:r>
              <w:rPr>
                <w:rFonts w:cs="Arial"/>
                <w:lang w:eastAsia="en-GB"/>
              </w:rPr>
              <w:t>≤2</w:t>
            </w:r>
          </w:p>
        </w:tc>
        <w:tc>
          <w:tcPr>
            <w:tcW w:w="783" w:type="dxa"/>
            <w:tcBorders>
              <w:top w:val="single" w:sz="6" w:space="0" w:color="auto"/>
              <w:left w:val="single" w:sz="6" w:space="0" w:color="auto"/>
              <w:bottom w:val="single" w:sz="4" w:space="0" w:color="auto"/>
              <w:right w:val="single" w:sz="4" w:space="0" w:color="auto"/>
            </w:tcBorders>
            <w:vAlign w:val="center"/>
            <w:hideMark/>
          </w:tcPr>
          <w:p w14:paraId="18AEC91E" w14:textId="77777777" w:rsidR="0036092A" w:rsidRDefault="0036092A">
            <w:pPr>
              <w:pStyle w:val="TAC"/>
              <w:rPr>
                <w:rFonts w:cs="Arial"/>
                <w:lang w:eastAsia="en-GB"/>
              </w:rPr>
            </w:pPr>
            <w:r>
              <w:rPr>
                <w:rFonts w:cs="Arial"/>
                <w:lang w:eastAsia="en-GB"/>
              </w:rPr>
              <w:t>3</w:t>
            </w:r>
          </w:p>
        </w:tc>
      </w:tr>
      <w:tr w:rsidR="0036092A" w14:paraId="1D16D6FB" w14:textId="77777777" w:rsidTr="0036092A">
        <w:trPr>
          <w:trHeight w:val="241"/>
          <w:jc w:val="center"/>
        </w:trPr>
        <w:tc>
          <w:tcPr>
            <w:tcW w:w="8388" w:type="dxa"/>
            <w:gridSpan w:val="9"/>
            <w:tcBorders>
              <w:top w:val="single" w:sz="4" w:space="0" w:color="auto"/>
              <w:left w:val="single" w:sz="4" w:space="0" w:color="auto"/>
              <w:bottom w:val="single" w:sz="6" w:space="0" w:color="auto"/>
              <w:right w:val="single" w:sz="4" w:space="0" w:color="auto"/>
            </w:tcBorders>
            <w:tcMar>
              <w:top w:w="0" w:type="dxa"/>
              <w:left w:w="108" w:type="dxa"/>
              <w:bottom w:w="0" w:type="dxa"/>
              <w:right w:w="108" w:type="dxa"/>
            </w:tcMar>
            <w:vAlign w:val="center"/>
            <w:hideMark/>
          </w:tcPr>
          <w:p w14:paraId="60DFEA1D" w14:textId="77777777" w:rsidR="0036092A" w:rsidRDefault="0036092A">
            <w:pPr>
              <w:pStyle w:val="TAN"/>
              <w:rPr>
                <w:rFonts w:cs="Arial"/>
                <w:lang w:eastAsia="en-GB"/>
              </w:rPr>
            </w:pPr>
            <w:r>
              <w:rPr>
                <w:rFonts w:cs="Arial"/>
                <w:lang w:eastAsia="en-GB"/>
              </w:rPr>
              <w:t>NOTE 1:</w:t>
            </w:r>
            <w:r>
              <w:rPr>
                <w:rFonts w:cs="Arial"/>
                <w:lang w:eastAsia="en-GB"/>
              </w:rPr>
              <w:tab/>
            </w:r>
            <w:proofErr w:type="spellStart"/>
            <w:r>
              <w:rPr>
                <w:rFonts w:cs="Arial"/>
                <w:lang w:eastAsia="en-GB"/>
              </w:rPr>
              <w:t>RB</w:t>
            </w:r>
            <w:r>
              <w:rPr>
                <w:rFonts w:cs="Arial"/>
                <w:vertAlign w:val="subscript"/>
                <w:lang w:eastAsia="en-GB"/>
              </w:rPr>
              <w:t>start</w:t>
            </w:r>
            <w:proofErr w:type="spellEnd"/>
            <w:r>
              <w:rPr>
                <w:rFonts w:cs="Arial"/>
                <w:lang w:eastAsia="en-GB"/>
              </w:rPr>
              <w:t xml:space="preserve"> indicates the lowest RB index of transmitted resource blocks</w:t>
            </w:r>
          </w:p>
          <w:p w14:paraId="092546A9" w14:textId="77777777" w:rsidR="0036092A" w:rsidRDefault="0036092A">
            <w:pPr>
              <w:pStyle w:val="TAN"/>
              <w:rPr>
                <w:rFonts w:cs="Arial"/>
                <w:lang w:eastAsia="en-GB"/>
              </w:rPr>
            </w:pPr>
            <w:r>
              <w:rPr>
                <w:rFonts w:cs="Arial"/>
                <w:lang w:eastAsia="en-GB"/>
              </w:rPr>
              <w:t>NOTE 2:</w:t>
            </w:r>
            <w:r>
              <w:rPr>
                <w:rFonts w:cs="Arial"/>
                <w:lang w:eastAsia="en-GB"/>
              </w:rPr>
              <w:tab/>
              <w:t>L</w:t>
            </w:r>
            <w:r>
              <w:rPr>
                <w:rFonts w:cs="Arial"/>
                <w:vertAlign w:val="subscript"/>
                <w:lang w:eastAsia="en-GB"/>
              </w:rPr>
              <w:t>CRB</w:t>
            </w:r>
            <w:r>
              <w:rPr>
                <w:rFonts w:cs="Arial"/>
                <w:lang w:eastAsia="en-GB"/>
              </w:rPr>
              <w:t xml:space="preserve"> is the length of a contiguous resource block allocation</w:t>
            </w:r>
          </w:p>
          <w:p w14:paraId="761478FD" w14:textId="77777777" w:rsidR="0036092A" w:rsidRDefault="0036092A">
            <w:pPr>
              <w:pStyle w:val="TAN"/>
              <w:rPr>
                <w:rFonts w:cs="Arial"/>
                <w:lang w:eastAsia="en-GB"/>
              </w:rPr>
            </w:pPr>
            <w:r>
              <w:rPr>
                <w:rFonts w:cs="Arial"/>
                <w:lang w:eastAsia="en-GB"/>
              </w:rPr>
              <w:t>NOTE 3:</w:t>
            </w:r>
            <w:r>
              <w:rPr>
                <w:rFonts w:cs="Arial"/>
                <w:lang w:eastAsia="en-GB"/>
              </w:rPr>
              <w:tab/>
              <w:t>For intra-subframe frequency hopping which intersects regions, notes 1 and 2 apply on a per slot basis</w:t>
            </w:r>
          </w:p>
          <w:p w14:paraId="0A727993" w14:textId="77777777" w:rsidR="0036092A" w:rsidRDefault="0036092A">
            <w:pPr>
              <w:pStyle w:val="TAN"/>
              <w:rPr>
                <w:rFonts w:cs="Arial"/>
                <w:lang w:eastAsia="en-GB"/>
              </w:rPr>
            </w:pPr>
            <w:r>
              <w:rPr>
                <w:rFonts w:cs="Arial"/>
                <w:lang w:eastAsia="en-GB"/>
              </w:rPr>
              <w:t>NOTE 4:</w:t>
            </w:r>
            <w:r>
              <w:rPr>
                <w:rFonts w:cs="Arial"/>
                <w:lang w:eastAsia="en-GB"/>
              </w:rPr>
              <w:tab/>
              <w:t>For intra-subframe frequency hopping which intersects regions, the larger A-MPR value may be applied for both slots in the subframe</w:t>
            </w:r>
          </w:p>
          <w:p w14:paraId="64AEB306" w14:textId="77777777" w:rsidR="0036092A" w:rsidRDefault="0036092A">
            <w:pPr>
              <w:pStyle w:val="TAN"/>
              <w:rPr>
                <w:rFonts w:cs="Arial"/>
                <w:lang w:eastAsia="en-GB"/>
              </w:rPr>
            </w:pPr>
            <w:r>
              <w:rPr>
                <w:rFonts w:cs="Arial"/>
                <w:lang w:eastAsia="en-GB"/>
              </w:rPr>
              <w:t>NOTE 5:</w:t>
            </w:r>
            <w:r>
              <w:rPr>
                <w:rFonts w:cs="Arial"/>
                <w:lang w:eastAsia="en-GB"/>
              </w:rPr>
              <w:tab/>
              <w:t>The A-MPR values in this table shall apply when the lower edge of the aggregated channel bandwidth (Figure 5.6A-1) is less than or equal to the lower edge cutoff frequency specified in this table for the corresponding CA bandwidth combination.  When the lower edge of the aggregated channel bandwidth exceeds the lower edge cutoff frequency, then the A-MPR shall be equal to the MPR specified in Table 6.2.3A-1a.</w:t>
            </w:r>
          </w:p>
        </w:tc>
      </w:tr>
    </w:tbl>
    <w:p w14:paraId="104220F2" w14:textId="77777777" w:rsidR="0036092A" w:rsidRDefault="0036092A" w:rsidP="0036092A">
      <w:pPr>
        <w:rPr>
          <w:rFonts w:asciiTheme="minorHAnsi" w:eastAsiaTheme="minorHAnsi" w:hAnsiTheme="minorHAnsi" w:cstheme="minorBidi"/>
          <w:kern w:val="2"/>
          <w:lang w:val="en-US"/>
          <w14:ligatures w14:val="standardContextual"/>
        </w:rPr>
      </w:pPr>
    </w:p>
    <w:p w14:paraId="53F69B83" w14:textId="77777777" w:rsidR="0036092A" w:rsidRDefault="0036092A" w:rsidP="0036092A">
      <w:r>
        <w:t>If the UE is configured to CA_41C</w:t>
      </w:r>
      <w:r>
        <w:rPr>
          <w:lang w:eastAsia="zh-CN"/>
        </w:rPr>
        <w:t xml:space="preserve"> </w:t>
      </w:r>
      <w:r>
        <w:t>or any uplink inter</w:t>
      </w:r>
      <w:r>
        <w:rPr>
          <w:lang w:eastAsia="zh-CN"/>
        </w:rPr>
        <w:t>-</w:t>
      </w:r>
      <w:r>
        <w:t>band CA configuration containing CA_41C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36B8C1E3" w14:textId="77777777" w:rsidR="0036092A" w:rsidRDefault="0036092A" w:rsidP="0036092A">
      <w:pPr>
        <w:pStyle w:val="EQ"/>
        <w:jc w:val="center"/>
        <w:rPr>
          <w:noProof w:val="0"/>
        </w:rPr>
      </w:pPr>
      <w:r>
        <w:rPr>
          <w:noProof w:val="0"/>
        </w:rPr>
        <w:t>A-MPR = CEIL {M</w:t>
      </w:r>
      <w:r>
        <w:rPr>
          <w:noProof w:val="0"/>
          <w:vertAlign w:val="subscript"/>
        </w:rPr>
        <w:t>A,</w:t>
      </w:r>
      <w:r>
        <w:rPr>
          <w:noProof w:val="0"/>
        </w:rPr>
        <w:t xml:space="preserve"> 0.5}</w:t>
      </w:r>
    </w:p>
    <w:p w14:paraId="68F2FE60" w14:textId="77777777" w:rsidR="0036092A" w:rsidRDefault="0036092A" w:rsidP="0036092A">
      <w:r>
        <w:t>Where M</w:t>
      </w:r>
      <w:r>
        <w:rPr>
          <w:vertAlign w:val="subscript"/>
        </w:rPr>
        <w:t xml:space="preserve">A </w:t>
      </w:r>
      <w:r>
        <w:t>is defined as follows</w:t>
      </w:r>
    </w:p>
    <w:p w14:paraId="4D158BB4" w14:textId="77777777" w:rsidR="0036092A" w:rsidRDefault="0036092A" w:rsidP="0036092A">
      <w:pPr>
        <w:ind w:left="1542" w:firstLine="1298"/>
      </w:pPr>
      <w:r>
        <w:t>M</w:t>
      </w:r>
      <w:r>
        <w:rPr>
          <w:vertAlign w:val="subscript"/>
        </w:rPr>
        <w:t>A</w:t>
      </w:r>
      <w:r>
        <w:t xml:space="preserve"> </w:t>
      </w:r>
      <w:r>
        <w:tab/>
        <w:t xml:space="preserve">= </w:t>
      </w:r>
      <w:r>
        <w:tab/>
        <w:t>11,</w:t>
      </w:r>
      <w:r>
        <w:tab/>
        <w:t xml:space="preserve"> </w:t>
      </w:r>
      <w:r>
        <w:tab/>
      </w:r>
      <w:r>
        <w:tab/>
      </w:r>
      <w:r>
        <w:tab/>
      </w:r>
      <w:r>
        <w:tab/>
        <w:t>0≤ A &lt; 0.05</w:t>
      </w:r>
    </w:p>
    <w:p w14:paraId="4E9D68A2" w14:textId="77777777" w:rsidR="0036092A" w:rsidRDefault="0036092A" w:rsidP="0036092A">
      <w:pPr>
        <w:ind w:left="3124" w:firstLine="284"/>
      </w:pPr>
      <w:r>
        <w:t>= -55.0A + 13.75,</w:t>
      </w:r>
      <w:r>
        <w:tab/>
      </w:r>
      <w:r>
        <w:tab/>
        <w:t>0.05≤ A &lt; 0.15</w:t>
      </w:r>
    </w:p>
    <w:p w14:paraId="07C3EC71" w14:textId="77777777" w:rsidR="0036092A" w:rsidRDefault="0036092A" w:rsidP="0036092A">
      <w:pPr>
        <w:ind w:left="3124" w:firstLine="284"/>
      </w:pPr>
      <w:r>
        <w:t xml:space="preserve">= -4.0A + 6.10, </w:t>
      </w:r>
      <w:r>
        <w:tab/>
      </w:r>
      <w:r>
        <w:tab/>
      </w:r>
      <w:r>
        <w:tab/>
        <w:t>0.</w:t>
      </w:r>
      <w:r>
        <w:rPr>
          <w:lang w:eastAsia="zh-CN"/>
        </w:rPr>
        <w:t>1</w:t>
      </w:r>
      <w:r>
        <w:t>5≤ A &lt; 0.40</w:t>
      </w:r>
    </w:p>
    <w:p w14:paraId="02525983" w14:textId="77777777" w:rsidR="0036092A" w:rsidRDefault="0036092A" w:rsidP="0036092A">
      <w:pPr>
        <w:ind w:left="3124" w:firstLine="284"/>
      </w:pPr>
      <w:r>
        <w:t>= -0.83A + 4.83,</w:t>
      </w:r>
      <w:r>
        <w:tab/>
      </w:r>
      <w:r>
        <w:tab/>
        <w:t>0.40 ≤ A ≤ 1</w:t>
      </w:r>
    </w:p>
    <w:p w14:paraId="2C409B62" w14:textId="77777777" w:rsidR="0036092A" w:rsidRDefault="0036092A" w:rsidP="0036092A">
      <w:pPr>
        <w:rPr>
          <w:vertAlign w:val="subscript"/>
        </w:rPr>
      </w:pPr>
      <w:r>
        <w:lastRenderedPageBreak/>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4595B933" w14:textId="39D8419A" w:rsidR="0036092A" w:rsidDel="008E4805" w:rsidRDefault="0036092A" w:rsidP="0036092A">
      <w:pPr>
        <w:rPr>
          <w:moveFrom w:id="35" w:author="Laurent Noel" w:date="2025-05-09T12:15:00Z"/>
        </w:rPr>
      </w:pPr>
      <w:moveFromRangeStart w:id="36" w:author="Laurent Noel" w:date="2025-05-09T12:15:00Z" w:name="move197685344"/>
      <w:moveFrom w:id="37" w:author="Laurent Noel" w:date="2025-05-09T12:15:00Z">
        <w:r w:rsidDel="008E4805">
          <w:t>If the UE is configured to CA_41C</w:t>
        </w:r>
        <w:r w:rsidDel="008E4805">
          <w:rPr>
            <w:lang w:eastAsia="zh-CN"/>
          </w:rPr>
          <w:t xml:space="preserve"> </w:t>
        </w:r>
        <w:r w:rsidDel="008E4805">
          <w:t>or any uplink inter</w:t>
        </w:r>
        <w:r w:rsidDel="008E4805">
          <w:rPr>
            <w:lang w:eastAsia="zh-CN"/>
          </w:rPr>
          <w:t>-</w:t>
        </w:r>
        <w:r w:rsidDel="008E4805">
          <w:t>band CA configuration containing CA_41C and it receives IE CA_NS_04 the allowed maximum output power reduction</w:t>
        </w:r>
        <w:r w:rsidDel="008E4805">
          <w:rPr>
            <w:lang w:eastAsia="zh-CN"/>
          </w:rPr>
          <w:t xml:space="preserve"> applied to transmissions on two serving cells assigned to Band 41</w:t>
        </w:r>
        <w:r w:rsidDel="008E4805">
          <w:t xml:space="preserve"> with non-contiguous resource allocation is defined as follows for UE power class 2</w:t>
        </w:r>
      </w:moveFrom>
    </w:p>
    <w:p w14:paraId="1BEEA5A8" w14:textId="3FCA91DC" w:rsidR="0036092A" w:rsidDel="008E4805" w:rsidRDefault="0036092A" w:rsidP="0036092A">
      <w:pPr>
        <w:pStyle w:val="EQ"/>
        <w:jc w:val="center"/>
        <w:rPr>
          <w:moveFrom w:id="38" w:author="Laurent Noel" w:date="2025-05-09T12:15:00Z"/>
          <w:noProof w:val="0"/>
        </w:rPr>
      </w:pPr>
      <w:moveFrom w:id="39" w:author="Laurent Noel" w:date="2025-05-09T12:15:00Z">
        <w:r w:rsidDel="008E4805">
          <w:rPr>
            <w:noProof w:val="0"/>
          </w:rPr>
          <w:t>A-MPR = CEIL {M</w:t>
        </w:r>
        <w:r w:rsidDel="008E4805">
          <w:rPr>
            <w:noProof w:val="0"/>
            <w:vertAlign w:val="subscript"/>
          </w:rPr>
          <w:t>A,</w:t>
        </w:r>
        <w:r w:rsidDel="008E4805">
          <w:rPr>
            <w:noProof w:val="0"/>
          </w:rPr>
          <w:t xml:space="preserve"> 0.5}</w:t>
        </w:r>
      </w:moveFrom>
    </w:p>
    <w:moveFromRangeEnd w:id="36"/>
    <w:p w14:paraId="2D55E67D" w14:textId="77777777" w:rsidR="0036092A" w:rsidRDefault="0036092A" w:rsidP="0036092A">
      <w:r>
        <w:t>If the UE is configured to CA_41D</w:t>
      </w:r>
      <w:r>
        <w:rPr>
          <w:lang w:eastAsia="zh-CN"/>
        </w:rPr>
        <w:t xml:space="preserve"> </w:t>
      </w:r>
      <w:r>
        <w:t>or any uplink inter</w:t>
      </w:r>
      <w:r>
        <w:rPr>
          <w:lang w:eastAsia="zh-CN"/>
        </w:rPr>
        <w:t>-</w:t>
      </w:r>
      <w:r>
        <w:t>band CA configuration containing CA_41D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3</w:t>
      </w:r>
    </w:p>
    <w:p w14:paraId="537815B0" w14:textId="77777777" w:rsidR="0036092A" w:rsidRDefault="0036092A" w:rsidP="0036092A">
      <w:pPr>
        <w:pStyle w:val="EQ"/>
        <w:jc w:val="center"/>
        <w:rPr>
          <w:noProof w:val="0"/>
        </w:rPr>
      </w:pPr>
      <w:r>
        <w:rPr>
          <w:noProof w:val="0"/>
        </w:rPr>
        <w:t>A-MPR = CEIL {M</w:t>
      </w:r>
      <w:r>
        <w:rPr>
          <w:noProof w:val="0"/>
          <w:vertAlign w:val="subscript"/>
        </w:rPr>
        <w:t>A,</w:t>
      </w:r>
      <w:r>
        <w:rPr>
          <w:noProof w:val="0"/>
        </w:rPr>
        <w:t xml:space="preserve"> 0.5}</w:t>
      </w:r>
    </w:p>
    <w:p w14:paraId="40E4D755" w14:textId="77777777" w:rsidR="0036092A" w:rsidRDefault="0036092A" w:rsidP="0036092A">
      <w:r>
        <w:t>Where M</w:t>
      </w:r>
      <w:r>
        <w:rPr>
          <w:vertAlign w:val="subscript"/>
        </w:rPr>
        <w:t xml:space="preserve">A </w:t>
      </w:r>
      <w:r>
        <w:t>is defined as follows</w:t>
      </w:r>
      <w:r>
        <w:rPr>
          <w:vertAlign w:val="subscript"/>
        </w:rPr>
        <w:t xml:space="preserve"> </w:t>
      </w:r>
    </w:p>
    <w:p w14:paraId="26259BEA" w14:textId="77777777" w:rsidR="0036092A" w:rsidRDefault="0036092A" w:rsidP="0036092A">
      <w:pPr>
        <w:ind w:left="1542" w:firstLine="1298"/>
      </w:pPr>
      <w:r>
        <w:t>M</w:t>
      </w:r>
      <w:r>
        <w:rPr>
          <w:vertAlign w:val="subscript"/>
        </w:rPr>
        <w:t>A</w:t>
      </w:r>
      <w:r>
        <w:t xml:space="preserve"> </w:t>
      </w:r>
      <w:r>
        <w:tab/>
        <w:t xml:space="preserve">= </w:t>
      </w:r>
      <w:r>
        <w:tab/>
        <w:t>11.5,</w:t>
      </w:r>
      <w:r>
        <w:tab/>
        <w:t xml:space="preserve"> </w:t>
      </w:r>
      <w:r>
        <w:tab/>
      </w:r>
      <w:r>
        <w:tab/>
      </w:r>
      <w:r>
        <w:tab/>
      </w:r>
      <w:r>
        <w:tab/>
        <w:t>0≤ A &lt; 0.05</w:t>
      </w:r>
    </w:p>
    <w:p w14:paraId="0BDB3727" w14:textId="77777777" w:rsidR="0036092A" w:rsidRDefault="0036092A" w:rsidP="0036092A">
      <w:pPr>
        <w:ind w:left="3124" w:firstLine="284"/>
      </w:pPr>
      <w:r>
        <w:t>= -55.0A + 14.25,</w:t>
      </w:r>
      <w:r>
        <w:tab/>
      </w:r>
      <w:r>
        <w:tab/>
        <w:t>0.05≤ A &lt; 0.15</w:t>
      </w:r>
    </w:p>
    <w:p w14:paraId="73DF9028" w14:textId="77777777" w:rsidR="0036092A" w:rsidRDefault="0036092A" w:rsidP="0036092A">
      <w:pPr>
        <w:ind w:left="3124" w:firstLine="284"/>
      </w:pPr>
      <w:r>
        <w:t xml:space="preserve">= -4.0A + 6.60, </w:t>
      </w:r>
      <w:r>
        <w:tab/>
      </w:r>
      <w:r>
        <w:tab/>
      </w:r>
      <w:r>
        <w:tab/>
        <w:t>0.</w:t>
      </w:r>
      <w:r>
        <w:rPr>
          <w:lang w:eastAsia="zh-CN"/>
        </w:rPr>
        <w:t>1</w:t>
      </w:r>
      <w:r>
        <w:t>5≤ A &lt; 0.40</w:t>
      </w:r>
    </w:p>
    <w:p w14:paraId="62AA4930" w14:textId="77777777" w:rsidR="0036092A" w:rsidRDefault="0036092A" w:rsidP="0036092A">
      <w:pPr>
        <w:ind w:left="3124" w:firstLine="284"/>
      </w:pPr>
      <w:r>
        <w:t>= -0.833A + 5.333,</w:t>
      </w:r>
      <w:r>
        <w:tab/>
      </w:r>
      <w:r>
        <w:tab/>
        <w:t>0.40 ≤ A ≤ 1</w:t>
      </w:r>
    </w:p>
    <w:p w14:paraId="39C69D9D" w14:textId="77777777" w:rsidR="0036092A" w:rsidRDefault="0036092A" w:rsidP="0036092A">
      <w:pPr>
        <w:rPr>
          <w:ins w:id="40" w:author="Laurent Noel" w:date="2025-05-09T12:15:00Z"/>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26CB0A50" w14:textId="77777777" w:rsidR="008E4805" w:rsidRDefault="008E4805" w:rsidP="008E4805">
      <w:pPr>
        <w:rPr>
          <w:moveTo w:id="41" w:author="Laurent Noel" w:date="2025-05-09T12:15:00Z"/>
        </w:rPr>
      </w:pPr>
      <w:moveToRangeStart w:id="42" w:author="Laurent Noel" w:date="2025-05-09T12:15:00Z" w:name="move197685344"/>
      <w:moveTo w:id="43" w:author="Laurent Noel" w:date="2025-05-09T12:15:00Z">
        <w:r>
          <w:t>If the UE is configured to CA_41C</w:t>
        </w:r>
        <w:r>
          <w:rPr>
            <w:lang w:eastAsia="zh-CN"/>
          </w:rPr>
          <w:t xml:space="preserve"> </w:t>
        </w:r>
        <w:r>
          <w:t>or any uplink inter</w:t>
        </w:r>
        <w:r>
          <w:rPr>
            <w:lang w:eastAsia="zh-CN"/>
          </w:rPr>
          <w:t>-</w:t>
        </w:r>
        <w:r>
          <w:t>band CA configuration containing CA_41C and it receives IE CA_NS_04 the allowed maximum output power reduction</w:t>
        </w:r>
        <w:r>
          <w:rPr>
            <w:lang w:eastAsia="zh-CN"/>
          </w:rPr>
          <w:t xml:space="preserve"> applied to transmissions on two serving cells assigned to Band 41</w:t>
        </w:r>
        <w:r>
          <w:t xml:space="preserve"> with non-contiguous resource allocation is defined as follows for UE power class 2</w:t>
        </w:r>
      </w:moveTo>
    </w:p>
    <w:p w14:paraId="5657736E" w14:textId="77777777" w:rsidR="008E4805" w:rsidDel="008E4805" w:rsidRDefault="008E4805" w:rsidP="008E4805">
      <w:pPr>
        <w:pStyle w:val="EQ"/>
        <w:jc w:val="center"/>
        <w:rPr>
          <w:del w:id="44" w:author="Laurent Noel" w:date="2025-05-09T12:15:00Z"/>
          <w:moveTo w:id="45" w:author="Laurent Noel" w:date="2025-05-09T12:15:00Z"/>
          <w:noProof w:val="0"/>
        </w:rPr>
      </w:pPr>
      <w:moveTo w:id="46" w:author="Laurent Noel" w:date="2025-05-09T12:15:00Z">
        <w:r>
          <w:rPr>
            <w:noProof w:val="0"/>
          </w:rPr>
          <w:t>A-MPR = CEIL {M</w:t>
        </w:r>
        <w:r>
          <w:rPr>
            <w:noProof w:val="0"/>
            <w:vertAlign w:val="subscript"/>
          </w:rPr>
          <w:t>A,</w:t>
        </w:r>
        <w:r>
          <w:rPr>
            <w:noProof w:val="0"/>
          </w:rPr>
          <w:t xml:space="preserve"> 0.5}</w:t>
        </w:r>
      </w:moveTo>
    </w:p>
    <w:moveToRangeEnd w:id="42"/>
    <w:p w14:paraId="4EB01B4A" w14:textId="77777777" w:rsidR="008E4805" w:rsidRDefault="008E4805" w:rsidP="008E4805">
      <w:pPr>
        <w:pStyle w:val="EQ"/>
        <w:jc w:val="center"/>
      </w:pPr>
    </w:p>
    <w:p w14:paraId="13996E73" w14:textId="77777777" w:rsidR="0036092A" w:rsidRDefault="0036092A" w:rsidP="0036092A">
      <w:r>
        <w:t>Where M</w:t>
      </w:r>
      <w:r>
        <w:rPr>
          <w:vertAlign w:val="subscript"/>
        </w:rPr>
        <w:t xml:space="preserve">A </w:t>
      </w:r>
      <w:r>
        <w:t>is defined as follows when the lower edge of the aggregated channel bandwidth (Table 5.6A-1) is less than or equal to the lower edge cutoff frequency specified in Table 6.2.4A.4-2 for the corresponding CA bandwidth combination</w:t>
      </w:r>
    </w:p>
    <w:p w14:paraId="002EE02A" w14:textId="77777777" w:rsidR="0036092A" w:rsidRDefault="0036092A" w:rsidP="0036092A">
      <w:pPr>
        <w:ind w:left="1542" w:firstLine="1298"/>
      </w:pPr>
      <w:r>
        <w:t>M</w:t>
      </w:r>
      <w:r>
        <w:rPr>
          <w:vertAlign w:val="subscript"/>
        </w:rPr>
        <w:t>A</w:t>
      </w:r>
      <w:r>
        <w:t xml:space="preserve"> </w:t>
      </w:r>
      <w:r>
        <w:tab/>
        <w:t>= 13.0,</w:t>
      </w:r>
      <w:r>
        <w:tab/>
      </w:r>
      <w:r>
        <w:tab/>
        <w:t xml:space="preserve"> </w:t>
      </w:r>
      <w:r>
        <w:tab/>
      </w:r>
      <w:r>
        <w:tab/>
      </w:r>
      <w:r>
        <w:tab/>
      </w:r>
      <w:r>
        <w:tab/>
        <w:t>0 ≤ A &lt; 0.05</w:t>
      </w:r>
    </w:p>
    <w:p w14:paraId="215A4915" w14:textId="77777777" w:rsidR="0036092A" w:rsidRDefault="0036092A" w:rsidP="0036092A">
      <w:pPr>
        <w:ind w:left="3124" w:firstLine="284"/>
      </w:pPr>
      <w:r>
        <w:t>= 15.33 – 46.67A,</w:t>
      </w:r>
      <w:r>
        <w:tab/>
      </w:r>
      <w:r>
        <w:tab/>
        <w:t>0.05 ≤ A &lt; 0.20</w:t>
      </w:r>
    </w:p>
    <w:p w14:paraId="1FB26959" w14:textId="77777777" w:rsidR="0036092A" w:rsidRDefault="0036092A" w:rsidP="0036092A">
      <w:pPr>
        <w:ind w:left="3124" w:firstLine="284"/>
      </w:pPr>
      <w:r>
        <w:t xml:space="preserve">= -7.0 – 5.0A, </w:t>
      </w:r>
      <w:r>
        <w:tab/>
      </w:r>
      <w:r>
        <w:tab/>
      </w:r>
      <w:r>
        <w:tab/>
        <w:t>0.20 ≤ A &lt; 0.50</w:t>
      </w:r>
    </w:p>
    <w:p w14:paraId="1A803E78" w14:textId="77777777" w:rsidR="0036092A" w:rsidRDefault="0036092A" w:rsidP="0036092A">
      <w:pPr>
        <w:ind w:left="3124" w:firstLine="284"/>
      </w:pPr>
      <w:r>
        <w:t>= 4.5,</w:t>
      </w:r>
      <w:r>
        <w:tab/>
      </w:r>
      <w:r>
        <w:tab/>
      </w:r>
      <w:r>
        <w:tab/>
      </w:r>
      <w:r>
        <w:tab/>
      </w:r>
      <w:r>
        <w:tab/>
      </w:r>
      <w:r>
        <w:tab/>
        <w:t>0.50 ≤ A ≤ 1</w:t>
      </w:r>
    </w:p>
    <w:p w14:paraId="44E951D8" w14:textId="77777777" w:rsidR="0036092A" w:rsidRDefault="0036092A" w:rsidP="0036092A">
      <w:r>
        <w:t>And M</w:t>
      </w:r>
      <w:r>
        <w:rPr>
          <w:vertAlign w:val="subscript"/>
        </w:rPr>
        <w:t xml:space="preserve">A </w:t>
      </w:r>
      <w:r>
        <w:t>is defined as follows when the lower edge of the aggregated channel bandwidth exceeds the lower edge cutoff frequency specified in Table 6.2.4A.4-2 for the corresponding CA bandwidth combination</w:t>
      </w:r>
    </w:p>
    <w:p w14:paraId="45F5938D" w14:textId="77777777" w:rsidR="0036092A" w:rsidRDefault="0036092A" w:rsidP="0036092A">
      <w:pPr>
        <w:ind w:left="1542" w:firstLine="1298"/>
      </w:pPr>
      <w:r>
        <w:t>M</w:t>
      </w:r>
      <w:r>
        <w:rPr>
          <w:vertAlign w:val="subscript"/>
        </w:rPr>
        <w:t>A</w:t>
      </w:r>
      <w:r>
        <w:t xml:space="preserve"> </w:t>
      </w:r>
      <w:r>
        <w:tab/>
        <w:t>= 8.2,</w:t>
      </w:r>
      <w:r>
        <w:tab/>
      </w:r>
      <w:r>
        <w:tab/>
        <w:t xml:space="preserve"> </w:t>
      </w:r>
      <w:r>
        <w:tab/>
      </w:r>
      <w:r>
        <w:tab/>
      </w:r>
      <w:r>
        <w:tab/>
      </w:r>
      <w:r>
        <w:tab/>
        <w:t>0 ≤ A &lt; 0.04</w:t>
      </w:r>
    </w:p>
    <w:p w14:paraId="792A5805" w14:textId="77777777" w:rsidR="0036092A" w:rsidRDefault="0036092A" w:rsidP="0036092A">
      <w:pPr>
        <w:ind w:left="3124" w:firstLine="284"/>
      </w:pPr>
      <w:r>
        <w:t>= 9.8 – 40.0A,</w:t>
      </w:r>
      <w:r>
        <w:tab/>
      </w:r>
      <w:r>
        <w:tab/>
      </w:r>
      <w:r>
        <w:tab/>
        <w:t>0.04 ≤ A &lt; 0.075</w:t>
      </w:r>
    </w:p>
    <w:p w14:paraId="687FA2D0" w14:textId="77777777" w:rsidR="0036092A" w:rsidRDefault="0036092A" w:rsidP="0036092A">
      <w:pPr>
        <w:ind w:left="3124" w:firstLine="284"/>
      </w:pPr>
      <w:r>
        <w:t xml:space="preserve">= 8.0 – 16.0A, </w:t>
      </w:r>
      <w:r>
        <w:tab/>
      </w:r>
      <w:r>
        <w:tab/>
      </w:r>
      <w:r>
        <w:tab/>
        <w:t>0.075 ≤ A &lt; 0.25</w:t>
      </w:r>
    </w:p>
    <w:p w14:paraId="0395EE17" w14:textId="77777777" w:rsidR="0036092A" w:rsidRDefault="0036092A" w:rsidP="0036092A">
      <w:pPr>
        <w:ind w:left="3124" w:firstLine="284"/>
      </w:pPr>
      <w:r>
        <w:t>= 4.83 – 3.33A,</w:t>
      </w:r>
      <w:r>
        <w:tab/>
      </w:r>
      <w:r>
        <w:tab/>
      </w:r>
      <w:r>
        <w:tab/>
        <w:t>0.25 ≤ A &lt; 0.40</w:t>
      </w:r>
    </w:p>
    <w:p w14:paraId="29DBAABE" w14:textId="77777777" w:rsidR="0036092A" w:rsidRDefault="0036092A" w:rsidP="0036092A">
      <w:pPr>
        <w:ind w:left="3124" w:firstLine="284"/>
      </w:pPr>
      <w:r>
        <w:t>= 3.83 – 0.83A,</w:t>
      </w:r>
      <w:r>
        <w:tab/>
      </w:r>
      <w:r>
        <w:tab/>
      </w:r>
      <w:r>
        <w:tab/>
        <w:t>0.40 ≤ A ≤ 1</w:t>
      </w:r>
    </w:p>
    <w:p w14:paraId="6B321250" w14:textId="77777777" w:rsidR="0036092A" w:rsidRDefault="0036092A" w:rsidP="0036092A">
      <w:pPr>
        <w:rPr>
          <w:vertAlign w:val="subscript"/>
        </w:rPr>
      </w:pPr>
      <w:r>
        <w:t xml:space="preserve">Where A = </w:t>
      </w:r>
      <w:proofErr w:type="spellStart"/>
      <w:r>
        <w:t>N</w:t>
      </w:r>
      <w:r>
        <w:rPr>
          <w:vertAlign w:val="subscript"/>
        </w:rPr>
        <w:t>RB_alloc</w:t>
      </w:r>
      <w:proofErr w:type="spellEnd"/>
      <w:r>
        <w:t xml:space="preserve"> / </w:t>
      </w:r>
      <w:proofErr w:type="spellStart"/>
      <w:r>
        <w:t>N</w:t>
      </w:r>
      <w:r>
        <w:rPr>
          <w:vertAlign w:val="subscript"/>
        </w:rPr>
        <w:t>RB_agg</w:t>
      </w:r>
      <w:proofErr w:type="spellEnd"/>
      <w:r>
        <w:rPr>
          <w:vertAlign w:val="subscript"/>
        </w:rPr>
        <w:t>.</w:t>
      </w:r>
    </w:p>
    <w:p w14:paraId="730F1124" w14:textId="77777777" w:rsidR="0036092A" w:rsidRDefault="0036092A" w:rsidP="008D2843">
      <w:pPr>
        <w:rPr>
          <w:rFonts w:eastAsia="Yu Mincho"/>
          <w:color w:val="FF0000"/>
        </w:rPr>
      </w:pPr>
    </w:p>
    <w:p w14:paraId="396037BB" w14:textId="1772AAC9" w:rsidR="00390D5F" w:rsidRPr="00390D5F" w:rsidRDefault="00390D5F" w:rsidP="00390D5F">
      <w:pPr>
        <w:rPr>
          <w:rFonts w:eastAsia="Yu Mincho"/>
          <w:color w:val="FF0000"/>
        </w:rPr>
      </w:pPr>
      <w:r w:rsidRPr="00390D5F">
        <w:rPr>
          <w:rFonts w:eastAsia="Yu Mincho"/>
          <w:color w:val="FF0000"/>
        </w:rPr>
        <w:t>&lt;</w:t>
      </w:r>
      <w:r>
        <w:rPr>
          <w:rFonts w:eastAsia="Yu Mincho"/>
          <w:color w:val="FF0000"/>
        </w:rPr>
        <w:t>END OF</w:t>
      </w:r>
      <w:r w:rsidRPr="00390D5F">
        <w:rPr>
          <w:rFonts w:eastAsia="Yu Mincho"/>
          <w:color w:val="FF0000"/>
        </w:rPr>
        <w:t xml:space="preserve">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390D5F" w:rsidRPr="00390D5F" w:rsidSect="00BA53D2">
      <w:headerReference w:type="default" r:id="rId18"/>
      <w:footerReference w:type="default" r:id="rId19"/>
      <w:footnotePr>
        <w:numRestart w:val="eachSect"/>
      </w:footnotePr>
      <w:pgSz w:w="11907" w:h="16840"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983D9" w14:textId="77777777" w:rsidR="00FF1778" w:rsidRDefault="00FF1778">
      <w:r>
        <w:separator/>
      </w:r>
    </w:p>
  </w:endnote>
  <w:endnote w:type="continuationSeparator" w:id="0">
    <w:p w14:paraId="74A1982D" w14:textId="77777777" w:rsidR="00FF1778" w:rsidRDefault="00FF1778">
      <w:r>
        <w:continuationSeparator/>
      </w:r>
    </w:p>
  </w:endnote>
  <w:endnote w:type="continuationNotice" w:id="1">
    <w:p w14:paraId="25474BAB" w14:textId="77777777" w:rsidR="00FF1778" w:rsidRDefault="00FF17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73FC" w14:textId="5CD58747" w:rsidR="00B0397D" w:rsidRPr="00325AF1" w:rsidRDefault="00B0397D" w:rsidP="00325AF1">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78D08" w14:textId="77777777" w:rsidR="00FF1778" w:rsidRDefault="00FF1778">
      <w:r>
        <w:separator/>
      </w:r>
    </w:p>
  </w:footnote>
  <w:footnote w:type="continuationSeparator" w:id="0">
    <w:p w14:paraId="5996FC93" w14:textId="77777777" w:rsidR="00FF1778" w:rsidRDefault="00FF1778">
      <w:r>
        <w:continuationSeparator/>
      </w:r>
    </w:p>
  </w:footnote>
  <w:footnote w:type="continuationNotice" w:id="1">
    <w:p w14:paraId="7846E61E" w14:textId="77777777" w:rsidR="00FF1778" w:rsidRDefault="00FF17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4E0E" w14:textId="77777777" w:rsidR="00D95CFA" w:rsidRDefault="00D95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6E8C" w14:textId="77777777" w:rsidR="00B0397D" w:rsidRDefault="00B0397D"/>
  <w:p w14:paraId="5C710EB9" w14:textId="77777777" w:rsidR="008A3F84" w:rsidRDefault="008A3F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hybridMultilevel"/>
    <w:tmpl w:val="67A0DEB0"/>
    <w:lvl w:ilvl="0" w:tplc="A58C8F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A22700"/>
    <w:multiLevelType w:val="multilevel"/>
    <w:tmpl w:val="E46E0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5A1917"/>
    <w:multiLevelType w:val="hybridMultilevel"/>
    <w:tmpl w:val="948A03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8F7658A"/>
    <w:multiLevelType w:val="hybridMultilevel"/>
    <w:tmpl w:val="DA544A4A"/>
    <w:lvl w:ilvl="0" w:tplc="192E5150">
      <w:start w:val="1"/>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95C5FF4"/>
    <w:multiLevelType w:val="hybridMultilevel"/>
    <w:tmpl w:val="7780D508"/>
    <w:lvl w:ilvl="0" w:tplc="4A5ABB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7"/>
  </w:num>
  <w:num w:numId="2" w16cid:durableId="344786605">
    <w:abstractNumId w:val="31"/>
  </w:num>
  <w:num w:numId="3" w16cid:durableId="1695497348">
    <w:abstractNumId w:val="13"/>
  </w:num>
  <w:num w:numId="4" w16cid:durableId="1753113754">
    <w:abstractNumId w:val="25"/>
  </w:num>
  <w:num w:numId="5" w16cid:durableId="2075277130">
    <w:abstractNumId w:val="21"/>
  </w:num>
  <w:num w:numId="6" w16cid:durableId="1844390084">
    <w:abstractNumId w:val="30"/>
  </w:num>
  <w:num w:numId="7" w16cid:durableId="1599604351">
    <w:abstractNumId w:val="32"/>
  </w:num>
  <w:num w:numId="8" w16cid:durableId="407263401">
    <w:abstractNumId w:val="22"/>
  </w:num>
  <w:num w:numId="9" w16cid:durableId="753278610">
    <w:abstractNumId w:val="33"/>
  </w:num>
  <w:num w:numId="10" w16cid:durableId="2090301837">
    <w:abstractNumId w:val="18"/>
  </w:num>
  <w:num w:numId="11" w16cid:durableId="1841699886">
    <w:abstractNumId w:val="14"/>
  </w:num>
  <w:num w:numId="12" w16cid:durableId="1946375585">
    <w:abstractNumId w:val="20"/>
  </w:num>
  <w:num w:numId="13" w16cid:durableId="658582360">
    <w:abstractNumId w:val="23"/>
  </w:num>
  <w:num w:numId="14" w16cid:durableId="1149833307">
    <w:abstractNumId w:val="19"/>
  </w:num>
  <w:num w:numId="15" w16cid:durableId="448403725">
    <w:abstractNumId w:val="0"/>
  </w:num>
  <w:num w:numId="16" w16cid:durableId="1364285263">
    <w:abstractNumId w:val="9"/>
  </w:num>
  <w:num w:numId="17" w16cid:durableId="1540437619">
    <w:abstractNumId w:val="15"/>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9"/>
  </w:num>
  <w:num w:numId="20" w16cid:durableId="1378972776">
    <w:abstractNumId w:val="26"/>
  </w:num>
  <w:num w:numId="21" w16cid:durableId="1734888577">
    <w:abstractNumId w:val="24"/>
  </w:num>
  <w:num w:numId="22" w16cid:durableId="672728656">
    <w:abstractNumId w:val="27"/>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1554653762">
    <w:abstractNumId w:val="11"/>
  </w:num>
  <w:num w:numId="31" w16cid:durableId="1550844807">
    <w:abstractNumId w:val="8"/>
  </w:num>
  <w:num w:numId="32" w16cid:durableId="2061904455">
    <w:abstractNumId w:val="28"/>
  </w:num>
  <w:num w:numId="33" w16cid:durableId="1512380792">
    <w:abstractNumId w:val="10"/>
  </w:num>
  <w:num w:numId="34" w16cid:durableId="134022915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2DE"/>
    <w:rsid w:val="000028D8"/>
    <w:rsid w:val="00002908"/>
    <w:rsid w:val="000037E1"/>
    <w:rsid w:val="0000547C"/>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2380"/>
    <w:rsid w:val="0006321C"/>
    <w:rsid w:val="00063650"/>
    <w:rsid w:val="00063DF1"/>
    <w:rsid w:val="000645F1"/>
    <w:rsid w:val="0006501A"/>
    <w:rsid w:val="000655A6"/>
    <w:rsid w:val="000662E2"/>
    <w:rsid w:val="000673B9"/>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225"/>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3A9"/>
    <w:rsid w:val="00157852"/>
    <w:rsid w:val="001579F2"/>
    <w:rsid w:val="00161E58"/>
    <w:rsid w:val="0016299F"/>
    <w:rsid w:val="00162F83"/>
    <w:rsid w:val="0016336F"/>
    <w:rsid w:val="001643F0"/>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3C7"/>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308"/>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02C"/>
    <w:rsid w:val="002526C0"/>
    <w:rsid w:val="00253B7F"/>
    <w:rsid w:val="0025419E"/>
    <w:rsid w:val="002541C5"/>
    <w:rsid w:val="00254D24"/>
    <w:rsid w:val="00255CF1"/>
    <w:rsid w:val="002563B6"/>
    <w:rsid w:val="002567D3"/>
    <w:rsid w:val="00257191"/>
    <w:rsid w:val="00257260"/>
    <w:rsid w:val="002603E7"/>
    <w:rsid w:val="00260931"/>
    <w:rsid w:val="00260A17"/>
    <w:rsid w:val="00261729"/>
    <w:rsid w:val="00261969"/>
    <w:rsid w:val="002619E7"/>
    <w:rsid w:val="00262577"/>
    <w:rsid w:val="002641F9"/>
    <w:rsid w:val="00264880"/>
    <w:rsid w:val="002675F0"/>
    <w:rsid w:val="00270A8A"/>
    <w:rsid w:val="00270B4A"/>
    <w:rsid w:val="00270B9F"/>
    <w:rsid w:val="00270C16"/>
    <w:rsid w:val="00271400"/>
    <w:rsid w:val="00271B5B"/>
    <w:rsid w:val="002727A5"/>
    <w:rsid w:val="002738D5"/>
    <w:rsid w:val="00274238"/>
    <w:rsid w:val="00275252"/>
    <w:rsid w:val="00277A3E"/>
    <w:rsid w:val="00283CD8"/>
    <w:rsid w:val="00285643"/>
    <w:rsid w:val="00287A2D"/>
    <w:rsid w:val="00290004"/>
    <w:rsid w:val="002924E8"/>
    <w:rsid w:val="00292524"/>
    <w:rsid w:val="002927A1"/>
    <w:rsid w:val="00293749"/>
    <w:rsid w:val="00297DEC"/>
    <w:rsid w:val="002A5B93"/>
    <w:rsid w:val="002A6025"/>
    <w:rsid w:val="002A7E34"/>
    <w:rsid w:val="002B05BA"/>
    <w:rsid w:val="002B0BF7"/>
    <w:rsid w:val="002B0F32"/>
    <w:rsid w:val="002B31B7"/>
    <w:rsid w:val="002B3D04"/>
    <w:rsid w:val="002B55F0"/>
    <w:rsid w:val="002B6339"/>
    <w:rsid w:val="002B75BE"/>
    <w:rsid w:val="002B7E45"/>
    <w:rsid w:val="002C1E9D"/>
    <w:rsid w:val="002C228B"/>
    <w:rsid w:val="002C2663"/>
    <w:rsid w:val="002C2B7C"/>
    <w:rsid w:val="002C3D22"/>
    <w:rsid w:val="002C4057"/>
    <w:rsid w:val="002C611C"/>
    <w:rsid w:val="002C727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75A"/>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6D83"/>
    <w:rsid w:val="00357265"/>
    <w:rsid w:val="003578C8"/>
    <w:rsid w:val="0036092A"/>
    <w:rsid w:val="003627DD"/>
    <w:rsid w:val="00363941"/>
    <w:rsid w:val="00364F73"/>
    <w:rsid w:val="003655E3"/>
    <w:rsid w:val="00366155"/>
    <w:rsid w:val="00366699"/>
    <w:rsid w:val="00366A36"/>
    <w:rsid w:val="00366EB0"/>
    <w:rsid w:val="003673FC"/>
    <w:rsid w:val="003704E8"/>
    <w:rsid w:val="00370A3A"/>
    <w:rsid w:val="00370DE6"/>
    <w:rsid w:val="00371439"/>
    <w:rsid w:val="003715E4"/>
    <w:rsid w:val="003762CA"/>
    <w:rsid w:val="003764D3"/>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97A75"/>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0D83"/>
    <w:rsid w:val="003F1C7A"/>
    <w:rsid w:val="003F2FF1"/>
    <w:rsid w:val="003F36F7"/>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544"/>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3340"/>
    <w:rsid w:val="004F4460"/>
    <w:rsid w:val="004F48E5"/>
    <w:rsid w:val="004F4DA5"/>
    <w:rsid w:val="004F6571"/>
    <w:rsid w:val="004F73B2"/>
    <w:rsid w:val="0050118E"/>
    <w:rsid w:val="00501F25"/>
    <w:rsid w:val="00501FB3"/>
    <w:rsid w:val="00502F62"/>
    <w:rsid w:val="00503985"/>
    <w:rsid w:val="005055EB"/>
    <w:rsid w:val="00505852"/>
    <w:rsid w:val="00505879"/>
    <w:rsid w:val="00505B9E"/>
    <w:rsid w:val="005066D6"/>
    <w:rsid w:val="005067F0"/>
    <w:rsid w:val="00510636"/>
    <w:rsid w:val="00510648"/>
    <w:rsid w:val="005111C1"/>
    <w:rsid w:val="00511388"/>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473DE"/>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540"/>
    <w:rsid w:val="00570883"/>
    <w:rsid w:val="0057156D"/>
    <w:rsid w:val="00571960"/>
    <w:rsid w:val="0057249E"/>
    <w:rsid w:val="00573517"/>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97F6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B09"/>
    <w:rsid w:val="005F3BAE"/>
    <w:rsid w:val="005F4756"/>
    <w:rsid w:val="005F6BCC"/>
    <w:rsid w:val="00600977"/>
    <w:rsid w:val="00601834"/>
    <w:rsid w:val="006025F9"/>
    <w:rsid w:val="00602AEA"/>
    <w:rsid w:val="00602C4F"/>
    <w:rsid w:val="00602F10"/>
    <w:rsid w:val="006034FE"/>
    <w:rsid w:val="006056B6"/>
    <w:rsid w:val="00605BE3"/>
    <w:rsid w:val="006070B2"/>
    <w:rsid w:val="00607912"/>
    <w:rsid w:val="00607CC5"/>
    <w:rsid w:val="00607E46"/>
    <w:rsid w:val="00610BAA"/>
    <w:rsid w:val="006116A2"/>
    <w:rsid w:val="00611AD0"/>
    <w:rsid w:val="00613596"/>
    <w:rsid w:val="0061395C"/>
    <w:rsid w:val="006141A4"/>
    <w:rsid w:val="00614E13"/>
    <w:rsid w:val="00614FDF"/>
    <w:rsid w:val="006154F3"/>
    <w:rsid w:val="00617F6D"/>
    <w:rsid w:val="00620763"/>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2826"/>
    <w:rsid w:val="00643124"/>
    <w:rsid w:val="00645C31"/>
    <w:rsid w:val="00646024"/>
    <w:rsid w:val="00647114"/>
    <w:rsid w:val="00647C0D"/>
    <w:rsid w:val="00650A83"/>
    <w:rsid w:val="00651F63"/>
    <w:rsid w:val="006524B6"/>
    <w:rsid w:val="00653B6F"/>
    <w:rsid w:val="00654171"/>
    <w:rsid w:val="00654B82"/>
    <w:rsid w:val="00654D3B"/>
    <w:rsid w:val="0065555E"/>
    <w:rsid w:val="00655DE4"/>
    <w:rsid w:val="00656802"/>
    <w:rsid w:val="00656F66"/>
    <w:rsid w:val="00656FFC"/>
    <w:rsid w:val="0065723D"/>
    <w:rsid w:val="00660A68"/>
    <w:rsid w:val="00661253"/>
    <w:rsid w:val="00661EB8"/>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1B"/>
    <w:rsid w:val="006838EF"/>
    <w:rsid w:val="00683F3B"/>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B693C"/>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1FC6"/>
    <w:rsid w:val="00763D3B"/>
    <w:rsid w:val="007656DB"/>
    <w:rsid w:val="00767A50"/>
    <w:rsid w:val="00771BB3"/>
    <w:rsid w:val="00771F82"/>
    <w:rsid w:val="00773F04"/>
    <w:rsid w:val="00774038"/>
    <w:rsid w:val="0077467A"/>
    <w:rsid w:val="00774DA4"/>
    <w:rsid w:val="00774F74"/>
    <w:rsid w:val="00776709"/>
    <w:rsid w:val="00781F0F"/>
    <w:rsid w:val="00782105"/>
    <w:rsid w:val="0078215A"/>
    <w:rsid w:val="00782CD8"/>
    <w:rsid w:val="00783144"/>
    <w:rsid w:val="0078392D"/>
    <w:rsid w:val="00785DA6"/>
    <w:rsid w:val="007874FD"/>
    <w:rsid w:val="007877FD"/>
    <w:rsid w:val="00787960"/>
    <w:rsid w:val="00790E13"/>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C6257"/>
    <w:rsid w:val="007D05F0"/>
    <w:rsid w:val="007D2061"/>
    <w:rsid w:val="007D3B35"/>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0E6"/>
    <w:rsid w:val="00800808"/>
    <w:rsid w:val="00800A27"/>
    <w:rsid w:val="00801660"/>
    <w:rsid w:val="008019C5"/>
    <w:rsid w:val="00801F7A"/>
    <w:rsid w:val="008028A4"/>
    <w:rsid w:val="008029A0"/>
    <w:rsid w:val="00803A4E"/>
    <w:rsid w:val="00803F87"/>
    <w:rsid w:val="00804235"/>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1E68"/>
    <w:rsid w:val="0089262F"/>
    <w:rsid w:val="00892AF6"/>
    <w:rsid w:val="00893342"/>
    <w:rsid w:val="0089385C"/>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65A8"/>
    <w:rsid w:val="008A729F"/>
    <w:rsid w:val="008B1137"/>
    <w:rsid w:val="008B122D"/>
    <w:rsid w:val="008B13FD"/>
    <w:rsid w:val="008B1EAE"/>
    <w:rsid w:val="008B218B"/>
    <w:rsid w:val="008B25FF"/>
    <w:rsid w:val="008B29A6"/>
    <w:rsid w:val="008B2B48"/>
    <w:rsid w:val="008B34BC"/>
    <w:rsid w:val="008B4C97"/>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805"/>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52F1"/>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00DC"/>
    <w:rsid w:val="009610D7"/>
    <w:rsid w:val="009618A3"/>
    <w:rsid w:val="009626A9"/>
    <w:rsid w:val="00964603"/>
    <w:rsid w:val="00966D13"/>
    <w:rsid w:val="00967630"/>
    <w:rsid w:val="009715B4"/>
    <w:rsid w:val="00971D18"/>
    <w:rsid w:val="009721E8"/>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6A9D"/>
    <w:rsid w:val="00987A6D"/>
    <w:rsid w:val="00992690"/>
    <w:rsid w:val="00992CD8"/>
    <w:rsid w:val="00994459"/>
    <w:rsid w:val="0099483D"/>
    <w:rsid w:val="00994C9D"/>
    <w:rsid w:val="00995763"/>
    <w:rsid w:val="00996976"/>
    <w:rsid w:val="00996ADF"/>
    <w:rsid w:val="00996D60"/>
    <w:rsid w:val="009974A0"/>
    <w:rsid w:val="00997908"/>
    <w:rsid w:val="00997B6E"/>
    <w:rsid w:val="00997BF9"/>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78BA"/>
    <w:rsid w:val="00A10B1B"/>
    <w:rsid w:val="00A10F02"/>
    <w:rsid w:val="00A1115A"/>
    <w:rsid w:val="00A119CF"/>
    <w:rsid w:val="00A11A7F"/>
    <w:rsid w:val="00A11DAC"/>
    <w:rsid w:val="00A15F32"/>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E86"/>
    <w:rsid w:val="00A53724"/>
    <w:rsid w:val="00A537E3"/>
    <w:rsid w:val="00A539E6"/>
    <w:rsid w:val="00A53A50"/>
    <w:rsid w:val="00A5420F"/>
    <w:rsid w:val="00A56066"/>
    <w:rsid w:val="00A566BC"/>
    <w:rsid w:val="00A56F8F"/>
    <w:rsid w:val="00A57186"/>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95975"/>
    <w:rsid w:val="00AA220A"/>
    <w:rsid w:val="00AA3B91"/>
    <w:rsid w:val="00AA4228"/>
    <w:rsid w:val="00AA47A6"/>
    <w:rsid w:val="00AA58EB"/>
    <w:rsid w:val="00AA622B"/>
    <w:rsid w:val="00AA65E1"/>
    <w:rsid w:val="00AA7EEC"/>
    <w:rsid w:val="00AA7FAB"/>
    <w:rsid w:val="00AB0B09"/>
    <w:rsid w:val="00AB206A"/>
    <w:rsid w:val="00AB2784"/>
    <w:rsid w:val="00AB3437"/>
    <w:rsid w:val="00AB547C"/>
    <w:rsid w:val="00AB5579"/>
    <w:rsid w:val="00AB5BD9"/>
    <w:rsid w:val="00AB6059"/>
    <w:rsid w:val="00AB6CCF"/>
    <w:rsid w:val="00AB708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D1D68"/>
    <w:rsid w:val="00BD274D"/>
    <w:rsid w:val="00BD2AF7"/>
    <w:rsid w:val="00BD4D17"/>
    <w:rsid w:val="00BD4FB1"/>
    <w:rsid w:val="00BD5B40"/>
    <w:rsid w:val="00BD6228"/>
    <w:rsid w:val="00BD6C88"/>
    <w:rsid w:val="00BD7A18"/>
    <w:rsid w:val="00BD7D31"/>
    <w:rsid w:val="00BE0E33"/>
    <w:rsid w:val="00BE2A81"/>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199"/>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D7C4C"/>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355"/>
    <w:rsid w:val="00D675A9"/>
    <w:rsid w:val="00D721C9"/>
    <w:rsid w:val="00D72D7B"/>
    <w:rsid w:val="00D738D6"/>
    <w:rsid w:val="00D73C8E"/>
    <w:rsid w:val="00D7408D"/>
    <w:rsid w:val="00D74A59"/>
    <w:rsid w:val="00D755EB"/>
    <w:rsid w:val="00D76048"/>
    <w:rsid w:val="00D77084"/>
    <w:rsid w:val="00D7717C"/>
    <w:rsid w:val="00D803C2"/>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2C6"/>
    <w:rsid w:val="00D94E12"/>
    <w:rsid w:val="00D95408"/>
    <w:rsid w:val="00D95CFA"/>
    <w:rsid w:val="00D9680F"/>
    <w:rsid w:val="00D976C9"/>
    <w:rsid w:val="00DA04C8"/>
    <w:rsid w:val="00DA1D1C"/>
    <w:rsid w:val="00DA1EE0"/>
    <w:rsid w:val="00DA3494"/>
    <w:rsid w:val="00DA4E65"/>
    <w:rsid w:val="00DA5C6D"/>
    <w:rsid w:val="00DA7A03"/>
    <w:rsid w:val="00DA7A77"/>
    <w:rsid w:val="00DB1818"/>
    <w:rsid w:val="00DB22A3"/>
    <w:rsid w:val="00DB257F"/>
    <w:rsid w:val="00DB2AAA"/>
    <w:rsid w:val="00DB363C"/>
    <w:rsid w:val="00DB3C70"/>
    <w:rsid w:val="00DB5509"/>
    <w:rsid w:val="00DB6623"/>
    <w:rsid w:val="00DB671C"/>
    <w:rsid w:val="00DB748E"/>
    <w:rsid w:val="00DC0A59"/>
    <w:rsid w:val="00DC0DB6"/>
    <w:rsid w:val="00DC1905"/>
    <w:rsid w:val="00DC1ADE"/>
    <w:rsid w:val="00DC2110"/>
    <w:rsid w:val="00DC2AFA"/>
    <w:rsid w:val="00DC309B"/>
    <w:rsid w:val="00DC4068"/>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952"/>
    <w:rsid w:val="00E42D72"/>
    <w:rsid w:val="00E43197"/>
    <w:rsid w:val="00E44582"/>
    <w:rsid w:val="00E45241"/>
    <w:rsid w:val="00E45EA5"/>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086"/>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1D8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6FD"/>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56A3F"/>
    <w:rsid w:val="00F60871"/>
    <w:rsid w:val="00F6126D"/>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889"/>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6A"/>
    <w:rsid w:val="00FD5492"/>
    <w:rsid w:val="00FD5F0A"/>
    <w:rsid w:val="00FD69C0"/>
    <w:rsid w:val="00FD7D3B"/>
    <w:rsid w:val="00FE00D3"/>
    <w:rsid w:val="00FE0521"/>
    <w:rsid w:val="00FE1EEE"/>
    <w:rsid w:val="00FE29F4"/>
    <w:rsid w:val="00FE42DE"/>
    <w:rsid w:val="00FE437E"/>
    <w:rsid w:val="00FE4706"/>
    <w:rsid w:val="00FE4791"/>
    <w:rsid w:val="00FE5EED"/>
    <w:rsid w:val="00FF0033"/>
    <w:rsid w:val="00FF0695"/>
    <w:rsid w:val="00FF0AC0"/>
    <w:rsid w:val="00FF11E3"/>
    <w:rsid w:val="00FF123C"/>
    <w:rsid w:val="00FF1778"/>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EC7EB6DD-E540-4E04-8186-C15803DD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0B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qFormat/>
    <w:rsid w:val="00A2470A"/>
    <w:rPr>
      <w:b/>
    </w:rPr>
  </w:style>
  <w:style w:type="paragraph" w:customStyle="1" w:styleId="TAC">
    <w:name w:val="TAC"/>
    <w:basedOn w:val="TAL"/>
    <w:link w:val="TACChar"/>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473DE"/>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220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9329747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08205732">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06498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RBI5PAMIO524-1616901215-44028</_dlc_DocId>
    <_dlc_DocIdUrl xmlns="71c5aaf6-e6ce-465b-b873-5148d2a4c105">
      <Url>https://nokia.sharepoint.com/sites/gxp/_layouts/15/DocIdRedir.aspx?ID=RBI5PAMIO524-1616901215-44028</Url>
      <Description>RBI5PAMIO524-1616901215-44028</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2.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3.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FA102DEA-E249-441F-9DF5-0DCDCC18510E}">
  <ds:schemaRefs>
    <ds:schemaRef ds:uri="Microsoft.SharePoint.Taxonomy.ContentTypeSync"/>
  </ds:schemaRefs>
</ds:datastoreItem>
</file>

<file path=customXml/itemProps5.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6.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1541</Words>
  <Characters>8789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Laurent Noel</cp:lastModifiedBy>
  <cp:revision>3</cp:revision>
  <cp:lastPrinted>2019-02-25T14:05:00Z</cp:lastPrinted>
  <dcterms:created xsi:type="dcterms:W3CDTF">2025-05-09T19:01:00Z</dcterms:created>
  <dcterms:modified xsi:type="dcterms:W3CDTF">2025-05-09T19:02:00Z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ies>
</file>