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67510" w14:textId="670FC849" w:rsidR="009113E8" w:rsidRPr="00AB0273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2"/>
          <w:szCs w:val="18"/>
          <w:lang w:eastAsia="ja-JP"/>
        </w:rPr>
      </w:pPr>
      <w:r w:rsidRPr="00AB0273">
        <w:rPr>
          <w:rFonts w:cs="Arial"/>
          <w:b/>
          <w:bCs/>
          <w:sz w:val="22"/>
          <w:szCs w:val="18"/>
        </w:rPr>
        <w:t>Agenda item:</w:t>
      </w:r>
      <w:r w:rsidRPr="00AB0273">
        <w:rPr>
          <w:rFonts w:cs="Arial"/>
          <w:b/>
          <w:bCs/>
          <w:sz w:val="22"/>
          <w:szCs w:val="18"/>
        </w:rPr>
        <w:tab/>
      </w:r>
      <w:r w:rsidR="00F000AA">
        <w:rPr>
          <w:rFonts w:cs="Arial"/>
          <w:b/>
          <w:bCs/>
          <w:sz w:val="22"/>
          <w:szCs w:val="18"/>
        </w:rPr>
        <w:t>16.1</w:t>
      </w:r>
    </w:p>
    <w:p w14:paraId="1C02D589" w14:textId="48FB81F9" w:rsidR="00884DC4" w:rsidRDefault="009113E8" w:rsidP="00AA4B2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2"/>
          <w:szCs w:val="18"/>
        </w:rPr>
      </w:pPr>
      <w:r w:rsidRPr="00AB0273">
        <w:rPr>
          <w:rFonts w:ascii="Arial" w:hAnsi="Arial" w:cs="Arial"/>
          <w:b/>
          <w:bCs/>
          <w:sz w:val="22"/>
          <w:szCs w:val="18"/>
        </w:rPr>
        <w:t>Source:</w:t>
      </w:r>
      <w:r w:rsidRPr="00AB0273">
        <w:rPr>
          <w:rFonts w:ascii="Arial" w:hAnsi="Arial" w:cs="Arial"/>
          <w:b/>
          <w:bCs/>
          <w:sz w:val="22"/>
          <w:szCs w:val="18"/>
        </w:rPr>
        <w:tab/>
      </w:r>
      <w:r w:rsidR="00F000AA">
        <w:rPr>
          <w:rFonts w:ascii="Arial" w:hAnsi="Arial" w:cs="Arial"/>
          <w:b/>
          <w:bCs/>
          <w:sz w:val="22"/>
          <w:szCs w:val="18"/>
        </w:rPr>
        <w:t>T-Mobile USA,</w:t>
      </w:r>
      <w:r w:rsidR="00884DC4">
        <w:rPr>
          <w:rFonts w:ascii="Arial" w:hAnsi="Arial" w:cs="Arial"/>
          <w:b/>
          <w:bCs/>
          <w:sz w:val="22"/>
          <w:szCs w:val="18"/>
        </w:rPr>
        <w:t xml:space="preserve"> Apple, AT&amp;T, BT, Ericsson, KT, MediaTek, Nokia, Qualcomm, Rakuten Mobile, Samsung, SK Telecom, Telstra, Verizon</w:t>
      </w:r>
    </w:p>
    <w:p w14:paraId="1A25E54B" w14:textId="41D1D804" w:rsidR="009113E8" w:rsidRPr="00AB0273" w:rsidRDefault="00F000AA" w:rsidP="00884DC4">
      <w:pPr>
        <w:tabs>
          <w:tab w:val="left" w:pos="1985"/>
        </w:tabs>
        <w:rPr>
          <w:rFonts w:ascii="Arial" w:hAnsi="Arial" w:cs="Arial"/>
          <w:b/>
          <w:bCs/>
          <w:sz w:val="22"/>
          <w:szCs w:val="18"/>
        </w:rPr>
      </w:pPr>
      <w:r>
        <w:rPr>
          <w:rFonts w:ascii="Arial" w:hAnsi="Arial" w:cs="Arial"/>
          <w:b/>
          <w:bCs/>
          <w:sz w:val="22"/>
          <w:szCs w:val="18"/>
        </w:rPr>
        <w:br/>
      </w:r>
    </w:p>
    <w:p w14:paraId="3ADA391A" w14:textId="08D55600" w:rsidR="009113E8" w:rsidRPr="00AB0273" w:rsidRDefault="009113E8" w:rsidP="007B24F2">
      <w:pPr>
        <w:ind w:left="1985" w:hanging="1985"/>
        <w:rPr>
          <w:rFonts w:ascii="Arial" w:hAnsi="Arial" w:cs="Arial"/>
          <w:b/>
          <w:bCs/>
          <w:sz w:val="22"/>
          <w:szCs w:val="18"/>
        </w:rPr>
      </w:pPr>
      <w:r w:rsidRPr="00AB0273">
        <w:rPr>
          <w:rFonts w:ascii="Arial" w:hAnsi="Arial" w:cs="Arial"/>
          <w:b/>
          <w:bCs/>
          <w:sz w:val="22"/>
          <w:szCs w:val="18"/>
        </w:rPr>
        <w:t>Title:</w:t>
      </w:r>
      <w:r w:rsidRPr="00AB0273">
        <w:rPr>
          <w:rFonts w:ascii="Arial" w:hAnsi="Arial" w:cs="Arial"/>
          <w:b/>
          <w:bCs/>
          <w:sz w:val="22"/>
          <w:szCs w:val="18"/>
        </w:rPr>
        <w:tab/>
      </w:r>
      <w:r w:rsidR="00295BA9" w:rsidRPr="00AB0273">
        <w:rPr>
          <w:rFonts w:ascii="Arial" w:hAnsi="Arial" w:cs="Arial"/>
          <w:b/>
          <w:bCs/>
          <w:sz w:val="22"/>
          <w:szCs w:val="18"/>
        </w:rPr>
        <w:t xml:space="preserve">6G </w:t>
      </w:r>
      <w:r w:rsidR="00F000AA">
        <w:rPr>
          <w:rFonts w:ascii="Arial" w:hAnsi="Arial" w:cs="Arial"/>
          <w:b/>
          <w:bCs/>
          <w:sz w:val="22"/>
          <w:szCs w:val="18"/>
        </w:rPr>
        <w:t>Design Principles</w:t>
      </w:r>
    </w:p>
    <w:p w14:paraId="370982B5" w14:textId="5F53A7CC" w:rsidR="00724C88" w:rsidRPr="00AB0273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2"/>
          <w:szCs w:val="18"/>
        </w:rPr>
      </w:pPr>
      <w:r w:rsidRPr="00AB0273">
        <w:rPr>
          <w:rFonts w:ascii="Arial" w:hAnsi="Arial" w:cs="Arial"/>
          <w:b/>
          <w:bCs/>
          <w:sz w:val="22"/>
          <w:szCs w:val="18"/>
        </w:rPr>
        <w:t>Document for:</w:t>
      </w:r>
      <w:r w:rsidRPr="00AB0273">
        <w:rPr>
          <w:rFonts w:ascii="Arial" w:hAnsi="Arial" w:cs="Arial"/>
          <w:b/>
          <w:bCs/>
          <w:sz w:val="22"/>
          <w:szCs w:val="18"/>
        </w:rPr>
        <w:tab/>
      </w:r>
      <w:r w:rsidR="00F000AA">
        <w:rPr>
          <w:rFonts w:ascii="Arial" w:hAnsi="Arial" w:cs="Arial"/>
          <w:b/>
          <w:bCs/>
          <w:sz w:val="22"/>
          <w:szCs w:val="18"/>
        </w:rPr>
        <w:t>Approval</w:t>
      </w:r>
    </w:p>
    <w:p w14:paraId="41D6AA04" w14:textId="77777777" w:rsidR="009113E8" w:rsidRPr="00AB0273" w:rsidRDefault="009113E8" w:rsidP="007B24F2">
      <w:pPr>
        <w:pStyle w:val="Heading1"/>
        <w:rPr>
          <w:sz w:val="32"/>
          <w:szCs w:val="18"/>
        </w:rPr>
      </w:pPr>
      <w:r w:rsidRPr="00AB0273">
        <w:rPr>
          <w:sz w:val="32"/>
          <w:szCs w:val="18"/>
        </w:rPr>
        <w:t>1</w:t>
      </w:r>
      <w:r w:rsidRPr="00AB0273">
        <w:rPr>
          <w:sz w:val="32"/>
          <w:szCs w:val="18"/>
        </w:rPr>
        <w:tab/>
        <w:t>Introduction</w:t>
      </w:r>
    </w:p>
    <w:p w14:paraId="3040041B" w14:textId="77705ACD" w:rsidR="005F1B07" w:rsidRDefault="00F000AA" w:rsidP="00295BA9">
      <w:pPr>
        <w:rPr>
          <w:sz w:val="18"/>
          <w:szCs w:val="18"/>
        </w:rPr>
      </w:pPr>
      <w:r>
        <w:rPr>
          <w:sz w:val="18"/>
          <w:szCs w:val="18"/>
        </w:rPr>
        <w:t>The 3GPP 6G Workshop and TSG RAN#107 discussed a set of principles related to 6G Standardization based on a multi-company contribution [1].</w:t>
      </w:r>
    </w:p>
    <w:p w14:paraId="2E917556" w14:textId="6DBE40DD" w:rsidR="00F000AA" w:rsidRPr="00AB0273" w:rsidRDefault="00F000AA" w:rsidP="00295BA9">
      <w:pPr>
        <w:rPr>
          <w:sz w:val="18"/>
          <w:szCs w:val="18"/>
        </w:rPr>
      </w:pPr>
      <w:r>
        <w:rPr>
          <w:sz w:val="18"/>
          <w:szCs w:val="18"/>
        </w:rPr>
        <w:t>In this P-CR we propose to incorporate some of these principles into TR 3</w:t>
      </w:r>
      <w:r w:rsidR="00AA4B2A">
        <w:rPr>
          <w:sz w:val="18"/>
          <w:szCs w:val="18"/>
        </w:rPr>
        <w:t>9.9xx [2]</w:t>
      </w:r>
    </w:p>
    <w:p w14:paraId="12205638" w14:textId="175B89FD" w:rsidR="004E053F" w:rsidRPr="00AB0273" w:rsidRDefault="00841FA0" w:rsidP="00841FA0">
      <w:pPr>
        <w:pStyle w:val="Heading1"/>
        <w:rPr>
          <w:sz w:val="32"/>
          <w:szCs w:val="18"/>
        </w:rPr>
      </w:pPr>
      <w:r w:rsidRPr="00AB0273">
        <w:rPr>
          <w:sz w:val="32"/>
          <w:szCs w:val="18"/>
        </w:rPr>
        <w:t>2</w:t>
      </w:r>
      <w:r w:rsidRPr="00AB0273">
        <w:rPr>
          <w:sz w:val="32"/>
          <w:szCs w:val="18"/>
        </w:rPr>
        <w:tab/>
      </w:r>
      <w:r w:rsidR="00295BA9" w:rsidRPr="00AB0273">
        <w:rPr>
          <w:sz w:val="32"/>
          <w:szCs w:val="18"/>
        </w:rPr>
        <w:t>Proposal</w:t>
      </w:r>
    </w:p>
    <w:p w14:paraId="79C855BE" w14:textId="77777777" w:rsidR="00AA4B2A" w:rsidRDefault="004D6A0A" w:rsidP="007166C6">
      <w:p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The contributing companies </w:t>
      </w:r>
      <w:r w:rsidR="00AA4B2A">
        <w:rPr>
          <w:sz w:val="18"/>
          <w:szCs w:val="18"/>
        </w:rPr>
        <w:t>propose to incorporate the following principles into TR 39.9xx [2]:</w:t>
      </w:r>
    </w:p>
    <w:p w14:paraId="55456D70" w14:textId="77777777" w:rsidR="00AA4B2A" w:rsidRDefault="00AA4B2A" w:rsidP="007166C6">
      <w:pPr>
        <w:jc w:val="both"/>
        <w:rPr>
          <w:sz w:val="18"/>
          <w:szCs w:val="18"/>
        </w:rPr>
      </w:pPr>
    </w:p>
    <w:p w14:paraId="73F3C5BB" w14:textId="77777777" w:rsidR="00AA4B2A" w:rsidRPr="000712A3" w:rsidRDefault="00AA4B2A" w:rsidP="00AA4B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 w:rsidRPr="000712A3">
        <w:rPr>
          <w:rFonts w:ascii="Arial" w:hAnsi="Arial" w:hint="eastAsia"/>
          <w:sz w:val="36"/>
          <w:lang w:eastAsia="zh-CN"/>
        </w:rPr>
        <w:t>5.</w:t>
      </w:r>
      <w:r w:rsidRPr="000712A3">
        <w:rPr>
          <w:rFonts w:ascii="Arial" w:hAnsi="Arial"/>
          <w:sz w:val="36"/>
          <w:lang w:eastAsia="zh-CN"/>
        </w:rPr>
        <w:tab/>
      </w:r>
      <w:r w:rsidRPr="000712A3">
        <w:rPr>
          <w:rFonts w:ascii="Arial" w:hAnsi="Arial" w:hint="eastAsia"/>
          <w:sz w:val="36"/>
          <w:lang w:eastAsia="zh-CN"/>
        </w:rPr>
        <w:t>R</w:t>
      </w:r>
      <w:r w:rsidRPr="000712A3">
        <w:rPr>
          <w:rFonts w:ascii="Arial" w:hAnsi="Arial"/>
          <w:sz w:val="36"/>
          <w:lang w:eastAsia="zh-CN"/>
        </w:rPr>
        <w:t>equirements</w:t>
      </w:r>
      <w:r w:rsidRPr="000712A3">
        <w:rPr>
          <w:rFonts w:ascii="Arial" w:hAnsi="Arial" w:hint="eastAsia"/>
          <w:sz w:val="36"/>
          <w:lang w:eastAsia="zh-CN"/>
        </w:rPr>
        <w:t xml:space="preserve"> and key technical principles</w:t>
      </w:r>
    </w:p>
    <w:p w14:paraId="69F591BD" w14:textId="77777777" w:rsidR="00AA4B2A" w:rsidRPr="000712A3" w:rsidRDefault="00AA4B2A" w:rsidP="00AA4B2A">
      <w:pPr>
        <w:pStyle w:val="EditorsNote"/>
        <w:rPr>
          <w:lang w:eastAsia="zh-CN"/>
        </w:rPr>
      </w:pPr>
      <w:proofErr w:type="gramStart"/>
      <w:r w:rsidRPr="000712A3">
        <w:rPr>
          <w:lang w:eastAsia="zh-CN"/>
        </w:rPr>
        <w:t>E</w:t>
      </w:r>
      <w:r w:rsidRPr="000712A3">
        <w:rPr>
          <w:rFonts w:hint="eastAsia"/>
          <w:lang w:eastAsia="zh-CN"/>
        </w:rPr>
        <w:t>ditor</w:t>
      </w:r>
      <w:proofErr w:type="gramEnd"/>
      <w:r w:rsidRPr="000712A3">
        <w:rPr>
          <w:rFonts w:hint="eastAsia"/>
          <w:lang w:eastAsia="zh-CN"/>
        </w:rPr>
        <w:t xml:space="preserve"> </w:t>
      </w:r>
      <w:proofErr w:type="gramStart"/>
      <w:r w:rsidRPr="000712A3">
        <w:rPr>
          <w:rFonts w:hint="eastAsia"/>
          <w:lang w:eastAsia="zh-CN"/>
        </w:rPr>
        <w:t>note:</w:t>
      </w:r>
      <w:proofErr w:type="gramEnd"/>
      <w:r w:rsidRPr="000712A3">
        <w:rPr>
          <w:rFonts w:hint="eastAsia"/>
          <w:lang w:eastAsia="zh-CN"/>
        </w:rPr>
        <w:t xml:space="preserve"> aspects related to IMT-2030 TPRs will be included in this section</w:t>
      </w:r>
    </w:p>
    <w:p w14:paraId="1F5AE289" w14:textId="77777777" w:rsidR="00CB3AB4" w:rsidRPr="000712A3" w:rsidRDefault="00CB3AB4" w:rsidP="00CB3A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0" w:name="_Hlk527071819"/>
      <w:r w:rsidRPr="000712A3">
        <w:rPr>
          <w:rFonts w:ascii="Arial" w:hAnsi="Arial" w:hint="eastAsia"/>
          <w:sz w:val="32"/>
          <w:lang w:eastAsia="zh-CN"/>
        </w:rPr>
        <w:t>5</w:t>
      </w:r>
      <w:r w:rsidRPr="000712A3">
        <w:rPr>
          <w:rFonts w:ascii="Arial" w:hAnsi="Arial"/>
          <w:sz w:val="32"/>
        </w:rPr>
        <w:t>.</w:t>
      </w:r>
      <w:r w:rsidRPr="000712A3">
        <w:rPr>
          <w:rFonts w:ascii="Arial" w:hAnsi="Arial" w:hint="eastAsia"/>
          <w:sz w:val="32"/>
          <w:lang w:eastAsia="zh-CN"/>
        </w:rPr>
        <w:t>x</w:t>
      </w:r>
      <w:r w:rsidRPr="000712A3">
        <w:rPr>
          <w:rFonts w:ascii="Arial" w:hAnsi="Arial"/>
          <w:sz w:val="32"/>
        </w:rPr>
        <w:tab/>
      </w:r>
      <w:r>
        <w:rPr>
          <w:rFonts w:ascii="Arial" w:hAnsi="Arial"/>
          <w:sz w:val="32"/>
          <w:lang w:eastAsia="zh-CN"/>
        </w:rPr>
        <w:t>Overall principles</w:t>
      </w:r>
    </w:p>
    <w:p w14:paraId="7CB16893" w14:textId="77777777" w:rsidR="00CB3AB4" w:rsidRDefault="00CB3AB4" w:rsidP="00CB3AB4">
      <w:pPr>
        <w:jc w:val="both"/>
        <w:rPr>
          <w:sz w:val="18"/>
          <w:szCs w:val="18"/>
        </w:rPr>
      </w:pPr>
      <w:r>
        <w:rPr>
          <w:sz w:val="18"/>
          <w:szCs w:val="18"/>
        </w:rPr>
        <w:t>6G standardization is expected to adhere to the following overall principles:</w:t>
      </w:r>
    </w:p>
    <w:p w14:paraId="3D05C231" w14:textId="77777777" w:rsidR="00CB3AB4" w:rsidRDefault="00CB3AB4" w:rsidP="00CB3AB4">
      <w:pPr>
        <w:pStyle w:val="ListParagraph"/>
        <w:numPr>
          <w:ilvl w:val="0"/>
          <w:numId w:val="34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Release 21 is expected to be delivered with a single drop (i.e., a single code freeze), ASN.1</w:t>
      </w:r>
      <w:r>
        <w:rPr>
          <w:sz w:val="18"/>
          <w:szCs w:val="18"/>
        </w:rPr>
        <w:t>,</w:t>
      </w:r>
      <w:r w:rsidRPr="00AB0273">
        <w:rPr>
          <w:sz w:val="18"/>
          <w:szCs w:val="18"/>
        </w:rPr>
        <w:t xml:space="preserve"> no earlier than March 2029.</w:t>
      </w:r>
    </w:p>
    <w:p w14:paraId="20F7B622" w14:textId="77777777" w:rsidR="00CB3AB4" w:rsidRDefault="00CB3AB4" w:rsidP="00CB3AB4">
      <w:pPr>
        <w:pStyle w:val="ListParagraph"/>
        <w:jc w:val="both"/>
        <w:rPr>
          <w:sz w:val="18"/>
          <w:szCs w:val="18"/>
        </w:rPr>
      </w:pPr>
    </w:p>
    <w:p w14:paraId="5A12F225" w14:textId="77777777" w:rsidR="00CB3AB4" w:rsidRDefault="00CB3AB4" w:rsidP="00CB3AB4">
      <w:pPr>
        <w:pStyle w:val="ListParagraph"/>
        <w:numPr>
          <w:ilvl w:val="0"/>
          <w:numId w:val="34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Release 21 </w:t>
      </w:r>
      <w:r>
        <w:rPr>
          <w:sz w:val="18"/>
          <w:szCs w:val="18"/>
        </w:rPr>
        <w:t>is expected</w:t>
      </w:r>
      <w:r w:rsidRPr="00AB0273">
        <w:rPr>
          <w:sz w:val="18"/>
          <w:szCs w:val="18"/>
        </w:rPr>
        <w:t xml:space="preserve"> to cater for the first deployments of 6G </w:t>
      </w:r>
      <w:proofErr w:type="gramStart"/>
      <w:r w:rsidRPr="00AB0273">
        <w:rPr>
          <w:sz w:val="18"/>
          <w:szCs w:val="18"/>
        </w:rPr>
        <w:t>in order to</w:t>
      </w:r>
      <w:proofErr w:type="gramEnd"/>
      <w:r w:rsidRPr="00AB0273">
        <w:rPr>
          <w:sz w:val="18"/>
          <w:szCs w:val="18"/>
        </w:rPr>
        <w:t xml:space="preserve"> maintain global standards unity.</w:t>
      </w:r>
    </w:p>
    <w:p w14:paraId="23E04D56" w14:textId="77777777" w:rsidR="00CB3AB4" w:rsidRPr="00AA4B2A" w:rsidRDefault="00CB3AB4" w:rsidP="00CB3AB4">
      <w:pPr>
        <w:jc w:val="both"/>
        <w:rPr>
          <w:sz w:val="18"/>
          <w:szCs w:val="18"/>
        </w:rPr>
      </w:pPr>
    </w:p>
    <w:p w14:paraId="6F039230" w14:textId="77777777" w:rsidR="00CB3AB4" w:rsidRPr="000712A3" w:rsidRDefault="00CB3AB4" w:rsidP="00CB3A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712A3">
        <w:rPr>
          <w:rFonts w:ascii="Arial" w:hAnsi="Arial" w:hint="eastAsia"/>
          <w:sz w:val="32"/>
          <w:lang w:eastAsia="zh-CN"/>
        </w:rPr>
        <w:t>5</w:t>
      </w:r>
      <w:r w:rsidRPr="000712A3">
        <w:rPr>
          <w:rFonts w:ascii="Arial" w:hAnsi="Arial"/>
          <w:sz w:val="32"/>
        </w:rPr>
        <w:t>.</w:t>
      </w:r>
      <w:r>
        <w:rPr>
          <w:rFonts w:ascii="Arial" w:hAnsi="Arial"/>
          <w:sz w:val="32"/>
          <w:lang w:eastAsia="zh-CN"/>
        </w:rPr>
        <w:t>y</w:t>
      </w:r>
      <w:r w:rsidRPr="000712A3">
        <w:rPr>
          <w:rFonts w:ascii="Arial" w:hAnsi="Arial"/>
          <w:sz w:val="32"/>
        </w:rPr>
        <w:tab/>
      </w:r>
      <w:r>
        <w:rPr>
          <w:rFonts w:ascii="Arial" w:hAnsi="Arial"/>
          <w:sz w:val="32"/>
          <w:lang w:eastAsia="zh-CN"/>
        </w:rPr>
        <w:t>Key technical principles</w:t>
      </w:r>
    </w:p>
    <w:p w14:paraId="770C333F" w14:textId="77777777" w:rsidR="00CB3AB4" w:rsidRDefault="00CB3AB4" w:rsidP="00CB3AB4">
      <w:pPr>
        <w:jc w:val="both"/>
        <w:rPr>
          <w:sz w:val="18"/>
          <w:szCs w:val="18"/>
        </w:rPr>
      </w:pPr>
      <w:r>
        <w:rPr>
          <w:sz w:val="18"/>
          <w:szCs w:val="18"/>
        </w:rPr>
        <w:t>6G standards shall be guided by the following key technical principles:</w:t>
      </w:r>
    </w:p>
    <w:p w14:paraId="2A16E2D0" w14:textId="77777777" w:rsidR="00CB3AB4" w:rsidRPr="00AB0273" w:rsidRDefault="00CB3AB4" w:rsidP="00CB3AB4">
      <w:pPr>
        <w:pStyle w:val="ListParagraph"/>
        <w:jc w:val="both"/>
        <w:rPr>
          <w:sz w:val="18"/>
          <w:szCs w:val="18"/>
        </w:rPr>
      </w:pPr>
    </w:p>
    <w:p w14:paraId="4B0800D5" w14:textId="77777777" w:rsidR="00CB3AB4" w:rsidRPr="00AB0273" w:rsidRDefault="00CB3AB4" w:rsidP="00CB3AB4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>
        <w:rPr>
          <w:sz w:val="18"/>
          <w:szCs w:val="18"/>
        </w:rPr>
        <w:t>T</w:t>
      </w:r>
      <w:r w:rsidRPr="00AB0273">
        <w:rPr>
          <w:sz w:val="18"/>
          <w:szCs w:val="18"/>
        </w:rPr>
        <w:t xml:space="preserve">raffic growth </w:t>
      </w:r>
      <w:r>
        <w:rPr>
          <w:sz w:val="18"/>
          <w:szCs w:val="18"/>
        </w:rPr>
        <w:t xml:space="preserve">is expected </w:t>
      </w:r>
      <w:r w:rsidRPr="00AB0273">
        <w:rPr>
          <w:sz w:val="18"/>
          <w:szCs w:val="18"/>
        </w:rPr>
        <w:t xml:space="preserve">to continue and spectrum as key asset </w:t>
      </w:r>
      <w:r>
        <w:rPr>
          <w:sz w:val="18"/>
          <w:szCs w:val="18"/>
        </w:rPr>
        <w:t>will</w:t>
      </w:r>
      <w:r w:rsidRPr="00AB0273">
        <w:rPr>
          <w:sz w:val="18"/>
          <w:szCs w:val="18"/>
        </w:rPr>
        <w:t xml:space="preserve"> underpin this growth.  </w:t>
      </w:r>
      <w:r>
        <w:rPr>
          <w:sz w:val="18"/>
          <w:szCs w:val="18"/>
        </w:rPr>
        <w:t xml:space="preserve">Consequently, </w:t>
      </w:r>
      <w:r w:rsidRPr="00AB0273">
        <w:rPr>
          <w:sz w:val="18"/>
          <w:szCs w:val="18"/>
        </w:rPr>
        <w:t xml:space="preserve">extreme efficiency of 6G radio and network </w:t>
      </w:r>
      <w:r w:rsidRPr="004929C0">
        <w:rPr>
          <w:sz w:val="18"/>
          <w:szCs w:val="18"/>
        </w:rPr>
        <w:t>on both existing and new spectrum</w:t>
      </w:r>
      <w:r>
        <w:rPr>
          <w:sz w:val="18"/>
          <w:szCs w:val="18"/>
        </w:rPr>
        <w:t xml:space="preserve"> is key</w:t>
      </w:r>
      <w:r w:rsidRPr="004929C0">
        <w:rPr>
          <w:sz w:val="18"/>
          <w:szCs w:val="18"/>
        </w:rPr>
        <w:t>,</w:t>
      </w:r>
      <w:r w:rsidRPr="00AB0273">
        <w:rPr>
          <w:sz w:val="18"/>
          <w:szCs w:val="18"/>
        </w:rPr>
        <w:t xml:space="preserve"> allowing much-improved TCO</w:t>
      </w:r>
      <w:r>
        <w:rPr>
          <w:sz w:val="18"/>
          <w:szCs w:val="18"/>
        </w:rPr>
        <w:t>, c</w:t>
      </w:r>
      <w:r w:rsidRPr="00AB0273">
        <w:rPr>
          <w:sz w:val="18"/>
          <w:szCs w:val="18"/>
        </w:rPr>
        <w:t>ost per GB</w:t>
      </w:r>
      <w:r>
        <w:rPr>
          <w:sz w:val="18"/>
          <w:szCs w:val="18"/>
        </w:rPr>
        <w:t xml:space="preserve"> and</w:t>
      </w:r>
      <w:r w:rsidRPr="00AB0273">
        <w:rPr>
          <w:rFonts w:eastAsia="Yu Mincho" w:hint="eastAsia"/>
          <w:sz w:val="18"/>
          <w:szCs w:val="18"/>
          <w:lang w:eastAsia="ja-JP"/>
        </w:rPr>
        <w:t xml:space="preserve"> </w:t>
      </w:r>
      <w:r>
        <w:rPr>
          <w:sz w:val="18"/>
          <w:szCs w:val="18"/>
        </w:rPr>
        <w:t>e</w:t>
      </w:r>
      <w:r w:rsidRPr="00AB0273">
        <w:rPr>
          <w:sz w:val="18"/>
          <w:szCs w:val="18"/>
        </w:rPr>
        <w:t>nabl</w:t>
      </w:r>
      <w:r>
        <w:rPr>
          <w:sz w:val="18"/>
          <w:szCs w:val="18"/>
        </w:rPr>
        <w:t>ing</w:t>
      </w:r>
      <w:r w:rsidRPr="00AB0273">
        <w:rPr>
          <w:sz w:val="18"/>
          <w:szCs w:val="18"/>
        </w:rPr>
        <w:t xml:space="preserve"> easy macro 6G deployments on both existing and new spectrum with efficient aggregation of carriers. </w:t>
      </w:r>
    </w:p>
    <w:p w14:paraId="0D14B8DC" w14:textId="77777777" w:rsidR="00CB3AB4" w:rsidRPr="00AB0273" w:rsidRDefault="00CB3AB4" w:rsidP="00CB3AB4">
      <w:pPr>
        <w:pStyle w:val="ListParagraph"/>
        <w:jc w:val="both"/>
        <w:rPr>
          <w:sz w:val="18"/>
          <w:szCs w:val="18"/>
        </w:rPr>
      </w:pPr>
    </w:p>
    <w:p w14:paraId="6F047C5A" w14:textId="77777777" w:rsidR="00CB3AB4" w:rsidRPr="00AB0273" w:rsidRDefault="00CB3AB4" w:rsidP="00CB3AB4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Support for existing regulatory required services in the initial 6G system specifications</w:t>
      </w:r>
      <w:r w:rsidRPr="00AB0273">
        <w:rPr>
          <w:rFonts w:eastAsia="Yu Mincho" w:hint="eastAsia"/>
          <w:sz w:val="18"/>
          <w:szCs w:val="18"/>
          <w:lang w:eastAsia="ja-JP"/>
        </w:rPr>
        <w:t>.</w:t>
      </w:r>
      <w:r w:rsidRPr="00AB0273">
        <w:rPr>
          <w:sz w:val="18"/>
          <w:szCs w:val="18"/>
        </w:rPr>
        <w:t xml:space="preserve"> </w:t>
      </w:r>
    </w:p>
    <w:p w14:paraId="1A237DE3" w14:textId="77777777" w:rsidR="00CB3AB4" w:rsidRPr="00AB0273" w:rsidRDefault="00CB3AB4" w:rsidP="00CB3AB4">
      <w:pPr>
        <w:pStyle w:val="ListParagraph"/>
        <w:jc w:val="both"/>
        <w:rPr>
          <w:sz w:val="18"/>
          <w:szCs w:val="18"/>
        </w:rPr>
      </w:pPr>
    </w:p>
    <w:p w14:paraId="5EA1243C" w14:textId="77777777" w:rsidR="00CB3AB4" w:rsidRPr="00AB0273" w:rsidRDefault="00CB3AB4" w:rsidP="00CB3AB4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Enable a service-aware intelligent network powered by AI-native, programmable and service aware 6G RAN and 6G radio to drive operational efficiency and rapid introduction of new services. </w:t>
      </w:r>
    </w:p>
    <w:p w14:paraId="66F80988" w14:textId="77777777" w:rsidR="00CB3AB4" w:rsidRPr="00AB0273" w:rsidRDefault="00CB3AB4" w:rsidP="00CB3AB4">
      <w:pPr>
        <w:pStyle w:val="ListParagraph"/>
        <w:jc w:val="both"/>
        <w:rPr>
          <w:sz w:val="18"/>
          <w:szCs w:val="18"/>
        </w:rPr>
      </w:pPr>
    </w:p>
    <w:p w14:paraId="54928A49" w14:textId="77777777" w:rsidR="00CB3AB4" w:rsidRPr="00884DC4" w:rsidRDefault="00CB3AB4" w:rsidP="00CB3AB4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Design a single stand-alone streamlined and lean architecture for 6G whilst adopting modularity to allow easy continuation of legacy services and introduction of new services.</w:t>
      </w:r>
      <w:r w:rsidRPr="00AB0273">
        <w:t xml:space="preserve"> </w:t>
      </w:r>
    </w:p>
    <w:p w14:paraId="208B35AB" w14:textId="77777777" w:rsidR="00F72A10" w:rsidRPr="00884DC4" w:rsidRDefault="00F72A10" w:rsidP="00884DC4">
      <w:pPr>
        <w:pStyle w:val="ListParagraph"/>
        <w:rPr>
          <w:sz w:val="18"/>
          <w:szCs w:val="18"/>
        </w:rPr>
      </w:pPr>
    </w:p>
    <w:p w14:paraId="6B488ACB" w14:textId="052A711B" w:rsidR="00F72A10" w:rsidRPr="00AB0273" w:rsidRDefault="00F72A10" w:rsidP="00F72A10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Guarantee ease of transition to 6G. Strive for architectural simplicity, optimized spectrum sharing (MRSS)</w:t>
      </w:r>
      <w:r w:rsidRPr="00AB0273">
        <w:rPr>
          <w:rFonts w:eastAsia="Yu Mincho" w:hint="eastAsia"/>
          <w:sz w:val="18"/>
          <w:szCs w:val="18"/>
          <w:lang w:eastAsia="ja-JP"/>
        </w:rPr>
        <w:t xml:space="preserve"> with 5G</w:t>
      </w:r>
      <w:r w:rsidRPr="00AB0273">
        <w:rPr>
          <w:sz w:val="18"/>
          <w:szCs w:val="18"/>
        </w:rPr>
        <w:t xml:space="preserve">, macro deployments using the existing macro sites, native support for legacy services (e.g. </w:t>
      </w:r>
      <w:proofErr w:type="spellStart"/>
      <w:r w:rsidRPr="00AB0273">
        <w:rPr>
          <w:sz w:val="18"/>
          <w:szCs w:val="18"/>
        </w:rPr>
        <w:t>eMBB</w:t>
      </w:r>
      <w:proofErr w:type="spellEnd"/>
      <w:r w:rsidRPr="00AB0273">
        <w:rPr>
          <w:sz w:val="18"/>
          <w:szCs w:val="18"/>
        </w:rPr>
        <w:t xml:space="preserve">, Voice, FWA, etc…), and </w:t>
      </w:r>
      <w:r>
        <w:rPr>
          <w:sz w:val="18"/>
          <w:szCs w:val="18"/>
        </w:rPr>
        <w:t xml:space="preserve">study </w:t>
      </w:r>
      <w:r w:rsidRPr="00166F2A">
        <w:rPr>
          <w:sz w:val="18"/>
          <w:szCs w:val="18"/>
        </w:rPr>
        <w:t>aggregation</w:t>
      </w:r>
      <w:r>
        <w:rPr>
          <w:sz w:val="18"/>
          <w:szCs w:val="18"/>
        </w:rPr>
        <w:t xml:space="preserve"> mechanism(s)</w:t>
      </w:r>
      <w:r w:rsidRPr="00166F2A">
        <w:rPr>
          <w:sz w:val="18"/>
          <w:szCs w:val="18"/>
        </w:rPr>
        <w:t xml:space="preserve"> to achieve</w:t>
      </w:r>
      <w:r w:rsidRPr="00D644B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harmonized </w:t>
      </w:r>
      <w:r w:rsidRPr="00166F2A">
        <w:rPr>
          <w:sz w:val="18"/>
          <w:szCs w:val="18"/>
        </w:rPr>
        <w:t>competitive 6G user experience</w:t>
      </w:r>
      <w:r w:rsidRPr="00D644B6">
        <w:rPr>
          <w:sz w:val="18"/>
          <w:szCs w:val="18"/>
        </w:rPr>
        <w:t>,</w:t>
      </w:r>
      <w:r w:rsidRPr="00AB0273">
        <w:rPr>
          <w:sz w:val="18"/>
          <w:szCs w:val="18"/>
        </w:rPr>
        <w:t xml:space="preserve"> as determined by the results of th</w:t>
      </w:r>
      <w:r>
        <w:rPr>
          <w:sz w:val="18"/>
          <w:szCs w:val="18"/>
        </w:rPr>
        <w:t>is TR and relevant Working Group TR(s)</w:t>
      </w:r>
      <w:r w:rsidRPr="00AB0273">
        <w:rPr>
          <w:sz w:val="18"/>
          <w:szCs w:val="18"/>
        </w:rPr>
        <w:t>.</w:t>
      </w:r>
    </w:p>
    <w:p w14:paraId="772D510C" w14:textId="77777777" w:rsidR="00F72A10" w:rsidRPr="00AB0273" w:rsidRDefault="00F72A10" w:rsidP="00CB3AB4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</w:p>
    <w:p w14:paraId="14CFF13B" w14:textId="77777777" w:rsidR="00CB3AB4" w:rsidRPr="00AB0273" w:rsidRDefault="00CB3AB4" w:rsidP="00CB3AB4">
      <w:pPr>
        <w:pStyle w:val="ListParagraph"/>
        <w:rPr>
          <w:sz w:val="18"/>
          <w:szCs w:val="18"/>
        </w:rPr>
      </w:pPr>
    </w:p>
    <w:p w14:paraId="08662EB1" w14:textId="77777777" w:rsidR="00CB3AB4" w:rsidRPr="001948B3" w:rsidRDefault="00CB3AB4" w:rsidP="00CB3AB4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lastRenderedPageBreak/>
        <w:t xml:space="preserve">Full performance of 6G </w:t>
      </w:r>
      <w:r>
        <w:rPr>
          <w:sz w:val="18"/>
          <w:szCs w:val="18"/>
        </w:rPr>
        <w:t xml:space="preserve">is understood to be </w:t>
      </w:r>
      <w:r w:rsidRPr="00AB0273">
        <w:rPr>
          <w:sz w:val="18"/>
          <w:szCs w:val="18"/>
        </w:rPr>
        <w:t>realized with RAN infrastructure refresh in existing or new bands as driven by operator business needs</w:t>
      </w:r>
      <w:r>
        <w:rPr>
          <w:sz w:val="18"/>
          <w:szCs w:val="18"/>
        </w:rPr>
        <w:t>. D</w:t>
      </w:r>
      <w:r w:rsidRPr="00EA7E5A">
        <w:rPr>
          <w:sz w:val="18"/>
          <w:szCs w:val="18"/>
        </w:rPr>
        <w:t xml:space="preserve">eployment of software-based 6G features </w:t>
      </w:r>
      <w:r>
        <w:rPr>
          <w:sz w:val="18"/>
          <w:szCs w:val="18"/>
        </w:rPr>
        <w:t xml:space="preserve">should be possible </w:t>
      </w:r>
      <w:r w:rsidRPr="00EA7E5A">
        <w:rPr>
          <w:sz w:val="18"/>
          <w:szCs w:val="18"/>
        </w:rPr>
        <w:t xml:space="preserve">on </w:t>
      </w:r>
      <w:r>
        <w:rPr>
          <w:sz w:val="18"/>
          <w:szCs w:val="18"/>
        </w:rPr>
        <w:t xml:space="preserve">capable </w:t>
      </w:r>
      <w:r w:rsidRPr="00EA7E5A">
        <w:rPr>
          <w:sz w:val="18"/>
          <w:szCs w:val="18"/>
        </w:rPr>
        <w:t xml:space="preserve">5G RAN infrastructure in legacy bands </w:t>
      </w:r>
      <w:r>
        <w:rPr>
          <w:sz w:val="18"/>
          <w:szCs w:val="18"/>
        </w:rPr>
        <w:t xml:space="preserve">including </w:t>
      </w:r>
      <w:r w:rsidRPr="00EA7E5A">
        <w:rPr>
          <w:sz w:val="18"/>
          <w:szCs w:val="18"/>
        </w:rPr>
        <w:t>leveraging efficient 5G-6G MRSS</w:t>
      </w:r>
      <w:r>
        <w:rPr>
          <w:sz w:val="18"/>
          <w:szCs w:val="18"/>
        </w:rPr>
        <w:t>,</w:t>
      </w:r>
      <w:r w:rsidRPr="00D644B6">
        <w:rPr>
          <w:sz w:val="18"/>
          <w:szCs w:val="18"/>
        </w:rPr>
        <w:t xml:space="preserve"> </w:t>
      </w:r>
      <w:r>
        <w:rPr>
          <w:sz w:val="18"/>
          <w:szCs w:val="18"/>
        </w:rPr>
        <w:t>whilst ensuring a single branch of 6G standards development</w:t>
      </w:r>
      <w:r w:rsidRPr="00AB0273">
        <w:rPr>
          <w:sz w:val="18"/>
          <w:szCs w:val="18"/>
        </w:rPr>
        <w:t>.</w:t>
      </w:r>
    </w:p>
    <w:p w14:paraId="5319F000" w14:textId="77777777" w:rsidR="00CB3AB4" w:rsidRDefault="00CB3AB4" w:rsidP="00CB3AB4">
      <w:pPr>
        <w:pStyle w:val="ListParagraph"/>
        <w:jc w:val="both"/>
        <w:rPr>
          <w:sz w:val="18"/>
          <w:szCs w:val="18"/>
        </w:rPr>
      </w:pPr>
    </w:p>
    <w:p w14:paraId="4E83F8CB" w14:textId="77777777" w:rsidR="00CB3AB4" w:rsidRPr="00AB0273" w:rsidRDefault="00CB3AB4" w:rsidP="00CB3AB4">
      <w:pPr>
        <w:pStyle w:val="ListParagraph"/>
        <w:jc w:val="both"/>
        <w:rPr>
          <w:sz w:val="18"/>
          <w:szCs w:val="18"/>
        </w:rPr>
      </w:pPr>
    </w:p>
    <w:p w14:paraId="37EC5319" w14:textId="77777777" w:rsidR="00CB3AB4" w:rsidRPr="00AB0273" w:rsidRDefault="00CB3AB4" w:rsidP="00CB3AB4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Scalable 6G RAT that supports diverse device types ranging from the lowest capability device (</w:t>
      </w:r>
      <w:r w:rsidRPr="00AB0273">
        <w:rPr>
          <w:rFonts w:eastAsia="Yu Mincho" w:hint="eastAsia"/>
          <w:sz w:val="18"/>
          <w:szCs w:val="18"/>
          <w:lang w:eastAsia="ja-JP"/>
        </w:rPr>
        <w:t xml:space="preserve">e.g., </w:t>
      </w:r>
      <w:r w:rsidRPr="00AB0273">
        <w:rPr>
          <w:rFonts w:eastAsia="Yu Mincho"/>
          <w:sz w:val="18"/>
          <w:szCs w:val="18"/>
          <w:lang w:eastAsia="ja-JP"/>
        </w:rPr>
        <w:t xml:space="preserve">3GPP </w:t>
      </w:r>
      <w:r w:rsidRPr="00AB0273">
        <w:rPr>
          <w:sz w:val="18"/>
          <w:szCs w:val="18"/>
        </w:rPr>
        <w:t xml:space="preserve">LPWA) to higher capability devices in the first release. Ensure a globally aligned meaningful minimum set of capabilities and normatively specified testing and certification procedure for 6G RAT. </w:t>
      </w:r>
    </w:p>
    <w:p w14:paraId="003CA746" w14:textId="77777777" w:rsidR="00CB3AB4" w:rsidRPr="00AB0273" w:rsidRDefault="00CB3AB4" w:rsidP="00CB3AB4">
      <w:pPr>
        <w:pStyle w:val="ListParagraph"/>
        <w:jc w:val="both"/>
        <w:rPr>
          <w:sz w:val="18"/>
          <w:szCs w:val="18"/>
        </w:rPr>
      </w:pPr>
    </w:p>
    <w:p w14:paraId="31E9DCF5" w14:textId="77777777" w:rsidR="00CB3AB4" w:rsidRPr="00AB0273" w:rsidRDefault="00CB3AB4" w:rsidP="00CB3AB4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Introduction of 6G native IoT technology, including LPWA technology, in the first release that facilitates long term commercial obligations that may outlive the 6G RAN.</w:t>
      </w:r>
    </w:p>
    <w:p w14:paraId="73CE6324" w14:textId="77777777" w:rsidR="00CB3AB4" w:rsidRPr="00AB0273" w:rsidRDefault="00CB3AB4" w:rsidP="00CB3AB4">
      <w:pPr>
        <w:pStyle w:val="ListParagraph"/>
        <w:jc w:val="both"/>
        <w:rPr>
          <w:sz w:val="18"/>
          <w:szCs w:val="18"/>
        </w:rPr>
      </w:pPr>
    </w:p>
    <w:p w14:paraId="4FBE56E3" w14:textId="77777777" w:rsidR="00CB3AB4" w:rsidRPr="00AB0273" w:rsidRDefault="00CB3AB4" w:rsidP="00CB3AB4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Design for high 6G radio performance</w:t>
      </w:r>
      <w:r>
        <w:rPr>
          <w:sz w:val="18"/>
          <w:szCs w:val="18"/>
        </w:rPr>
        <w:t xml:space="preserve"> through a</w:t>
      </w:r>
      <w:r w:rsidRPr="00AB0273">
        <w:rPr>
          <w:sz w:val="18"/>
          <w:szCs w:val="18"/>
        </w:rPr>
        <w:t xml:space="preserve"> revolutionary leap in performance </w:t>
      </w:r>
      <w:r>
        <w:rPr>
          <w:sz w:val="18"/>
          <w:szCs w:val="18"/>
        </w:rPr>
        <w:t>by</w:t>
      </w:r>
      <w:r w:rsidRPr="00AB0273">
        <w:rPr>
          <w:sz w:val="18"/>
          <w:szCs w:val="18"/>
        </w:rPr>
        <w:t xml:space="preserve"> exploiting UE-non-backwards compatible 6G radio design, prioritising improved median &amp; cell edge performance</w:t>
      </w:r>
      <w:r w:rsidRPr="00AB0273">
        <w:rPr>
          <w:rFonts w:eastAsia="Yu Mincho" w:hint="eastAsia"/>
          <w:sz w:val="18"/>
          <w:szCs w:val="18"/>
          <w:lang w:eastAsia="ja-JP"/>
        </w:rPr>
        <w:t>.</w:t>
      </w:r>
      <w:r w:rsidRPr="00AB0273">
        <w:rPr>
          <w:sz w:val="18"/>
          <w:szCs w:val="18"/>
        </w:rPr>
        <w:t xml:space="preserve"> </w:t>
      </w:r>
    </w:p>
    <w:p w14:paraId="54181137" w14:textId="77777777" w:rsidR="00CB3AB4" w:rsidRPr="00AB0273" w:rsidRDefault="00CB3AB4" w:rsidP="00CB3AB4">
      <w:pPr>
        <w:pStyle w:val="ListParagraph"/>
        <w:jc w:val="both"/>
        <w:rPr>
          <w:sz w:val="18"/>
          <w:szCs w:val="18"/>
        </w:rPr>
      </w:pPr>
    </w:p>
    <w:p w14:paraId="3A594126" w14:textId="77777777" w:rsidR="00CB3AB4" w:rsidRPr="00AB0273" w:rsidRDefault="00CB3AB4" w:rsidP="00CB3AB4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>The mobile ecosystem has become part of humanity’s critical infrastructure. It is hence key for standards to facilitate ubiquitous coverage, enhanced cyber-security assurance, user privacy, reliability and resilience for 6G</w:t>
      </w:r>
      <w:r w:rsidRPr="00AB0273">
        <w:rPr>
          <w:rFonts w:eastAsia="Yu Mincho" w:hint="eastAsia"/>
          <w:sz w:val="18"/>
          <w:szCs w:val="18"/>
          <w:lang w:eastAsia="ja-JP"/>
        </w:rPr>
        <w:t xml:space="preserve"> with considering TCO</w:t>
      </w:r>
      <w:r w:rsidRPr="00AB0273">
        <w:rPr>
          <w:sz w:val="18"/>
          <w:szCs w:val="18"/>
        </w:rPr>
        <w:t xml:space="preserve">. </w:t>
      </w:r>
    </w:p>
    <w:p w14:paraId="0D25244D" w14:textId="77777777" w:rsidR="00CB3AB4" w:rsidRPr="00AB0273" w:rsidRDefault="00CB3AB4" w:rsidP="00CB3AB4">
      <w:pPr>
        <w:pStyle w:val="ListParagraph"/>
        <w:jc w:val="both"/>
        <w:rPr>
          <w:sz w:val="18"/>
          <w:szCs w:val="18"/>
        </w:rPr>
      </w:pPr>
    </w:p>
    <w:p w14:paraId="64EE5B1D" w14:textId="77777777" w:rsidR="00CB3AB4" w:rsidRDefault="00CB3AB4" w:rsidP="00CB3AB4">
      <w:pPr>
        <w:pStyle w:val="ListParagraph"/>
        <w:numPr>
          <w:ilvl w:val="0"/>
          <w:numId w:val="33"/>
        </w:numPr>
        <w:jc w:val="both"/>
        <w:rPr>
          <w:sz w:val="18"/>
          <w:szCs w:val="18"/>
        </w:rPr>
      </w:pPr>
      <w:r w:rsidRPr="00AB0273">
        <w:rPr>
          <w:sz w:val="18"/>
          <w:szCs w:val="18"/>
        </w:rPr>
        <w:t xml:space="preserve">All digital (and non-digital) industries strive for much improved levels of sustainability and energy efficiency. </w:t>
      </w:r>
      <w:r>
        <w:rPr>
          <w:sz w:val="18"/>
          <w:szCs w:val="18"/>
        </w:rPr>
        <w:t>6G s</w:t>
      </w:r>
      <w:r w:rsidRPr="00AB0273">
        <w:rPr>
          <w:sz w:val="18"/>
          <w:szCs w:val="18"/>
        </w:rPr>
        <w:t>tandards shall enable the mobile industry to reach its committed sustainability goals and dramatically reduce its energy usage and carbon footprint.</w:t>
      </w:r>
    </w:p>
    <w:p w14:paraId="272A49C5" w14:textId="77777777" w:rsidR="00CB3AB4" w:rsidRPr="00AA4B2A" w:rsidRDefault="00CB3AB4" w:rsidP="00CB3AB4">
      <w:pPr>
        <w:pStyle w:val="ListParagraph"/>
        <w:rPr>
          <w:sz w:val="18"/>
          <w:szCs w:val="18"/>
        </w:rPr>
      </w:pPr>
    </w:p>
    <w:p w14:paraId="2DF6326E" w14:textId="77777777" w:rsidR="00AA4B2A" w:rsidRPr="00AA4B2A" w:rsidRDefault="00AA4B2A" w:rsidP="00AA4B2A">
      <w:pPr>
        <w:jc w:val="both"/>
        <w:rPr>
          <w:sz w:val="18"/>
          <w:szCs w:val="18"/>
        </w:rPr>
      </w:pPr>
    </w:p>
    <w:bookmarkEnd w:id="0"/>
    <w:p w14:paraId="0F5BEB5C" w14:textId="517E30C1" w:rsidR="00F107D0" w:rsidRPr="00AB0273" w:rsidRDefault="00F107D0" w:rsidP="007B24F2">
      <w:pPr>
        <w:pStyle w:val="Heading1"/>
        <w:rPr>
          <w:sz w:val="32"/>
          <w:szCs w:val="18"/>
        </w:rPr>
      </w:pPr>
      <w:r w:rsidRPr="00AB0273">
        <w:rPr>
          <w:sz w:val="32"/>
          <w:szCs w:val="18"/>
        </w:rPr>
        <w:t>References</w:t>
      </w:r>
    </w:p>
    <w:p w14:paraId="3AA18050" w14:textId="239F17B8" w:rsidR="00E01E9D" w:rsidRDefault="00E01E9D" w:rsidP="00E01E9D">
      <w:pPr>
        <w:rPr>
          <w:sz w:val="18"/>
          <w:szCs w:val="18"/>
        </w:rPr>
      </w:pPr>
      <w:r w:rsidRPr="00AB0273">
        <w:rPr>
          <w:sz w:val="18"/>
          <w:szCs w:val="18"/>
        </w:rPr>
        <w:t>[1]</w:t>
      </w:r>
      <w:r w:rsidRPr="00AB0273">
        <w:rPr>
          <w:sz w:val="18"/>
          <w:szCs w:val="18"/>
        </w:rPr>
        <w:tab/>
      </w:r>
      <w:r w:rsidRPr="00AB0273">
        <w:rPr>
          <w:sz w:val="18"/>
          <w:szCs w:val="18"/>
        </w:rPr>
        <w:tab/>
      </w:r>
      <w:r w:rsidR="00F000AA">
        <w:rPr>
          <w:sz w:val="18"/>
          <w:szCs w:val="18"/>
        </w:rPr>
        <w:t>6GWS</w:t>
      </w:r>
      <w:r w:rsidRPr="00AB0273">
        <w:rPr>
          <w:sz w:val="18"/>
          <w:szCs w:val="18"/>
        </w:rPr>
        <w:t>-</w:t>
      </w:r>
      <w:r w:rsidR="00F000AA">
        <w:rPr>
          <w:sz w:val="18"/>
          <w:szCs w:val="18"/>
        </w:rPr>
        <w:t>250234</w:t>
      </w:r>
      <w:r w:rsidRPr="00AB0273">
        <w:rPr>
          <w:sz w:val="18"/>
          <w:szCs w:val="18"/>
        </w:rPr>
        <w:t xml:space="preserve">: </w:t>
      </w:r>
      <w:r w:rsidR="00F000AA">
        <w:rPr>
          <w:sz w:val="18"/>
          <w:szCs w:val="18"/>
        </w:rPr>
        <w:t>6G Standardization – Principles (same as RP-250771)</w:t>
      </w:r>
      <w:r w:rsidR="00F000AA">
        <w:rPr>
          <w:sz w:val="18"/>
          <w:szCs w:val="18"/>
        </w:rPr>
        <w:br/>
      </w:r>
      <w:r w:rsidRPr="00AB0273">
        <w:rPr>
          <w:sz w:val="18"/>
          <w:szCs w:val="18"/>
        </w:rPr>
        <w:t xml:space="preserve">(Source: </w:t>
      </w:r>
      <w:r w:rsidR="00F000AA" w:rsidRPr="00F000AA">
        <w:rPr>
          <w:sz w:val="18"/>
          <w:szCs w:val="18"/>
        </w:rPr>
        <w:t>AT&amp;T, BT, Ericsson, KT, MediaTek, Nokia, NTT DOCOMO, Qualcomm, Rakuten, Softbank, Telstra, T-Mobile USA</w:t>
      </w:r>
      <w:r w:rsidRPr="00AB0273">
        <w:rPr>
          <w:sz w:val="18"/>
          <w:szCs w:val="18"/>
        </w:rPr>
        <w:t xml:space="preserve">) </w:t>
      </w:r>
      <w:r w:rsidR="00F000AA">
        <w:rPr>
          <w:sz w:val="18"/>
          <w:szCs w:val="18"/>
        </w:rPr>
        <w:br/>
      </w:r>
      <w:hyperlink r:id="rId11" w:history="1">
        <w:r w:rsidR="00F000AA" w:rsidRPr="00A76121">
          <w:rPr>
            <w:rStyle w:val="Hyperlink"/>
            <w:sz w:val="18"/>
            <w:szCs w:val="18"/>
          </w:rPr>
          <w:t>https://www.3gpp.org/ftp/workshop/2025-03-10_3GPP_6G_WS/Docs/6GWS-250234.zip</w:t>
        </w:r>
      </w:hyperlink>
    </w:p>
    <w:p w14:paraId="281B29ED" w14:textId="6E19C2EC" w:rsidR="00AA4B2A" w:rsidRDefault="00AA4B2A" w:rsidP="00E01E9D">
      <w:pPr>
        <w:rPr>
          <w:sz w:val="18"/>
          <w:szCs w:val="18"/>
        </w:rPr>
      </w:pPr>
      <w:r>
        <w:rPr>
          <w:sz w:val="18"/>
          <w:szCs w:val="18"/>
        </w:rPr>
        <w:t>[2]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RP-250809: </w:t>
      </w:r>
      <w:r w:rsidRPr="00AA4B2A">
        <w:rPr>
          <w:sz w:val="18"/>
          <w:szCs w:val="18"/>
        </w:rPr>
        <w:t>Proposal for structure for 6G RAN SI skeleton TR</w:t>
      </w:r>
      <w:r>
        <w:rPr>
          <w:sz w:val="18"/>
          <w:szCs w:val="18"/>
        </w:rPr>
        <w:t xml:space="preserve"> (Source: CMCC)</w:t>
      </w:r>
      <w:r>
        <w:rPr>
          <w:sz w:val="18"/>
          <w:szCs w:val="18"/>
        </w:rPr>
        <w:br/>
      </w:r>
      <w:hyperlink r:id="rId12" w:history="1">
        <w:r w:rsidRPr="00A76121">
          <w:rPr>
            <w:rStyle w:val="Hyperlink"/>
            <w:sz w:val="18"/>
            <w:szCs w:val="18"/>
          </w:rPr>
          <w:t>https://www.3gpp.org/ftp/tsg_ran/TSG_RAN/TSGR_107/Docs/RP-250809.zip</w:t>
        </w:r>
      </w:hyperlink>
    </w:p>
    <w:p w14:paraId="2FA4B93C" w14:textId="11F96818" w:rsidR="00AA4B2A" w:rsidRDefault="00AA4B2A" w:rsidP="00E01E9D">
      <w:pPr>
        <w:rPr>
          <w:sz w:val="18"/>
          <w:szCs w:val="18"/>
        </w:rPr>
      </w:pPr>
      <w:r>
        <w:rPr>
          <w:sz w:val="18"/>
          <w:szCs w:val="18"/>
        </w:rPr>
        <w:br/>
      </w:r>
    </w:p>
    <w:p w14:paraId="416E5B02" w14:textId="77777777" w:rsidR="00F000AA" w:rsidRPr="00AB0273" w:rsidRDefault="00F000AA" w:rsidP="00E01E9D">
      <w:pPr>
        <w:rPr>
          <w:sz w:val="18"/>
          <w:szCs w:val="18"/>
        </w:rPr>
      </w:pPr>
    </w:p>
    <w:p w14:paraId="5FFACB46" w14:textId="362C748E" w:rsidR="00A924DD" w:rsidRPr="00724C88" w:rsidRDefault="00A924DD" w:rsidP="00E01E9D">
      <w:pPr>
        <w:pStyle w:val="Reference"/>
        <w:numPr>
          <w:ilvl w:val="0"/>
          <w:numId w:val="0"/>
        </w:numPr>
        <w:rPr>
          <w:sz w:val="18"/>
          <w:szCs w:val="18"/>
          <w:lang w:val="en-GB"/>
        </w:rPr>
      </w:pPr>
    </w:p>
    <w:sectPr w:rsidR="00A924DD" w:rsidRPr="00724C88" w:rsidSect="00724C88">
      <w:headerReference w:type="default" r:id="rId13"/>
      <w:footerReference w:type="even" r:id="rId14"/>
      <w:footerReference w:type="first" r:id="rId15"/>
      <w:footnotePr>
        <w:numRestart w:val="eachSect"/>
      </w:footnotePr>
      <w:pgSz w:w="11907" w:h="16840"/>
      <w:pgMar w:top="1629" w:right="1138" w:bottom="1123" w:left="1138" w:header="69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3CEC2" w14:textId="77777777" w:rsidR="00446D52" w:rsidRDefault="00446D52" w:rsidP="000B02AA">
      <w:pPr>
        <w:spacing w:after="0"/>
      </w:pPr>
      <w:r>
        <w:separator/>
      </w:r>
    </w:p>
  </w:endnote>
  <w:endnote w:type="continuationSeparator" w:id="0">
    <w:p w14:paraId="0CA95D66" w14:textId="77777777" w:rsidR="00446D52" w:rsidRDefault="00446D52" w:rsidP="000B02AA">
      <w:pPr>
        <w:spacing w:after="0"/>
      </w:pPr>
      <w:r>
        <w:continuationSeparator/>
      </w:r>
    </w:p>
  </w:endnote>
  <w:endnote w:type="continuationNotice" w:id="1">
    <w:p w14:paraId="7BE62697" w14:textId="77777777" w:rsidR="00446D52" w:rsidRDefault="00446D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26BE" w14:textId="287AA0DA" w:rsidR="0000551D" w:rsidRDefault="0000551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37989D7" wp14:editId="1E5928A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911551580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B1C32C" w14:textId="7F994719" w:rsidR="0000551D" w:rsidRPr="0000551D" w:rsidRDefault="0000551D" w:rsidP="0000551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0551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7989D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" filled="f" stroked="f">
              <v:textbox style="mso-fit-shape-to-text:t" inset="0,0,0,15pt">
                <w:txbxContent>
                  <w:p w14:paraId="35B1C32C" w14:textId="7F994719" w:rsidR="0000551D" w:rsidRPr="0000551D" w:rsidRDefault="0000551D" w:rsidP="0000551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0551D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C4FC" w14:textId="4DFDD54A" w:rsidR="0000551D" w:rsidRDefault="0000551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DEC565F" wp14:editId="376AF91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697532603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99C8C9" w14:textId="29B89E9D" w:rsidR="0000551D" w:rsidRPr="0000551D" w:rsidRDefault="0000551D" w:rsidP="0000551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0551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EC56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" filled="f" stroked="f">
              <v:textbox style="mso-fit-shape-to-text:t" inset="0,0,0,15pt">
                <w:txbxContent>
                  <w:p w14:paraId="5F99C8C9" w14:textId="29B89E9D" w:rsidR="0000551D" w:rsidRPr="0000551D" w:rsidRDefault="0000551D" w:rsidP="0000551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0551D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2926A" w14:textId="77777777" w:rsidR="00446D52" w:rsidRDefault="00446D52" w:rsidP="000B02AA">
      <w:pPr>
        <w:spacing w:after="0"/>
      </w:pPr>
      <w:r>
        <w:separator/>
      </w:r>
    </w:p>
  </w:footnote>
  <w:footnote w:type="continuationSeparator" w:id="0">
    <w:p w14:paraId="08B1A2F1" w14:textId="77777777" w:rsidR="00446D52" w:rsidRDefault="00446D52" w:rsidP="000B02AA">
      <w:pPr>
        <w:spacing w:after="0"/>
      </w:pPr>
      <w:r>
        <w:continuationSeparator/>
      </w:r>
    </w:p>
  </w:footnote>
  <w:footnote w:type="continuationNotice" w:id="1">
    <w:p w14:paraId="0F554F11" w14:textId="77777777" w:rsidR="00446D52" w:rsidRDefault="00446D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6450" w14:textId="12642DBE" w:rsidR="00724C88" w:rsidRPr="00724C88" w:rsidRDefault="00724C88" w:rsidP="00724C88">
    <w:pPr>
      <w:pStyle w:val="Header"/>
      <w:tabs>
        <w:tab w:val="left" w:pos="2410"/>
        <w:tab w:val="left" w:pos="7655"/>
        <w:tab w:val="right" w:pos="9639"/>
      </w:tabs>
      <w:rPr>
        <w:rFonts w:eastAsia="Batang" w:cs="Arial"/>
        <w:color w:val="000000"/>
        <w:sz w:val="24"/>
        <w:szCs w:val="24"/>
      </w:rPr>
    </w:pPr>
    <w:r>
      <w:rPr>
        <w:bCs/>
        <w:sz w:val="24"/>
        <w:szCs w:val="24"/>
      </w:rPr>
      <w:t xml:space="preserve">3GPP </w:t>
    </w:r>
    <w:r w:rsidR="00F000AA">
      <w:rPr>
        <w:bCs/>
        <w:sz w:val="24"/>
        <w:szCs w:val="24"/>
      </w:rPr>
      <w:t>TSG RAN#108</w:t>
    </w:r>
    <w:r>
      <w:rPr>
        <w:bCs/>
        <w:sz w:val="24"/>
        <w:szCs w:val="24"/>
      </w:rPr>
      <w:tab/>
      <w:t xml:space="preserve">                                                                               </w:t>
    </w:r>
    <w:r w:rsidR="00F000AA">
      <w:rPr>
        <w:bCs/>
        <w:sz w:val="24"/>
        <w:szCs w:val="24"/>
      </w:rPr>
      <w:tab/>
      <w:t>RP</w:t>
    </w:r>
    <w:r>
      <w:rPr>
        <w:bCs/>
        <w:sz w:val="24"/>
        <w:szCs w:val="24"/>
      </w:rPr>
      <w:t>-25</w:t>
    </w:r>
    <w:r w:rsidR="00B55B65">
      <w:rPr>
        <w:bCs/>
        <w:sz w:val="24"/>
        <w:szCs w:val="24"/>
      </w:rPr>
      <w:t>0878</w:t>
    </w:r>
    <w:r>
      <w:rPr>
        <w:bCs/>
        <w:sz w:val="24"/>
        <w:szCs w:val="24"/>
      </w:rPr>
      <w:br/>
    </w:r>
    <w:r w:rsidR="00F000AA">
      <w:rPr>
        <w:rFonts w:eastAsia="Batang" w:cs="Arial"/>
        <w:color w:val="000000"/>
        <w:sz w:val="24"/>
        <w:szCs w:val="24"/>
      </w:rPr>
      <w:t>Prague, Czechia</w:t>
    </w:r>
    <w:r w:rsidRPr="00F42EDE">
      <w:rPr>
        <w:rFonts w:eastAsia="Batang" w:cs="Arial"/>
        <w:color w:val="000000"/>
        <w:sz w:val="24"/>
        <w:szCs w:val="24"/>
      </w:rPr>
      <w:t xml:space="preserve">, </w:t>
    </w:r>
    <w:r w:rsidR="00F000AA">
      <w:rPr>
        <w:rFonts w:eastAsia="Batang" w:cs="Arial"/>
        <w:color w:val="000000"/>
        <w:sz w:val="24"/>
        <w:szCs w:val="24"/>
      </w:rPr>
      <w:t>June</w:t>
    </w:r>
    <w:r w:rsidRPr="00F42EDE">
      <w:rPr>
        <w:rFonts w:eastAsia="Batang" w:cs="Arial"/>
        <w:color w:val="000000"/>
        <w:sz w:val="24"/>
        <w:szCs w:val="24"/>
      </w:rPr>
      <w:t xml:space="preserve"> </w:t>
    </w:r>
    <w:r w:rsidR="00F000AA">
      <w:rPr>
        <w:rFonts w:eastAsia="Batang" w:cs="Arial"/>
        <w:color w:val="000000"/>
        <w:sz w:val="24"/>
        <w:szCs w:val="24"/>
      </w:rPr>
      <w:t>09</w:t>
    </w:r>
    <w:r w:rsidRPr="00F42EDE">
      <w:rPr>
        <w:rFonts w:eastAsia="Batang" w:cs="Arial"/>
        <w:color w:val="000000"/>
        <w:sz w:val="24"/>
        <w:szCs w:val="24"/>
      </w:rPr>
      <w:t>-1</w:t>
    </w:r>
    <w:r w:rsidR="00F000AA">
      <w:rPr>
        <w:rFonts w:eastAsia="Batang" w:cs="Arial"/>
        <w:color w:val="000000"/>
        <w:sz w:val="24"/>
        <w:szCs w:val="24"/>
      </w:rPr>
      <w:t>3</w:t>
    </w:r>
    <w:r w:rsidRPr="00F42EDE">
      <w:rPr>
        <w:rFonts w:eastAsia="Batang" w:cs="Arial"/>
        <w:color w:val="000000"/>
        <w:sz w:val="24"/>
        <w:szCs w:val="24"/>
      </w:rPr>
      <w:t>, 202</w:t>
    </w:r>
    <w:r>
      <w:rPr>
        <w:rFonts w:eastAsia="Batang" w:cs="Arial"/>
        <w:color w:val="000000"/>
        <w:sz w:val="24"/>
        <w:szCs w:val="24"/>
      </w:rPr>
      <w:t>5</w:t>
    </w:r>
  </w:p>
  <w:p w14:paraId="43C1C017" w14:textId="77777777" w:rsidR="00724C88" w:rsidRDefault="00724C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5C0F"/>
    <w:multiLevelType w:val="hybridMultilevel"/>
    <w:tmpl w:val="FE3A822E"/>
    <w:lvl w:ilvl="0" w:tplc="BC685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C01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EAF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A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962C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5E7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E24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E1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B6A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6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8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192766">
    <w:abstractNumId w:val="32"/>
  </w:num>
  <w:num w:numId="2" w16cid:durableId="1055663499">
    <w:abstractNumId w:val="24"/>
  </w:num>
  <w:num w:numId="3" w16cid:durableId="1327854411">
    <w:abstractNumId w:val="1"/>
  </w:num>
  <w:num w:numId="4" w16cid:durableId="1610819597">
    <w:abstractNumId w:val="0"/>
  </w:num>
  <w:num w:numId="5" w16cid:durableId="705835838">
    <w:abstractNumId w:val="4"/>
  </w:num>
  <w:num w:numId="6" w16cid:durableId="1549294190">
    <w:abstractNumId w:val="18"/>
  </w:num>
  <w:num w:numId="7" w16cid:durableId="1723289961">
    <w:abstractNumId w:val="16"/>
  </w:num>
  <w:num w:numId="8" w16cid:durableId="601836702">
    <w:abstractNumId w:val="3"/>
  </w:num>
  <w:num w:numId="9" w16cid:durableId="280576900">
    <w:abstractNumId w:val="17"/>
  </w:num>
  <w:num w:numId="10" w16cid:durableId="294221530">
    <w:abstractNumId w:val="14"/>
  </w:num>
  <w:num w:numId="11" w16cid:durableId="741416193">
    <w:abstractNumId w:val="10"/>
  </w:num>
  <w:num w:numId="12" w16cid:durableId="672420542">
    <w:abstractNumId w:val="11"/>
  </w:num>
  <w:num w:numId="13" w16cid:durableId="243228571">
    <w:abstractNumId w:val="27"/>
  </w:num>
  <w:num w:numId="14" w16cid:durableId="439646174">
    <w:abstractNumId w:val="15"/>
  </w:num>
  <w:num w:numId="15" w16cid:durableId="440146711">
    <w:abstractNumId w:val="22"/>
  </w:num>
  <w:num w:numId="16" w16cid:durableId="1330406179">
    <w:abstractNumId w:val="19"/>
  </w:num>
  <w:num w:numId="17" w16cid:durableId="748885211">
    <w:abstractNumId w:val="5"/>
  </w:num>
  <w:num w:numId="18" w16cid:durableId="1549729985">
    <w:abstractNumId w:val="12"/>
  </w:num>
  <w:num w:numId="19" w16cid:durableId="82459192">
    <w:abstractNumId w:val="25"/>
  </w:num>
  <w:num w:numId="20" w16cid:durableId="1732578801">
    <w:abstractNumId w:val="4"/>
    <w:lvlOverride w:ilvl="0">
      <w:startOverride w:val="1"/>
    </w:lvlOverride>
  </w:num>
  <w:num w:numId="21" w16cid:durableId="634136991">
    <w:abstractNumId w:val="2"/>
  </w:num>
  <w:num w:numId="22" w16cid:durableId="745684218">
    <w:abstractNumId w:val="30"/>
  </w:num>
  <w:num w:numId="23" w16cid:durableId="1643579331">
    <w:abstractNumId w:val="20"/>
  </w:num>
  <w:num w:numId="24" w16cid:durableId="520824930">
    <w:abstractNumId w:val="29"/>
  </w:num>
  <w:num w:numId="25" w16cid:durableId="1393307199">
    <w:abstractNumId w:val="33"/>
  </w:num>
  <w:num w:numId="26" w16cid:durableId="1065566487">
    <w:abstractNumId w:val="21"/>
  </w:num>
  <w:num w:numId="27" w16cid:durableId="878787431">
    <w:abstractNumId w:val="13"/>
  </w:num>
  <w:num w:numId="28" w16cid:durableId="188299506">
    <w:abstractNumId w:val="9"/>
  </w:num>
  <w:num w:numId="29" w16cid:durableId="895506952">
    <w:abstractNumId w:val="6"/>
  </w:num>
  <w:num w:numId="30" w16cid:durableId="1147433809">
    <w:abstractNumId w:val="31"/>
  </w:num>
  <w:num w:numId="31" w16cid:durableId="508955567">
    <w:abstractNumId w:val="7"/>
  </w:num>
  <w:num w:numId="32" w16cid:durableId="1807166609">
    <w:abstractNumId w:val="23"/>
  </w:num>
  <w:num w:numId="33" w16cid:durableId="1441726664">
    <w:abstractNumId w:val="28"/>
  </w:num>
  <w:num w:numId="34" w16cid:durableId="1977837872">
    <w:abstractNumId w:val="26"/>
  </w:num>
  <w:num w:numId="35" w16cid:durableId="9020621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BDC"/>
    <w:rsid w:val="0000358A"/>
    <w:rsid w:val="00003615"/>
    <w:rsid w:val="00003E97"/>
    <w:rsid w:val="00003EE3"/>
    <w:rsid w:val="00004FB6"/>
    <w:rsid w:val="00005353"/>
    <w:rsid w:val="00005383"/>
    <w:rsid w:val="00005468"/>
    <w:rsid w:val="0000551D"/>
    <w:rsid w:val="000057FF"/>
    <w:rsid w:val="00005D49"/>
    <w:rsid w:val="000065DD"/>
    <w:rsid w:val="000065F6"/>
    <w:rsid w:val="00006BE5"/>
    <w:rsid w:val="00007531"/>
    <w:rsid w:val="0000765F"/>
    <w:rsid w:val="0001004B"/>
    <w:rsid w:val="0001027F"/>
    <w:rsid w:val="00011479"/>
    <w:rsid w:val="00012818"/>
    <w:rsid w:val="00013BA7"/>
    <w:rsid w:val="00013EF8"/>
    <w:rsid w:val="0001417E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2FD2"/>
    <w:rsid w:val="00023F58"/>
    <w:rsid w:val="00023FCA"/>
    <w:rsid w:val="00025A46"/>
    <w:rsid w:val="00025D6A"/>
    <w:rsid w:val="00025DCF"/>
    <w:rsid w:val="000264CA"/>
    <w:rsid w:val="000265DF"/>
    <w:rsid w:val="00026E3B"/>
    <w:rsid w:val="000271D0"/>
    <w:rsid w:val="000308E1"/>
    <w:rsid w:val="00030ED1"/>
    <w:rsid w:val="000311E6"/>
    <w:rsid w:val="0003142A"/>
    <w:rsid w:val="0003187E"/>
    <w:rsid w:val="000325B4"/>
    <w:rsid w:val="0003264B"/>
    <w:rsid w:val="00032EC4"/>
    <w:rsid w:val="00033397"/>
    <w:rsid w:val="00033B29"/>
    <w:rsid w:val="00033E34"/>
    <w:rsid w:val="00034234"/>
    <w:rsid w:val="000352A7"/>
    <w:rsid w:val="00036350"/>
    <w:rsid w:val="00036384"/>
    <w:rsid w:val="00036C34"/>
    <w:rsid w:val="0003787D"/>
    <w:rsid w:val="00040095"/>
    <w:rsid w:val="0004034F"/>
    <w:rsid w:val="00040985"/>
    <w:rsid w:val="00042B6D"/>
    <w:rsid w:val="000439E0"/>
    <w:rsid w:val="000447A7"/>
    <w:rsid w:val="00044DAF"/>
    <w:rsid w:val="00045A34"/>
    <w:rsid w:val="00045CB6"/>
    <w:rsid w:val="00046008"/>
    <w:rsid w:val="0004627B"/>
    <w:rsid w:val="000462BF"/>
    <w:rsid w:val="00046A48"/>
    <w:rsid w:val="00046B12"/>
    <w:rsid w:val="0004794B"/>
    <w:rsid w:val="00047D62"/>
    <w:rsid w:val="00050192"/>
    <w:rsid w:val="00050C0C"/>
    <w:rsid w:val="00051A6C"/>
    <w:rsid w:val="00052DFF"/>
    <w:rsid w:val="00053478"/>
    <w:rsid w:val="000538DD"/>
    <w:rsid w:val="00053B88"/>
    <w:rsid w:val="000551D6"/>
    <w:rsid w:val="00055CB3"/>
    <w:rsid w:val="0005651F"/>
    <w:rsid w:val="000569E8"/>
    <w:rsid w:val="00056AB3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2CF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27C3"/>
    <w:rsid w:val="0007425A"/>
    <w:rsid w:val="0007460F"/>
    <w:rsid w:val="00074DF5"/>
    <w:rsid w:val="0007526E"/>
    <w:rsid w:val="00075C93"/>
    <w:rsid w:val="00075E36"/>
    <w:rsid w:val="00076026"/>
    <w:rsid w:val="0007657A"/>
    <w:rsid w:val="00076BFF"/>
    <w:rsid w:val="0007737D"/>
    <w:rsid w:val="00077B33"/>
    <w:rsid w:val="00077C2D"/>
    <w:rsid w:val="00077F67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5722"/>
    <w:rsid w:val="00086607"/>
    <w:rsid w:val="0008667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1CC7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9667E"/>
    <w:rsid w:val="000A0234"/>
    <w:rsid w:val="000A0C01"/>
    <w:rsid w:val="000A0D45"/>
    <w:rsid w:val="000A163D"/>
    <w:rsid w:val="000A19E0"/>
    <w:rsid w:val="000A1A2E"/>
    <w:rsid w:val="000A2229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16C"/>
    <w:rsid w:val="000B01F8"/>
    <w:rsid w:val="000B02AA"/>
    <w:rsid w:val="000B0B03"/>
    <w:rsid w:val="000B2F82"/>
    <w:rsid w:val="000B3C6F"/>
    <w:rsid w:val="000B3EA4"/>
    <w:rsid w:val="000B4344"/>
    <w:rsid w:val="000B45B4"/>
    <w:rsid w:val="000B48A2"/>
    <w:rsid w:val="000B4EC4"/>
    <w:rsid w:val="000B56EF"/>
    <w:rsid w:val="000B6574"/>
    <w:rsid w:val="000B67DF"/>
    <w:rsid w:val="000B73CA"/>
    <w:rsid w:val="000B781F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08C"/>
    <w:rsid w:val="000C4535"/>
    <w:rsid w:val="000C47C7"/>
    <w:rsid w:val="000C482A"/>
    <w:rsid w:val="000C4E7A"/>
    <w:rsid w:val="000C522B"/>
    <w:rsid w:val="000C5FF4"/>
    <w:rsid w:val="000C711C"/>
    <w:rsid w:val="000C76FC"/>
    <w:rsid w:val="000D024F"/>
    <w:rsid w:val="000D04F0"/>
    <w:rsid w:val="000D0B17"/>
    <w:rsid w:val="000D1BE1"/>
    <w:rsid w:val="000D2FA5"/>
    <w:rsid w:val="000D3E2B"/>
    <w:rsid w:val="000D3E54"/>
    <w:rsid w:val="000D41E1"/>
    <w:rsid w:val="000D56C3"/>
    <w:rsid w:val="000D58AB"/>
    <w:rsid w:val="000D5FB7"/>
    <w:rsid w:val="000D70AF"/>
    <w:rsid w:val="000D7323"/>
    <w:rsid w:val="000D7437"/>
    <w:rsid w:val="000E0D41"/>
    <w:rsid w:val="000E0DFE"/>
    <w:rsid w:val="000E13D1"/>
    <w:rsid w:val="000E1B40"/>
    <w:rsid w:val="000E2074"/>
    <w:rsid w:val="000E22B9"/>
    <w:rsid w:val="000E2E48"/>
    <w:rsid w:val="000E3990"/>
    <w:rsid w:val="000E46D2"/>
    <w:rsid w:val="000E4D12"/>
    <w:rsid w:val="000E4E09"/>
    <w:rsid w:val="000E63C9"/>
    <w:rsid w:val="000E66E3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2C84"/>
    <w:rsid w:val="00104072"/>
    <w:rsid w:val="00104606"/>
    <w:rsid w:val="001046CF"/>
    <w:rsid w:val="00104F91"/>
    <w:rsid w:val="00105B07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0EE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633"/>
    <w:rsid w:val="00125238"/>
    <w:rsid w:val="001254F6"/>
    <w:rsid w:val="00125792"/>
    <w:rsid w:val="001269FC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6271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2C87"/>
    <w:rsid w:val="00143051"/>
    <w:rsid w:val="0014345C"/>
    <w:rsid w:val="001434A6"/>
    <w:rsid w:val="0014393C"/>
    <w:rsid w:val="0014471B"/>
    <w:rsid w:val="00144AA3"/>
    <w:rsid w:val="00144D17"/>
    <w:rsid w:val="00144EF3"/>
    <w:rsid w:val="00144FFB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0EFA"/>
    <w:rsid w:val="001612D7"/>
    <w:rsid w:val="001620E9"/>
    <w:rsid w:val="00162C59"/>
    <w:rsid w:val="00164813"/>
    <w:rsid w:val="00164D6E"/>
    <w:rsid w:val="00164FCD"/>
    <w:rsid w:val="00165D97"/>
    <w:rsid w:val="00165EBF"/>
    <w:rsid w:val="00166168"/>
    <w:rsid w:val="001662F0"/>
    <w:rsid w:val="00166F2A"/>
    <w:rsid w:val="0016710D"/>
    <w:rsid w:val="0016770B"/>
    <w:rsid w:val="001678E8"/>
    <w:rsid w:val="00170439"/>
    <w:rsid w:val="001705D3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5E0"/>
    <w:rsid w:val="00175B8F"/>
    <w:rsid w:val="00175E8B"/>
    <w:rsid w:val="00175F90"/>
    <w:rsid w:val="001769F9"/>
    <w:rsid w:val="00176A0A"/>
    <w:rsid w:val="00176A3B"/>
    <w:rsid w:val="00176CE8"/>
    <w:rsid w:val="00177C4E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802"/>
    <w:rsid w:val="00187AE0"/>
    <w:rsid w:val="00187E23"/>
    <w:rsid w:val="00190442"/>
    <w:rsid w:val="001904D3"/>
    <w:rsid w:val="001908F9"/>
    <w:rsid w:val="00190B9B"/>
    <w:rsid w:val="00191DDA"/>
    <w:rsid w:val="0019287C"/>
    <w:rsid w:val="001929F0"/>
    <w:rsid w:val="00192A3C"/>
    <w:rsid w:val="00193D97"/>
    <w:rsid w:val="001948B3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17A9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0AFB"/>
    <w:rsid w:val="001B1E45"/>
    <w:rsid w:val="001B1EAC"/>
    <w:rsid w:val="001B1ED6"/>
    <w:rsid w:val="001B2428"/>
    <w:rsid w:val="001B244F"/>
    <w:rsid w:val="001B2AA5"/>
    <w:rsid w:val="001B2BBF"/>
    <w:rsid w:val="001B3657"/>
    <w:rsid w:val="001B389B"/>
    <w:rsid w:val="001B44E5"/>
    <w:rsid w:val="001B469B"/>
    <w:rsid w:val="001B49C9"/>
    <w:rsid w:val="001B4BA1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3231"/>
    <w:rsid w:val="001C430C"/>
    <w:rsid w:val="001C43AA"/>
    <w:rsid w:val="001C445F"/>
    <w:rsid w:val="001C52C7"/>
    <w:rsid w:val="001C65A8"/>
    <w:rsid w:val="001C7311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105"/>
    <w:rsid w:val="001E0D10"/>
    <w:rsid w:val="001E0FD3"/>
    <w:rsid w:val="001E1726"/>
    <w:rsid w:val="001E211C"/>
    <w:rsid w:val="001E2886"/>
    <w:rsid w:val="001E29FE"/>
    <w:rsid w:val="001E3180"/>
    <w:rsid w:val="001E3442"/>
    <w:rsid w:val="001E3A84"/>
    <w:rsid w:val="001E4806"/>
    <w:rsid w:val="001E4912"/>
    <w:rsid w:val="001E532C"/>
    <w:rsid w:val="001E617A"/>
    <w:rsid w:val="001E6457"/>
    <w:rsid w:val="001E64BB"/>
    <w:rsid w:val="001E6AB2"/>
    <w:rsid w:val="001F01B8"/>
    <w:rsid w:val="001F09AF"/>
    <w:rsid w:val="001F1382"/>
    <w:rsid w:val="001F13F4"/>
    <w:rsid w:val="001F1429"/>
    <w:rsid w:val="001F1646"/>
    <w:rsid w:val="001F168B"/>
    <w:rsid w:val="001F20F2"/>
    <w:rsid w:val="001F210F"/>
    <w:rsid w:val="001F2502"/>
    <w:rsid w:val="001F253F"/>
    <w:rsid w:val="001F2842"/>
    <w:rsid w:val="001F2A7A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A92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59F"/>
    <w:rsid w:val="002275A3"/>
    <w:rsid w:val="002278C3"/>
    <w:rsid w:val="0022791B"/>
    <w:rsid w:val="00230492"/>
    <w:rsid w:val="002304DC"/>
    <w:rsid w:val="00231108"/>
    <w:rsid w:val="002312F7"/>
    <w:rsid w:val="002316B5"/>
    <w:rsid w:val="00231D81"/>
    <w:rsid w:val="00232E5E"/>
    <w:rsid w:val="0023343B"/>
    <w:rsid w:val="0023436B"/>
    <w:rsid w:val="00235955"/>
    <w:rsid w:val="00235D53"/>
    <w:rsid w:val="00236209"/>
    <w:rsid w:val="002376EB"/>
    <w:rsid w:val="00240861"/>
    <w:rsid w:val="00240892"/>
    <w:rsid w:val="00240B3B"/>
    <w:rsid w:val="00240D3D"/>
    <w:rsid w:val="00241641"/>
    <w:rsid w:val="002419D9"/>
    <w:rsid w:val="00241A04"/>
    <w:rsid w:val="0024207F"/>
    <w:rsid w:val="002423DE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A24"/>
    <w:rsid w:val="00251B16"/>
    <w:rsid w:val="00251DA1"/>
    <w:rsid w:val="00251EDF"/>
    <w:rsid w:val="00252BEF"/>
    <w:rsid w:val="002536CE"/>
    <w:rsid w:val="0025381A"/>
    <w:rsid w:val="002540C7"/>
    <w:rsid w:val="002540E3"/>
    <w:rsid w:val="0025439A"/>
    <w:rsid w:val="002544C3"/>
    <w:rsid w:val="00254AFC"/>
    <w:rsid w:val="00254E8E"/>
    <w:rsid w:val="00255014"/>
    <w:rsid w:val="0025526B"/>
    <w:rsid w:val="002557B4"/>
    <w:rsid w:val="00255B91"/>
    <w:rsid w:val="002567AF"/>
    <w:rsid w:val="00257040"/>
    <w:rsid w:val="00260943"/>
    <w:rsid w:val="00260AF4"/>
    <w:rsid w:val="002613B4"/>
    <w:rsid w:val="00261B7F"/>
    <w:rsid w:val="00262ED1"/>
    <w:rsid w:val="00262F25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517"/>
    <w:rsid w:val="00280BE7"/>
    <w:rsid w:val="002811B9"/>
    <w:rsid w:val="00281B51"/>
    <w:rsid w:val="00281E00"/>
    <w:rsid w:val="002820BD"/>
    <w:rsid w:val="00282BD6"/>
    <w:rsid w:val="00283130"/>
    <w:rsid w:val="00283990"/>
    <w:rsid w:val="00283ECB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2D1F"/>
    <w:rsid w:val="002A444A"/>
    <w:rsid w:val="002A4559"/>
    <w:rsid w:val="002A58D7"/>
    <w:rsid w:val="002A5B39"/>
    <w:rsid w:val="002A6F13"/>
    <w:rsid w:val="002A7216"/>
    <w:rsid w:val="002A7404"/>
    <w:rsid w:val="002A7579"/>
    <w:rsid w:val="002A7E73"/>
    <w:rsid w:val="002B085E"/>
    <w:rsid w:val="002B08FC"/>
    <w:rsid w:val="002B10AD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5C8"/>
    <w:rsid w:val="002B76DB"/>
    <w:rsid w:val="002B7EBE"/>
    <w:rsid w:val="002C13F0"/>
    <w:rsid w:val="002C1705"/>
    <w:rsid w:val="002C1729"/>
    <w:rsid w:val="002C1927"/>
    <w:rsid w:val="002C2BC2"/>
    <w:rsid w:val="002C3515"/>
    <w:rsid w:val="002C38D1"/>
    <w:rsid w:val="002C4246"/>
    <w:rsid w:val="002C4D42"/>
    <w:rsid w:val="002C4F8C"/>
    <w:rsid w:val="002C5DFB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132"/>
    <w:rsid w:val="002D4B89"/>
    <w:rsid w:val="002D5715"/>
    <w:rsid w:val="002D740D"/>
    <w:rsid w:val="002D775D"/>
    <w:rsid w:val="002E08D7"/>
    <w:rsid w:val="002E0BFD"/>
    <w:rsid w:val="002E0CCE"/>
    <w:rsid w:val="002E119D"/>
    <w:rsid w:val="002E14EC"/>
    <w:rsid w:val="002E16F0"/>
    <w:rsid w:val="002E34FE"/>
    <w:rsid w:val="002E377C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0F73"/>
    <w:rsid w:val="002F1024"/>
    <w:rsid w:val="002F1184"/>
    <w:rsid w:val="002F1637"/>
    <w:rsid w:val="002F16A0"/>
    <w:rsid w:val="002F225E"/>
    <w:rsid w:val="002F27F0"/>
    <w:rsid w:val="002F2D07"/>
    <w:rsid w:val="002F32AC"/>
    <w:rsid w:val="002F39FE"/>
    <w:rsid w:val="002F4D01"/>
    <w:rsid w:val="002F5976"/>
    <w:rsid w:val="002F7AFB"/>
    <w:rsid w:val="003011B2"/>
    <w:rsid w:val="0030158F"/>
    <w:rsid w:val="00301E42"/>
    <w:rsid w:val="0030209B"/>
    <w:rsid w:val="0030237C"/>
    <w:rsid w:val="00302A1F"/>
    <w:rsid w:val="0030371D"/>
    <w:rsid w:val="00303EDF"/>
    <w:rsid w:val="00304805"/>
    <w:rsid w:val="0030506D"/>
    <w:rsid w:val="00305970"/>
    <w:rsid w:val="00305DEB"/>
    <w:rsid w:val="00306A85"/>
    <w:rsid w:val="00306F94"/>
    <w:rsid w:val="003108BF"/>
    <w:rsid w:val="00310C37"/>
    <w:rsid w:val="00310C8B"/>
    <w:rsid w:val="0031193C"/>
    <w:rsid w:val="003122CD"/>
    <w:rsid w:val="003124D1"/>
    <w:rsid w:val="0031448D"/>
    <w:rsid w:val="003144A0"/>
    <w:rsid w:val="0031462E"/>
    <w:rsid w:val="00314B4A"/>
    <w:rsid w:val="00314C38"/>
    <w:rsid w:val="00315464"/>
    <w:rsid w:val="00315964"/>
    <w:rsid w:val="00316632"/>
    <w:rsid w:val="00316BDB"/>
    <w:rsid w:val="00316DF2"/>
    <w:rsid w:val="003172DC"/>
    <w:rsid w:val="00317FB1"/>
    <w:rsid w:val="003212B9"/>
    <w:rsid w:val="00321910"/>
    <w:rsid w:val="00321EA2"/>
    <w:rsid w:val="003223A2"/>
    <w:rsid w:val="003225A1"/>
    <w:rsid w:val="003227AE"/>
    <w:rsid w:val="003230CC"/>
    <w:rsid w:val="00323696"/>
    <w:rsid w:val="00324EE3"/>
    <w:rsid w:val="00324F5C"/>
    <w:rsid w:val="003257D5"/>
    <w:rsid w:val="00325E3E"/>
    <w:rsid w:val="00326069"/>
    <w:rsid w:val="003268C5"/>
    <w:rsid w:val="003308DA"/>
    <w:rsid w:val="00330D98"/>
    <w:rsid w:val="00330F39"/>
    <w:rsid w:val="003321C5"/>
    <w:rsid w:val="0033240A"/>
    <w:rsid w:val="0033254C"/>
    <w:rsid w:val="003329A7"/>
    <w:rsid w:val="003331F5"/>
    <w:rsid w:val="00333412"/>
    <w:rsid w:val="00333785"/>
    <w:rsid w:val="003339FF"/>
    <w:rsid w:val="00333CB8"/>
    <w:rsid w:val="00333E58"/>
    <w:rsid w:val="003347E7"/>
    <w:rsid w:val="003350FF"/>
    <w:rsid w:val="0033558E"/>
    <w:rsid w:val="00335793"/>
    <w:rsid w:val="00335C8E"/>
    <w:rsid w:val="00336086"/>
    <w:rsid w:val="00336C96"/>
    <w:rsid w:val="003372F6"/>
    <w:rsid w:val="00337304"/>
    <w:rsid w:val="00340102"/>
    <w:rsid w:val="00340F3A"/>
    <w:rsid w:val="00342C3E"/>
    <w:rsid w:val="00343005"/>
    <w:rsid w:val="00343839"/>
    <w:rsid w:val="00344203"/>
    <w:rsid w:val="00344930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33D"/>
    <w:rsid w:val="00351B90"/>
    <w:rsid w:val="00351C20"/>
    <w:rsid w:val="00352236"/>
    <w:rsid w:val="003528B5"/>
    <w:rsid w:val="0035419F"/>
    <w:rsid w:val="0035462D"/>
    <w:rsid w:val="003549AD"/>
    <w:rsid w:val="00354E6B"/>
    <w:rsid w:val="00354FBA"/>
    <w:rsid w:val="003550D2"/>
    <w:rsid w:val="003558DB"/>
    <w:rsid w:val="00356F9F"/>
    <w:rsid w:val="0035703D"/>
    <w:rsid w:val="00357350"/>
    <w:rsid w:val="00360520"/>
    <w:rsid w:val="00360A6A"/>
    <w:rsid w:val="00360DD5"/>
    <w:rsid w:val="00361436"/>
    <w:rsid w:val="003618AA"/>
    <w:rsid w:val="00361A70"/>
    <w:rsid w:val="00361E7B"/>
    <w:rsid w:val="003627E8"/>
    <w:rsid w:val="00362876"/>
    <w:rsid w:val="00362A58"/>
    <w:rsid w:val="003633D0"/>
    <w:rsid w:val="00363596"/>
    <w:rsid w:val="00363EC0"/>
    <w:rsid w:val="00363F32"/>
    <w:rsid w:val="00363F72"/>
    <w:rsid w:val="00364302"/>
    <w:rsid w:val="00365B18"/>
    <w:rsid w:val="00370105"/>
    <w:rsid w:val="003708E6"/>
    <w:rsid w:val="00371923"/>
    <w:rsid w:val="00371BAD"/>
    <w:rsid w:val="00371BED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50A"/>
    <w:rsid w:val="00384F65"/>
    <w:rsid w:val="003850CE"/>
    <w:rsid w:val="003857DF"/>
    <w:rsid w:val="00385B6E"/>
    <w:rsid w:val="00386152"/>
    <w:rsid w:val="00386398"/>
    <w:rsid w:val="00387804"/>
    <w:rsid w:val="0039045C"/>
    <w:rsid w:val="003906BA"/>
    <w:rsid w:val="00391A9B"/>
    <w:rsid w:val="003921EE"/>
    <w:rsid w:val="00392644"/>
    <w:rsid w:val="003932F5"/>
    <w:rsid w:val="00393A9C"/>
    <w:rsid w:val="00393D94"/>
    <w:rsid w:val="003946BB"/>
    <w:rsid w:val="00395D4D"/>
    <w:rsid w:val="00395E59"/>
    <w:rsid w:val="00396AD1"/>
    <w:rsid w:val="00396C8D"/>
    <w:rsid w:val="00396FE0"/>
    <w:rsid w:val="0039744A"/>
    <w:rsid w:val="00397849"/>
    <w:rsid w:val="00397FBE"/>
    <w:rsid w:val="003A1931"/>
    <w:rsid w:val="003A23B2"/>
    <w:rsid w:val="003A28D7"/>
    <w:rsid w:val="003A313B"/>
    <w:rsid w:val="003A385C"/>
    <w:rsid w:val="003A4346"/>
    <w:rsid w:val="003A4495"/>
    <w:rsid w:val="003A4A0F"/>
    <w:rsid w:val="003A5FB2"/>
    <w:rsid w:val="003A6F28"/>
    <w:rsid w:val="003A76A2"/>
    <w:rsid w:val="003A7B57"/>
    <w:rsid w:val="003B06F6"/>
    <w:rsid w:val="003B0966"/>
    <w:rsid w:val="003B098B"/>
    <w:rsid w:val="003B29F2"/>
    <w:rsid w:val="003B2E96"/>
    <w:rsid w:val="003B3255"/>
    <w:rsid w:val="003B358F"/>
    <w:rsid w:val="003B3D64"/>
    <w:rsid w:val="003B3FFD"/>
    <w:rsid w:val="003B5124"/>
    <w:rsid w:val="003B5AB2"/>
    <w:rsid w:val="003B673B"/>
    <w:rsid w:val="003B6786"/>
    <w:rsid w:val="003B7296"/>
    <w:rsid w:val="003B775D"/>
    <w:rsid w:val="003C02BD"/>
    <w:rsid w:val="003C0A4C"/>
    <w:rsid w:val="003C0B75"/>
    <w:rsid w:val="003C12C6"/>
    <w:rsid w:val="003C1342"/>
    <w:rsid w:val="003C18A7"/>
    <w:rsid w:val="003C1DC3"/>
    <w:rsid w:val="003C2EDC"/>
    <w:rsid w:val="003C2F3B"/>
    <w:rsid w:val="003C366A"/>
    <w:rsid w:val="003C388C"/>
    <w:rsid w:val="003C3D02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6CA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6A2"/>
    <w:rsid w:val="003E16BE"/>
    <w:rsid w:val="003E1949"/>
    <w:rsid w:val="003E2BE7"/>
    <w:rsid w:val="003E33BA"/>
    <w:rsid w:val="003E3FD9"/>
    <w:rsid w:val="003E4486"/>
    <w:rsid w:val="003E5004"/>
    <w:rsid w:val="003E56CA"/>
    <w:rsid w:val="003E5CA4"/>
    <w:rsid w:val="003E5D2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BC"/>
    <w:rsid w:val="003F29FA"/>
    <w:rsid w:val="003F2B05"/>
    <w:rsid w:val="003F2D3C"/>
    <w:rsid w:val="003F2FF2"/>
    <w:rsid w:val="003F4B0F"/>
    <w:rsid w:val="003F5D4D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4E21"/>
    <w:rsid w:val="004053AC"/>
    <w:rsid w:val="00405791"/>
    <w:rsid w:val="00406042"/>
    <w:rsid w:val="004062DC"/>
    <w:rsid w:val="0040630E"/>
    <w:rsid w:val="00406E19"/>
    <w:rsid w:val="00407806"/>
    <w:rsid w:val="00407914"/>
    <w:rsid w:val="00407AAA"/>
    <w:rsid w:val="00410043"/>
    <w:rsid w:val="004100EF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3C78"/>
    <w:rsid w:val="00414834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CD9"/>
    <w:rsid w:val="00417D7A"/>
    <w:rsid w:val="00420AB1"/>
    <w:rsid w:val="00420D2C"/>
    <w:rsid w:val="00421504"/>
    <w:rsid w:val="00421EEF"/>
    <w:rsid w:val="0042246F"/>
    <w:rsid w:val="0042250C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3144"/>
    <w:rsid w:val="0043457E"/>
    <w:rsid w:val="004354D5"/>
    <w:rsid w:val="004359C8"/>
    <w:rsid w:val="00435BA2"/>
    <w:rsid w:val="00435E81"/>
    <w:rsid w:val="00436792"/>
    <w:rsid w:val="0043757A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6D52"/>
    <w:rsid w:val="00447390"/>
    <w:rsid w:val="00450074"/>
    <w:rsid w:val="00450943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5FC7"/>
    <w:rsid w:val="004562E4"/>
    <w:rsid w:val="004575E6"/>
    <w:rsid w:val="00457732"/>
    <w:rsid w:val="004602CE"/>
    <w:rsid w:val="00460414"/>
    <w:rsid w:val="00461170"/>
    <w:rsid w:val="00461B81"/>
    <w:rsid w:val="0046353E"/>
    <w:rsid w:val="00463BC7"/>
    <w:rsid w:val="0046431C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30"/>
    <w:rsid w:val="00474953"/>
    <w:rsid w:val="00474ABF"/>
    <w:rsid w:val="00474DB0"/>
    <w:rsid w:val="004758B7"/>
    <w:rsid w:val="00475DA6"/>
    <w:rsid w:val="00477455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9C0"/>
    <w:rsid w:val="00492E13"/>
    <w:rsid w:val="00493278"/>
    <w:rsid w:val="00493545"/>
    <w:rsid w:val="00494A1A"/>
    <w:rsid w:val="00494AE7"/>
    <w:rsid w:val="00495070"/>
    <w:rsid w:val="00495709"/>
    <w:rsid w:val="00495AD8"/>
    <w:rsid w:val="00497AE9"/>
    <w:rsid w:val="004A00CC"/>
    <w:rsid w:val="004A0CCA"/>
    <w:rsid w:val="004A2946"/>
    <w:rsid w:val="004A3BCC"/>
    <w:rsid w:val="004A48A7"/>
    <w:rsid w:val="004A4AD1"/>
    <w:rsid w:val="004A515C"/>
    <w:rsid w:val="004A5ED0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162B"/>
    <w:rsid w:val="004B17FB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11F6"/>
    <w:rsid w:val="004C301C"/>
    <w:rsid w:val="004C4187"/>
    <w:rsid w:val="004C4256"/>
    <w:rsid w:val="004C461C"/>
    <w:rsid w:val="004C66E4"/>
    <w:rsid w:val="004C68FE"/>
    <w:rsid w:val="004C69B9"/>
    <w:rsid w:val="004C7E5B"/>
    <w:rsid w:val="004C7F70"/>
    <w:rsid w:val="004D0A36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30C"/>
    <w:rsid w:val="004D75B6"/>
    <w:rsid w:val="004D7ACA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3F18"/>
    <w:rsid w:val="004E4D65"/>
    <w:rsid w:val="004E4D6B"/>
    <w:rsid w:val="004E6A1F"/>
    <w:rsid w:val="004E6E6D"/>
    <w:rsid w:val="004E6FBE"/>
    <w:rsid w:val="004E7D32"/>
    <w:rsid w:val="004F01BB"/>
    <w:rsid w:val="004F041A"/>
    <w:rsid w:val="004F048B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0F1"/>
    <w:rsid w:val="004F731C"/>
    <w:rsid w:val="004F7625"/>
    <w:rsid w:val="004F7A56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096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287E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644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1F1"/>
    <w:rsid w:val="00530223"/>
    <w:rsid w:val="005302BA"/>
    <w:rsid w:val="00530340"/>
    <w:rsid w:val="00530879"/>
    <w:rsid w:val="005316EC"/>
    <w:rsid w:val="00531DFB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23A4"/>
    <w:rsid w:val="0054317E"/>
    <w:rsid w:val="00543195"/>
    <w:rsid w:val="00543B89"/>
    <w:rsid w:val="00543E6C"/>
    <w:rsid w:val="00543FF9"/>
    <w:rsid w:val="00546581"/>
    <w:rsid w:val="00547884"/>
    <w:rsid w:val="00547A33"/>
    <w:rsid w:val="00547D54"/>
    <w:rsid w:val="00550229"/>
    <w:rsid w:val="0055024F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39E6"/>
    <w:rsid w:val="00563D0A"/>
    <w:rsid w:val="00564AE3"/>
    <w:rsid w:val="00564CB5"/>
    <w:rsid w:val="00565087"/>
    <w:rsid w:val="0056573F"/>
    <w:rsid w:val="005663AA"/>
    <w:rsid w:val="005679A1"/>
    <w:rsid w:val="00567DF4"/>
    <w:rsid w:val="00567EFB"/>
    <w:rsid w:val="00567F13"/>
    <w:rsid w:val="0057124B"/>
    <w:rsid w:val="005717D5"/>
    <w:rsid w:val="00571B3F"/>
    <w:rsid w:val="00572094"/>
    <w:rsid w:val="0057284B"/>
    <w:rsid w:val="00572C9E"/>
    <w:rsid w:val="00573169"/>
    <w:rsid w:val="00573EAC"/>
    <w:rsid w:val="005742DF"/>
    <w:rsid w:val="00575D94"/>
    <w:rsid w:val="005767E3"/>
    <w:rsid w:val="00576FD7"/>
    <w:rsid w:val="00577C89"/>
    <w:rsid w:val="005804EE"/>
    <w:rsid w:val="00580B30"/>
    <w:rsid w:val="00580B41"/>
    <w:rsid w:val="005810A1"/>
    <w:rsid w:val="005811C3"/>
    <w:rsid w:val="005812A4"/>
    <w:rsid w:val="00581A82"/>
    <w:rsid w:val="00582B8C"/>
    <w:rsid w:val="00582CBF"/>
    <w:rsid w:val="005833A2"/>
    <w:rsid w:val="00583D7A"/>
    <w:rsid w:val="00585852"/>
    <w:rsid w:val="00585B7F"/>
    <w:rsid w:val="00586365"/>
    <w:rsid w:val="00587E01"/>
    <w:rsid w:val="005903EC"/>
    <w:rsid w:val="00590B7D"/>
    <w:rsid w:val="00591F5F"/>
    <w:rsid w:val="005947A7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1E70"/>
    <w:rsid w:val="005B26C5"/>
    <w:rsid w:val="005B2915"/>
    <w:rsid w:val="005B2D96"/>
    <w:rsid w:val="005B39C4"/>
    <w:rsid w:val="005B3AD7"/>
    <w:rsid w:val="005B3BFB"/>
    <w:rsid w:val="005B4152"/>
    <w:rsid w:val="005B4233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068F"/>
    <w:rsid w:val="005C1F30"/>
    <w:rsid w:val="005C2003"/>
    <w:rsid w:val="005C2768"/>
    <w:rsid w:val="005C3451"/>
    <w:rsid w:val="005C4BB4"/>
    <w:rsid w:val="005C6585"/>
    <w:rsid w:val="005C67E0"/>
    <w:rsid w:val="005C6BFE"/>
    <w:rsid w:val="005D08A4"/>
    <w:rsid w:val="005D1BD4"/>
    <w:rsid w:val="005D2CB0"/>
    <w:rsid w:val="005D2FCF"/>
    <w:rsid w:val="005D3903"/>
    <w:rsid w:val="005D56F9"/>
    <w:rsid w:val="005D63C8"/>
    <w:rsid w:val="005D63DE"/>
    <w:rsid w:val="005D65F6"/>
    <w:rsid w:val="005D6E92"/>
    <w:rsid w:val="005D7CA3"/>
    <w:rsid w:val="005E0063"/>
    <w:rsid w:val="005E0FFB"/>
    <w:rsid w:val="005E17B7"/>
    <w:rsid w:val="005E3058"/>
    <w:rsid w:val="005E3940"/>
    <w:rsid w:val="005E48C0"/>
    <w:rsid w:val="005E4EF8"/>
    <w:rsid w:val="005E5447"/>
    <w:rsid w:val="005E567E"/>
    <w:rsid w:val="005E64B7"/>
    <w:rsid w:val="005E67C0"/>
    <w:rsid w:val="005E6C85"/>
    <w:rsid w:val="005E78CA"/>
    <w:rsid w:val="005E7EE7"/>
    <w:rsid w:val="005F096B"/>
    <w:rsid w:val="005F09D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099"/>
    <w:rsid w:val="005F7D1E"/>
    <w:rsid w:val="0060088D"/>
    <w:rsid w:val="00600890"/>
    <w:rsid w:val="00601977"/>
    <w:rsid w:val="006029E9"/>
    <w:rsid w:val="00603623"/>
    <w:rsid w:val="006039C7"/>
    <w:rsid w:val="00603A4C"/>
    <w:rsid w:val="00603FCD"/>
    <w:rsid w:val="00604310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BCE"/>
    <w:rsid w:val="00611FB3"/>
    <w:rsid w:val="0061208F"/>
    <w:rsid w:val="00612304"/>
    <w:rsid w:val="00613156"/>
    <w:rsid w:val="00613C63"/>
    <w:rsid w:val="006144E8"/>
    <w:rsid w:val="00614900"/>
    <w:rsid w:val="00614914"/>
    <w:rsid w:val="00614E49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6CB"/>
    <w:rsid w:val="006229CB"/>
    <w:rsid w:val="00622F2A"/>
    <w:rsid w:val="00623204"/>
    <w:rsid w:val="00623702"/>
    <w:rsid w:val="006255AC"/>
    <w:rsid w:val="0062565F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0CAA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674"/>
    <w:rsid w:val="00646D99"/>
    <w:rsid w:val="006518C5"/>
    <w:rsid w:val="00651FF4"/>
    <w:rsid w:val="00652E1C"/>
    <w:rsid w:val="0065334F"/>
    <w:rsid w:val="0065441A"/>
    <w:rsid w:val="00654B36"/>
    <w:rsid w:val="00654B4B"/>
    <w:rsid w:val="00655263"/>
    <w:rsid w:val="006555BC"/>
    <w:rsid w:val="0065563C"/>
    <w:rsid w:val="006565F5"/>
    <w:rsid w:val="00656910"/>
    <w:rsid w:val="00656E1B"/>
    <w:rsid w:val="00657007"/>
    <w:rsid w:val="006571A1"/>
    <w:rsid w:val="00657DDA"/>
    <w:rsid w:val="00660140"/>
    <w:rsid w:val="0066146A"/>
    <w:rsid w:val="006639DE"/>
    <w:rsid w:val="0066443C"/>
    <w:rsid w:val="00664C6F"/>
    <w:rsid w:val="006658BE"/>
    <w:rsid w:val="00665E0D"/>
    <w:rsid w:val="00665FD4"/>
    <w:rsid w:val="006666DF"/>
    <w:rsid w:val="00666968"/>
    <w:rsid w:val="00666D63"/>
    <w:rsid w:val="0066700B"/>
    <w:rsid w:val="006672E2"/>
    <w:rsid w:val="00667DF4"/>
    <w:rsid w:val="00670142"/>
    <w:rsid w:val="0067031D"/>
    <w:rsid w:val="00670508"/>
    <w:rsid w:val="0067091A"/>
    <w:rsid w:val="006709D3"/>
    <w:rsid w:val="00670BA2"/>
    <w:rsid w:val="006710D8"/>
    <w:rsid w:val="00671ACE"/>
    <w:rsid w:val="00671B90"/>
    <w:rsid w:val="0067215C"/>
    <w:rsid w:val="00673641"/>
    <w:rsid w:val="0067383F"/>
    <w:rsid w:val="006738AB"/>
    <w:rsid w:val="00673A69"/>
    <w:rsid w:val="0067482F"/>
    <w:rsid w:val="00674ECD"/>
    <w:rsid w:val="006750AA"/>
    <w:rsid w:val="0067646B"/>
    <w:rsid w:val="0067678F"/>
    <w:rsid w:val="00676FE4"/>
    <w:rsid w:val="00677310"/>
    <w:rsid w:val="0068000A"/>
    <w:rsid w:val="006800CE"/>
    <w:rsid w:val="00681471"/>
    <w:rsid w:val="006815B8"/>
    <w:rsid w:val="006815E0"/>
    <w:rsid w:val="00681C2F"/>
    <w:rsid w:val="00681E2C"/>
    <w:rsid w:val="00682482"/>
    <w:rsid w:val="0068345C"/>
    <w:rsid w:val="00683655"/>
    <w:rsid w:val="00685CD2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0F39"/>
    <w:rsid w:val="00691862"/>
    <w:rsid w:val="006918A2"/>
    <w:rsid w:val="0069200D"/>
    <w:rsid w:val="00692C7C"/>
    <w:rsid w:val="00692D84"/>
    <w:rsid w:val="00692ED3"/>
    <w:rsid w:val="00692F3D"/>
    <w:rsid w:val="0069313E"/>
    <w:rsid w:val="00693534"/>
    <w:rsid w:val="00693B72"/>
    <w:rsid w:val="0069434A"/>
    <w:rsid w:val="00694C6C"/>
    <w:rsid w:val="00695707"/>
    <w:rsid w:val="00695CE3"/>
    <w:rsid w:val="0069614D"/>
    <w:rsid w:val="006970BA"/>
    <w:rsid w:val="00697BE1"/>
    <w:rsid w:val="00697C16"/>
    <w:rsid w:val="006A0AEA"/>
    <w:rsid w:val="006A1181"/>
    <w:rsid w:val="006A23F5"/>
    <w:rsid w:val="006A24E4"/>
    <w:rsid w:val="006A2827"/>
    <w:rsid w:val="006A2DE9"/>
    <w:rsid w:val="006A45BF"/>
    <w:rsid w:val="006A4C0C"/>
    <w:rsid w:val="006A5561"/>
    <w:rsid w:val="006A78AA"/>
    <w:rsid w:val="006A7A39"/>
    <w:rsid w:val="006B006A"/>
    <w:rsid w:val="006B03AF"/>
    <w:rsid w:val="006B12FD"/>
    <w:rsid w:val="006B2052"/>
    <w:rsid w:val="006B237E"/>
    <w:rsid w:val="006B25E9"/>
    <w:rsid w:val="006B2BBA"/>
    <w:rsid w:val="006B2C56"/>
    <w:rsid w:val="006B2F69"/>
    <w:rsid w:val="006B3774"/>
    <w:rsid w:val="006B383B"/>
    <w:rsid w:val="006B3898"/>
    <w:rsid w:val="006B43BA"/>
    <w:rsid w:val="006B4A15"/>
    <w:rsid w:val="006B4D71"/>
    <w:rsid w:val="006B5ADA"/>
    <w:rsid w:val="006B5D7D"/>
    <w:rsid w:val="006B68A1"/>
    <w:rsid w:val="006B6D5C"/>
    <w:rsid w:val="006B706D"/>
    <w:rsid w:val="006B781F"/>
    <w:rsid w:val="006B784B"/>
    <w:rsid w:val="006B79F7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AA5"/>
    <w:rsid w:val="006C7E6B"/>
    <w:rsid w:val="006D042F"/>
    <w:rsid w:val="006D14A7"/>
    <w:rsid w:val="006D15BA"/>
    <w:rsid w:val="006D1E24"/>
    <w:rsid w:val="006D29BE"/>
    <w:rsid w:val="006D2ACA"/>
    <w:rsid w:val="006D33B8"/>
    <w:rsid w:val="006D391C"/>
    <w:rsid w:val="006D40E2"/>
    <w:rsid w:val="006D426D"/>
    <w:rsid w:val="006D540C"/>
    <w:rsid w:val="006D5D61"/>
    <w:rsid w:val="006D60B3"/>
    <w:rsid w:val="006D7EE9"/>
    <w:rsid w:val="006D7FF2"/>
    <w:rsid w:val="006E07C1"/>
    <w:rsid w:val="006E098B"/>
    <w:rsid w:val="006E2A5C"/>
    <w:rsid w:val="006E37B6"/>
    <w:rsid w:val="006E3C93"/>
    <w:rsid w:val="006E4558"/>
    <w:rsid w:val="006E4BE2"/>
    <w:rsid w:val="006E56AC"/>
    <w:rsid w:val="006E5BE9"/>
    <w:rsid w:val="006E6A9E"/>
    <w:rsid w:val="006F1B50"/>
    <w:rsid w:val="006F1DE4"/>
    <w:rsid w:val="006F210F"/>
    <w:rsid w:val="006F2D96"/>
    <w:rsid w:val="006F306E"/>
    <w:rsid w:val="006F3319"/>
    <w:rsid w:val="006F366E"/>
    <w:rsid w:val="006F4CB4"/>
    <w:rsid w:val="006F4DFD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6F79C5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7EA"/>
    <w:rsid w:val="00706A59"/>
    <w:rsid w:val="00707001"/>
    <w:rsid w:val="007070BC"/>
    <w:rsid w:val="007108AA"/>
    <w:rsid w:val="007117DD"/>
    <w:rsid w:val="007125E0"/>
    <w:rsid w:val="00712806"/>
    <w:rsid w:val="007132CD"/>
    <w:rsid w:val="007138F6"/>
    <w:rsid w:val="00714266"/>
    <w:rsid w:val="00714407"/>
    <w:rsid w:val="00714B10"/>
    <w:rsid w:val="00714B12"/>
    <w:rsid w:val="00715126"/>
    <w:rsid w:val="00715D50"/>
    <w:rsid w:val="007163F8"/>
    <w:rsid w:val="007166C6"/>
    <w:rsid w:val="00716771"/>
    <w:rsid w:val="00716C07"/>
    <w:rsid w:val="007204E2"/>
    <w:rsid w:val="00720E4F"/>
    <w:rsid w:val="00721322"/>
    <w:rsid w:val="00721368"/>
    <w:rsid w:val="00721D4C"/>
    <w:rsid w:val="007222F4"/>
    <w:rsid w:val="00722348"/>
    <w:rsid w:val="00722EF5"/>
    <w:rsid w:val="00723681"/>
    <w:rsid w:val="00723A87"/>
    <w:rsid w:val="00723D4E"/>
    <w:rsid w:val="00724661"/>
    <w:rsid w:val="00724C88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2E76"/>
    <w:rsid w:val="007332DF"/>
    <w:rsid w:val="00733A0B"/>
    <w:rsid w:val="007346DE"/>
    <w:rsid w:val="0073477A"/>
    <w:rsid w:val="00734A5B"/>
    <w:rsid w:val="007351B9"/>
    <w:rsid w:val="0073526F"/>
    <w:rsid w:val="00735A82"/>
    <w:rsid w:val="00736830"/>
    <w:rsid w:val="0073730A"/>
    <w:rsid w:val="00737592"/>
    <w:rsid w:val="00737A3C"/>
    <w:rsid w:val="007404CB"/>
    <w:rsid w:val="00740C43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6BC"/>
    <w:rsid w:val="007448B6"/>
    <w:rsid w:val="00744E76"/>
    <w:rsid w:val="00745547"/>
    <w:rsid w:val="00746102"/>
    <w:rsid w:val="00746B2C"/>
    <w:rsid w:val="00747023"/>
    <w:rsid w:val="00747690"/>
    <w:rsid w:val="007501C1"/>
    <w:rsid w:val="00750386"/>
    <w:rsid w:val="00750783"/>
    <w:rsid w:val="007508E3"/>
    <w:rsid w:val="00750938"/>
    <w:rsid w:val="00750DAC"/>
    <w:rsid w:val="007512D2"/>
    <w:rsid w:val="00752737"/>
    <w:rsid w:val="007530E2"/>
    <w:rsid w:val="007550D4"/>
    <w:rsid w:val="00755304"/>
    <w:rsid w:val="00757232"/>
    <w:rsid w:val="00757370"/>
    <w:rsid w:val="00757917"/>
    <w:rsid w:val="00757D40"/>
    <w:rsid w:val="00757DBF"/>
    <w:rsid w:val="00760227"/>
    <w:rsid w:val="00760755"/>
    <w:rsid w:val="00760F33"/>
    <w:rsid w:val="00760F5E"/>
    <w:rsid w:val="0076158F"/>
    <w:rsid w:val="00761A52"/>
    <w:rsid w:val="00761EE7"/>
    <w:rsid w:val="00762559"/>
    <w:rsid w:val="00762CA6"/>
    <w:rsid w:val="007632D1"/>
    <w:rsid w:val="00763AFA"/>
    <w:rsid w:val="007642C5"/>
    <w:rsid w:val="00764EB0"/>
    <w:rsid w:val="00765EA6"/>
    <w:rsid w:val="00765EF5"/>
    <w:rsid w:val="00766CF3"/>
    <w:rsid w:val="00766F4C"/>
    <w:rsid w:val="00770707"/>
    <w:rsid w:val="00770960"/>
    <w:rsid w:val="007714FD"/>
    <w:rsid w:val="00771735"/>
    <w:rsid w:val="0077262A"/>
    <w:rsid w:val="00772A4B"/>
    <w:rsid w:val="00772BBF"/>
    <w:rsid w:val="00773197"/>
    <w:rsid w:val="00773E87"/>
    <w:rsid w:val="00775373"/>
    <w:rsid w:val="007759F2"/>
    <w:rsid w:val="00775D41"/>
    <w:rsid w:val="00776402"/>
    <w:rsid w:val="00776752"/>
    <w:rsid w:val="00776859"/>
    <w:rsid w:val="00776914"/>
    <w:rsid w:val="007769BA"/>
    <w:rsid w:val="007804C2"/>
    <w:rsid w:val="00780717"/>
    <w:rsid w:val="0078107D"/>
    <w:rsid w:val="0078116B"/>
    <w:rsid w:val="00781C38"/>
    <w:rsid w:val="00781D12"/>
    <w:rsid w:val="00781F0F"/>
    <w:rsid w:val="007821F5"/>
    <w:rsid w:val="007830F4"/>
    <w:rsid w:val="00783438"/>
    <w:rsid w:val="00783DCA"/>
    <w:rsid w:val="00783EE8"/>
    <w:rsid w:val="00783F33"/>
    <w:rsid w:val="00784260"/>
    <w:rsid w:val="0078497D"/>
    <w:rsid w:val="00784D0A"/>
    <w:rsid w:val="0078727C"/>
    <w:rsid w:val="0078736D"/>
    <w:rsid w:val="007879AC"/>
    <w:rsid w:val="00787AB5"/>
    <w:rsid w:val="00790782"/>
    <w:rsid w:val="00791718"/>
    <w:rsid w:val="007918A9"/>
    <w:rsid w:val="007919AF"/>
    <w:rsid w:val="00791A91"/>
    <w:rsid w:val="00791BE8"/>
    <w:rsid w:val="0079213D"/>
    <w:rsid w:val="00793B67"/>
    <w:rsid w:val="0079428D"/>
    <w:rsid w:val="0079429D"/>
    <w:rsid w:val="00796BCB"/>
    <w:rsid w:val="00796D47"/>
    <w:rsid w:val="00797E07"/>
    <w:rsid w:val="007A0894"/>
    <w:rsid w:val="007A2156"/>
    <w:rsid w:val="007A24DD"/>
    <w:rsid w:val="007A2F47"/>
    <w:rsid w:val="007A3329"/>
    <w:rsid w:val="007A4648"/>
    <w:rsid w:val="007A4FB8"/>
    <w:rsid w:val="007A6A6E"/>
    <w:rsid w:val="007A6CA3"/>
    <w:rsid w:val="007A7C61"/>
    <w:rsid w:val="007A7C86"/>
    <w:rsid w:val="007A7D8E"/>
    <w:rsid w:val="007B02C7"/>
    <w:rsid w:val="007B127B"/>
    <w:rsid w:val="007B18D8"/>
    <w:rsid w:val="007B2066"/>
    <w:rsid w:val="007B24F2"/>
    <w:rsid w:val="007B2646"/>
    <w:rsid w:val="007B2B97"/>
    <w:rsid w:val="007B30F5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1A7"/>
    <w:rsid w:val="007B6223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900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7CB"/>
    <w:rsid w:val="007D19E8"/>
    <w:rsid w:val="007D2075"/>
    <w:rsid w:val="007D3548"/>
    <w:rsid w:val="007D3948"/>
    <w:rsid w:val="007D41EE"/>
    <w:rsid w:val="007D4662"/>
    <w:rsid w:val="007D54B3"/>
    <w:rsid w:val="007D5590"/>
    <w:rsid w:val="007D61FF"/>
    <w:rsid w:val="007D6D57"/>
    <w:rsid w:val="007E030C"/>
    <w:rsid w:val="007E0375"/>
    <w:rsid w:val="007E1CA9"/>
    <w:rsid w:val="007E2310"/>
    <w:rsid w:val="007E2784"/>
    <w:rsid w:val="007E28FA"/>
    <w:rsid w:val="007E2FB0"/>
    <w:rsid w:val="007E36AE"/>
    <w:rsid w:val="007E4A92"/>
    <w:rsid w:val="007E58F1"/>
    <w:rsid w:val="007E5C5F"/>
    <w:rsid w:val="007E5ED6"/>
    <w:rsid w:val="007E611E"/>
    <w:rsid w:val="007E6298"/>
    <w:rsid w:val="007E72BF"/>
    <w:rsid w:val="007E7B83"/>
    <w:rsid w:val="007F0089"/>
    <w:rsid w:val="007F0468"/>
    <w:rsid w:val="007F1792"/>
    <w:rsid w:val="007F1E2A"/>
    <w:rsid w:val="007F1E88"/>
    <w:rsid w:val="007F2175"/>
    <w:rsid w:val="007F23CD"/>
    <w:rsid w:val="007F2619"/>
    <w:rsid w:val="007F2CEB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291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156"/>
    <w:rsid w:val="00804715"/>
    <w:rsid w:val="00804E10"/>
    <w:rsid w:val="00805081"/>
    <w:rsid w:val="00806615"/>
    <w:rsid w:val="00806BC0"/>
    <w:rsid w:val="00806E3F"/>
    <w:rsid w:val="008075E7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295A"/>
    <w:rsid w:val="00813B33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5EEA"/>
    <w:rsid w:val="00836320"/>
    <w:rsid w:val="0083653A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57F2F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2CD"/>
    <w:rsid w:val="008725FB"/>
    <w:rsid w:val="00872F6A"/>
    <w:rsid w:val="00873135"/>
    <w:rsid w:val="00873A66"/>
    <w:rsid w:val="00873F39"/>
    <w:rsid w:val="00874761"/>
    <w:rsid w:val="00875C97"/>
    <w:rsid w:val="00875D74"/>
    <w:rsid w:val="008768CA"/>
    <w:rsid w:val="008775EB"/>
    <w:rsid w:val="00877C19"/>
    <w:rsid w:val="00877E1B"/>
    <w:rsid w:val="00880559"/>
    <w:rsid w:val="00881314"/>
    <w:rsid w:val="0088155A"/>
    <w:rsid w:val="00883A48"/>
    <w:rsid w:val="00883C6E"/>
    <w:rsid w:val="00884DC4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526E"/>
    <w:rsid w:val="008969D2"/>
    <w:rsid w:val="00896C7D"/>
    <w:rsid w:val="00896CB2"/>
    <w:rsid w:val="0089720D"/>
    <w:rsid w:val="00897E0C"/>
    <w:rsid w:val="008A00BC"/>
    <w:rsid w:val="008A01AB"/>
    <w:rsid w:val="008A086B"/>
    <w:rsid w:val="008A0CAE"/>
    <w:rsid w:val="008A0D70"/>
    <w:rsid w:val="008A139D"/>
    <w:rsid w:val="008A1A94"/>
    <w:rsid w:val="008A1E3D"/>
    <w:rsid w:val="008A3089"/>
    <w:rsid w:val="008A3775"/>
    <w:rsid w:val="008A3B55"/>
    <w:rsid w:val="008A3F8B"/>
    <w:rsid w:val="008A48E0"/>
    <w:rsid w:val="008A4CE1"/>
    <w:rsid w:val="008A5140"/>
    <w:rsid w:val="008A5838"/>
    <w:rsid w:val="008A60C6"/>
    <w:rsid w:val="008A66F8"/>
    <w:rsid w:val="008A6B57"/>
    <w:rsid w:val="008A7536"/>
    <w:rsid w:val="008A7640"/>
    <w:rsid w:val="008B005D"/>
    <w:rsid w:val="008B09E1"/>
    <w:rsid w:val="008B0CE4"/>
    <w:rsid w:val="008B10FB"/>
    <w:rsid w:val="008B1445"/>
    <w:rsid w:val="008B48A6"/>
    <w:rsid w:val="008B564B"/>
    <w:rsid w:val="008B747A"/>
    <w:rsid w:val="008B7D96"/>
    <w:rsid w:val="008C019C"/>
    <w:rsid w:val="008C02FC"/>
    <w:rsid w:val="008C15FE"/>
    <w:rsid w:val="008C18E7"/>
    <w:rsid w:val="008C1910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433"/>
    <w:rsid w:val="008D06DD"/>
    <w:rsid w:val="008D0C24"/>
    <w:rsid w:val="008D0E8C"/>
    <w:rsid w:val="008D10AE"/>
    <w:rsid w:val="008D1FFF"/>
    <w:rsid w:val="008D2118"/>
    <w:rsid w:val="008D2615"/>
    <w:rsid w:val="008D30D5"/>
    <w:rsid w:val="008D353D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4D5"/>
    <w:rsid w:val="008D6A9F"/>
    <w:rsid w:val="008D6CF4"/>
    <w:rsid w:val="008D72D9"/>
    <w:rsid w:val="008E0098"/>
    <w:rsid w:val="008E0E46"/>
    <w:rsid w:val="008E1343"/>
    <w:rsid w:val="008E18A3"/>
    <w:rsid w:val="008E2417"/>
    <w:rsid w:val="008E3162"/>
    <w:rsid w:val="008E31E7"/>
    <w:rsid w:val="008E39F0"/>
    <w:rsid w:val="008E4A4B"/>
    <w:rsid w:val="008E50C6"/>
    <w:rsid w:val="008E557D"/>
    <w:rsid w:val="008E634D"/>
    <w:rsid w:val="008E7275"/>
    <w:rsid w:val="008E74A1"/>
    <w:rsid w:val="008E760A"/>
    <w:rsid w:val="008E7798"/>
    <w:rsid w:val="008E7CEC"/>
    <w:rsid w:val="008F0525"/>
    <w:rsid w:val="008F0BCA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896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17D64"/>
    <w:rsid w:val="00920264"/>
    <w:rsid w:val="00920A0B"/>
    <w:rsid w:val="009211CE"/>
    <w:rsid w:val="0092148D"/>
    <w:rsid w:val="00921B1F"/>
    <w:rsid w:val="00923C07"/>
    <w:rsid w:val="009243C0"/>
    <w:rsid w:val="0092452C"/>
    <w:rsid w:val="009246B4"/>
    <w:rsid w:val="00924872"/>
    <w:rsid w:val="00924D13"/>
    <w:rsid w:val="009263B0"/>
    <w:rsid w:val="00927C21"/>
    <w:rsid w:val="00930210"/>
    <w:rsid w:val="00930967"/>
    <w:rsid w:val="00930A06"/>
    <w:rsid w:val="00930F8C"/>
    <w:rsid w:val="0093157B"/>
    <w:rsid w:val="00931D21"/>
    <w:rsid w:val="00932D94"/>
    <w:rsid w:val="0093362B"/>
    <w:rsid w:val="00934B48"/>
    <w:rsid w:val="00934D4A"/>
    <w:rsid w:val="00936D97"/>
    <w:rsid w:val="00937020"/>
    <w:rsid w:val="00937171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47B68"/>
    <w:rsid w:val="00950455"/>
    <w:rsid w:val="00950699"/>
    <w:rsid w:val="00951932"/>
    <w:rsid w:val="00951A4F"/>
    <w:rsid w:val="0095256D"/>
    <w:rsid w:val="0095402B"/>
    <w:rsid w:val="00954944"/>
    <w:rsid w:val="00954A08"/>
    <w:rsid w:val="009553B3"/>
    <w:rsid w:val="009557D1"/>
    <w:rsid w:val="00955A98"/>
    <w:rsid w:val="00955D6D"/>
    <w:rsid w:val="00956330"/>
    <w:rsid w:val="00957888"/>
    <w:rsid w:val="0095796A"/>
    <w:rsid w:val="00957BD4"/>
    <w:rsid w:val="00960A33"/>
    <w:rsid w:val="00960FAE"/>
    <w:rsid w:val="00961B32"/>
    <w:rsid w:val="00961B8E"/>
    <w:rsid w:val="009639F1"/>
    <w:rsid w:val="00963EC7"/>
    <w:rsid w:val="009649A2"/>
    <w:rsid w:val="009653EA"/>
    <w:rsid w:val="0096580B"/>
    <w:rsid w:val="00966053"/>
    <w:rsid w:val="00967202"/>
    <w:rsid w:val="00970175"/>
    <w:rsid w:val="00970D14"/>
    <w:rsid w:val="0097181D"/>
    <w:rsid w:val="00971DF1"/>
    <w:rsid w:val="00972DFB"/>
    <w:rsid w:val="00972EDB"/>
    <w:rsid w:val="0097319D"/>
    <w:rsid w:val="00973243"/>
    <w:rsid w:val="00974BB0"/>
    <w:rsid w:val="00975090"/>
    <w:rsid w:val="0097556B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3EDB"/>
    <w:rsid w:val="00984942"/>
    <w:rsid w:val="00984C55"/>
    <w:rsid w:val="00985057"/>
    <w:rsid w:val="00985469"/>
    <w:rsid w:val="00986394"/>
    <w:rsid w:val="009868E2"/>
    <w:rsid w:val="00987302"/>
    <w:rsid w:val="00987C28"/>
    <w:rsid w:val="00987F35"/>
    <w:rsid w:val="0099012B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5CE9"/>
    <w:rsid w:val="009A6A95"/>
    <w:rsid w:val="009A6DA4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58B"/>
    <w:rsid w:val="009C695A"/>
    <w:rsid w:val="009C6C70"/>
    <w:rsid w:val="009C776C"/>
    <w:rsid w:val="009C7871"/>
    <w:rsid w:val="009C7E72"/>
    <w:rsid w:val="009D036E"/>
    <w:rsid w:val="009D0426"/>
    <w:rsid w:val="009D0928"/>
    <w:rsid w:val="009D1BD2"/>
    <w:rsid w:val="009D34C8"/>
    <w:rsid w:val="009D36EF"/>
    <w:rsid w:val="009D3ED7"/>
    <w:rsid w:val="009D3F00"/>
    <w:rsid w:val="009D464A"/>
    <w:rsid w:val="009D5EFC"/>
    <w:rsid w:val="009D6655"/>
    <w:rsid w:val="009D6EF6"/>
    <w:rsid w:val="009D73F4"/>
    <w:rsid w:val="009D7C1F"/>
    <w:rsid w:val="009E0480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11E2"/>
    <w:rsid w:val="009F21E0"/>
    <w:rsid w:val="009F25CD"/>
    <w:rsid w:val="009F28E8"/>
    <w:rsid w:val="009F322D"/>
    <w:rsid w:val="009F3A79"/>
    <w:rsid w:val="009F3B33"/>
    <w:rsid w:val="009F4433"/>
    <w:rsid w:val="009F4F2C"/>
    <w:rsid w:val="009F4F63"/>
    <w:rsid w:val="009F540E"/>
    <w:rsid w:val="009F5862"/>
    <w:rsid w:val="009F58B7"/>
    <w:rsid w:val="009F5D6B"/>
    <w:rsid w:val="009F700F"/>
    <w:rsid w:val="009F7D56"/>
    <w:rsid w:val="00A00EC0"/>
    <w:rsid w:val="00A00FD7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073AF"/>
    <w:rsid w:val="00A10935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4F8"/>
    <w:rsid w:val="00A16A1E"/>
    <w:rsid w:val="00A16CF6"/>
    <w:rsid w:val="00A16D92"/>
    <w:rsid w:val="00A175BE"/>
    <w:rsid w:val="00A1799B"/>
    <w:rsid w:val="00A202B0"/>
    <w:rsid w:val="00A20674"/>
    <w:rsid w:val="00A20B6B"/>
    <w:rsid w:val="00A21D31"/>
    <w:rsid w:val="00A22294"/>
    <w:rsid w:val="00A241E0"/>
    <w:rsid w:val="00A25510"/>
    <w:rsid w:val="00A25C12"/>
    <w:rsid w:val="00A26122"/>
    <w:rsid w:val="00A266A9"/>
    <w:rsid w:val="00A26C57"/>
    <w:rsid w:val="00A26DE5"/>
    <w:rsid w:val="00A27024"/>
    <w:rsid w:val="00A279AC"/>
    <w:rsid w:val="00A27C5E"/>
    <w:rsid w:val="00A30675"/>
    <w:rsid w:val="00A316A8"/>
    <w:rsid w:val="00A32446"/>
    <w:rsid w:val="00A335F3"/>
    <w:rsid w:val="00A33738"/>
    <w:rsid w:val="00A33AE6"/>
    <w:rsid w:val="00A34B11"/>
    <w:rsid w:val="00A3513D"/>
    <w:rsid w:val="00A35475"/>
    <w:rsid w:val="00A37B63"/>
    <w:rsid w:val="00A40E3B"/>
    <w:rsid w:val="00A42A35"/>
    <w:rsid w:val="00A42D56"/>
    <w:rsid w:val="00A43779"/>
    <w:rsid w:val="00A43B21"/>
    <w:rsid w:val="00A43E12"/>
    <w:rsid w:val="00A448DC"/>
    <w:rsid w:val="00A44A3A"/>
    <w:rsid w:val="00A44D41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2FD0"/>
    <w:rsid w:val="00A63D42"/>
    <w:rsid w:val="00A640FB"/>
    <w:rsid w:val="00A64195"/>
    <w:rsid w:val="00A648BC"/>
    <w:rsid w:val="00A64DB5"/>
    <w:rsid w:val="00A65125"/>
    <w:rsid w:val="00A65691"/>
    <w:rsid w:val="00A659CD"/>
    <w:rsid w:val="00A65C2D"/>
    <w:rsid w:val="00A65CA3"/>
    <w:rsid w:val="00A66D19"/>
    <w:rsid w:val="00A67425"/>
    <w:rsid w:val="00A67592"/>
    <w:rsid w:val="00A67A05"/>
    <w:rsid w:val="00A67EC2"/>
    <w:rsid w:val="00A70887"/>
    <w:rsid w:val="00A70D84"/>
    <w:rsid w:val="00A70FDE"/>
    <w:rsid w:val="00A71659"/>
    <w:rsid w:val="00A71C04"/>
    <w:rsid w:val="00A71F9E"/>
    <w:rsid w:val="00A72548"/>
    <w:rsid w:val="00A728F9"/>
    <w:rsid w:val="00A72995"/>
    <w:rsid w:val="00A73BA5"/>
    <w:rsid w:val="00A743DD"/>
    <w:rsid w:val="00A748D5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AE8"/>
    <w:rsid w:val="00A90C87"/>
    <w:rsid w:val="00A914D4"/>
    <w:rsid w:val="00A916CD"/>
    <w:rsid w:val="00A924DD"/>
    <w:rsid w:val="00A925AE"/>
    <w:rsid w:val="00A92D48"/>
    <w:rsid w:val="00A93B0F"/>
    <w:rsid w:val="00A948AD"/>
    <w:rsid w:val="00A95701"/>
    <w:rsid w:val="00A95DBF"/>
    <w:rsid w:val="00A95E8D"/>
    <w:rsid w:val="00A9671C"/>
    <w:rsid w:val="00A96F54"/>
    <w:rsid w:val="00A9766A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B2A"/>
    <w:rsid w:val="00AA536A"/>
    <w:rsid w:val="00AA5640"/>
    <w:rsid w:val="00AA5B6A"/>
    <w:rsid w:val="00AA608B"/>
    <w:rsid w:val="00AA633E"/>
    <w:rsid w:val="00AA65A2"/>
    <w:rsid w:val="00AA6642"/>
    <w:rsid w:val="00AA6E8C"/>
    <w:rsid w:val="00AA735F"/>
    <w:rsid w:val="00AA7B93"/>
    <w:rsid w:val="00AB0201"/>
    <w:rsid w:val="00AB0273"/>
    <w:rsid w:val="00AB0D32"/>
    <w:rsid w:val="00AB1351"/>
    <w:rsid w:val="00AB13C8"/>
    <w:rsid w:val="00AB1440"/>
    <w:rsid w:val="00AB2830"/>
    <w:rsid w:val="00AB299A"/>
    <w:rsid w:val="00AB33AC"/>
    <w:rsid w:val="00AB3453"/>
    <w:rsid w:val="00AB3475"/>
    <w:rsid w:val="00AB3A60"/>
    <w:rsid w:val="00AB4050"/>
    <w:rsid w:val="00AB4F35"/>
    <w:rsid w:val="00AB633F"/>
    <w:rsid w:val="00AB698C"/>
    <w:rsid w:val="00AB6E3E"/>
    <w:rsid w:val="00AB6FB1"/>
    <w:rsid w:val="00AC0739"/>
    <w:rsid w:val="00AC0D5B"/>
    <w:rsid w:val="00AC1168"/>
    <w:rsid w:val="00AC136E"/>
    <w:rsid w:val="00AC13FE"/>
    <w:rsid w:val="00AC17D5"/>
    <w:rsid w:val="00AC1D6E"/>
    <w:rsid w:val="00AC2116"/>
    <w:rsid w:val="00AC23D6"/>
    <w:rsid w:val="00AC2961"/>
    <w:rsid w:val="00AC2D6B"/>
    <w:rsid w:val="00AC2E74"/>
    <w:rsid w:val="00AC2F3D"/>
    <w:rsid w:val="00AC3081"/>
    <w:rsid w:val="00AC3D41"/>
    <w:rsid w:val="00AC3F61"/>
    <w:rsid w:val="00AC4117"/>
    <w:rsid w:val="00AC4226"/>
    <w:rsid w:val="00AC4916"/>
    <w:rsid w:val="00AC491F"/>
    <w:rsid w:val="00AC50FD"/>
    <w:rsid w:val="00AC60B3"/>
    <w:rsid w:val="00AC6902"/>
    <w:rsid w:val="00AC6F58"/>
    <w:rsid w:val="00AC70AD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49C"/>
    <w:rsid w:val="00AD6AB3"/>
    <w:rsid w:val="00AD6E1F"/>
    <w:rsid w:val="00AD75C7"/>
    <w:rsid w:val="00AD7E76"/>
    <w:rsid w:val="00AE0F44"/>
    <w:rsid w:val="00AE0F6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5ACF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2B9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6D8"/>
    <w:rsid w:val="00B02D85"/>
    <w:rsid w:val="00B032DC"/>
    <w:rsid w:val="00B03307"/>
    <w:rsid w:val="00B034C0"/>
    <w:rsid w:val="00B034FF"/>
    <w:rsid w:val="00B03B97"/>
    <w:rsid w:val="00B046AE"/>
    <w:rsid w:val="00B04CD7"/>
    <w:rsid w:val="00B04EBC"/>
    <w:rsid w:val="00B0534A"/>
    <w:rsid w:val="00B05AAA"/>
    <w:rsid w:val="00B05CE4"/>
    <w:rsid w:val="00B0612E"/>
    <w:rsid w:val="00B061C6"/>
    <w:rsid w:val="00B0672D"/>
    <w:rsid w:val="00B068B3"/>
    <w:rsid w:val="00B07BA2"/>
    <w:rsid w:val="00B10ABA"/>
    <w:rsid w:val="00B10AD1"/>
    <w:rsid w:val="00B10F83"/>
    <w:rsid w:val="00B1135A"/>
    <w:rsid w:val="00B11762"/>
    <w:rsid w:val="00B12860"/>
    <w:rsid w:val="00B13205"/>
    <w:rsid w:val="00B1415B"/>
    <w:rsid w:val="00B14427"/>
    <w:rsid w:val="00B146F3"/>
    <w:rsid w:val="00B15449"/>
    <w:rsid w:val="00B1544A"/>
    <w:rsid w:val="00B15DF0"/>
    <w:rsid w:val="00B165F2"/>
    <w:rsid w:val="00B16C46"/>
    <w:rsid w:val="00B170A8"/>
    <w:rsid w:val="00B17332"/>
    <w:rsid w:val="00B17340"/>
    <w:rsid w:val="00B1754C"/>
    <w:rsid w:val="00B17BEA"/>
    <w:rsid w:val="00B17CBA"/>
    <w:rsid w:val="00B17FA7"/>
    <w:rsid w:val="00B20CC4"/>
    <w:rsid w:val="00B21089"/>
    <w:rsid w:val="00B2164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194"/>
    <w:rsid w:val="00B3089D"/>
    <w:rsid w:val="00B3174E"/>
    <w:rsid w:val="00B32172"/>
    <w:rsid w:val="00B322CB"/>
    <w:rsid w:val="00B32E3E"/>
    <w:rsid w:val="00B32E97"/>
    <w:rsid w:val="00B33290"/>
    <w:rsid w:val="00B33C1E"/>
    <w:rsid w:val="00B346F7"/>
    <w:rsid w:val="00B34BD4"/>
    <w:rsid w:val="00B353EA"/>
    <w:rsid w:val="00B3590B"/>
    <w:rsid w:val="00B35B70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1F92"/>
    <w:rsid w:val="00B424C6"/>
    <w:rsid w:val="00B4268B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5A5"/>
    <w:rsid w:val="00B53894"/>
    <w:rsid w:val="00B53CD5"/>
    <w:rsid w:val="00B541AF"/>
    <w:rsid w:val="00B54308"/>
    <w:rsid w:val="00B544BD"/>
    <w:rsid w:val="00B55B65"/>
    <w:rsid w:val="00B55ED0"/>
    <w:rsid w:val="00B56463"/>
    <w:rsid w:val="00B57D78"/>
    <w:rsid w:val="00B600C9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41FF"/>
    <w:rsid w:val="00B64398"/>
    <w:rsid w:val="00B65162"/>
    <w:rsid w:val="00B65DAC"/>
    <w:rsid w:val="00B65E54"/>
    <w:rsid w:val="00B66AB3"/>
    <w:rsid w:val="00B67C01"/>
    <w:rsid w:val="00B7193C"/>
    <w:rsid w:val="00B7278D"/>
    <w:rsid w:val="00B72907"/>
    <w:rsid w:val="00B73DD4"/>
    <w:rsid w:val="00B7464D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6E75"/>
    <w:rsid w:val="00B86EC1"/>
    <w:rsid w:val="00B87683"/>
    <w:rsid w:val="00B90ADC"/>
    <w:rsid w:val="00B910CA"/>
    <w:rsid w:val="00B918B3"/>
    <w:rsid w:val="00B91A90"/>
    <w:rsid w:val="00B91CA7"/>
    <w:rsid w:val="00B91DAB"/>
    <w:rsid w:val="00B936F3"/>
    <w:rsid w:val="00B93CB3"/>
    <w:rsid w:val="00B94080"/>
    <w:rsid w:val="00B94D15"/>
    <w:rsid w:val="00B9504F"/>
    <w:rsid w:val="00B95641"/>
    <w:rsid w:val="00B96121"/>
    <w:rsid w:val="00B9745D"/>
    <w:rsid w:val="00B974FC"/>
    <w:rsid w:val="00BA06A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94F"/>
    <w:rsid w:val="00BB4D07"/>
    <w:rsid w:val="00BB7B99"/>
    <w:rsid w:val="00BB7EF6"/>
    <w:rsid w:val="00BC0512"/>
    <w:rsid w:val="00BC1409"/>
    <w:rsid w:val="00BC2D1B"/>
    <w:rsid w:val="00BC2F8D"/>
    <w:rsid w:val="00BC34BD"/>
    <w:rsid w:val="00BC3FCC"/>
    <w:rsid w:val="00BC4310"/>
    <w:rsid w:val="00BC67CE"/>
    <w:rsid w:val="00BC6997"/>
    <w:rsid w:val="00BC6A41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A4F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312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7E9"/>
    <w:rsid w:val="00C03945"/>
    <w:rsid w:val="00C03EE9"/>
    <w:rsid w:val="00C05771"/>
    <w:rsid w:val="00C05E48"/>
    <w:rsid w:val="00C0604A"/>
    <w:rsid w:val="00C062DC"/>
    <w:rsid w:val="00C06911"/>
    <w:rsid w:val="00C07D2A"/>
    <w:rsid w:val="00C106E7"/>
    <w:rsid w:val="00C10B7F"/>
    <w:rsid w:val="00C10C27"/>
    <w:rsid w:val="00C1172F"/>
    <w:rsid w:val="00C11B62"/>
    <w:rsid w:val="00C11C84"/>
    <w:rsid w:val="00C125D1"/>
    <w:rsid w:val="00C129A4"/>
    <w:rsid w:val="00C12B51"/>
    <w:rsid w:val="00C136E7"/>
    <w:rsid w:val="00C139D2"/>
    <w:rsid w:val="00C13A3D"/>
    <w:rsid w:val="00C13EAA"/>
    <w:rsid w:val="00C1403F"/>
    <w:rsid w:val="00C16271"/>
    <w:rsid w:val="00C16686"/>
    <w:rsid w:val="00C167FB"/>
    <w:rsid w:val="00C170F4"/>
    <w:rsid w:val="00C17627"/>
    <w:rsid w:val="00C20241"/>
    <w:rsid w:val="00C20551"/>
    <w:rsid w:val="00C20E3D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6E57"/>
    <w:rsid w:val="00C47123"/>
    <w:rsid w:val="00C47188"/>
    <w:rsid w:val="00C47975"/>
    <w:rsid w:val="00C479A8"/>
    <w:rsid w:val="00C504CF"/>
    <w:rsid w:val="00C50D95"/>
    <w:rsid w:val="00C51599"/>
    <w:rsid w:val="00C5173E"/>
    <w:rsid w:val="00C51C90"/>
    <w:rsid w:val="00C52030"/>
    <w:rsid w:val="00C525B8"/>
    <w:rsid w:val="00C540AD"/>
    <w:rsid w:val="00C543D2"/>
    <w:rsid w:val="00C54AA4"/>
    <w:rsid w:val="00C54E41"/>
    <w:rsid w:val="00C552C1"/>
    <w:rsid w:val="00C5532D"/>
    <w:rsid w:val="00C55BC8"/>
    <w:rsid w:val="00C55FA4"/>
    <w:rsid w:val="00C571E0"/>
    <w:rsid w:val="00C57CD5"/>
    <w:rsid w:val="00C57E77"/>
    <w:rsid w:val="00C612F0"/>
    <w:rsid w:val="00C619F1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31B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0EE5"/>
    <w:rsid w:val="00C82999"/>
    <w:rsid w:val="00C82AA5"/>
    <w:rsid w:val="00C82F75"/>
    <w:rsid w:val="00C8300B"/>
    <w:rsid w:val="00C832CE"/>
    <w:rsid w:val="00C83A13"/>
    <w:rsid w:val="00C83E4D"/>
    <w:rsid w:val="00C846E6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3B26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B14"/>
    <w:rsid w:val="00CA1E72"/>
    <w:rsid w:val="00CA258E"/>
    <w:rsid w:val="00CA3848"/>
    <w:rsid w:val="00CA3CB2"/>
    <w:rsid w:val="00CA3D0C"/>
    <w:rsid w:val="00CA4DF7"/>
    <w:rsid w:val="00CA5604"/>
    <w:rsid w:val="00CA6331"/>
    <w:rsid w:val="00CA68AF"/>
    <w:rsid w:val="00CA6D05"/>
    <w:rsid w:val="00CA6DCE"/>
    <w:rsid w:val="00CA6E92"/>
    <w:rsid w:val="00CA7AFB"/>
    <w:rsid w:val="00CA7BDD"/>
    <w:rsid w:val="00CA7D3F"/>
    <w:rsid w:val="00CB126C"/>
    <w:rsid w:val="00CB1504"/>
    <w:rsid w:val="00CB1934"/>
    <w:rsid w:val="00CB23A9"/>
    <w:rsid w:val="00CB3AB4"/>
    <w:rsid w:val="00CB5F7B"/>
    <w:rsid w:val="00CB66BA"/>
    <w:rsid w:val="00CB69A3"/>
    <w:rsid w:val="00CB6B7B"/>
    <w:rsid w:val="00CB7192"/>
    <w:rsid w:val="00CB7D1B"/>
    <w:rsid w:val="00CC0801"/>
    <w:rsid w:val="00CC1097"/>
    <w:rsid w:val="00CC19C4"/>
    <w:rsid w:val="00CC227D"/>
    <w:rsid w:val="00CC2D52"/>
    <w:rsid w:val="00CC390B"/>
    <w:rsid w:val="00CC4AD3"/>
    <w:rsid w:val="00CC5102"/>
    <w:rsid w:val="00CC51B8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53D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409C"/>
    <w:rsid w:val="00CE4812"/>
    <w:rsid w:val="00CE5023"/>
    <w:rsid w:val="00CE5179"/>
    <w:rsid w:val="00CE6222"/>
    <w:rsid w:val="00CE6D6E"/>
    <w:rsid w:val="00CE6EBC"/>
    <w:rsid w:val="00CE6EF7"/>
    <w:rsid w:val="00CE7377"/>
    <w:rsid w:val="00CE756F"/>
    <w:rsid w:val="00CE7E59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4D55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78F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59E4"/>
    <w:rsid w:val="00D16295"/>
    <w:rsid w:val="00D16381"/>
    <w:rsid w:val="00D171EA"/>
    <w:rsid w:val="00D174D7"/>
    <w:rsid w:val="00D1756D"/>
    <w:rsid w:val="00D17754"/>
    <w:rsid w:val="00D17E65"/>
    <w:rsid w:val="00D2114A"/>
    <w:rsid w:val="00D240C4"/>
    <w:rsid w:val="00D24B41"/>
    <w:rsid w:val="00D24BC0"/>
    <w:rsid w:val="00D24CE4"/>
    <w:rsid w:val="00D24F81"/>
    <w:rsid w:val="00D25074"/>
    <w:rsid w:val="00D25464"/>
    <w:rsid w:val="00D25E96"/>
    <w:rsid w:val="00D262A0"/>
    <w:rsid w:val="00D27706"/>
    <w:rsid w:val="00D2793E"/>
    <w:rsid w:val="00D3026D"/>
    <w:rsid w:val="00D30526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69C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4DCC"/>
    <w:rsid w:val="00D4533A"/>
    <w:rsid w:val="00D45A26"/>
    <w:rsid w:val="00D462AD"/>
    <w:rsid w:val="00D46614"/>
    <w:rsid w:val="00D5129F"/>
    <w:rsid w:val="00D51481"/>
    <w:rsid w:val="00D52106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AE4"/>
    <w:rsid w:val="00D63DAC"/>
    <w:rsid w:val="00D640B0"/>
    <w:rsid w:val="00D640F9"/>
    <w:rsid w:val="00D644B6"/>
    <w:rsid w:val="00D65086"/>
    <w:rsid w:val="00D650EE"/>
    <w:rsid w:val="00D652C3"/>
    <w:rsid w:val="00D65751"/>
    <w:rsid w:val="00D65E59"/>
    <w:rsid w:val="00D66618"/>
    <w:rsid w:val="00D66DE6"/>
    <w:rsid w:val="00D66F58"/>
    <w:rsid w:val="00D70071"/>
    <w:rsid w:val="00D702BA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4F0F"/>
    <w:rsid w:val="00D75161"/>
    <w:rsid w:val="00D7537D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31E5"/>
    <w:rsid w:val="00D8361F"/>
    <w:rsid w:val="00D839D4"/>
    <w:rsid w:val="00D84570"/>
    <w:rsid w:val="00D8467F"/>
    <w:rsid w:val="00D84DA6"/>
    <w:rsid w:val="00D84FAC"/>
    <w:rsid w:val="00D85012"/>
    <w:rsid w:val="00D85143"/>
    <w:rsid w:val="00D85F8F"/>
    <w:rsid w:val="00D875D1"/>
    <w:rsid w:val="00D87863"/>
    <w:rsid w:val="00D87BD0"/>
    <w:rsid w:val="00D87E00"/>
    <w:rsid w:val="00D87E87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349"/>
    <w:rsid w:val="00D948AB"/>
    <w:rsid w:val="00D94F4B"/>
    <w:rsid w:val="00D95277"/>
    <w:rsid w:val="00D95E3C"/>
    <w:rsid w:val="00D9603D"/>
    <w:rsid w:val="00D9629D"/>
    <w:rsid w:val="00D96B3B"/>
    <w:rsid w:val="00D96D11"/>
    <w:rsid w:val="00D9758B"/>
    <w:rsid w:val="00D9767F"/>
    <w:rsid w:val="00DA16F0"/>
    <w:rsid w:val="00DA1914"/>
    <w:rsid w:val="00DA2673"/>
    <w:rsid w:val="00DA26C9"/>
    <w:rsid w:val="00DA2FCB"/>
    <w:rsid w:val="00DA31DD"/>
    <w:rsid w:val="00DA32E5"/>
    <w:rsid w:val="00DA3BA3"/>
    <w:rsid w:val="00DA3F00"/>
    <w:rsid w:val="00DA428D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023"/>
    <w:rsid w:val="00DB42C1"/>
    <w:rsid w:val="00DB5926"/>
    <w:rsid w:val="00DB5B45"/>
    <w:rsid w:val="00DB73D9"/>
    <w:rsid w:val="00DB781B"/>
    <w:rsid w:val="00DC0B14"/>
    <w:rsid w:val="00DC0D17"/>
    <w:rsid w:val="00DC1CA4"/>
    <w:rsid w:val="00DC1DB2"/>
    <w:rsid w:val="00DC2A7D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6FA8"/>
    <w:rsid w:val="00DC7212"/>
    <w:rsid w:val="00DC7B9A"/>
    <w:rsid w:val="00DD0116"/>
    <w:rsid w:val="00DD0722"/>
    <w:rsid w:val="00DD084A"/>
    <w:rsid w:val="00DD1418"/>
    <w:rsid w:val="00DD2515"/>
    <w:rsid w:val="00DD2751"/>
    <w:rsid w:val="00DD2B9E"/>
    <w:rsid w:val="00DD2CDC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02E2"/>
    <w:rsid w:val="00DE1214"/>
    <w:rsid w:val="00DE214C"/>
    <w:rsid w:val="00DE3132"/>
    <w:rsid w:val="00DE41D3"/>
    <w:rsid w:val="00DE620F"/>
    <w:rsid w:val="00DE6B4E"/>
    <w:rsid w:val="00DF06C9"/>
    <w:rsid w:val="00DF0E97"/>
    <w:rsid w:val="00DF1369"/>
    <w:rsid w:val="00DF162E"/>
    <w:rsid w:val="00DF2A0E"/>
    <w:rsid w:val="00DF2B6A"/>
    <w:rsid w:val="00DF2D41"/>
    <w:rsid w:val="00DF2FBF"/>
    <w:rsid w:val="00DF4042"/>
    <w:rsid w:val="00DF4537"/>
    <w:rsid w:val="00DF4A23"/>
    <w:rsid w:val="00DF5EA4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1E9D"/>
    <w:rsid w:val="00E0224B"/>
    <w:rsid w:val="00E023A1"/>
    <w:rsid w:val="00E02B6C"/>
    <w:rsid w:val="00E037EE"/>
    <w:rsid w:val="00E0394F"/>
    <w:rsid w:val="00E03AFA"/>
    <w:rsid w:val="00E05378"/>
    <w:rsid w:val="00E055C9"/>
    <w:rsid w:val="00E055FC"/>
    <w:rsid w:val="00E0598F"/>
    <w:rsid w:val="00E06FFD"/>
    <w:rsid w:val="00E079DE"/>
    <w:rsid w:val="00E07E6D"/>
    <w:rsid w:val="00E10968"/>
    <w:rsid w:val="00E11267"/>
    <w:rsid w:val="00E1148E"/>
    <w:rsid w:val="00E119E1"/>
    <w:rsid w:val="00E1283B"/>
    <w:rsid w:val="00E128B3"/>
    <w:rsid w:val="00E128E1"/>
    <w:rsid w:val="00E12BB4"/>
    <w:rsid w:val="00E12BDA"/>
    <w:rsid w:val="00E12EBF"/>
    <w:rsid w:val="00E13191"/>
    <w:rsid w:val="00E1429E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084D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12A"/>
    <w:rsid w:val="00E275A0"/>
    <w:rsid w:val="00E275D4"/>
    <w:rsid w:val="00E27F3B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3C36"/>
    <w:rsid w:val="00E34915"/>
    <w:rsid w:val="00E34E44"/>
    <w:rsid w:val="00E35170"/>
    <w:rsid w:val="00E35A6E"/>
    <w:rsid w:val="00E3621C"/>
    <w:rsid w:val="00E362E7"/>
    <w:rsid w:val="00E36307"/>
    <w:rsid w:val="00E36E20"/>
    <w:rsid w:val="00E36FEF"/>
    <w:rsid w:val="00E370C7"/>
    <w:rsid w:val="00E37713"/>
    <w:rsid w:val="00E378B9"/>
    <w:rsid w:val="00E37C73"/>
    <w:rsid w:val="00E40C68"/>
    <w:rsid w:val="00E4108A"/>
    <w:rsid w:val="00E41A0B"/>
    <w:rsid w:val="00E427E4"/>
    <w:rsid w:val="00E428E5"/>
    <w:rsid w:val="00E4434B"/>
    <w:rsid w:val="00E45256"/>
    <w:rsid w:val="00E469DF"/>
    <w:rsid w:val="00E500C9"/>
    <w:rsid w:val="00E52802"/>
    <w:rsid w:val="00E53106"/>
    <w:rsid w:val="00E5324F"/>
    <w:rsid w:val="00E53643"/>
    <w:rsid w:val="00E541BD"/>
    <w:rsid w:val="00E54DE7"/>
    <w:rsid w:val="00E553E1"/>
    <w:rsid w:val="00E559F4"/>
    <w:rsid w:val="00E56076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4F57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0F5C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6624"/>
    <w:rsid w:val="00E77645"/>
    <w:rsid w:val="00E77A84"/>
    <w:rsid w:val="00E77F8D"/>
    <w:rsid w:val="00E806BB"/>
    <w:rsid w:val="00E80CB7"/>
    <w:rsid w:val="00E81027"/>
    <w:rsid w:val="00E816B7"/>
    <w:rsid w:val="00E81EEF"/>
    <w:rsid w:val="00E8262F"/>
    <w:rsid w:val="00E827F8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1BEF"/>
    <w:rsid w:val="00E924BA"/>
    <w:rsid w:val="00E924DC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A7E5A"/>
    <w:rsid w:val="00EB0266"/>
    <w:rsid w:val="00EB04F4"/>
    <w:rsid w:val="00EB3492"/>
    <w:rsid w:val="00EB4C8A"/>
    <w:rsid w:val="00EB5A72"/>
    <w:rsid w:val="00EB6298"/>
    <w:rsid w:val="00EB6709"/>
    <w:rsid w:val="00EB74ED"/>
    <w:rsid w:val="00EB7A39"/>
    <w:rsid w:val="00EC05C7"/>
    <w:rsid w:val="00EC0D75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1D9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6ECB"/>
    <w:rsid w:val="00EC74AC"/>
    <w:rsid w:val="00EC75FB"/>
    <w:rsid w:val="00ED030F"/>
    <w:rsid w:val="00ED085B"/>
    <w:rsid w:val="00ED1E80"/>
    <w:rsid w:val="00ED26A3"/>
    <w:rsid w:val="00ED2B3D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684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7B7"/>
    <w:rsid w:val="00EE58FB"/>
    <w:rsid w:val="00EE5A80"/>
    <w:rsid w:val="00EE6114"/>
    <w:rsid w:val="00EE63D1"/>
    <w:rsid w:val="00EE6E5A"/>
    <w:rsid w:val="00EE7F40"/>
    <w:rsid w:val="00EF086A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AB5"/>
    <w:rsid w:val="00EF6498"/>
    <w:rsid w:val="00EF74C9"/>
    <w:rsid w:val="00EF7755"/>
    <w:rsid w:val="00EF777D"/>
    <w:rsid w:val="00F000A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0D5"/>
    <w:rsid w:val="00F0320E"/>
    <w:rsid w:val="00F03B49"/>
    <w:rsid w:val="00F03D1A"/>
    <w:rsid w:val="00F04328"/>
    <w:rsid w:val="00F04329"/>
    <w:rsid w:val="00F04562"/>
    <w:rsid w:val="00F0463B"/>
    <w:rsid w:val="00F04DFA"/>
    <w:rsid w:val="00F052A9"/>
    <w:rsid w:val="00F06009"/>
    <w:rsid w:val="00F0638E"/>
    <w:rsid w:val="00F06F44"/>
    <w:rsid w:val="00F07388"/>
    <w:rsid w:val="00F0762D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6E5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475"/>
    <w:rsid w:val="00F225B9"/>
    <w:rsid w:val="00F2270A"/>
    <w:rsid w:val="00F22841"/>
    <w:rsid w:val="00F23480"/>
    <w:rsid w:val="00F238D8"/>
    <w:rsid w:val="00F24B00"/>
    <w:rsid w:val="00F25624"/>
    <w:rsid w:val="00F2586C"/>
    <w:rsid w:val="00F264F3"/>
    <w:rsid w:val="00F268F7"/>
    <w:rsid w:val="00F2744A"/>
    <w:rsid w:val="00F27972"/>
    <w:rsid w:val="00F30230"/>
    <w:rsid w:val="00F33334"/>
    <w:rsid w:val="00F334B7"/>
    <w:rsid w:val="00F33771"/>
    <w:rsid w:val="00F3420B"/>
    <w:rsid w:val="00F34C2F"/>
    <w:rsid w:val="00F3581E"/>
    <w:rsid w:val="00F358BC"/>
    <w:rsid w:val="00F358E8"/>
    <w:rsid w:val="00F35AFE"/>
    <w:rsid w:val="00F35E02"/>
    <w:rsid w:val="00F3679B"/>
    <w:rsid w:val="00F37093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4C4C"/>
    <w:rsid w:val="00F45432"/>
    <w:rsid w:val="00F45484"/>
    <w:rsid w:val="00F457EF"/>
    <w:rsid w:val="00F45EE0"/>
    <w:rsid w:val="00F46212"/>
    <w:rsid w:val="00F46257"/>
    <w:rsid w:val="00F51887"/>
    <w:rsid w:val="00F52B1B"/>
    <w:rsid w:val="00F52BC5"/>
    <w:rsid w:val="00F52C17"/>
    <w:rsid w:val="00F52DBE"/>
    <w:rsid w:val="00F5432B"/>
    <w:rsid w:val="00F547D4"/>
    <w:rsid w:val="00F54888"/>
    <w:rsid w:val="00F54A3D"/>
    <w:rsid w:val="00F5506E"/>
    <w:rsid w:val="00F555F9"/>
    <w:rsid w:val="00F57D67"/>
    <w:rsid w:val="00F57F28"/>
    <w:rsid w:val="00F607D1"/>
    <w:rsid w:val="00F607D9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67CAE"/>
    <w:rsid w:val="00F701D4"/>
    <w:rsid w:val="00F7124E"/>
    <w:rsid w:val="00F71DE0"/>
    <w:rsid w:val="00F71E87"/>
    <w:rsid w:val="00F72A10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582B"/>
    <w:rsid w:val="00F864BB"/>
    <w:rsid w:val="00F877F7"/>
    <w:rsid w:val="00F90CF7"/>
    <w:rsid w:val="00F914DF"/>
    <w:rsid w:val="00F91559"/>
    <w:rsid w:val="00F92207"/>
    <w:rsid w:val="00F92557"/>
    <w:rsid w:val="00F92881"/>
    <w:rsid w:val="00F93232"/>
    <w:rsid w:val="00F93416"/>
    <w:rsid w:val="00F93A72"/>
    <w:rsid w:val="00F93E8D"/>
    <w:rsid w:val="00F945A0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EB2"/>
    <w:rsid w:val="00FB3F1F"/>
    <w:rsid w:val="00FB4E4A"/>
    <w:rsid w:val="00FB5AFC"/>
    <w:rsid w:val="00FB6285"/>
    <w:rsid w:val="00FB6D69"/>
    <w:rsid w:val="00FB6ED7"/>
    <w:rsid w:val="00FB7848"/>
    <w:rsid w:val="00FB79E3"/>
    <w:rsid w:val="00FC0091"/>
    <w:rsid w:val="00FC015C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6D2"/>
    <w:rsid w:val="00FC3782"/>
    <w:rsid w:val="00FC3D0D"/>
    <w:rsid w:val="00FC4447"/>
    <w:rsid w:val="00FC4EC6"/>
    <w:rsid w:val="00FC64D8"/>
    <w:rsid w:val="00FC6E64"/>
    <w:rsid w:val="00FC7711"/>
    <w:rsid w:val="00FC7FD9"/>
    <w:rsid w:val="00FD0250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D7CE6"/>
    <w:rsid w:val="00FE0030"/>
    <w:rsid w:val="00FE0269"/>
    <w:rsid w:val="00FE0881"/>
    <w:rsid w:val="00FE0C70"/>
    <w:rsid w:val="00FE18A3"/>
    <w:rsid w:val="00FE1AFA"/>
    <w:rsid w:val="00FE1B26"/>
    <w:rsid w:val="00FE26BF"/>
    <w:rsid w:val="00FE2D41"/>
    <w:rsid w:val="00FE320E"/>
    <w:rsid w:val="00FE3495"/>
    <w:rsid w:val="00FE3B16"/>
    <w:rsid w:val="00FE42D9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5165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E25514E5-6510-4088-8301-C7E77F008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000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54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7/Docs/RP-250809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workshop/2025-03-10_3GPP_6G_WS/Docs/6GWS-250234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b82a95-d624-4db8-930e-996d0ea768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4795F371B0CC42A888189C93E6DDA4" ma:contentTypeVersion="18" ma:contentTypeDescription="Create a new document." ma:contentTypeScope="" ma:versionID="1bd1a9be9cf77d5140369054c31db9fb">
  <xsd:schema xmlns:xsd="http://www.w3.org/2001/XMLSchema" xmlns:xs="http://www.w3.org/2001/XMLSchema" xmlns:p="http://schemas.microsoft.com/office/2006/metadata/properties" xmlns:ns3="f6281206-ad50-4050-8842-9347ec81feab" xmlns:ns4="0cb82a95-d624-4db8-930e-996d0ea76840" targetNamespace="http://schemas.microsoft.com/office/2006/metadata/properties" ma:root="true" ma:fieldsID="c429fc028c071b979a9fe8de3f667e66" ns3:_="" ns4:_="">
    <xsd:import namespace="f6281206-ad50-4050-8842-9347ec81feab"/>
    <xsd:import namespace="0cb82a95-d624-4db8-930e-996d0ea7684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1206-ad50-4050-8842-9347ec81fe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82a95-d624-4db8-930e-996d0ea76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0cb82a95-d624-4db8-930e-996d0ea76840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268B4-4460-45AD-BF32-A5701844E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1206-ad50-4050-8842-9347ec81feab"/>
    <ds:schemaRef ds:uri="0cb82a95-d624-4db8-930e-996d0ea768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814C63-0ACD-476E-8B62-394867A983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e741d71c-c6b6-47b0-803c-0f3b32b07556}" enabled="0" method="" siteId="{e741d71c-c6b6-47b0-803c-0f3b32b07556}" removed="1"/>
  <clbl:label id="{f4ab56b7-6ec4-4073-8d92-ac7cc2e7a5df}" enabled="1" method="Privileged" siteId="{49dfc6a3-5fb7-49f4-adea-c54e725bb85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67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4458</CharactersWithSpaces>
  <SharedDoc>false</SharedDoc>
  <HLinks>
    <vt:vector size="6" baseType="variant">
      <vt:variant>
        <vt:i4>6553607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https://www.3gpp.org/ftp/tsg_ran/TSG_RAN/TSGR_103/Docs/RP-240823.zip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Migaldi, Scott</cp:lastModifiedBy>
  <cp:revision>11</cp:revision>
  <cp:lastPrinted>2017-09-22T15:18:00Z</cp:lastPrinted>
  <dcterms:created xsi:type="dcterms:W3CDTF">2025-05-22T20:45:00Z</dcterms:created>
  <dcterms:modified xsi:type="dcterms:W3CDTF">2025-05-30T14:52:00Z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0x010100054795F371B0CC42A888189C93E6DDA4</vt:lpwstr>
  </property>
  <property fmtid="{D5CDD505-2E9C-101B-9397-08002B2CF9AE}" pid="12" name="CTPClassification">
    <vt:lpwstr>CTP_NT</vt:lpwstr>
  </property>
  <property fmtid="{D5CDD505-2E9C-101B-9397-08002B2CF9AE}" pid="13" name="_dlc_DocIdItemGuid">
    <vt:lpwstr>c14b4ef1-173d-4cfa-aeec-95b279deaf0f</vt:lpwstr>
  </property>
  <property fmtid="{D5CDD505-2E9C-101B-9397-08002B2CF9AE}" pid="14" name="MediaServiceImageTags">
    <vt:lpwstr/>
  </property>
  <property fmtid="{D5CDD505-2E9C-101B-9397-08002B2CF9AE}" pid="15" name="ClassificationContentMarkingFooterShapeIds">
    <vt:lpwstr>299380bb,71eff65c,4340fd94</vt:lpwstr>
  </property>
  <property fmtid="{D5CDD505-2E9C-101B-9397-08002B2CF9AE}" pid="16" name="ClassificationContentMarkingFooterFontProps">
    <vt:lpwstr>#000000,10,Calibri</vt:lpwstr>
  </property>
  <property fmtid="{D5CDD505-2E9C-101B-9397-08002B2CF9AE}" pid="17" name="ClassificationContentMarkingFooterText">
    <vt:lpwstr>General</vt:lpwstr>
  </property>
</Properties>
</file>