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2989E" w14:textId="6ABA1793" w:rsidR="00860C21" w:rsidRPr="00894E6C" w:rsidRDefault="00860C21" w:rsidP="00860C21">
      <w:pPr>
        <w:pStyle w:val="FP"/>
        <w:tabs>
          <w:tab w:val="left" w:pos="567"/>
        </w:tabs>
        <w:rPr>
          <w:rFonts w:ascii="Arial" w:eastAsia="DengXian" w:hAnsi="Arial" w:cs="Arial" w:hint="eastAsia"/>
          <w:b/>
          <w:sz w:val="24"/>
          <w:szCs w:val="24"/>
          <w:lang w:val="en-US" w:eastAsia="zh-CN"/>
        </w:rPr>
      </w:pPr>
      <w:r w:rsidRPr="001A659D">
        <w:rPr>
          <w:rFonts w:ascii="Arial" w:hAnsi="Arial" w:cs="Arial"/>
          <w:b/>
          <w:sz w:val="24"/>
          <w:szCs w:val="24"/>
        </w:rPr>
        <w:t>3GPP TSG RAN meeting #</w:t>
      </w:r>
      <w:r>
        <w:rPr>
          <w:rFonts w:ascii="Arial" w:hAnsi="Arial" w:cs="Arial"/>
          <w:b/>
          <w:sz w:val="24"/>
          <w:szCs w:val="24"/>
        </w:rPr>
        <w:t>10</w:t>
      </w:r>
      <w:r w:rsidR="00894E6C">
        <w:rPr>
          <w:rFonts w:ascii="Arial" w:eastAsia="DengXian" w:hAnsi="Arial" w:cs="Arial" w:hint="eastAsia"/>
          <w:b/>
          <w:sz w:val="24"/>
          <w:szCs w:val="24"/>
          <w:lang w:eastAsia="zh-CN"/>
        </w:rPr>
        <w:t>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448B9">
        <w:rPr>
          <w:rFonts w:ascii="Arial" w:hAnsi="Arial" w:cs="Arial"/>
          <w:b/>
          <w:sz w:val="24"/>
          <w:szCs w:val="24"/>
        </w:rPr>
        <w:t xml:space="preserve">    </w:t>
      </w:r>
      <w:r w:rsidR="00C834B2">
        <w:rPr>
          <w:rFonts w:ascii="Arial" w:eastAsia="DengXian" w:hAnsi="Arial" w:cs="Arial" w:hint="eastAsia"/>
          <w:b/>
          <w:sz w:val="24"/>
          <w:szCs w:val="24"/>
          <w:lang w:eastAsia="zh-CN"/>
        </w:rPr>
        <w:t xml:space="preserve">  </w:t>
      </w:r>
      <w:r w:rsidRPr="009C5B4E">
        <w:rPr>
          <w:rFonts w:ascii="Arial" w:hAnsi="Arial" w:cs="Arial"/>
          <w:b/>
          <w:sz w:val="24"/>
          <w:szCs w:val="24"/>
        </w:rPr>
        <w:t>RP-</w:t>
      </w:r>
      <w:r w:rsidR="00894E6C">
        <w:rPr>
          <w:rFonts w:ascii="Arial" w:hAnsi="Arial" w:cs="Arial"/>
          <w:b/>
          <w:sz w:val="24"/>
          <w:szCs w:val="24"/>
        </w:rPr>
        <w:t>2</w:t>
      </w:r>
      <w:r w:rsidR="00517CDC">
        <w:rPr>
          <w:rFonts w:ascii="Arial" w:hAnsi="Arial" w:cs="Arial"/>
          <w:b/>
          <w:sz w:val="24"/>
          <w:szCs w:val="24"/>
        </w:rPr>
        <w:t>5</w:t>
      </w:r>
      <w:r w:rsidR="00E338C2">
        <w:rPr>
          <w:rFonts w:ascii="Arial" w:eastAsia="DengXian" w:hAnsi="Arial" w:cs="Arial" w:hint="eastAsia"/>
          <w:b/>
          <w:sz w:val="24"/>
          <w:szCs w:val="24"/>
          <w:lang w:eastAsia="zh-CN"/>
        </w:rPr>
        <w:t>1421</w:t>
      </w:r>
    </w:p>
    <w:p w14:paraId="5BF5DEB5" w14:textId="58821C0D" w:rsidR="00860C21" w:rsidRPr="004B566C" w:rsidRDefault="00894E6C" w:rsidP="00860C21">
      <w:pPr>
        <w:tabs>
          <w:tab w:val="left" w:pos="567"/>
        </w:tabs>
        <w:rPr>
          <w:rFonts w:ascii="Arial" w:hAnsi="Arial" w:cs="Arial"/>
          <w:b/>
          <w:sz w:val="24"/>
        </w:rPr>
      </w:pPr>
      <w:r w:rsidRPr="00894E6C">
        <w:rPr>
          <w:rFonts w:ascii="Arial" w:hAnsi="Arial" w:cs="Arial"/>
          <w:b/>
          <w:sz w:val="24"/>
          <w:szCs w:val="28"/>
        </w:rPr>
        <w:t xml:space="preserve">Prague, Czech Republic, June 9-13, </w:t>
      </w:r>
      <w:r w:rsidR="000448B9" w:rsidRPr="006139CB">
        <w:rPr>
          <w:rFonts w:ascii="Arial" w:hAnsi="Arial" w:cs="Arial"/>
          <w:b/>
          <w:sz w:val="24"/>
          <w:szCs w:val="28"/>
        </w:rPr>
        <w:t>202</w:t>
      </w:r>
      <w:r w:rsidR="00517CDC">
        <w:rPr>
          <w:rFonts w:ascii="Arial" w:hAnsi="Arial" w:cs="Arial"/>
          <w:b/>
          <w:sz w:val="24"/>
          <w:szCs w:val="28"/>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7F8A6D6"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FC7AE4">
        <w:rPr>
          <w:rFonts w:ascii="Arial" w:hAnsi="Arial" w:cs="Arial"/>
          <w:lang w:eastAsia="ja-JP"/>
        </w:rPr>
        <w:t>3</w:t>
      </w:r>
      <w:r w:rsidR="00742679">
        <w:rPr>
          <w:rFonts w:ascii="Arial" w:hAnsi="Arial" w:cs="Arial"/>
          <w:lang w:eastAsia="ja-JP"/>
        </w:rPr>
        <w:t>.1.</w:t>
      </w:r>
      <w:r w:rsidR="00FC7AE4">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5642B4C9"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r w:rsidR="00FC7AE4">
              <w:t xml:space="preserve"> </w:t>
            </w:r>
            <w:r w:rsidR="00FC7AE4" w:rsidRPr="00FC7AE4">
              <w:rPr>
                <w:rFonts w:ascii="Arial" w:hAnsi="Arial" w:cs="Arial"/>
              </w:rPr>
              <w:t xml:space="preserve">Phase </w:t>
            </w:r>
            <w:r w:rsidR="00B4136F">
              <w:rPr>
                <w:rFonts w:ascii="Arial" w:hAnsi="Arial" w:cs="Arial"/>
              </w:rPr>
              <w:t>3</w:t>
            </w:r>
            <w:r w:rsidR="00FC7AE4">
              <w:rPr>
                <w:rFonts w:ascii="Arial" w:hAnsi="Arial" w:cs="Arial"/>
              </w:rPr>
              <w:t xml:space="preserve"> </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6F2C95EF" w:rsidR="00871653" w:rsidRPr="00BB580D" w:rsidRDefault="00FC7AE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1C80D734"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r w:rsidR="00FC7AE4">
              <w:rPr>
                <w:rFonts w:ascii="Arial" w:hAnsi="Arial" w:cs="Arial"/>
              </w:rPr>
              <w:t>2</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404AF388" w:rsidR="0036248C" w:rsidRPr="00BB580D" w:rsidRDefault="00AF62D1" w:rsidP="008836AC">
            <w:pPr>
              <w:tabs>
                <w:tab w:val="left" w:pos="567"/>
              </w:tabs>
              <w:spacing w:after="0"/>
              <w:rPr>
                <w:rFonts w:ascii="Arial" w:hAnsi="Arial" w:cs="Arial"/>
                <w:lang w:eastAsia="ja-JP"/>
              </w:rPr>
            </w:pPr>
            <w:r w:rsidRPr="00AF62D1">
              <w:rPr>
                <w:rFonts w:ascii="Arial" w:hAnsi="Arial" w:cs="Arial"/>
                <w:lang w:eastAsia="ja-JP"/>
              </w:rPr>
              <w:t>1050120</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1BC8B4F7" w:rsidR="00B6300F" w:rsidRPr="00BB580D" w:rsidRDefault="00FC7AE4" w:rsidP="008836AC">
            <w:pPr>
              <w:tabs>
                <w:tab w:val="left" w:pos="567"/>
              </w:tabs>
              <w:spacing w:after="0"/>
              <w:rPr>
                <w:rFonts w:ascii="Arial" w:hAnsi="Arial" w:cs="Arial"/>
                <w:lang w:eastAsia="ja-JP"/>
              </w:rPr>
            </w:pPr>
            <w:r w:rsidRPr="00FC7AE4">
              <w:rPr>
                <w:rFonts w:ascii="Arial" w:hAnsi="Arial" w:cs="Arial"/>
                <w:lang w:eastAsia="ja-JP"/>
              </w:rPr>
              <w:t>RP-242</w:t>
            </w:r>
            <w:r w:rsidR="00761174">
              <w:rPr>
                <w:rFonts w:ascii="Arial" w:hAnsi="Arial" w:cs="Arial"/>
                <w:lang w:eastAsia="ja-JP"/>
              </w:rPr>
              <w:t>904</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(indicate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5DDA65C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r w:rsidR="00FC7AE4">
              <w:rPr>
                <w:rFonts w:ascii="Arial" w:hAnsi="Arial" w:cs="Arial"/>
                <w:lang w:eastAsia="ja-JP"/>
              </w:rPr>
              <w:t>0</w:t>
            </w:r>
            <w:r w:rsidR="00BC7567">
              <w:rPr>
                <w:rFonts w:ascii="Arial" w:hAnsi="Arial" w:cs="Arial"/>
                <w:lang w:eastAsia="ja-JP"/>
              </w:rPr>
              <w:t>9</w:t>
            </w:r>
            <w:r w:rsidRPr="0098393E">
              <w:rPr>
                <w:rFonts w:ascii="Arial" w:hAnsi="Arial" w:cs="Arial"/>
                <w:kern w:val="2"/>
                <w:sz w:val="21"/>
                <w:szCs w:val="22"/>
                <w:lang w:val="en-US" w:eastAsia="ja-JP"/>
              </w:rPr>
              <w:t>/</w:t>
            </w:r>
            <w:r w:rsidR="00224305" w:rsidRPr="0098393E">
              <w:rPr>
                <w:rFonts w:ascii="Arial" w:hAnsi="Arial" w:cs="Arial"/>
                <w:kern w:val="2"/>
                <w:sz w:val="21"/>
                <w:szCs w:val="22"/>
                <w:lang w:val="en-US" w:eastAsia="ja-JP"/>
              </w:rPr>
              <w:t>202</w:t>
            </w:r>
            <w:r w:rsidR="00FC7AE4">
              <w:rPr>
                <w:rFonts w:ascii="Arial" w:hAnsi="Arial" w:cs="Arial"/>
                <w:kern w:val="2"/>
                <w:sz w:val="21"/>
                <w:szCs w:val="22"/>
                <w:lang w:val="en-US" w:eastAsia="ja-JP"/>
              </w:rPr>
              <w:t>5</w:t>
            </w:r>
          </w:p>
        </w:tc>
        <w:tc>
          <w:tcPr>
            <w:tcW w:w="2268" w:type="dxa"/>
          </w:tcPr>
          <w:p w14:paraId="4183250D" w14:textId="77777777" w:rsidR="00FC7AE4"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p>
          <w:p w14:paraId="150E2BE5" w14:textId="52311F1B" w:rsidR="00871653" w:rsidRPr="00BB580D" w:rsidRDefault="00FC7AE4" w:rsidP="00207DC4">
            <w:pPr>
              <w:tabs>
                <w:tab w:val="left" w:pos="567"/>
              </w:tabs>
              <w:spacing w:after="0"/>
              <w:rPr>
                <w:rFonts w:ascii="Arial" w:hAnsi="Arial" w:cs="Arial"/>
                <w:lang w:eastAsia="ja-JP"/>
              </w:rPr>
            </w:pPr>
            <w:r w:rsidRPr="00BB580D">
              <w:rPr>
                <w:rFonts w:ascii="Arial" w:hAnsi="Arial" w:cs="Arial"/>
                <w:lang w:eastAsia="ja-JP"/>
              </w:rPr>
              <w:t>N/A</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p>
          <w:p w14:paraId="5794DFF7" w14:textId="3020A45F" w:rsidR="00871653" w:rsidRPr="0098393E" w:rsidRDefault="00894E6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A77A2A">
              <w:rPr>
                <w:rFonts w:ascii="Arial" w:hAnsi="Arial" w:cs="Arial"/>
                <w:color w:val="00B050"/>
                <w:kern w:val="2"/>
                <w:sz w:val="21"/>
                <w:szCs w:val="22"/>
                <w:lang w:val="en-US" w:eastAsia="ja-JP"/>
              </w:rPr>
              <w:t>0</w:t>
            </w:r>
            <w:r w:rsidR="00871653" w:rsidRPr="00FC7AE4">
              <w:rPr>
                <w:rFonts w:ascii="Arial" w:hAnsi="Arial" w:cs="Arial"/>
                <w:color w:val="00B05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F782A74" w:rsidR="00871653" w:rsidRPr="008836AC" w:rsidRDefault="00FC7AE4" w:rsidP="008836AC">
            <w:pPr>
              <w:tabs>
                <w:tab w:val="left" w:pos="567"/>
              </w:tabs>
              <w:spacing w:after="0"/>
              <w:rPr>
                <w:rFonts w:ascii="Arial" w:hAnsi="Arial" w:cs="Arial"/>
                <w:lang w:eastAsia="ja-JP"/>
              </w:rPr>
            </w:pPr>
            <w:r w:rsidRPr="00BB580D">
              <w:rPr>
                <w:rFonts w:ascii="Arial" w:hAnsi="Arial" w:cs="Arial"/>
                <w:lang w:eastAsia="ja-JP"/>
              </w:rPr>
              <w:t>N/A</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C4F69B" w:rsidR="006C4E32" w:rsidRPr="00257D2F" w:rsidRDefault="00FC7AE4" w:rsidP="0036248C">
            <w:pPr>
              <w:tabs>
                <w:tab w:val="left" w:pos="567"/>
              </w:tabs>
              <w:spacing w:after="0"/>
              <w:rPr>
                <w:rFonts w:ascii="Arial" w:eastAsiaTheme="minorEastAsia" w:hAnsi="Arial" w:cs="Arial"/>
                <w:lang w:eastAsia="ja-JP"/>
              </w:rPr>
            </w:pPr>
            <w:r w:rsidRPr="00FC7AE4">
              <w:rPr>
                <w:rFonts w:ascii="Arial" w:eastAsiaTheme="minorEastAsia" w:hAnsi="Arial" w:cs="Arial"/>
                <w:lang w:eastAsia="ja-JP"/>
              </w:rPr>
              <w:t>Haipeng</w:t>
            </w:r>
            <w:r>
              <w:rPr>
                <w:rFonts w:ascii="Arial" w:eastAsiaTheme="minorEastAsia" w:hAnsi="Arial" w:cs="Arial"/>
                <w:lang w:eastAsia="ja-JP"/>
              </w:rPr>
              <w:t xml:space="preserve"> </w:t>
            </w:r>
            <w:r w:rsidRPr="00FC7AE4">
              <w:rPr>
                <w:rFonts w:ascii="Arial" w:eastAsiaTheme="minorEastAsia" w:hAnsi="Arial" w:cs="Arial"/>
                <w:lang w:eastAsia="ja-JP"/>
              </w:rPr>
              <w:t>Lei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94DB056" w:rsidR="006C4E32" w:rsidRPr="00257D2F" w:rsidRDefault="00FC7AE4" w:rsidP="001A248F">
            <w:pPr>
              <w:tabs>
                <w:tab w:val="left" w:pos="567"/>
              </w:tabs>
              <w:spacing w:after="0"/>
              <w:rPr>
                <w:rFonts w:ascii="Arial" w:eastAsiaTheme="minorEastAsia" w:hAnsi="Arial" w:cs="Arial"/>
                <w:lang w:eastAsia="ja-JP"/>
              </w:rPr>
            </w:pPr>
            <w:r>
              <w:rPr>
                <w:rFonts w:ascii="Arial" w:eastAsiaTheme="minorEastAsia" w:hAnsi="Arial" w:cs="Arial"/>
                <w:lang w:eastAsia="ja-JP"/>
              </w:rPr>
              <w:t>Lenovo</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2B918F6" w:rsidR="006C4E32" w:rsidRPr="00A4318E" w:rsidRDefault="00FC7AE4" w:rsidP="001A248F">
            <w:pPr>
              <w:tabs>
                <w:tab w:val="left" w:pos="567"/>
              </w:tabs>
              <w:spacing w:after="0"/>
              <w:rPr>
                <w:rFonts w:ascii="Arial" w:hAnsi="Arial" w:cs="Arial"/>
                <w:color w:val="0000FF"/>
              </w:rPr>
            </w:pPr>
            <w:r w:rsidRPr="00FC7AE4">
              <w:rPr>
                <w:rFonts w:ascii="Arial" w:hAnsi="Arial" w:cs="Arial"/>
                <w:color w:val="0000FF"/>
              </w:rPr>
              <w:t>leihp1@lenovo.com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18E568" w:rsidR="00D22398" w:rsidRPr="0088692E" w:rsidRDefault="00156FC2" w:rsidP="00C4666A">
            <w:pPr>
              <w:pStyle w:val="TAL"/>
              <w:jc w:val="center"/>
              <w:rPr>
                <w:rFonts w:eastAsiaTheme="minorEastAsia"/>
                <w:color w:val="FF0000"/>
                <w:lang w:eastAsia="ja-JP"/>
              </w:rPr>
            </w:pPr>
            <w:r w:rsidRPr="00156FC2">
              <w:rPr>
                <w:rFonts w:eastAsiaTheme="minorEastAsia" w:hint="eastAsia"/>
                <w:lang w:eastAsia="ja-JP"/>
              </w:rPr>
              <w:t>N</w:t>
            </w:r>
            <w:r w:rsidRPr="00156FC2">
              <w:rPr>
                <w:rFonts w:eastAsiaTheme="minorEastAsia"/>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Heading4"/>
        <w:rPr>
          <w:lang w:eastAsia="ja-JP"/>
        </w:rPr>
      </w:pPr>
      <w:r>
        <w:rPr>
          <w:lang w:eastAsia="ja-JP"/>
        </w:rPr>
        <w:t>2.1.1</w:t>
      </w:r>
      <w:r>
        <w:rPr>
          <w:lang w:eastAsia="ja-JP"/>
        </w:rPr>
        <w:tab/>
        <w:t>Agreements</w:t>
      </w:r>
    </w:p>
    <w:p w14:paraId="304C819C" w14:textId="479940DA" w:rsidR="00FC7AE4" w:rsidRPr="00EA3671" w:rsidRDefault="00FC7AE4" w:rsidP="0098393E">
      <w:pPr>
        <w:rPr>
          <w:b/>
          <w:bCs/>
          <w:color w:val="000000"/>
          <w:sz w:val="22"/>
          <w:szCs w:val="22"/>
        </w:rPr>
      </w:pPr>
      <w:r w:rsidRPr="00EA3671">
        <w:rPr>
          <w:b/>
          <w:bCs/>
          <w:color w:val="000000"/>
          <w:sz w:val="22"/>
          <w:szCs w:val="22"/>
        </w:rPr>
        <w:t>RAN1#1</w:t>
      </w:r>
      <w:r w:rsidR="008D75A5">
        <w:rPr>
          <w:b/>
          <w:bCs/>
          <w:color w:val="000000"/>
          <w:sz w:val="22"/>
          <w:szCs w:val="22"/>
        </w:rPr>
        <w:t>20</w:t>
      </w:r>
      <w:r w:rsidR="00894E6C">
        <w:rPr>
          <w:b/>
          <w:bCs/>
          <w:color w:val="000000"/>
          <w:sz w:val="22"/>
          <w:szCs w:val="22"/>
        </w:rPr>
        <w:t>bis</w:t>
      </w:r>
      <w:r w:rsidRPr="00EA3671">
        <w:rPr>
          <w:b/>
          <w:bCs/>
          <w:color w:val="000000"/>
          <w:sz w:val="22"/>
          <w:szCs w:val="22"/>
        </w:rPr>
        <w:t>:</w:t>
      </w:r>
    </w:p>
    <w:p w14:paraId="2A4F7E2E" w14:textId="77777777" w:rsidR="00894E6C" w:rsidRPr="00894E6C" w:rsidRDefault="00894E6C" w:rsidP="00894E6C">
      <w:pPr>
        <w:overflowPunct/>
        <w:autoSpaceDE/>
        <w:autoSpaceDN/>
        <w:adjustRightInd/>
        <w:spacing w:after="0"/>
        <w:textAlignment w:val="auto"/>
        <w:rPr>
          <w:rFonts w:ascii="Times" w:eastAsia="DengXian" w:hAnsi="Times"/>
          <w:szCs w:val="24"/>
          <w:lang w:eastAsia="zh-CN"/>
        </w:rPr>
      </w:pPr>
      <w:r w:rsidRPr="00894E6C">
        <w:rPr>
          <w:rFonts w:ascii="Times" w:eastAsia="DengXian" w:hAnsi="Times" w:hint="eastAsia"/>
          <w:szCs w:val="24"/>
          <w:lang w:eastAsia="zh-CN"/>
        </w:rPr>
        <w:t>Conclusion</w:t>
      </w:r>
    </w:p>
    <w:p w14:paraId="46A86528" w14:textId="77777777" w:rsidR="00894E6C" w:rsidRPr="00894E6C" w:rsidRDefault="00894E6C" w:rsidP="00894E6C">
      <w:pPr>
        <w:numPr>
          <w:ilvl w:val="0"/>
          <w:numId w:val="39"/>
        </w:numPr>
        <w:overflowPunct/>
        <w:autoSpaceDE/>
        <w:autoSpaceDN/>
        <w:adjustRightInd/>
        <w:snapToGrid w:val="0"/>
        <w:spacing w:after="60"/>
        <w:textAlignment w:val="auto"/>
        <w:rPr>
          <w:rFonts w:ascii="Times" w:eastAsia="Batang" w:hAnsi="Times"/>
          <w:lang w:eastAsia="en-US"/>
        </w:rPr>
      </w:pPr>
      <w:r w:rsidRPr="00894E6C">
        <w:rPr>
          <w:rFonts w:ascii="TimesNewRomanPS-ItalicMT" w:eastAsia="宋体" w:hAnsi="TimesNewRomanPS-ItalicMT" w:hint="eastAsia"/>
          <w:bCs/>
          <w:color w:val="000000"/>
          <w:lang w:eastAsia="en-US"/>
        </w:rPr>
        <w:t>A</w:t>
      </w:r>
      <w:r w:rsidRPr="00894E6C">
        <w:rPr>
          <w:rFonts w:ascii="TimesNewRomanPS-ItalicMT" w:eastAsia="宋体" w:hAnsi="TimesNewRomanPS-ItalicMT"/>
          <w:bCs/>
          <w:color w:val="000000"/>
          <w:lang w:eastAsia="en-US"/>
        </w:rPr>
        <w:t xml:space="preserve">ll bits in the </w:t>
      </w:r>
      <w:r w:rsidRPr="00894E6C">
        <w:rPr>
          <w:rFonts w:ascii="TimesNewRomanPS-ItalicMT" w:eastAsia="宋体" w:hAnsi="TimesNewRomanPS-ItalicMT" w:hint="eastAsia"/>
          <w:bCs/>
          <w:color w:val="000000"/>
          <w:lang w:eastAsia="en-US"/>
        </w:rPr>
        <w:t>NDI of TB1 and RV of TB1</w:t>
      </w:r>
      <w:r w:rsidRPr="00894E6C">
        <w:rPr>
          <w:rFonts w:ascii="TimesNewRomanPS-ItalicMT" w:eastAsia="宋体" w:hAnsi="TimesNewRomanPS-ItalicMT"/>
          <w:bCs/>
          <w:color w:val="000000"/>
          <w:lang w:eastAsia="en-US"/>
        </w:rPr>
        <w:t xml:space="preserve"> corresponding to the cell with smallest serving cell index with invalid FDRA </w:t>
      </w:r>
      <w:r w:rsidRPr="00894E6C">
        <w:rPr>
          <w:rFonts w:ascii="TimesNewRomanPS-ItalicMT" w:eastAsia="宋体" w:hAnsi="TimesNewRomanPS-ItalicMT" w:hint="eastAsia"/>
          <w:bCs/>
          <w:color w:val="000000"/>
          <w:lang w:eastAsia="en-US"/>
        </w:rPr>
        <w:t xml:space="preserve">are </w:t>
      </w:r>
      <w:r w:rsidRPr="00894E6C">
        <w:rPr>
          <w:rFonts w:ascii="TimesNewRomanPS-ItalicMT" w:eastAsia="宋体" w:hAnsi="TimesNewRomanPS-ItalicMT"/>
          <w:bCs/>
          <w:color w:val="000000"/>
          <w:lang w:eastAsia="en-US"/>
        </w:rPr>
        <w:t xml:space="preserve">used for </w:t>
      </w:r>
      <w:proofErr w:type="spellStart"/>
      <w:r w:rsidRPr="00894E6C">
        <w:rPr>
          <w:rFonts w:ascii="TimesNewRomanPS-ItalicMT" w:eastAsia="宋体" w:hAnsi="TimesNewRomanPS-ItalicMT"/>
          <w:bCs/>
          <w:color w:val="000000"/>
          <w:lang w:eastAsia="en-US"/>
        </w:rPr>
        <w:t>SCell</w:t>
      </w:r>
      <w:proofErr w:type="spellEnd"/>
      <w:r w:rsidRPr="00894E6C">
        <w:rPr>
          <w:rFonts w:ascii="TimesNewRomanPS-ItalicMT" w:eastAsia="宋体" w:hAnsi="TimesNewRomanPS-ItalicMT"/>
          <w:bCs/>
          <w:color w:val="000000"/>
          <w:lang w:eastAsia="en-US"/>
        </w:rPr>
        <w:t xml:space="preserve"> dormancy indication</w:t>
      </w:r>
      <w:r w:rsidRPr="00894E6C">
        <w:rPr>
          <w:rFonts w:ascii="Times" w:eastAsia="Batang" w:hAnsi="Times"/>
          <w:lang w:eastAsia="en-US"/>
        </w:rPr>
        <w:t>.</w:t>
      </w:r>
    </w:p>
    <w:p w14:paraId="453D7D15" w14:textId="77777777" w:rsidR="00894E6C" w:rsidRPr="00894E6C" w:rsidRDefault="00894E6C" w:rsidP="00894E6C">
      <w:pPr>
        <w:overflowPunct/>
        <w:autoSpaceDE/>
        <w:autoSpaceDN/>
        <w:adjustRightInd/>
        <w:spacing w:after="0"/>
        <w:textAlignment w:val="auto"/>
        <w:rPr>
          <w:rFonts w:ascii="Times" w:eastAsia="DengXian" w:hAnsi="Times"/>
          <w:szCs w:val="24"/>
          <w:lang w:eastAsia="zh-CN"/>
        </w:rPr>
      </w:pPr>
    </w:p>
    <w:p w14:paraId="62F46864" w14:textId="77777777" w:rsidR="00894E6C" w:rsidRPr="00894E6C" w:rsidRDefault="00894E6C" w:rsidP="00894E6C">
      <w:pPr>
        <w:overflowPunct/>
        <w:autoSpaceDE/>
        <w:autoSpaceDN/>
        <w:adjustRightInd/>
        <w:spacing w:after="0"/>
        <w:textAlignment w:val="auto"/>
        <w:rPr>
          <w:rFonts w:ascii="Times" w:eastAsia="DengXian" w:hAnsi="Times"/>
          <w:szCs w:val="24"/>
          <w:lang w:eastAsia="zh-CN"/>
        </w:rPr>
      </w:pPr>
      <w:r w:rsidRPr="00894E6C">
        <w:rPr>
          <w:rFonts w:ascii="Times" w:eastAsia="DengXian" w:hAnsi="Times" w:hint="eastAsia"/>
          <w:szCs w:val="24"/>
          <w:lang w:eastAsia="zh-CN"/>
        </w:rPr>
        <w:t>Conclusion</w:t>
      </w:r>
    </w:p>
    <w:p w14:paraId="5555B565" w14:textId="77777777" w:rsidR="00894E6C" w:rsidRPr="00894E6C" w:rsidRDefault="00894E6C" w:rsidP="00894E6C">
      <w:pPr>
        <w:numPr>
          <w:ilvl w:val="0"/>
          <w:numId w:val="39"/>
        </w:numPr>
        <w:overflowPunct/>
        <w:autoSpaceDE/>
        <w:autoSpaceDN/>
        <w:adjustRightInd/>
        <w:snapToGrid w:val="0"/>
        <w:spacing w:after="0"/>
        <w:textAlignment w:val="auto"/>
        <w:rPr>
          <w:rFonts w:ascii="Times" w:eastAsia="Batang" w:hAnsi="Times"/>
          <w:lang w:eastAsia="en-US"/>
        </w:rPr>
      </w:pPr>
      <w:r w:rsidRPr="00894E6C">
        <w:rPr>
          <w:rFonts w:ascii="Times" w:eastAsia="Batang" w:hAnsi="Times"/>
          <w:lang w:eastAsia="en-US"/>
        </w:rPr>
        <w:t xml:space="preserve">For a DCI format 1_3 with fields repurposed for </w:t>
      </w:r>
      <w:proofErr w:type="spellStart"/>
      <w:r w:rsidRPr="00894E6C">
        <w:rPr>
          <w:rFonts w:ascii="Times" w:eastAsia="Batang" w:hAnsi="Times"/>
          <w:lang w:eastAsia="en-US"/>
        </w:rPr>
        <w:t>SCell</w:t>
      </w:r>
      <w:proofErr w:type="spellEnd"/>
      <w:r w:rsidRPr="00894E6C">
        <w:rPr>
          <w:rFonts w:ascii="Times" w:eastAsia="Batang" w:hAnsi="Times"/>
          <w:lang w:eastAsia="en-US"/>
        </w:rPr>
        <w:t xml:space="preserve"> dormancy indication and without scheduling any PDSCH, one bit of ACK is generated for </w:t>
      </w:r>
      <w:proofErr w:type="spellStart"/>
      <w:r w:rsidRPr="00894E6C">
        <w:rPr>
          <w:rFonts w:ascii="Times" w:eastAsia="Batang" w:hAnsi="Times"/>
          <w:lang w:eastAsia="en-US"/>
        </w:rPr>
        <w:t>SCell</w:t>
      </w:r>
      <w:proofErr w:type="spellEnd"/>
      <w:r w:rsidRPr="00894E6C">
        <w:rPr>
          <w:rFonts w:ascii="Times" w:eastAsia="Batang" w:hAnsi="Times"/>
          <w:lang w:eastAsia="en-US"/>
        </w:rPr>
        <w:t xml:space="preserve"> dormancy indication and included in the first sub-codebook regardless of the number of SLIVs indicated by the DCI format 1_3 for the cell with fields repurposed for </w:t>
      </w:r>
      <w:proofErr w:type="spellStart"/>
      <w:r w:rsidRPr="00894E6C">
        <w:rPr>
          <w:rFonts w:ascii="Times" w:eastAsia="Batang" w:hAnsi="Times"/>
          <w:lang w:eastAsia="en-US"/>
        </w:rPr>
        <w:t>SCell</w:t>
      </w:r>
      <w:proofErr w:type="spellEnd"/>
      <w:r w:rsidRPr="00894E6C">
        <w:rPr>
          <w:rFonts w:ascii="Times" w:eastAsia="Batang" w:hAnsi="Times"/>
          <w:lang w:eastAsia="en-US"/>
        </w:rPr>
        <w:t xml:space="preserve"> dormancy indication.</w:t>
      </w:r>
    </w:p>
    <w:p w14:paraId="541CC133" w14:textId="77777777" w:rsidR="00894E6C" w:rsidRPr="00894E6C" w:rsidRDefault="00894E6C" w:rsidP="00894E6C">
      <w:pPr>
        <w:overflowPunct/>
        <w:autoSpaceDE/>
        <w:autoSpaceDN/>
        <w:adjustRightInd/>
        <w:spacing w:after="0"/>
        <w:textAlignment w:val="auto"/>
        <w:rPr>
          <w:rFonts w:ascii="Times" w:eastAsia="DengXian" w:hAnsi="Times"/>
          <w:szCs w:val="24"/>
          <w:lang w:eastAsia="zh-CN"/>
        </w:rPr>
      </w:pPr>
    </w:p>
    <w:p w14:paraId="6E2CB5BD" w14:textId="77777777" w:rsidR="00894E6C" w:rsidRPr="00894E6C" w:rsidRDefault="00894E6C" w:rsidP="00894E6C">
      <w:pPr>
        <w:overflowPunct/>
        <w:autoSpaceDE/>
        <w:autoSpaceDN/>
        <w:adjustRightInd/>
        <w:spacing w:after="0"/>
        <w:textAlignment w:val="auto"/>
        <w:rPr>
          <w:rFonts w:ascii="Times" w:eastAsia="DengXian" w:hAnsi="Times"/>
          <w:szCs w:val="24"/>
          <w:highlight w:val="green"/>
          <w:lang w:eastAsia="zh-CN"/>
        </w:rPr>
      </w:pPr>
      <w:r w:rsidRPr="00894E6C">
        <w:rPr>
          <w:rFonts w:ascii="Times" w:eastAsia="DengXian" w:hAnsi="Times" w:hint="eastAsia"/>
          <w:szCs w:val="24"/>
          <w:highlight w:val="green"/>
          <w:lang w:eastAsia="zh-CN"/>
        </w:rPr>
        <w:t>Agreement</w:t>
      </w:r>
    </w:p>
    <w:p w14:paraId="4445094C" w14:textId="77777777" w:rsidR="00894E6C" w:rsidRPr="00894E6C" w:rsidRDefault="00894E6C" w:rsidP="00894E6C">
      <w:pPr>
        <w:numPr>
          <w:ilvl w:val="0"/>
          <w:numId w:val="39"/>
        </w:numPr>
        <w:overflowPunct/>
        <w:autoSpaceDE/>
        <w:autoSpaceDN/>
        <w:adjustRightInd/>
        <w:snapToGrid w:val="0"/>
        <w:spacing w:after="60"/>
        <w:jc w:val="both"/>
        <w:textAlignment w:val="auto"/>
        <w:rPr>
          <w:rFonts w:ascii="Times" w:eastAsia="宋体" w:hAnsi="Times"/>
          <w:color w:val="000000" w:themeColor="text1"/>
          <w:lang w:eastAsia="en-US"/>
        </w:rPr>
      </w:pPr>
      <w:r w:rsidRPr="00894E6C">
        <w:rPr>
          <w:rFonts w:ascii="Times" w:eastAsia="宋体" w:hAnsi="Times"/>
          <w:lang w:eastAsia="en-US"/>
        </w:rPr>
        <w:t xml:space="preserve">For a DCI format 1_3 </w:t>
      </w:r>
      <w:r w:rsidRPr="00894E6C">
        <w:rPr>
          <w:rFonts w:ascii="Times" w:eastAsia="宋体" w:hAnsi="Times"/>
          <w:color w:val="000000" w:themeColor="text1"/>
          <w:lang w:eastAsia="en-US"/>
        </w:rPr>
        <w:t xml:space="preserve">with fields repurposed for </w:t>
      </w:r>
      <w:proofErr w:type="spellStart"/>
      <w:r w:rsidRPr="00894E6C">
        <w:rPr>
          <w:rFonts w:ascii="Times" w:eastAsia="宋体" w:hAnsi="Times"/>
          <w:color w:val="000000" w:themeColor="text1"/>
          <w:lang w:eastAsia="en-US"/>
        </w:rPr>
        <w:t>SCell</w:t>
      </w:r>
      <w:proofErr w:type="spellEnd"/>
      <w:r w:rsidRPr="00894E6C">
        <w:rPr>
          <w:rFonts w:ascii="Times" w:eastAsia="宋体" w:hAnsi="Times"/>
          <w:color w:val="000000" w:themeColor="text1"/>
          <w:lang w:eastAsia="en-US"/>
        </w:rPr>
        <w:t xml:space="preserve"> dormancy indication and scheduling one or more PDSCHs, if TDRA field indicates multiple SLIVs for the serving cell with smallest serving cell index with invalid FDRA</w:t>
      </w:r>
      <w:r w:rsidRPr="00894E6C">
        <w:rPr>
          <w:rFonts w:ascii="Times" w:eastAsia="宋体" w:hAnsi="Times" w:hint="eastAsia"/>
          <w:color w:val="000000" w:themeColor="text1"/>
          <w:lang w:eastAsia="en-US"/>
        </w:rPr>
        <w:t xml:space="preserve"> and </w:t>
      </w:r>
      <w:proofErr w:type="spellStart"/>
      <w:r w:rsidRPr="00894E6C">
        <w:rPr>
          <w:rFonts w:ascii="Times" w:eastAsia="MS Mincho" w:hAnsi="Times"/>
          <w:bCs/>
          <w:i/>
          <w:iCs/>
          <w:color w:val="000000" w:themeColor="text1"/>
          <w:lang w:eastAsia="ja-JP"/>
        </w:rPr>
        <w:t>nrofHARQ-BundlingGroups</w:t>
      </w:r>
      <w:proofErr w:type="spellEnd"/>
      <w:r w:rsidRPr="00894E6C">
        <w:rPr>
          <w:rFonts w:ascii="Times" w:eastAsia="MS Mincho" w:hAnsi="Times"/>
          <w:bCs/>
          <w:i/>
          <w:iCs/>
          <w:color w:val="000000" w:themeColor="text1"/>
          <w:lang w:eastAsia="ja-JP"/>
        </w:rPr>
        <w:t xml:space="preserve"> </w:t>
      </w:r>
      <w:r w:rsidRPr="00894E6C">
        <w:rPr>
          <w:rFonts w:ascii="Times" w:eastAsia="MS Mincho" w:hAnsi="Times"/>
          <w:bCs/>
          <w:color w:val="000000" w:themeColor="text1"/>
          <w:lang w:eastAsia="ja-JP"/>
        </w:rPr>
        <w:t>is not provided for the serving cell</w:t>
      </w:r>
      <w:r w:rsidRPr="00894E6C">
        <w:rPr>
          <w:rFonts w:ascii="Times" w:eastAsia="宋体" w:hAnsi="Times"/>
          <w:color w:val="000000" w:themeColor="text1"/>
          <w:lang w:eastAsia="en-US"/>
        </w:rPr>
        <w:t xml:space="preserve">, the HARQ-ACK information bit for </w:t>
      </w:r>
      <w:proofErr w:type="spellStart"/>
      <w:r w:rsidRPr="00894E6C">
        <w:rPr>
          <w:rFonts w:ascii="Times" w:eastAsia="宋体" w:hAnsi="Times"/>
          <w:color w:val="000000" w:themeColor="text1"/>
          <w:lang w:eastAsia="en-US"/>
        </w:rPr>
        <w:t>SCell</w:t>
      </w:r>
      <w:proofErr w:type="spellEnd"/>
      <w:r w:rsidRPr="00894E6C">
        <w:rPr>
          <w:rFonts w:ascii="Times" w:eastAsia="宋体" w:hAnsi="Times"/>
          <w:color w:val="000000" w:themeColor="text1"/>
          <w:lang w:eastAsia="en-US"/>
        </w:rPr>
        <w:t xml:space="preserve"> dormancy indication is ACK</w:t>
      </w:r>
      <w:r w:rsidRPr="00894E6C">
        <w:rPr>
          <w:rFonts w:ascii="Times" w:eastAsia="DengXian" w:hAnsi="Times" w:hint="eastAsia"/>
          <w:color w:val="000000" w:themeColor="text1"/>
          <w:lang w:eastAsia="en-US"/>
        </w:rPr>
        <w:t xml:space="preserve"> for the first SLIV </w:t>
      </w:r>
      <w:r w:rsidRPr="00894E6C">
        <w:rPr>
          <w:rFonts w:ascii="Times" w:eastAsia="宋体" w:hAnsi="Times"/>
          <w:color w:val="000000" w:themeColor="text1"/>
          <w:lang w:eastAsia="en-US"/>
        </w:rPr>
        <w:t xml:space="preserve">and followed by NACK bits for the remaining SLIVs. </w:t>
      </w:r>
    </w:p>
    <w:p w14:paraId="27828958" w14:textId="77777777" w:rsidR="00894E6C" w:rsidRPr="00894E6C" w:rsidRDefault="00894E6C" w:rsidP="00894E6C">
      <w:pPr>
        <w:numPr>
          <w:ilvl w:val="0"/>
          <w:numId w:val="39"/>
        </w:numPr>
        <w:overflowPunct/>
        <w:autoSpaceDE/>
        <w:autoSpaceDN/>
        <w:adjustRightInd/>
        <w:snapToGrid w:val="0"/>
        <w:spacing w:after="60"/>
        <w:jc w:val="both"/>
        <w:textAlignment w:val="auto"/>
        <w:rPr>
          <w:rFonts w:ascii="Times" w:eastAsia="宋体" w:hAnsi="Times"/>
          <w:color w:val="000000" w:themeColor="text1"/>
          <w:lang w:eastAsia="en-US"/>
        </w:rPr>
      </w:pPr>
      <w:r w:rsidRPr="00894E6C">
        <w:rPr>
          <w:rFonts w:ascii="Times" w:eastAsia="宋体" w:hAnsi="Times"/>
          <w:color w:val="000000" w:themeColor="text1"/>
          <w:lang w:eastAsia="en-US"/>
        </w:rPr>
        <w:t xml:space="preserve">For a DCI format 1_3 with fields repurposed for </w:t>
      </w:r>
      <w:proofErr w:type="spellStart"/>
      <w:r w:rsidRPr="00894E6C">
        <w:rPr>
          <w:rFonts w:ascii="Times" w:eastAsia="宋体" w:hAnsi="Times"/>
          <w:color w:val="000000" w:themeColor="text1"/>
          <w:lang w:eastAsia="en-US"/>
        </w:rPr>
        <w:t>SCell</w:t>
      </w:r>
      <w:proofErr w:type="spellEnd"/>
      <w:r w:rsidRPr="00894E6C">
        <w:rPr>
          <w:rFonts w:ascii="Times" w:eastAsia="宋体" w:hAnsi="Times"/>
          <w:color w:val="000000" w:themeColor="text1"/>
          <w:lang w:eastAsia="en-US"/>
        </w:rPr>
        <w:t xml:space="preserve"> dormancy indication and scheduling one or more PDSCHs, if TDRA field indicates multiple SLIVs for the serving cell with smallest serving cell index with invalid FDRA</w:t>
      </w:r>
      <w:r w:rsidRPr="00894E6C">
        <w:rPr>
          <w:rFonts w:ascii="Times" w:eastAsia="宋体" w:hAnsi="Times" w:hint="eastAsia"/>
          <w:color w:val="000000" w:themeColor="text1"/>
          <w:lang w:eastAsia="en-US"/>
        </w:rPr>
        <w:t xml:space="preserve"> and </w:t>
      </w:r>
      <w:proofErr w:type="spellStart"/>
      <w:r w:rsidRPr="00894E6C">
        <w:rPr>
          <w:rFonts w:ascii="Times" w:eastAsia="MS Mincho" w:hAnsi="Times"/>
          <w:bCs/>
          <w:i/>
          <w:iCs/>
          <w:color w:val="000000" w:themeColor="text1"/>
          <w:lang w:eastAsia="ja-JP"/>
        </w:rPr>
        <w:t>nrofHARQ-BundlingGroups</w:t>
      </w:r>
      <w:proofErr w:type="spellEnd"/>
      <w:r w:rsidRPr="00894E6C">
        <w:rPr>
          <w:rFonts w:ascii="Times" w:eastAsia="MS Mincho" w:hAnsi="Times"/>
          <w:bCs/>
          <w:color w:val="000000" w:themeColor="text1"/>
          <w:lang w:eastAsia="ja-JP"/>
        </w:rPr>
        <w:t xml:space="preserve"> is provided for the serving cell</w:t>
      </w:r>
      <w:r w:rsidRPr="00894E6C">
        <w:rPr>
          <w:rFonts w:ascii="Times" w:eastAsia="宋体" w:hAnsi="Times"/>
          <w:color w:val="000000" w:themeColor="text1"/>
          <w:lang w:eastAsia="en-US"/>
        </w:rPr>
        <w:t xml:space="preserve">, the HARQ-ACK information bit for </w:t>
      </w:r>
      <w:proofErr w:type="spellStart"/>
      <w:r w:rsidRPr="00894E6C">
        <w:rPr>
          <w:rFonts w:ascii="Times" w:eastAsia="宋体" w:hAnsi="Times"/>
          <w:color w:val="000000" w:themeColor="text1"/>
          <w:lang w:eastAsia="en-US"/>
        </w:rPr>
        <w:t>SCell</w:t>
      </w:r>
      <w:proofErr w:type="spellEnd"/>
      <w:r w:rsidRPr="00894E6C">
        <w:rPr>
          <w:rFonts w:ascii="Times" w:eastAsia="宋体" w:hAnsi="Times"/>
          <w:color w:val="000000" w:themeColor="text1"/>
          <w:lang w:eastAsia="en-US"/>
        </w:rPr>
        <w:t xml:space="preserve"> dormancy indication is ACK</w:t>
      </w:r>
      <w:r w:rsidRPr="00894E6C">
        <w:rPr>
          <w:rFonts w:ascii="Times" w:eastAsia="DengXian" w:hAnsi="Times" w:hint="eastAsia"/>
          <w:color w:val="000000" w:themeColor="text1"/>
          <w:lang w:eastAsia="en-US"/>
        </w:rPr>
        <w:t xml:space="preserve"> for the first TBG</w:t>
      </w:r>
      <w:r w:rsidRPr="00894E6C">
        <w:rPr>
          <w:rFonts w:ascii="Times" w:eastAsia="DengXian" w:hAnsi="Times"/>
          <w:color w:val="000000" w:themeColor="text1"/>
          <w:lang w:eastAsia="en-US"/>
        </w:rPr>
        <w:t>,</w:t>
      </w:r>
      <w:r w:rsidRPr="00894E6C">
        <w:rPr>
          <w:rFonts w:ascii="Times" w:eastAsia="DengXian" w:hAnsi="Times" w:hint="eastAsia"/>
          <w:color w:val="000000" w:themeColor="text1"/>
          <w:lang w:eastAsia="en-US"/>
        </w:rPr>
        <w:t xml:space="preserve"> </w:t>
      </w:r>
      <w:r w:rsidRPr="00894E6C">
        <w:rPr>
          <w:rFonts w:ascii="Times" w:eastAsia="宋体" w:hAnsi="Times"/>
          <w:color w:val="000000" w:themeColor="text1"/>
          <w:lang w:eastAsia="en-US"/>
        </w:rPr>
        <w:t xml:space="preserve">and followed by NACK bits for the remaining </w:t>
      </w:r>
      <w:r w:rsidRPr="00894E6C">
        <w:rPr>
          <w:rFonts w:ascii="Times" w:eastAsia="宋体" w:hAnsi="Times" w:hint="eastAsia"/>
          <w:color w:val="000000" w:themeColor="text1"/>
          <w:lang w:eastAsia="en-US"/>
        </w:rPr>
        <w:t>TBG</w:t>
      </w:r>
      <w:r w:rsidRPr="00894E6C">
        <w:rPr>
          <w:rFonts w:ascii="Times" w:eastAsia="宋体" w:hAnsi="Times"/>
          <w:color w:val="000000" w:themeColor="text1"/>
          <w:lang w:eastAsia="en-US"/>
        </w:rPr>
        <w:t>s, if any.</w:t>
      </w:r>
    </w:p>
    <w:p w14:paraId="55DBBB8D" w14:textId="77777777" w:rsidR="00894E6C" w:rsidRPr="00894E6C" w:rsidRDefault="00894E6C" w:rsidP="00894E6C">
      <w:pPr>
        <w:numPr>
          <w:ilvl w:val="0"/>
          <w:numId w:val="39"/>
        </w:numPr>
        <w:overflowPunct/>
        <w:autoSpaceDE/>
        <w:autoSpaceDN/>
        <w:adjustRightInd/>
        <w:snapToGrid w:val="0"/>
        <w:spacing w:after="60"/>
        <w:jc w:val="both"/>
        <w:textAlignment w:val="auto"/>
        <w:rPr>
          <w:rFonts w:ascii="Times" w:eastAsia="Batang" w:hAnsi="Times"/>
          <w:strike/>
          <w:color w:val="000000" w:themeColor="text1"/>
          <w:lang w:eastAsia="en-US"/>
        </w:rPr>
      </w:pPr>
      <w:r w:rsidRPr="00894E6C">
        <w:rPr>
          <w:rFonts w:ascii="Times" w:eastAsia="宋体" w:hAnsi="Times"/>
          <w:color w:val="000000" w:themeColor="text1"/>
          <w:lang w:eastAsia="en-US"/>
        </w:rPr>
        <w:t>Note: Related working assumption made in RAN1#120 meeting does not need to be confirmed.</w:t>
      </w:r>
    </w:p>
    <w:p w14:paraId="69B6EE1B" w14:textId="77777777" w:rsidR="00894E6C" w:rsidRPr="00894E6C" w:rsidRDefault="00894E6C" w:rsidP="00894E6C">
      <w:pPr>
        <w:overflowPunct/>
        <w:autoSpaceDE/>
        <w:autoSpaceDN/>
        <w:adjustRightInd/>
        <w:spacing w:after="0"/>
        <w:textAlignment w:val="auto"/>
        <w:rPr>
          <w:rFonts w:ascii="Times" w:eastAsia="DengXian" w:hAnsi="Times"/>
          <w:szCs w:val="24"/>
          <w:lang w:eastAsia="zh-CN"/>
        </w:rPr>
      </w:pPr>
    </w:p>
    <w:p w14:paraId="29D97281" w14:textId="77777777" w:rsidR="00894E6C" w:rsidRPr="00894E6C" w:rsidRDefault="00894E6C" w:rsidP="00894E6C">
      <w:pPr>
        <w:overflowPunct/>
        <w:autoSpaceDE/>
        <w:autoSpaceDN/>
        <w:adjustRightInd/>
        <w:spacing w:after="0"/>
        <w:textAlignment w:val="auto"/>
        <w:rPr>
          <w:rFonts w:ascii="Times" w:eastAsia="DengXian" w:hAnsi="Times"/>
          <w:szCs w:val="24"/>
          <w:highlight w:val="green"/>
          <w:lang w:eastAsia="zh-CN"/>
        </w:rPr>
      </w:pPr>
      <w:r w:rsidRPr="00894E6C">
        <w:rPr>
          <w:rFonts w:ascii="Times" w:eastAsia="DengXian" w:hAnsi="Times" w:hint="eastAsia"/>
          <w:szCs w:val="24"/>
          <w:highlight w:val="green"/>
          <w:lang w:eastAsia="zh-CN"/>
        </w:rPr>
        <w:t>Agreement</w:t>
      </w:r>
    </w:p>
    <w:p w14:paraId="160A7989" w14:textId="77777777" w:rsidR="00894E6C" w:rsidRPr="00894E6C" w:rsidRDefault="00894E6C" w:rsidP="00894E6C">
      <w:pPr>
        <w:overflowPunct/>
        <w:autoSpaceDE/>
        <w:autoSpaceDN/>
        <w:snapToGrid w:val="0"/>
        <w:spacing w:after="0"/>
        <w:textAlignment w:val="auto"/>
        <w:rPr>
          <w:rFonts w:ascii="Times" w:eastAsia="Yu Mincho" w:hAnsi="Times"/>
          <w:bCs/>
          <w:iCs/>
          <w:lang w:eastAsia="en-US"/>
        </w:rPr>
      </w:pPr>
      <w:r w:rsidRPr="00894E6C">
        <w:rPr>
          <w:rFonts w:ascii="Times" w:eastAsia="Yu Mincho" w:hAnsi="Times"/>
          <w:bCs/>
          <w:iCs/>
          <w:lang w:eastAsia="en-US"/>
        </w:rPr>
        <w:t>For determining the number M of HARQ-ACK information bits for each DCI format 1_3 corresponding to the second HARQ-ACK sub-codebook in a PUCCH transmission:</w:t>
      </w:r>
    </w:p>
    <w:p w14:paraId="2AE538DD" w14:textId="77777777" w:rsidR="00894E6C" w:rsidRPr="00894E6C" w:rsidRDefault="00894E6C" w:rsidP="00894E6C">
      <w:pPr>
        <w:numPr>
          <w:ilvl w:val="0"/>
          <w:numId w:val="54"/>
        </w:numPr>
        <w:overflowPunct/>
        <w:autoSpaceDE/>
        <w:autoSpaceDN/>
        <w:adjustRightInd/>
        <w:spacing w:before="180" w:after="60" w:line="288" w:lineRule="auto"/>
        <w:textAlignment w:val="auto"/>
        <w:rPr>
          <w:rFonts w:ascii="Times" w:eastAsia="Malgun Gothic" w:hAnsi="Times"/>
          <w:bCs/>
          <w:lang w:eastAsia="ko-KR"/>
        </w:rPr>
      </w:pPr>
      <w:r w:rsidRPr="00894E6C">
        <w:rPr>
          <w:rFonts w:ascii="Times" w:eastAsia="Malgun Gothic" w:hAnsi="Times"/>
          <w:bCs/>
          <w:i/>
          <w:iCs/>
          <w:lang w:eastAsia="ko-KR"/>
        </w:rPr>
        <w:t>M</w:t>
      </w:r>
      <w:r w:rsidRPr="00894E6C">
        <w:rPr>
          <w:rFonts w:ascii="Times" w:eastAsia="Malgun Gothic" w:hAnsi="Times"/>
          <w:bCs/>
          <w:lang w:eastAsia="ko-KR"/>
        </w:rPr>
        <w:t xml:space="preserve"> is a maximum number over all the configured cell set(s) </w:t>
      </w:r>
      <w:r w:rsidRPr="00894E6C">
        <w:rPr>
          <w:rFonts w:ascii="Times" w:eastAsia="Malgun Gothic" w:hAnsi="Times"/>
          <w:bCs/>
          <w:i/>
          <w:iCs/>
          <w:lang w:eastAsia="ko-KR"/>
        </w:rPr>
        <w:t>S</w:t>
      </w:r>
      <w:r w:rsidRPr="00894E6C">
        <w:rPr>
          <w:rFonts w:ascii="Times" w:eastAsia="Malgun Gothic" w:hAnsi="Times"/>
          <w:bCs/>
          <w:lang w:eastAsia="ko-KR"/>
        </w:rPr>
        <w:t xml:space="preserve"> in a PUCCH group of the sum of </w:t>
      </w:r>
      <m:oMath>
        <m:sSubSup>
          <m:sSubSupPr>
            <m:ctrlPr>
              <w:rPr>
                <w:rFonts w:ascii="Cambria Math" w:eastAsia="Malgun Gothic" w:hAnsi="Cambria Math"/>
                <w:bCs/>
                <w:i/>
                <w:sz w:val="24"/>
                <w:lang w:val="en-US" w:eastAsia="ko-KR"/>
              </w:rPr>
            </m:ctrlPr>
          </m:sSubSupPr>
          <m:e>
            <m:r>
              <w:rPr>
                <w:rFonts w:ascii="Cambria Math" w:eastAsia="Malgun Gothic" w:hAnsi="Cambria Math"/>
                <w:sz w:val="24"/>
                <w:lang w:val="en-US" w:eastAsia="ko-KR"/>
              </w:rPr>
              <m:t>N</m:t>
            </m:r>
          </m:e>
          <m:sub>
            <m:r>
              <m:rPr>
                <m:sty m:val="p"/>
              </m:rPr>
              <w:rPr>
                <w:rFonts w:ascii="Cambria Math" w:eastAsia="Malgun Gothic" w:hAnsi="Cambria Math"/>
                <w:sz w:val="24"/>
                <w:lang w:val="en-US" w:eastAsia="ko-KR"/>
              </w:rPr>
              <m:t>TB,</m:t>
            </m:r>
            <m:r>
              <w:rPr>
                <w:rFonts w:ascii="Cambria Math" w:eastAsia="Malgun Gothic" w:hAnsi="Cambria Math"/>
                <w:sz w:val="24"/>
                <w:lang w:val="en-US" w:eastAsia="ko-KR"/>
              </w:rPr>
              <m:t>c</m:t>
            </m:r>
          </m:sub>
          <m:sup>
            <m:r>
              <m:rPr>
                <m:sty m:val="p"/>
              </m:rPr>
              <w:rPr>
                <w:rFonts w:ascii="Cambria Math" w:eastAsia="Malgun Gothic" w:hAnsi="Cambria Math"/>
                <w:sz w:val="24"/>
                <w:lang w:val="en-US" w:eastAsia="ko-KR"/>
              </w:rPr>
              <m:t>DL</m:t>
            </m:r>
          </m:sup>
        </m:sSubSup>
        <m:r>
          <w:rPr>
            <w:rFonts w:ascii="Cambria Math" w:eastAsia="Malgun Gothic" w:hAnsi="Cambria Math"/>
            <w:sz w:val="24"/>
            <w:lang w:val="en-US" w:eastAsia="ko-KR"/>
          </w:rPr>
          <m:t>⋅</m:t>
        </m:r>
        <m:sSubSup>
          <m:sSubSupPr>
            <m:ctrlPr>
              <w:rPr>
                <w:rFonts w:ascii="Cambria Math" w:eastAsia="Malgun Gothic" w:hAnsi="Cambria Math"/>
                <w:bCs/>
                <w:i/>
                <w:sz w:val="24"/>
                <w:lang w:val="en-US" w:eastAsia="ko-KR"/>
              </w:rPr>
            </m:ctrlPr>
          </m:sSubSupPr>
          <m:e>
            <m:r>
              <w:rPr>
                <w:rFonts w:ascii="Cambria Math" w:eastAsia="Malgun Gothic" w:hAnsi="Cambria Math"/>
                <w:sz w:val="24"/>
                <w:lang w:val="en-US" w:eastAsia="ko-KR"/>
              </w:rPr>
              <m:t>N</m:t>
            </m:r>
          </m:e>
          <m:sub>
            <m:r>
              <m:rPr>
                <m:sty m:val="p"/>
              </m:rPr>
              <w:rPr>
                <w:rFonts w:ascii="Cambria Math" w:eastAsia="Malgun Gothic" w:hAnsi="Cambria Math"/>
                <w:sz w:val="24"/>
                <w:lang w:val="en-US" w:eastAsia="ko-KR"/>
              </w:rPr>
              <m:t>PDSCH,</m:t>
            </m:r>
            <m:r>
              <w:rPr>
                <w:rFonts w:ascii="Cambria Math" w:eastAsia="Malgun Gothic" w:hAnsi="Cambria Math"/>
                <w:sz w:val="24"/>
                <w:lang w:val="en-US" w:eastAsia="ko-KR"/>
              </w:rPr>
              <m:t>c</m:t>
            </m:r>
          </m:sub>
          <m:sup>
            <m:r>
              <m:rPr>
                <m:sty m:val="p"/>
              </m:rPr>
              <w:rPr>
                <w:rFonts w:ascii="Cambria Math" w:eastAsia="Malgun Gothic" w:hAnsi="Cambria Math"/>
                <w:sz w:val="24"/>
                <w:lang w:val="en-US" w:eastAsia="ko-KR"/>
              </w:rPr>
              <m:t>max</m:t>
            </m:r>
          </m:sup>
        </m:sSubSup>
      </m:oMath>
      <w:r w:rsidRPr="00894E6C">
        <w:rPr>
          <w:rFonts w:ascii="Times" w:eastAsia="Malgun Gothic" w:hAnsi="Times"/>
          <w:bCs/>
          <w:lang w:eastAsia="ko-KR"/>
        </w:rPr>
        <w:t xml:space="preserve"> (if </w:t>
      </w:r>
      <w:proofErr w:type="spellStart"/>
      <w:r w:rsidRPr="00894E6C">
        <w:rPr>
          <w:rFonts w:ascii="Times" w:eastAsia="Malgun Gothic" w:hAnsi="Times"/>
          <w:bCs/>
          <w:i/>
          <w:iCs/>
          <w:lang w:eastAsia="ko-KR"/>
        </w:rPr>
        <w:t>nrofHARQ-BundlingGroups</w:t>
      </w:r>
      <w:proofErr w:type="spellEnd"/>
      <w:r w:rsidRPr="00894E6C">
        <w:rPr>
          <w:rFonts w:ascii="Times" w:eastAsia="Malgun Gothic" w:hAnsi="Times"/>
          <w:bCs/>
          <w:lang w:eastAsia="ko-KR"/>
        </w:rPr>
        <w:t xml:space="preserve"> is not provided for a serving cell </w:t>
      </w:r>
      <w:r w:rsidRPr="00894E6C">
        <w:rPr>
          <w:rFonts w:ascii="Times" w:eastAsia="Malgun Gothic" w:hAnsi="Times"/>
          <w:bCs/>
          <w:i/>
          <w:iCs/>
          <w:lang w:eastAsia="ko-KR"/>
        </w:rPr>
        <w:t>c</w:t>
      </w:r>
      <w:r w:rsidRPr="00894E6C">
        <w:rPr>
          <w:rFonts w:ascii="Times" w:eastAsia="Malgun Gothic" w:hAnsi="Times"/>
          <w:bCs/>
          <w:lang w:eastAsia="ko-KR"/>
        </w:rPr>
        <w:t xml:space="preserve">) or </w:t>
      </w:r>
      <m:oMath>
        <m:sSubSup>
          <m:sSubSupPr>
            <m:ctrlPr>
              <w:rPr>
                <w:rFonts w:ascii="Cambria Math" w:eastAsia="Malgun Gothic" w:hAnsi="Cambria Math"/>
                <w:bCs/>
                <w:i/>
                <w:sz w:val="24"/>
                <w:lang w:val="en-US" w:eastAsia="ko-KR"/>
              </w:rPr>
            </m:ctrlPr>
          </m:sSubSupPr>
          <m:e>
            <m:r>
              <w:rPr>
                <w:rFonts w:ascii="Cambria Math" w:eastAsia="Malgun Gothic" w:hAnsi="Cambria Math"/>
                <w:sz w:val="24"/>
                <w:lang w:val="en-US" w:eastAsia="ko-KR"/>
              </w:rPr>
              <m:t>N</m:t>
            </m:r>
          </m:e>
          <m:sub>
            <m:r>
              <m:rPr>
                <m:sty m:val="p"/>
              </m:rPr>
              <w:rPr>
                <w:rFonts w:ascii="Cambria Math" w:eastAsia="Malgun Gothic" w:hAnsi="Cambria Math"/>
                <w:sz w:val="24"/>
                <w:lang w:val="en-US" w:eastAsia="ko-KR"/>
              </w:rPr>
              <m:t>TB,</m:t>
            </m:r>
            <m:r>
              <w:rPr>
                <w:rFonts w:ascii="Cambria Math" w:eastAsia="Malgun Gothic" w:hAnsi="Cambria Math"/>
                <w:sz w:val="24"/>
                <w:lang w:val="en-US" w:eastAsia="ko-KR"/>
              </w:rPr>
              <m:t>c</m:t>
            </m:r>
          </m:sub>
          <m:sup>
            <m:r>
              <m:rPr>
                <m:sty m:val="p"/>
              </m:rPr>
              <w:rPr>
                <w:rFonts w:ascii="Cambria Math" w:eastAsia="Malgun Gothic" w:hAnsi="Cambria Math"/>
                <w:sz w:val="24"/>
                <w:lang w:val="en-US" w:eastAsia="ko-KR"/>
              </w:rPr>
              <m:t>DL</m:t>
            </m:r>
          </m:sup>
        </m:sSubSup>
        <m:r>
          <w:rPr>
            <w:rFonts w:ascii="Cambria Math" w:eastAsia="Malgun Gothic" w:hAnsi="Cambria Math"/>
            <w:sz w:val="24"/>
            <w:lang w:val="en-US" w:eastAsia="ko-KR"/>
          </w:rPr>
          <m:t>⋅</m:t>
        </m:r>
        <m:sSubSup>
          <m:sSubSupPr>
            <m:ctrlPr>
              <w:rPr>
                <w:rFonts w:ascii="Cambria Math" w:eastAsia="Malgun Gothic" w:hAnsi="Cambria Math"/>
                <w:bCs/>
                <w:i/>
                <w:sz w:val="24"/>
                <w:lang w:val="en-US" w:eastAsia="ko-KR"/>
              </w:rPr>
            </m:ctrlPr>
          </m:sSubSupPr>
          <m:e>
            <m:r>
              <w:rPr>
                <w:rFonts w:ascii="Cambria Math" w:eastAsia="Malgun Gothic" w:hAnsi="Cambria Math"/>
                <w:sz w:val="24"/>
                <w:lang w:val="en-US" w:eastAsia="ko-KR"/>
              </w:rPr>
              <m:t>N</m:t>
            </m:r>
          </m:e>
          <m:sub>
            <m:r>
              <m:rPr>
                <m:sty m:val="p"/>
              </m:rPr>
              <w:rPr>
                <w:rFonts w:ascii="Cambria Math" w:eastAsia="Malgun Gothic" w:hAnsi="Cambria Math"/>
                <w:sz w:val="24"/>
                <w:lang w:val="en-US" w:eastAsia="ko-KR"/>
              </w:rPr>
              <m:t>HARQ-ACK,</m:t>
            </m:r>
            <m:r>
              <w:rPr>
                <w:rFonts w:ascii="Cambria Math" w:eastAsia="Malgun Gothic" w:hAnsi="Cambria Math"/>
                <w:sz w:val="24"/>
                <w:lang w:val="en-US" w:eastAsia="ko-KR"/>
              </w:rPr>
              <m:t>c</m:t>
            </m:r>
          </m:sub>
          <m:sup>
            <m:r>
              <m:rPr>
                <m:sty m:val="p"/>
              </m:rPr>
              <w:rPr>
                <w:rFonts w:ascii="Cambria Math" w:eastAsia="Malgun Gothic" w:hAnsi="Cambria Math"/>
                <w:sz w:val="24"/>
                <w:lang w:val="en-US" w:eastAsia="ko-KR"/>
              </w:rPr>
              <m:t>TBG,max</m:t>
            </m:r>
          </m:sup>
        </m:sSubSup>
      </m:oMath>
      <w:r w:rsidRPr="00894E6C">
        <w:rPr>
          <w:rFonts w:ascii="Times" w:eastAsia="Malgun Gothic" w:hAnsi="Times"/>
          <w:bCs/>
          <w:lang w:eastAsia="ko-KR"/>
        </w:rPr>
        <w:t xml:space="preserve"> (if </w:t>
      </w:r>
      <w:proofErr w:type="spellStart"/>
      <w:r w:rsidRPr="00894E6C">
        <w:rPr>
          <w:rFonts w:ascii="Times" w:eastAsia="Malgun Gothic" w:hAnsi="Times"/>
          <w:bCs/>
          <w:i/>
          <w:iCs/>
          <w:lang w:eastAsia="ko-KR"/>
        </w:rPr>
        <w:t>nrofHARQ-BundlingGroups</w:t>
      </w:r>
      <w:proofErr w:type="spellEnd"/>
      <w:r w:rsidRPr="00894E6C">
        <w:rPr>
          <w:rFonts w:ascii="Times" w:eastAsia="Malgun Gothic" w:hAnsi="Times"/>
          <w:bCs/>
          <w:lang w:eastAsia="ko-KR"/>
        </w:rPr>
        <w:t xml:space="preserve"> is provided for the serving cell </w:t>
      </w:r>
      <w:r w:rsidRPr="00894E6C">
        <w:rPr>
          <w:rFonts w:ascii="Times" w:eastAsia="Malgun Gothic" w:hAnsi="Times"/>
          <w:bCs/>
          <w:i/>
          <w:iCs/>
          <w:lang w:eastAsia="ko-KR"/>
        </w:rPr>
        <w:t>c</w:t>
      </w:r>
      <w:r w:rsidRPr="00894E6C">
        <w:rPr>
          <w:rFonts w:ascii="Times" w:eastAsia="Malgun Gothic" w:hAnsi="Times"/>
          <w:bCs/>
          <w:lang w:eastAsia="ko-KR"/>
        </w:rPr>
        <w:t xml:space="preserve">) across serving cells of a respective cell set </w:t>
      </w:r>
      <w:r w:rsidRPr="00894E6C">
        <w:rPr>
          <w:rFonts w:ascii="Times" w:eastAsia="Malgun Gothic" w:hAnsi="Times"/>
          <w:bCs/>
          <w:i/>
          <w:iCs/>
          <w:lang w:eastAsia="ko-KR"/>
        </w:rPr>
        <w:t>S</w:t>
      </w:r>
      <w:r w:rsidRPr="00894E6C">
        <w:rPr>
          <w:rFonts w:ascii="Times" w:eastAsia="Malgun Gothic" w:hAnsi="Times"/>
          <w:bCs/>
          <w:lang w:eastAsia="ko-KR"/>
        </w:rPr>
        <w:t xml:space="preserve"> that can be co-scheduled by a DCI format 1_3;</w:t>
      </w:r>
    </w:p>
    <w:p w14:paraId="36C343B0" w14:textId="77777777" w:rsidR="00894E6C" w:rsidRPr="00894E6C" w:rsidRDefault="00000000" w:rsidP="00894E6C">
      <w:pPr>
        <w:numPr>
          <w:ilvl w:val="1"/>
          <w:numId w:val="54"/>
        </w:numPr>
        <w:overflowPunct/>
        <w:autoSpaceDE/>
        <w:autoSpaceDN/>
        <w:adjustRightInd/>
        <w:spacing w:before="180" w:after="60" w:line="288" w:lineRule="auto"/>
        <w:textAlignment w:val="auto"/>
        <w:rPr>
          <w:rFonts w:ascii="Times" w:eastAsia="Malgun Gothic" w:hAnsi="Times"/>
          <w:bCs/>
          <w:lang w:eastAsia="ko-KR"/>
        </w:rPr>
      </w:pPr>
      <m:oMath>
        <m:sSubSup>
          <m:sSubSupPr>
            <m:ctrlPr>
              <w:rPr>
                <w:rFonts w:ascii="Cambria Math" w:eastAsia="Malgun Gothic" w:hAnsi="Cambria Math"/>
                <w:bCs/>
                <w:i/>
                <w:sz w:val="24"/>
                <w:lang w:val="en-US" w:eastAsia="ko-KR"/>
              </w:rPr>
            </m:ctrlPr>
          </m:sSubSupPr>
          <m:e>
            <m:r>
              <w:rPr>
                <w:rFonts w:ascii="Cambria Math" w:eastAsia="Malgun Gothic" w:hAnsi="Cambria Math"/>
                <w:sz w:val="24"/>
                <w:lang w:val="en-US" w:eastAsia="ko-KR"/>
              </w:rPr>
              <m:t>N</m:t>
            </m:r>
          </m:e>
          <m:sub>
            <m:r>
              <m:rPr>
                <m:sty m:val="p"/>
              </m:rPr>
              <w:rPr>
                <w:rFonts w:ascii="Cambria Math" w:eastAsia="Malgun Gothic" w:hAnsi="Cambria Math"/>
                <w:sz w:val="24"/>
                <w:lang w:val="en-US" w:eastAsia="ko-KR"/>
              </w:rPr>
              <m:t>PDSCH,</m:t>
            </m:r>
            <m:r>
              <w:rPr>
                <w:rFonts w:ascii="Cambria Math" w:eastAsia="Malgun Gothic" w:hAnsi="Cambria Math"/>
                <w:sz w:val="24"/>
                <w:lang w:val="en-US" w:eastAsia="ko-KR"/>
              </w:rPr>
              <m:t>c</m:t>
            </m:r>
          </m:sub>
          <m:sup>
            <m:r>
              <m:rPr>
                <m:sty m:val="p"/>
              </m:rPr>
              <w:rPr>
                <w:rFonts w:ascii="Cambria Math" w:eastAsia="Malgun Gothic" w:hAnsi="Cambria Math"/>
                <w:sz w:val="24"/>
                <w:lang w:val="en-US" w:eastAsia="ko-KR"/>
              </w:rPr>
              <m:t>max</m:t>
            </m:r>
          </m:sup>
        </m:sSubSup>
      </m:oMath>
      <w:r w:rsidR="00894E6C" w:rsidRPr="00894E6C">
        <w:rPr>
          <w:rFonts w:ascii="Times" w:eastAsia="Malgun Gothic" w:hAnsi="Times"/>
          <w:bCs/>
          <w:lang w:eastAsia="ko-KR"/>
        </w:rPr>
        <w:t xml:space="preserve"> is the maximum number of SLIVs amongst all rows of the multi-PDSCH TDRA table configured on the active BWP of the serving cell </w:t>
      </w:r>
      <w:proofErr w:type="gramStart"/>
      <w:r w:rsidR="00894E6C" w:rsidRPr="00894E6C">
        <w:rPr>
          <w:rFonts w:ascii="Times" w:eastAsia="Malgun Gothic" w:hAnsi="Times"/>
          <w:bCs/>
          <w:i/>
          <w:iCs/>
          <w:lang w:eastAsia="ko-KR"/>
        </w:rPr>
        <w:t>c</w:t>
      </w:r>
      <w:r w:rsidR="00894E6C" w:rsidRPr="00894E6C">
        <w:rPr>
          <w:rFonts w:ascii="Times" w:eastAsia="Malgun Gothic" w:hAnsi="Times"/>
          <w:bCs/>
          <w:lang w:eastAsia="ko-KR"/>
        </w:rPr>
        <w:t>;</w:t>
      </w:r>
      <w:proofErr w:type="gramEnd"/>
    </w:p>
    <w:p w14:paraId="7C0882C3" w14:textId="77777777" w:rsidR="00894E6C" w:rsidRPr="00894E6C" w:rsidRDefault="00000000" w:rsidP="00894E6C">
      <w:pPr>
        <w:numPr>
          <w:ilvl w:val="1"/>
          <w:numId w:val="54"/>
        </w:numPr>
        <w:overflowPunct/>
        <w:autoSpaceDE/>
        <w:autoSpaceDN/>
        <w:adjustRightInd/>
        <w:spacing w:before="180" w:after="60" w:line="288" w:lineRule="auto"/>
        <w:textAlignment w:val="auto"/>
        <w:rPr>
          <w:rFonts w:ascii="Times" w:eastAsia="Malgun Gothic" w:hAnsi="Times"/>
          <w:bCs/>
          <w:lang w:eastAsia="ko-KR"/>
        </w:rPr>
      </w:pPr>
      <m:oMath>
        <m:sSubSup>
          <m:sSubSupPr>
            <m:ctrlPr>
              <w:rPr>
                <w:rFonts w:ascii="Cambria Math" w:eastAsia="Malgun Gothic" w:hAnsi="Cambria Math"/>
                <w:bCs/>
                <w:i/>
                <w:sz w:val="24"/>
                <w:lang w:val="en-US" w:eastAsia="ko-KR"/>
              </w:rPr>
            </m:ctrlPr>
          </m:sSubSupPr>
          <m:e>
            <m:r>
              <w:rPr>
                <w:rFonts w:ascii="Cambria Math" w:eastAsia="Malgun Gothic" w:hAnsi="Cambria Math"/>
                <w:sz w:val="24"/>
                <w:lang w:val="en-US" w:eastAsia="ko-KR"/>
              </w:rPr>
              <m:t>N</m:t>
            </m:r>
          </m:e>
          <m:sub>
            <m:r>
              <m:rPr>
                <m:sty m:val="p"/>
              </m:rPr>
              <w:rPr>
                <w:rFonts w:ascii="Cambria Math" w:eastAsia="Malgun Gothic" w:hAnsi="Cambria Math"/>
                <w:sz w:val="24"/>
                <w:lang w:val="en-US" w:eastAsia="ko-KR"/>
              </w:rPr>
              <m:t>HARQ-ACK,</m:t>
            </m:r>
            <m:r>
              <w:rPr>
                <w:rFonts w:ascii="Cambria Math" w:eastAsia="Malgun Gothic" w:hAnsi="Cambria Math"/>
                <w:sz w:val="24"/>
                <w:lang w:val="en-US" w:eastAsia="ko-KR"/>
              </w:rPr>
              <m:t>c</m:t>
            </m:r>
          </m:sub>
          <m:sup>
            <m:r>
              <m:rPr>
                <m:sty m:val="p"/>
              </m:rPr>
              <w:rPr>
                <w:rFonts w:ascii="Cambria Math" w:eastAsia="Malgun Gothic" w:hAnsi="Cambria Math"/>
                <w:sz w:val="24"/>
                <w:lang w:val="en-US" w:eastAsia="ko-KR"/>
              </w:rPr>
              <m:t>TBG,max</m:t>
            </m:r>
          </m:sup>
        </m:sSubSup>
      </m:oMath>
      <w:r w:rsidR="00894E6C" w:rsidRPr="00894E6C">
        <w:rPr>
          <w:rFonts w:ascii="Times" w:eastAsia="Malgun Gothic" w:hAnsi="Times"/>
          <w:bCs/>
          <w:lang w:eastAsia="ko-KR"/>
        </w:rPr>
        <w:t xml:space="preserve"> is the maximum number of transport block groups (TBGs) for first TBs (and for second TBs, if configured) for the serving cell </w:t>
      </w:r>
      <w:r w:rsidR="00894E6C" w:rsidRPr="00894E6C">
        <w:rPr>
          <w:rFonts w:ascii="Times" w:eastAsia="Malgun Gothic" w:hAnsi="Times"/>
          <w:bCs/>
          <w:i/>
          <w:iCs/>
          <w:lang w:eastAsia="ko-KR"/>
        </w:rPr>
        <w:t>c</w:t>
      </w:r>
      <w:r w:rsidR="00894E6C" w:rsidRPr="00894E6C">
        <w:rPr>
          <w:rFonts w:ascii="Times" w:eastAsia="Malgun Gothic" w:hAnsi="Times"/>
          <w:bCs/>
          <w:lang w:eastAsia="ko-KR"/>
        </w:rPr>
        <w:t xml:space="preserve"> if </w:t>
      </w:r>
      <w:proofErr w:type="spellStart"/>
      <w:r w:rsidR="00894E6C" w:rsidRPr="00894E6C">
        <w:rPr>
          <w:rFonts w:ascii="Times" w:eastAsia="Malgun Gothic" w:hAnsi="Times"/>
          <w:bCs/>
          <w:i/>
          <w:iCs/>
          <w:lang w:eastAsia="ko-KR"/>
        </w:rPr>
        <w:t>harq-ACKSpatialBundlingPUCCH</w:t>
      </w:r>
      <w:proofErr w:type="spellEnd"/>
      <w:r w:rsidR="00894E6C" w:rsidRPr="00894E6C">
        <w:rPr>
          <w:rFonts w:ascii="Times" w:eastAsia="Malgun Gothic" w:hAnsi="Times"/>
          <w:bCs/>
          <w:lang w:eastAsia="ko-KR"/>
        </w:rPr>
        <w:t xml:space="preserve"> is not provided, or the maximum number of PDSCH reception groups on the serving cell </w:t>
      </w:r>
      <w:r w:rsidR="00894E6C" w:rsidRPr="00894E6C">
        <w:rPr>
          <w:rFonts w:ascii="Times" w:eastAsia="Malgun Gothic" w:hAnsi="Times"/>
          <w:bCs/>
          <w:i/>
          <w:iCs/>
          <w:lang w:eastAsia="ko-KR"/>
        </w:rPr>
        <w:t>c</w:t>
      </w:r>
      <w:r w:rsidR="00894E6C" w:rsidRPr="00894E6C">
        <w:rPr>
          <w:rFonts w:ascii="Times" w:eastAsia="Malgun Gothic" w:hAnsi="Times"/>
          <w:bCs/>
          <w:lang w:eastAsia="ko-KR"/>
        </w:rPr>
        <w:t xml:space="preserve"> if </w:t>
      </w:r>
      <w:proofErr w:type="spellStart"/>
      <w:r w:rsidR="00894E6C" w:rsidRPr="00894E6C">
        <w:rPr>
          <w:rFonts w:ascii="Times" w:eastAsia="Malgun Gothic" w:hAnsi="Times"/>
          <w:bCs/>
          <w:i/>
          <w:iCs/>
          <w:lang w:eastAsia="ko-KR"/>
        </w:rPr>
        <w:t>harq-ACKSpatialBundlingPUCCH</w:t>
      </w:r>
      <w:proofErr w:type="spellEnd"/>
      <w:r w:rsidR="00894E6C" w:rsidRPr="00894E6C">
        <w:rPr>
          <w:rFonts w:ascii="Times" w:eastAsia="Malgun Gothic" w:hAnsi="Times"/>
          <w:bCs/>
          <w:lang w:eastAsia="ko-KR"/>
        </w:rPr>
        <w:t xml:space="preserve"> is provided, and is provided by RRC parameter </w:t>
      </w:r>
      <w:proofErr w:type="spellStart"/>
      <w:r w:rsidR="00894E6C" w:rsidRPr="00894E6C">
        <w:rPr>
          <w:rFonts w:ascii="Times" w:eastAsia="Malgun Gothic" w:hAnsi="Times"/>
          <w:bCs/>
          <w:i/>
          <w:iCs/>
          <w:lang w:eastAsia="ko-KR"/>
        </w:rPr>
        <w:t>nrofHARQ-</w:t>
      </w:r>
      <w:proofErr w:type="gramStart"/>
      <w:r w:rsidR="00894E6C" w:rsidRPr="00894E6C">
        <w:rPr>
          <w:rFonts w:ascii="Times" w:eastAsia="Malgun Gothic" w:hAnsi="Times"/>
          <w:bCs/>
          <w:i/>
          <w:iCs/>
          <w:lang w:eastAsia="ko-KR"/>
        </w:rPr>
        <w:t>BundlingGroups</w:t>
      </w:r>
      <w:proofErr w:type="spellEnd"/>
      <w:r w:rsidR="00894E6C" w:rsidRPr="00894E6C">
        <w:rPr>
          <w:rFonts w:ascii="Times" w:eastAsia="Malgun Gothic" w:hAnsi="Times"/>
          <w:bCs/>
          <w:lang w:eastAsia="ko-KR"/>
        </w:rPr>
        <w:t>;</w:t>
      </w:r>
      <w:proofErr w:type="gramEnd"/>
    </w:p>
    <w:p w14:paraId="6D8D6C25" w14:textId="77777777" w:rsidR="00894E6C" w:rsidRPr="00894E6C" w:rsidRDefault="00000000" w:rsidP="00894E6C">
      <w:pPr>
        <w:numPr>
          <w:ilvl w:val="1"/>
          <w:numId w:val="54"/>
        </w:numPr>
        <w:overflowPunct/>
        <w:autoSpaceDE/>
        <w:autoSpaceDN/>
        <w:adjustRightInd/>
        <w:spacing w:before="180" w:after="60" w:line="288" w:lineRule="auto"/>
        <w:textAlignment w:val="auto"/>
        <w:rPr>
          <w:rFonts w:ascii="Times" w:eastAsia="Malgun Gothic" w:hAnsi="Times"/>
          <w:bCs/>
          <w:lang w:eastAsia="ko-KR"/>
        </w:rPr>
      </w:pPr>
      <m:oMath>
        <m:sSubSup>
          <m:sSubSupPr>
            <m:ctrlPr>
              <w:rPr>
                <w:rFonts w:ascii="Cambria Math" w:eastAsia="Malgun Gothic" w:hAnsi="Cambria Math"/>
                <w:bCs/>
                <w:i/>
                <w:sz w:val="24"/>
                <w:lang w:val="en-US" w:eastAsia="ko-KR"/>
              </w:rPr>
            </m:ctrlPr>
          </m:sSubSupPr>
          <m:e>
            <m:r>
              <w:rPr>
                <w:rFonts w:ascii="Cambria Math" w:eastAsia="Malgun Gothic" w:hAnsi="Cambria Math"/>
                <w:sz w:val="24"/>
                <w:lang w:val="en-US" w:eastAsia="ko-KR"/>
              </w:rPr>
              <m:t>N</m:t>
            </m:r>
          </m:e>
          <m:sub>
            <m:r>
              <m:rPr>
                <m:sty m:val="p"/>
              </m:rPr>
              <w:rPr>
                <w:rFonts w:ascii="Cambria Math" w:eastAsia="Malgun Gothic" w:hAnsi="Cambria Math"/>
                <w:sz w:val="24"/>
                <w:lang w:val="en-US" w:eastAsia="ko-KR"/>
              </w:rPr>
              <m:t>TB,</m:t>
            </m:r>
            <m:r>
              <w:rPr>
                <w:rFonts w:ascii="Cambria Math" w:eastAsia="Malgun Gothic" w:hAnsi="Cambria Math"/>
                <w:sz w:val="24"/>
                <w:lang w:val="en-US" w:eastAsia="ko-KR"/>
              </w:rPr>
              <m:t>c</m:t>
            </m:r>
          </m:sub>
          <m:sup>
            <m:r>
              <m:rPr>
                <m:sty m:val="p"/>
              </m:rPr>
              <w:rPr>
                <w:rFonts w:ascii="Cambria Math" w:eastAsia="Malgun Gothic" w:hAnsi="Cambria Math"/>
                <w:sz w:val="24"/>
                <w:lang w:val="en-US" w:eastAsia="ko-KR"/>
              </w:rPr>
              <m:t>DL</m:t>
            </m:r>
          </m:sup>
        </m:sSubSup>
      </m:oMath>
      <w:r w:rsidR="00894E6C" w:rsidRPr="00894E6C">
        <w:rPr>
          <w:rFonts w:ascii="Times" w:eastAsia="Malgun Gothic" w:hAnsi="Times"/>
          <w:bCs/>
          <w:lang w:eastAsia="ko-KR"/>
        </w:rPr>
        <w:t xml:space="preserve"> is the value of </w:t>
      </w:r>
      <w:proofErr w:type="spellStart"/>
      <w:r w:rsidR="00894E6C" w:rsidRPr="00894E6C">
        <w:rPr>
          <w:rFonts w:ascii="Times" w:eastAsia="Malgun Gothic" w:hAnsi="Times"/>
          <w:bCs/>
          <w:i/>
          <w:iCs/>
          <w:lang w:eastAsia="ko-KR"/>
        </w:rPr>
        <w:t>maxNrofCodeWordsScheduledByDCI</w:t>
      </w:r>
      <w:proofErr w:type="spellEnd"/>
      <w:r w:rsidR="00894E6C" w:rsidRPr="00894E6C">
        <w:rPr>
          <w:rFonts w:ascii="Times" w:eastAsia="Malgun Gothic" w:hAnsi="Times"/>
          <w:bCs/>
          <w:lang w:eastAsia="ko-KR"/>
        </w:rPr>
        <w:t xml:space="preserve"> for serving cell </w:t>
      </w:r>
      <w:r w:rsidR="00894E6C" w:rsidRPr="00894E6C">
        <w:rPr>
          <w:rFonts w:ascii="Times" w:eastAsia="Malgun Gothic" w:hAnsi="Times"/>
          <w:bCs/>
          <w:i/>
          <w:iCs/>
          <w:lang w:eastAsia="ko-KR"/>
        </w:rPr>
        <w:t>c</w:t>
      </w:r>
      <w:r w:rsidR="00894E6C" w:rsidRPr="00894E6C">
        <w:rPr>
          <w:rFonts w:ascii="Times" w:eastAsia="Malgun Gothic" w:hAnsi="Times"/>
          <w:bCs/>
          <w:lang w:eastAsia="ko-KR"/>
        </w:rPr>
        <w:t xml:space="preserve"> when </w:t>
      </w:r>
      <w:proofErr w:type="spellStart"/>
      <w:r w:rsidR="00894E6C" w:rsidRPr="00894E6C">
        <w:rPr>
          <w:rFonts w:ascii="Times" w:eastAsia="Malgun Gothic" w:hAnsi="Times"/>
          <w:bCs/>
          <w:i/>
          <w:iCs/>
          <w:lang w:eastAsia="ko-KR"/>
        </w:rPr>
        <w:t>harq-ACKSpatialBundlingPUCCH</w:t>
      </w:r>
      <w:proofErr w:type="spellEnd"/>
      <w:r w:rsidR="00894E6C" w:rsidRPr="00894E6C">
        <w:rPr>
          <w:rFonts w:ascii="Times" w:eastAsia="Malgun Gothic" w:hAnsi="Times"/>
          <w:bCs/>
          <w:lang w:eastAsia="ko-KR"/>
        </w:rPr>
        <w:t xml:space="preserve"> is not provided; otherwise </w:t>
      </w:r>
      <m:oMath>
        <m:sSubSup>
          <m:sSubSupPr>
            <m:ctrlPr>
              <w:rPr>
                <w:rFonts w:ascii="Cambria Math" w:eastAsia="Malgun Gothic" w:hAnsi="Cambria Math"/>
                <w:bCs/>
                <w:i/>
                <w:sz w:val="24"/>
                <w:lang w:val="en-US" w:eastAsia="ko-KR"/>
              </w:rPr>
            </m:ctrlPr>
          </m:sSubSupPr>
          <m:e>
            <m:r>
              <w:rPr>
                <w:rFonts w:ascii="Cambria Math" w:eastAsia="Malgun Gothic" w:hAnsi="Cambria Math"/>
                <w:sz w:val="24"/>
                <w:lang w:val="en-US" w:eastAsia="ko-KR"/>
              </w:rPr>
              <m:t>N</m:t>
            </m:r>
          </m:e>
          <m:sub>
            <m:r>
              <m:rPr>
                <m:sty m:val="p"/>
              </m:rPr>
              <w:rPr>
                <w:rFonts w:ascii="Cambria Math" w:eastAsia="Malgun Gothic" w:hAnsi="Cambria Math"/>
                <w:sz w:val="24"/>
                <w:lang w:val="en-US" w:eastAsia="ko-KR"/>
              </w:rPr>
              <m:t>TB,</m:t>
            </m:r>
            <m:r>
              <w:rPr>
                <w:rFonts w:ascii="Cambria Math" w:eastAsia="Malgun Gothic" w:hAnsi="Cambria Math"/>
                <w:sz w:val="24"/>
                <w:lang w:val="en-US" w:eastAsia="ko-KR"/>
              </w:rPr>
              <m:t>c</m:t>
            </m:r>
          </m:sub>
          <m:sup>
            <m:r>
              <m:rPr>
                <m:sty m:val="p"/>
              </m:rPr>
              <w:rPr>
                <w:rFonts w:ascii="Cambria Math" w:eastAsia="Malgun Gothic" w:hAnsi="Cambria Math"/>
                <w:sz w:val="24"/>
                <w:lang w:val="en-US" w:eastAsia="ko-KR"/>
              </w:rPr>
              <m:t>DL</m:t>
            </m:r>
          </m:sup>
        </m:sSubSup>
        <m:r>
          <w:rPr>
            <w:rFonts w:ascii="Cambria Math" w:eastAsia="Malgun Gothic" w:hAnsi="Cambria Math"/>
            <w:sz w:val="24"/>
            <w:lang w:val="en-US" w:eastAsia="ko-KR"/>
          </w:rPr>
          <m:t>=1</m:t>
        </m:r>
      </m:oMath>
      <w:r w:rsidR="00894E6C" w:rsidRPr="00894E6C">
        <w:rPr>
          <w:rFonts w:ascii="Times" w:eastAsia="Malgun Gothic" w:hAnsi="Times"/>
          <w:bCs/>
          <w:lang w:eastAsia="ko-KR"/>
        </w:rPr>
        <w:t>.</w:t>
      </w:r>
    </w:p>
    <w:p w14:paraId="0B8E6143" w14:textId="77777777" w:rsidR="00EA3671" w:rsidRDefault="00EA3671" w:rsidP="00EA3671">
      <w:pPr>
        <w:overflowPunct/>
        <w:autoSpaceDE/>
        <w:autoSpaceDN/>
        <w:adjustRightInd/>
        <w:spacing w:after="0"/>
        <w:textAlignment w:val="auto"/>
        <w:rPr>
          <w:rFonts w:ascii="Times" w:eastAsia="DengXian" w:hAnsi="Times"/>
          <w:szCs w:val="24"/>
          <w:lang w:eastAsia="zh-CN"/>
        </w:rPr>
      </w:pPr>
    </w:p>
    <w:p w14:paraId="2D8EC855" w14:textId="77777777" w:rsidR="00AA06E0" w:rsidRDefault="00AA06E0" w:rsidP="00EA3671">
      <w:pPr>
        <w:overflowPunct/>
        <w:autoSpaceDE/>
        <w:autoSpaceDN/>
        <w:adjustRightInd/>
        <w:spacing w:after="0"/>
        <w:textAlignment w:val="auto"/>
        <w:rPr>
          <w:rFonts w:ascii="Times" w:eastAsia="DengXian" w:hAnsi="Times"/>
          <w:szCs w:val="24"/>
          <w:lang w:eastAsia="zh-CN"/>
        </w:rPr>
      </w:pPr>
    </w:p>
    <w:p w14:paraId="54158BC9" w14:textId="7B2BCFB6" w:rsidR="00894E6C" w:rsidRPr="00EA3671" w:rsidRDefault="00894E6C" w:rsidP="00894E6C">
      <w:pPr>
        <w:rPr>
          <w:b/>
          <w:bCs/>
          <w:color w:val="000000"/>
          <w:sz w:val="22"/>
          <w:szCs w:val="22"/>
        </w:rPr>
      </w:pPr>
      <w:r w:rsidRPr="00EA3671">
        <w:rPr>
          <w:b/>
          <w:bCs/>
          <w:color w:val="000000"/>
          <w:sz w:val="22"/>
          <w:szCs w:val="22"/>
        </w:rPr>
        <w:t>RAN1#1</w:t>
      </w:r>
      <w:r>
        <w:rPr>
          <w:b/>
          <w:bCs/>
          <w:color w:val="000000"/>
          <w:sz w:val="22"/>
          <w:szCs w:val="22"/>
        </w:rPr>
        <w:t>21</w:t>
      </w:r>
      <w:r w:rsidRPr="00EA3671">
        <w:rPr>
          <w:b/>
          <w:bCs/>
          <w:color w:val="000000"/>
          <w:sz w:val="22"/>
          <w:szCs w:val="22"/>
        </w:rPr>
        <w:t>:</w:t>
      </w:r>
    </w:p>
    <w:p w14:paraId="56D76D22" w14:textId="77777777" w:rsidR="00894E6C" w:rsidRPr="00894E6C" w:rsidRDefault="00894E6C" w:rsidP="00894E6C">
      <w:pPr>
        <w:overflowPunct/>
        <w:autoSpaceDE/>
        <w:autoSpaceDN/>
        <w:adjustRightInd/>
        <w:spacing w:after="0"/>
        <w:textAlignment w:val="auto"/>
        <w:rPr>
          <w:rFonts w:ascii="Times" w:eastAsia="DengXian" w:hAnsi="Times"/>
          <w:szCs w:val="24"/>
          <w:highlight w:val="green"/>
          <w:lang w:eastAsia="zh-CN"/>
        </w:rPr>
      </w:pPr>
      <w:r w:rsidRPr="00894E6C">
        <w:rPr>
          <w:rFonts w:ascii="Times" w:eastAsia="DengXian" w:hAnsi="Times" w:hint="eastAsia"/>
          <w:szCs w:val="24"/>
          <w:highlight w:val="green"/>
          <w:lang w:eastAsia="zh-CN"/>
        </w:rPr>
        <w:t>Agreement</w:t>
      </w:r>
    </w:p>
    <w:p w14:paraId="2182862C" w14:textId="77777777" w:rsidR="00894E6C" w:rsidRPr="00894E6C" w:rsidRDefault="00894E6C" w:rsidP="00894E6C">
      <w:pPr>
        <w:numPr>
          <w:ilvl w:val="0"/>
          <w:numId w:val="39"/>
        </w:numPr>
        <w:overflowPunct/>
        <w:autoSpaceDE/>
        <w:autoSpaceDN/>
        <w:adjustRightInd/>
        <w:snapToGrid w:val="0"/>
        <w:spacing w:after="60"/>
        <w:textAlignment w:val="auto"/>
        <w:rPr>
          <w:rFonts w:ascii="TimesNewRomanPS-ItalicMT" w:eastAsia="宋体" w:hAnsi="TimesNewRomanPS-ItalicMT" w:hint="eastAsia"/>
          <w:bCs/>
          <w:color w:val="000000"/>
          <w:lang w:eastAsia="en-US"/>
        </w:rPr>
      </w:pPr>
      <w:r w:rsidRPr="00894E6C">
        <w:rPr>
          <w:rFonts w:ascii="TimesNewRomanPS-ItalicMT" w:eastAsia="宋体" w:hAnsi="TimesNewRomanPS-ItalicMT"/>
          <w:bCs/>
          <w:color w:val="000000"/>
          <w:lang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894E6C" w:rsidRPr="00894E6C" w14:paraId="3C3C22A8" w14:textId="77777777" w:rsidTr="004B2AF1">
        <w:tc>
          <w:tcPr>
            <w:tcW w:w="9362" w:type="dxa"/>
            <w:shd w:val="clear" w:color="auto" w:fill="auto"/>
          </w:tcPr>
          <w:p w14:paraId="27621124" w14:textId="77777777" w:rsidR="00894E6C" w:rsidRPr="00894E6C" w:rsidRDefault="00894E6C" w:rsidP="00894E6C">
            <w:pPr>
              <w:keepNext/>
              <w:keepLines/>
              <w:autoSpaceDE/>
              <w:autoSpaceDN/>
              <w:spacing w:before="180"/>
              <w:outlineLvl w:val="1"/>
              <w:rPr>
                <w:rFonts w:ascii="Arial" w:eastAsia="Batang" w:hAnsi="Arial"/>
                <w:sz w:val="32"/>
                <w:lang w:eastAsia="en-US"/>
              </w:rPr>
            </w:pPr>
            <w:r w:rsidRPr="00894E6C">
              <w:rPr>
                <w:rFonts w:ascii="Arial" w:eastAsia="Batang" w:hAnsi="Arial"/>
                <w:sz w:val="32"/>
                <w:lang w:eastAsia="en-US"/>
              </w:rPr>
              <w:lastRenderedPageBreak/>
              <w:t>10.11</w:t>
            </w:r>
            <w:r w:rsidRPr="00894E6C">
              <w:rPr>
                <w:rFonts w:ascii="Arial" w:eastAsia="Batang" w:hAnsi="Arial"/>
                <w:sz w:val="32"/>
                <w:lang w:eastAsia="en-US"/>
              </w:rPr>
              <w:tab/>
            </w:r>
            <w:proofErr w:type="gramStart"/>
            <w:r w:rsidRPr="00894E6C">
              <w:rPr>
                <w:rFonts w:ascii="Arial" w:eastAsia="Batang" w:hAnsi="Arial"/>
                <w:sz w:val="32"/>
                <w:lang w:eastAsia="en-US"/>
              </w:rPr>
              <w:t>Multi-cell</w:t>
            </w:r>
            <w:proofErr w:type="gramEnd"/>
            <w:r w:rsidRPr="00894E6C">
              <w:rPr>
                <w:rFonts w:ascii="Arial" w:eastAsia="Batang" w:hAnsi="Arial"/>
                <w:sz w:val="32"/>
                <w:lang w:eastAsia="en-US"/>
              </w:rPr>
              <w:t xml:space="preserve"> scheduling by a single DCI</w:t>
            </w:r>
          </w:p>
          <w:p w14:paraId="78384CAB" w14:textId="77777777" w:rsidR="00894E6C" w:rsidRPr="00894E6C" w:rsidRDefault="00894E6C" w:rsidP="00894E6C">
            <w:pPr>
              <w:autoSpaceDE/>
              <w:autoSpaceDN/>
              <w:adjustRightInd/>
              <w:spacing w:line="259" w:lineRule="auto"/>
              <w:rPr>
                <w:rFonts w:ascii="Times" w:eastAsia="Batang" w:hAnsi="Times"/>
                <w:lang w:eastAsia="en-US"/>
              </w:rPr>
            </w:pPr>
            <w:r w:rsidRPr="00894E6C">
              <w:rPr>
                <w:rFonts w:ascii="Times" w:eastAsia="Batang" w:hAnsi="Times"/>
                <w:lang w:eastAsia="en-US"/>
              </w:rPr>
              <w:t>Multi-cell scheduling by a single DCI allows the PDCCH of a serving cell to schedule PDSCH(s)/PUSCH(s) on one or more serving cells with the single DCI but with the following restrictions:</w:t>
            </w:r>
          </w:p>
          <w:p w14:paraId="22E23DF9" w14:textId="77777777" w:rsidR="00894E6C" w:rsidRPr="00894E6C" w:rsidRDefault="00894E6C" w:rsidP="00894E6C">
            <w:pPr>
              <w:autoSpaceDE/>
              <w:autoSpaceDN/>
              <w:adjustRightInd/>
              <w:spacing w:line="259" w:lineRule="auto"/>
              <w:ind w:left="568" w:hanging="284"/>
              <w:rPr>
                <w:rFonts w:ascii="Times" w:eastAsia="Batang" w:hAnsi="Times"/>
                <w:lang w:eastAsia="en-US"/>
              </w:rPr>
            </w:pPr>
            <w:r w:rsidRPr="00894E6C">
              <w:rPr>
                <w:rFonts w:ascii="Times" w:eastAsia="Batang" w:hAnsi="Times"/>
                <w:lang w:eastAsia="en-US"/>
              </w:rPr>
              <w:t>-</w:t>
            </w:r>
            <w:r w:rsidRPr="00894E6C">
              <w:rPr>
                <w:rFonts w:ascii="Times" w:eastAsia="Batang" w:hAnsi="Times"/>
                <w:lang w:eastAsia="en-US"/>
              </w:rPr>
              <w:tab/>
              <w:t xml:space="preserve">When a serving cell is configured with a PDCCH which schedules PDSCH(s)/PUSCH(s) on a cell set, the PUSCH/PDSCH on serving cells in the cell set is always scheduled by a PDCCH on the serving </w:t>
            </w:r>
            <w:proofErr w:type="gramStart"/>
            <w:r w:rsidRPr="00894E6C">
              <w:rPr>
                <w:rFonts w:ascii="Times" w:eastAsia="Batang" w:hAnsi="Times"/>
                <w:lang w:eastAsia="en-US"/>
              </w:rPr>
              <w:t>cell;</w:t>
            </w:r>
            <w:proofErr w:type="gramEnd"/>
          </w:p>
          <w:p w14:paraId="5C704B0D" w14:textId="77777777" w:rsidR="00894E6C" w:rsidRPr="00894E6C" w:rsidRDefault="00894E6C" w:rsidP="00894E6C">
            <w:pPr>
              <w:autoSpaceDE/>
              <w:autoSpaceDN/>
              <w:adjustRightInd/>
              <w:spacing w:line="259" w:lineRule="auto"/>
              <w:ind w:left="568" w:hanging="284"/>
              <w:rPr>
                <w:rFonts w:ascii="Times" w:eastAsia="Batang" w:hAnsi="Times"/>
                <w:lang w:eastAsia="en-US"/>
              </w:rPr>
            </w:pPr>
            <w:r w:rsidRPr="00894E6C">
              <w:rPr>
                <w:rFonts w:ascii="Times" w:eastAsia="Batang" w:hAnsi="Times"/>
                <w:lang w:eastAsia="en-US"/>
              </w:rPr>
              <w:t>-</w:t>
            </w:r>
            <w:r w:rsidRPr="00894E6C">
              <w:rPr>
                <w:rFonts w:ascii="Times" w:eastAsia="Batang" w:hAnsi="Times"/>
                <w:lang w:eastAsia="en-US"/>
              </w:rPr>
              <w:tab/>
              <w:t xml:space="preserve">When </w:t>
            </w:r>
            <w:proofErr w:type="spellStart"/>
            <w:r w:rsidRPr="00894E6C">
              <w:rPr>
                <w:rFonts w:ascii="Times" w:eastAsia="Batang" w:hAnsi="Times"/>
                <w:lang w:eastAsia="en-US"/>
              </w:rPr>
              <w:t>SpCell</w:t>
            </w:r>
            <w:proofErr w:type="spellEnd"/>
            <w:r w:rsidRPr="00894E6C">
              <w:rPr>
                <w:rFonts w:ascii="Times" w:eastAsia="Batang" w:hAnsi="Times"/>
                <w:lang w:eastAsia="en-US"/>
              </w:rPr>
              <w:t xml:space="preserve"> is configured with a PDCCH which schedules PDSCH(s)/PUSCH(s) on serving cells in a cell set, that </w:t>
            </w:r>
            <w:proofErr w:type="spellStart"/>
            <w:r w:rsidRPr="00894E6C">
              <w:rPr>
                <w:rFonts w:ascii="Times" w:eastAsia="Batang" w:hAnsi="Times"/>
                <w:lang w:eastAsia="en-US"/>
              </w:rPr>
              <w:t>SpCell's</w:t>
            </w:r>
            <w:proofErr w:type="spellEnd"/>
            <w:r w:rsidRPr="00894E6C">
              <w:rPr>
                <w:rFonts w:ascii="Times" w:eastAsia="Batang" w:hAnsi="Times"/>
                <w:lang w:eastAsia="en-US"/>
              </w:rPr>
              <w:t xml:space="preserve"> PDSCH and PUSCH cannot be scheduled by a PDCCH on an </w:t>
            </w:r>
            <w:proofErr w:type="spellStart"/>
            <w:proofErr w:type="gramStart"/>
            <w:r w:rsidRPr="00894E6C">
              <w:rPr>
                <w:rFonts w:ascii="Times" w:eastAsia="Batang" w:hAnsi="Times"/>
                <w:lang w:eastAsia="en-US"/>
              </w:rPr>
              <w:t>SCell</w:t>
            </w:r>
            <w:proofErr w:type="spellEnd"/>
            <w:r w:rsidRPr="00894E6C">
              <w:rPr>
                <w:rFonts w:ascii="Times" w:eastAsia="Batang" w:hAnsi="Times"/>
                <w:lang w:eastAsia="en-US"/>
              </w:rPr>
              <w:t>;</w:t>
            </w:r>
            <w:proofErr w:type="gramEnd"/>
          </w:p>
          <w:p w14:paraId="5AFC2A81" w14:textId="77777777" w:rsidR="00894E6C" w:rsidRPr="00894E6C" w:rsidRDefault="00894E6C" w:rsidP="00894E6C">
            <w:pPr>
              <w:autoSpaceDE/>
              <w:autoSpaceDN/>
              <w:adjustRightInd/>
              <w:spacing w:line="259" w:lineRule="auto"/>
              <w:ind w:left="568" w:hanging="284"/>
              <w:rPr>
                <w:rFonts w:ascii="Times" w:eastAsia="Batang" w:hAnsi="Times"/>
                <w:lang w:eastAsia="en-US"/>
              </w:rPr>
            </w:pPr>
            <w:r w:rsidRPr="00894E6C">
              <w:rPr>
                <w:rFonts w:ascii="Times" w:eastAsia="Batang" w:hAnsi="Times"/>
                <w:lang w:eastAsia="en-US"/>
              </w:rPr>
              <w:t>-</w:t>
            </w:r>
            <w:r w:rsidRPr="00894E6C">
              <w:rPr>
                <w:rFonts w:ascii="Times" w:eastAsia="Batang" w:hAnsi="Times"/>
                <w:lang w:eastAsia="en-US"/>
              </w:rPr>
              <w:tab/>
              <w:t xml:space="preserve">When an </w:t>
            </w:r>
            <w:proofErr w:type="spellStart"/>
            <w:r w:rsidRPr="00894E6C">
              <w:rPr>
                <w:rFonts w:ascii="Times" w:eastAsia="Batang" w:hAnsi="Times"/>
                <w:lang w:eastAsia="en-US"/>
              </w:rPr>
              <w:t>SCell</w:t>
            </w:r>
            <w:proofErr w:type="spellEnd"/>
            <w:r w:rsidRPr="00894E6C">
              <w:rPr>
                <w:rFonts w:ascii="Times" w:eastAsia="Batang" w:hAnsi="Times"/>
                <w:lang w:eastAsia="en-US"/>
              </w:rPr>
              <w:t xml:space="preserve"> is configured with a PDCCH which schedules PDSCH(s)/PUSCH(s) on serving cells in a cell set, </w:t>
            </w:r>
            <w:proofErr w:type="spellStart"/>
            <w:r w:rsidRPr="00894E6C">
              <w:rPr>
                <w:rFonts w:ascii="Times" w:eastAsia="Batang" w:hAnsi="Times"/>
                <w:lang w:eastAsia="en-US"/>
              </w:rPr>
              <w:t>SpCell</w:t>
            </w:r>
            <w:proofErr w:type="spellEnd"/>
            <w:r w:rsidRPr="00894E6C">
              <w:rPr>
                <w:rFonts w:ascii="Times" w:eastAsia="Batang" w:hAnsi="Times"/>
                <w:lang w:eastAsia="en-US"/>
              </w:rPr>
              <w:t xml:space="preserve"> is not included in the cell </w:t>
            </w:r>
            <w:proofErr w:type="gramStart"/>
            <w:r w:rsidRPr="00894E6C">
              <w:rPr>
                <w:rFonts w:ascii="Times" w:eastAsia="Batang" w:hAnsi="Times"/>
                <w:lang w:eastAsia="en-US"/>
              </w:rPr>
              <w:t>set;</w:t>
            </w:r>
            <w:proofErr w:type="gramEnd"/>
          </w:p>
          <w:p w14:paraId="16F78F93" w14:textId="77777777" w:rsidR="00894E6C" w:rsidRPr="00894E6C" w:rsidRDefault="00894E6C" w:rsidP="00894E6C">
            <w:pPr>
              <w:autoSpaceDE/>
              <w:autoSpaceDN/>
              <w:adjustRightInd/>
              <w:spacing w:line="259" w:lineRule="auto"/>
              <w:ind w:left="568" w:hanging="284"/>
              <w:rPr>
                <w:rFonts w:ascii="Times" w:eastAsia="Batang" w:hAnsi="Times"/>
                <w:lang w:eastAsia="en-US"/>
              </w:rPr>
            </w:pPr>
            <w:r w:rsidRPr="00894E6C">
              <w:rPr>
                <w:rFonts w:ascii="Times" w:eastAsia="Batang" w:hAnsi="Times"/>
                <w:lang w:eastAsia="en-US"/>
              </w:rPr>
              <w:t>-</w:t>
            </w:r>
            <w:r w:rsidRPr="00894E6C">
              <w:rPr>
                <w:rFonts w:ascii="Times" w:eastAsia="Batang" w:hAnsi="Times"/>
                <w:lang w:eastAsia="en-US"/>
              </w:rPr>
              <w:tab/>
              <w:t xml:space="preserve">The scheduling PDCCH and the scheduled PDSCH(s)/PUSCH(s) can use the same or different </w:t>
            </w:r>
            <w:proofErr w:type="gramStart"/>
            <w:r w:rsidRPr="00894E6C">
              <w:rPr>
                <w:rFonts w:ascii="Times" w:eastAsia="Batang" w:hAnsi="Times"/>
                <w:lang w:eastAsia="en-US"/>
              </w:rPr>
              <w:t>numerologies;</w:t>
            </w:r>
            <w:proofErr w:type="gramEnd"/>
          </w:p>
          <w:p w14:paraId="324BC5C8" w14:textId="77777777" w:rsidR="00894E6C" w:rsidRPr="00894E6C" w:rsidRDefault="00894E6C" w:rsidP="00894E6C">
            <w:pPr>
              <w:autoSpaceDE/>
              <w:autoSpaceDN/>
              <w:adjustRightInd/>
              <w:spacing w:line="259" w:lineRule="auto"/>
              <w:ind w:left="568" w:hanging="284"/>
              <w:rPr>
                <w:rFonts w:ascii="Times" w:eastAsia="Batang" w:hAnsi="Times"/>
                <w:lang w:eastAsia="en-US"/>
              </w:rPr>
            </w:pPr>
            <w:r w:rsidRPr="00894E6C">
              <w:rPr>
                <w:rFonts w:ascii="Times" w:eastAsia="Batang" w:hAnsi="Times"/>
                <w:lang w:eastAsia="en-US"/>
              </w:rPr>
              <w:t>-</w:t>
            </w:r>
            <w:r w:rsidRPr="00894E6C">
              <w:rPr>
                <w:rFonts w:ascii="Times" w:eastAsia="Batang" w:hAnsi="Times"/>
                <w:lang w:eastAsia="en-US"/>
              </w:rPr>
              <w:tab/>
              <w:t xml:space="preserve">The co-scheduled PDSCH(s) with a PDCCH </w:t>
            </w:r>
            <w:r w:rsidRPr="00894E6C">
              <w:rPr>
                <w:rFonts w:ascii="Times" w:eastAsia="Batang" w:hAnsi="Times"/>
                <w:u w:val="single"/>
                <w:lang w:eastAsia="en-US"/>
              </w:rPr>
              <w:t>can</w:t>
            </w:r>
            <w:r w:rsidRPr="00894E6C">
              <w:rPr>
                <w:rFonts w:ascii="Times" w:eastAsia="Batang" w:hAnsi="Times"/>
                <w:lang w:eastAsia="en-US"/>
              </w:rPr>
              <w:t xml:space="preserve"> use the same </w:t>
            </w:r>
            <w:r w:rsidRPr="00894E6C">
              <w:rPr>
                <w:rFonts w:ascii="Times" w:eastAsia="Batang" w:hAnsi="Times"/>
                <w:u w:val="single"/>
                <w:lang w:eastAsia="en-US"/>
              </w:rPr>
              <w:t xml:space="preserve">or different </w:t>
            </w:r>
            <w:proofErr w:type="gramStart"/>
            <w:r w:rsidRPr="00894E6C">
              <w:rPr>
                <w:rFonts w:ascii="Times" w:eastAsia="Batang" w:hAnsi="Times"/>
                <w:u w:val="single"/>
                <w:lang w:eastAsia="en-US"/>
              </w:rPr>
              <w:t>numerologies</w:t>
            </w:r>
            <w:r w:rsidRPr="00894E6C">
              <w:rPr>
                <w:rFonts w:ascii="Times" w:eastAsia="Batang" w:hAnsi="Times"/>
                <w:lang w:eastAsia="en-US"/>
              </w:rPr>
              <w:t>;</w:t>
            </w:r>
            <w:proofErr w:type="gramEnd"/>
          </w:p>
          <w:p w14:paraId="1FEF5928" w14:textId="77777777" w:rsidR="00894E6C" w:rsidRPr="00894E6C" w:rsidRDefault="00894E6C" w:rsidP="00894E6C">
            <w:pPr>
              <w:autoSpaceDE/>
              <w:autoSpaceDN/>
              <w:adjustRightInd/>
              <w:spacing w:line="259" w:lineRule="auto"/>
              <w:ind w:left="568" w:hanging="284"/>
              <w:rPr>
                <w:rFonts w:ascii="Times" w:eastAsia="DengXian" w:hAnsi="Times"/>
                <w:lang w:eastAsia="en-US"/>
              </w:rPr>
            </w:pPr>
            <w:r w:rsidRPr="00894E6C">
              <w:rPr>
                <w:rFonts w:ascii="Times" w:eastAsia="Batang" w:hAnsi="Times"/>
                <w:lang w:eastAsia="en-US"/>
              </w:rPr>
              <w:t>-</w:t>
            </w:r>
            <w:r w:rsidRPr="00894E6C">
              <w:rPr>
                <w:rFonts w:ascii="Times" w:eastAsia="Batang" w:hAnsi="Times"/>
                <w:lang w:eastAsia="en-US"/>
              </w:rPr>
              <w:tab/>
              <w:t xml:space="preserve">The co-scheduled PUSCH(s) with a PDCCH </w:t>
            </w:r>
            <w:r w:rsidRPr="00894E6C">
              <w:rPr>
                <w:rFonts w:ascii="Times" w:eastAsia="Batang" w:hAnsi="Times"/>
                <w:u w:val="single"/>
                <w:lang w:eastAsia="en-US"/>
              </w:rPr>
              <w:t xml:space="preserve">can </w:t>
            </w:r>
            <w:r w:rsidRPr="00894E6C">
              <w:rPr>
                <w:rFonts w:ascii="Times" w:eastAsia="Batang" w:hAnsi="Times"/>
                <w:lang w:eastAsia="en-US"/>
              </w:rPr>
              <w:t xml:space="preserve">use the same </w:t>
            </w:r>
            <w:r w:rsidRPr="00894E6C">
              <w:rPr>
                <w:rFonts w:ascii="Times" w:eastAsia="Batang" w:hAnsi="Times"/>
                <w:u w:val="single"/>
                <w:lang w:eastAsia="en-US"/>
              </w:rPr>
              <w:t>or different numerologies</w:t>
            </w:r>
            <w:r w:rsidRPr="00894E6C">
              <w:rPr>
                <w:rFonts w:ascii="Times" w:eastAsia="Batang" w:hAnsi="Times"/>
                <w:lang w:eastAsia="en-US"/>
              </w:rPr>
              <w:t>.</w:t>
            </w:r>
          </w:p>
        </w:tc>
      </w:tr>
    </w:tbl>
    <w:p w14:paraId="6A0A59AD" w14:textId="77777777" w:rsidR="00894E6C" w:rsidRPr="00894E6C" w:rsidRDefault="00894E6C" w:rsidP="00894E6C">
      <w:pPr>
        <w:numPr>
          <w:ilvl w:val="0"/>
          <w:numId w:val="39"/>
        </w:numPr>
        <w:overflowPunct/>
        <w:autoSpaceDE/>
        <w:autoSpaceDN/>
        <w:adjustRightInd/>
        <w:snapToGrid w:val="0"/>
        <w:spacing w:after="60"/>
        <w:textAlignment w:val="auto"/>
        <w:rPr>
          <w:rFonts w:ascii="TimesNewRomanPS-ItalicMT" w:eastAsia="宋体" w:hAnsi="TimesNewRomanPS-ItalicMT" w:hint="eastAsia"/>
          <w:bCs/>
          <w:color w:val="000000"/>
          <w:lang w:eastAsia="en-US"/>
        </w:rPr>
      </w:pPr>
      <w:r w:rsidRPr="00894E6C">
        <w:rPr>
          <w:rFonts w:ascii="TimesNewRomanPS-ItalicMT" w:eastAsia="宋体" w:hAnsi="TimesNewRomanPS-ItalicMT"/>
          <w:bCs/>
          <w:color w:val="000000"/>
          <w:lang w:eastAsia="en-US"/>
        </w:rPr>
        <w:t xml:space="preserve">Send an LS to RAN2 to convey the above TP. </w:t>
      </w:r>
    </w:p>
    <w:p w14:paraId="2A1F291A" w14:textId="77777777" w:rsidR="00894E6C" w:rsidRPr="00894E6C" w:rsidRDefault="00894E6C" w:rsidP="00894E6C">
      <w:pPr>
        <w:overflowPunct/>
        <w:autoSpaceDE/>
        <w:autoSpaceDN/>
        <w:adjustRightInd/>
        <w:spacing w:after="0"/>
        <w:textAlignment w:val="auto"/>
        <w:rPr>
          <w:rFonts w:ascii="Times" w:eastAsia="DengXian" w:hAnsi="Times"/>
          <w:szCs w:val="24"/>
          <w:lang w:eastAsia="zh-CN"/>
        </w:rPr>
      </w:pPr>
    </w:p>
    <w:p w14:paraId="08788977" w14:textId="77777777" w:rsidR="00894E6C" w:rsidRPr="00894E6C" w:rsidRDefault="00894E6C" w:rsidP="00894E6C">
      <w:pPr>
        <w:overflowPunct/>
        <w:autoSpaceDE/>
        <w:autoSpaceDN/>
        <w:adjustRightInd/>
        <w:spacing w:after="0"/>
        <w:textAlignment w:val="auto"/>
        <w:rPr>
          <w:rFonts w:ascii="Times" w:eastAsia="DengXian" w:hAnsi="Times"/>
          <w:szCs w:val="24"/>
          <w:highlight w:val="green"/>
          <w:lang w:eastAsia="zh-CN"/>
        </w:rPr>
      </w:pPr>
      <w:r w:rsidRPr="00894E6C">
        <w:rPr>
          <w:rFonts w:ascii="Times" w:eastAsia="DengXian" w:hAnsi="Times" w:hint="eastAsia"/>
          <w:szCs w:val="24"/>
          <w:highlight w:val="green"/>
          <w:lang w:eastAsia="zh-CN"/>
        </w:rPr>
        <w:t>Agreement</w:t>
      </w:r>
    </w:p>
    <w:p w14:paraId="133E447E" w14:textId="77777777" w:rsidR="00894E6C" w:rsidRPr="00894E6C" w:rsidRDefault="00894E6C" w:rsidP="00894E6C">
      <w:pPr>
        <w:numPr>
          <w:ilvl w:val="0"/>
          <w:numId w:val="39"/>
        </w:numPr>
        <w:overflowPunct/>
        <w:autoSpaceDE/>
        <w:autoSpaceDN/>
        <w:adjustRightInd/>
        <w:snapToGrid w:val="0"/>
        <w:spacing w:after="60"/>
        <w:textAlignment w:val="auto"/>
        <w:rPr>
          <w:rFonts w:ascii="TimesNewRomanPS-ItalicMT" w:eastAsia="宋体" w:hAnsi="TimesNewRomanPS-ItalicMT" w:hint="eastAsia"/>
          <w:bCs/>
          <w:color w:val="000000"/>
          <w:lang w:eastAsia="en-US"/>
        </w:rPr>
      </w:pPr>
      <w:r w:rsidRPr="00894E6C">
        <w:rPr>
          <w:rFonts w:ascii="TimesNewRomanPS-ItalicMT" w:eastAsia="宋体" w:hAnsi="TimesNewRomanPS-ItalicMT"/>
          <w:bCs/>
          <w:color w:val="000000"/>
          <w:lang w:eastAsia="en-US"/>
        </w:rPr>
        <w:t xml:space="preserve">For a cell within a cell set configured to be schedulable by a DCI format 0_3, the network does not configure </w:t>
      </w:r>
      <w:r w:rsidRPr="00894E6C">
        <w:rPr>
          <w:rFonts w:ascii="TimesNewRomanPS-ItalicMT" w:eastAsia="宋体" w:hAnsi="TimesNewRomanPS-ItalicMT"/>
          <w:bCs/>
          <w:i/>
          <w:iCs/>
          <w:color w:val="000000"/>
          <w:lang w:eastAsia="en-US"/>
        </w:rPr>
        <w:t>pusch-TimeDomainAllocationListForMultiPUSCH-DCI-0-3</w:t>
      </w:r>
      <w:r w:rsidRPr="00894E6C">
        <w:rPr>
          <w:rFonts w:ascii="TimesNewRomanPS-ItalicMT" w:eastAsia="宋体" w:hAnsi="TimesNewRomanPS-ItalicMT"/>
          <w:bCs/>
          <w:color w:val="000000"/>
          <w:lang w:eastAsia="en-US"/>
        </w:rPr>
        <w:t xml:space="preserve"> simultaneously with the </w:t>
      </w:r>
      <w:r w:rsidRPr="00894E6C">
        <w:rPr>
          <w:rFonts w:ascii="TimesNewRomanPS-ItalicMT" w:eastAsia="宋体" w:hAnsi="TimesNewRomanPS-ItalicMT"/>
          <w:bCs/>
          <w:i/>
          <w:iCs/>
          <w:color w:val="000000"/>
          <w:lang w:eastAsia="en-US"/>
        </w:rPr>
        <w:t>numberOfSlotsTBoMS-r17</w:t>
      </w:r>
      <w:r w:rsidRPr="00894E6C">
        <w:rPr>
          <w:rFonts w:ascii="TimesNewRomanPS-ItalicMT" w:eastAsia="宋体" w:hAnsi="TimesNewRomanPS-ItalicMT"/>
          <w:bCs/>
          <w:color w:val="000000"/>
          <w:lang w:eastAsia="en-US"/>
        </w:rPr>
        <w:t xml:space="preserve"> and/or </w:t>
      </w:r>
      <w:proofErr w:type="spellStart"/>
      <w:r w:rsidRPr="00894E6C">
        <w:rPr>
          <w:rFonts w:ascii="TimesNewRomanPS-ItalicMT" w:eastAsia="宋体" w:hAnsi="TimesNewRomanPS-ItalicMT"/>
          <w:bCs/>
          <w:i/>
          <w:iCs/>
          <w:color w:val="000000"/>
          <w:lang w:eastAsia="en-US"/>
        </w:rPr>
        <w:t>pusch-AggregationFactor</w:t>
      </w:r>
      <w:proofErr w:type="spellEnd"/>
      <w:r w:rsidRPr="00894E6C">
        <w:rPr>
          <w:rFonts w:ascii="TimesNewRomanPS-ItalicMT" w:eastAsia="宋体" w:hAnsi="TimesNewRomanPS-ItalicMT"/>
          <w:bCs/>
          <w:color w:val="000000"/>
          <w:lang w:eastAsia="en-US"/>
        </w:rPr>
        <w:t>.</w:t>
      </w:r>
    </w:p>
    <w:p w14:paraId="56D65A55" w14:textId="77777777" w:rsidR="00894E6C" w:rsidRPr="00894E6C" w:rsidRDefault="00894E6C" w:rsidP="00894E6C">
      <w:pPr>
        <w:numPr>
          <w:ilvl w:val="0"/>
          <w:numId w:val="39"/>
        </w:numPr>
        <w:overflowPunct/>
        <w:autoSpaceDE/>
        <w:autoSpaceDN/>
        <w:adjustRightInd/>
        <w:snapToGrid w:val="0"/>
        <w:spacing w:after="60"/>
        <w:textAlignment w:val="auto"/>
        <w:rPr>
          <w:rFonts w:ascii="TimesNewRomanPS-ItalicMT" w:eastAsia="宋体" w:hAnsi="TimesNewRomanPS-ItalicMT" w:hint="eastAsia"/>
          <w:bCs/>
          <w:color w:val="000000"/>
          <w:lang w:eastAsia="en-US"/>
        </w:rPr>
      </w:pPr>
      <w:r w:rsidRPr="00894E6C">
        <w:rPr>
          <w:rFonts w:ascii="TimesNewRomanPS-ItalicMT" w:eastAsia="宋体" w:hAnsi="TimesNewRomanPS-ItalicMT"/>
          <w:bCs/>
          <w:color w:val="000000"/>
          <w:lang w:eastAsia="en-US"/>
        </w:rPr>
        <w:t>Add above to RRC parameter list.</w:t>
      </w:r>
    </w:p>
    <w:p w14:paraId="7854506F" w14:textId="77777777" w:rsidR="00894E6C" w:rsidRPr="00894E6C" w:rsidRDefault="00894E6C" w:rsidP="00894E6C">
      <w:pPr>
        <w:overflowPunct/>
        <w:autoSpaceDE/>
        <w:autoSpaceDN/>
        <w:adjustRightInd/>
        <w:spacing w:after="0"/>
        <w:textAlignment w:val="auto"/>
        <w:rPr>
          <w:rFonts w:ascii="Times" w:eastAsia="DengXian" w:hAnsi="Times"/>
          <w:szCs w:val="24"/>
          <w:lang w:eastAsia="zh-CN"/>
        </w:rPr>
      </w:pPr>
    </w:p>
    <w:p w14:paraId="559E9F32" w14:textId="77777777" w:rsidR="00894E6C" w:rsidRPr="00894E6C" w:rsidRDefault="00894E6C" w:rsidP="00894E6C">
      <w:pPr>
        <w:overflowPunct/>
        <w:autoSpaceDE/>
        <w:autoSpaceDN/>
        <w:adjustRightInd/>
        <w:spacing w:after="0"/>
        <w:textAlignment w:val="auto"/>
        <w:rPr>
          <w:rFonts w:ascii="Times" w:eastAsia="DengXian" w:hAnsi="Times"/>
          <w:szCs w:val="24"/>
          <w:highlight w:val="green"/>
          <w:lang w:eastAsia="zh-CN"/>
        </w:rPr>
      </w:pPr>
      <w:r w:rsidRPr="00894E6C">
        <w:rPr>
          <w:rFonts w:ascii="Times" w:eastAsia="DengXian" w:hAnsi="Times" w:hint="eastAsia"/>
          <w:szCs w:val="24"/>
          <w:highlight w:val="green"/>
          <w:lang w:eastAsia="zh-CN"/>
        </w:rPr>
        <w:t>Agreement</w:t>
      </w:r>
    </w:p>
    <w:p w14:paraId="414E1828" w14:textId="77777777" w:rsidR="00894E6C" w:rsidRPr="00894E6C" w:rsidRDefault="00894E6C" w:rsidP="00894E6C">
      <w:pPr>
        <w:overflowPunct/>
        <w:autoSpaceDE/>
        <w:autoSpaceDN/>
        <w:adjustRightInd/>
        <w:spacing w:after="0"/>
        <w:textAlignment w:val="auto"/>
        <w:rPr>
          <w:rFonts w:ascii="Times" w:eastAsia="DengXian" w:hAnsi="Times"/>
          <w:szCs w:val="24"/>
          <w:lang w:val="x-none" w:eastAsia="zh-CN"/>
        </w:rPr>
      </w:pPr>
      <w:r w:rsidRPr="00894E6C">
        <w:rPr>
          <w:rFonts w:ascii="Times" w:eastAsia="Batang" w:hAnsi="Times" w:hint="eastAsia"/>
          <w:noProof/>
          <w:szCs w:val="24"/>
          <w:lang w:eastAsia="en-US"/>
        </w:rPr>
        <w:drawing>
          <wp:inline distT="0" distB="0" distL="0" distR="0" wp14:anchorId="2ECA59E3" wp14:editId="23E7248C">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1220" cy="2811780"/>
                    </a:xfrm>
                    <a:prstGeom prst="rect">
                      <a:avLst/>
                    </a:prstGeom>
                    <a:noFill/>
                    <a:ln>
                      <a:noFill/>
                    </a:ln>
                  </pic:spPr>
                </pic:pic>
              </a:graphicData>
            </a:graphic>
          </wp:inline>
        </w:drawing>
      </w:r>
    </w:p>
    <w:p w14:paraId="6C018BF2" w14:textId="77777777" w:rsidR="00894E6C" w:rsidRPr="00894E6C" w:rsidRDefault="00894E6C" w:rsidP="00894E6C">
      <w:pPr>
        <w:overflowPunct/>
        <w:autoSpaceDE/>
        <w:autoSpaceDN/>
        <w:adjustRightInd/>
        <w:spacing w:after="0"/>
        <w:textAlignment w:val="auto"/>
        <w:rPr>
          <w:rFonts w:ascii="Times" w:eastAsia="DengXian" w:hAnsi="Times"/>
          <w:szCs w:val="24"/>
          <w:highlight w:val="green"/>
          <w:lang w:eastAsia="zh-CN"/>
        </w:rPr>
      </w:pPr>
      <w:r w:rsidRPr="00894E6C">
        <w:rPr>
          <w:rFonts w:ascii="Times" w:eastAsia="DengXian" w:hAnsi="Times" w:hint="eastAsia"/>
          <w:szCs w:val="24"/>
          <w:highlight w:val="green"/>
          <w:lang w:eastAsia="zh-CN"/>
        </w:rPr>
        <w:t>Agreement</w:t>
      </w:r>
    </w:p>
    <w:p w14:paraId="1262C5D1" w14:textId="77777777" w:rsidR="00894E6C" w:rsidRPr="00894E6C" w:rsidRDefault="00894E6C" w:rsidP="00894E6C">
      <w:pPr>
        <w:numPr>
          <w:ilvl w:val="0"/>
          <w:numId w:val="39"/>
        </w:numPr>
        <w:overflowPunct/>
        <w:autoSpaceDE/>
        <w:autoSpaceDN/>
        <w:adjustRightInd/>
        <w:spacing w:after="0"/>
        <w:contextualSpacing/>
        <w:textAlignment w:val="auto"/>
        <w:rPr>
          <w:rFonts w:ascii="Times" w:eastAsia="Batang" w:hAnsi="Times" w:cs="Times"/>
          <w:lang w:eastAsia="en-US"/>
        </w:rPr>
      </w:pPr>
      <w:r w:rsidRPr="00894E6C">
        <w:rPr>
          <w:rFonts w:ascii="Times" w:eastAsia="Batang" w:hAnsi="Times" w:cs="Times"/>
          <w:lang w:eastAsia="en-US"/>
        </w:rPr>
        <w:t xml:space="preserve">For Type-2 HARQ-ACK codebook, adopt TP1 in Section 8 </w:t>
      </w:r>
      <w:r w:rsidRPr="00894E6C">
        <w:rPr>
          <w:rFonts w:ascii="Times" w:eastAsia="DengXian" w:hAnsi="Times" w:cs="Times" w:hint="eastAsia"/>
          <w:lang w:eastAsia="zh-CN"/>
        </w:rPr>
        <w:t xml:space="preserve">of R1-2504761 to Section 9.1.3.1, </w:t>
      </w:r>
      <w:r w:rsidRPr="00894E6C">
        <w:rPr>
          <w:rFonts w:ascii="Times" w:eastAsia="Batang" w:hAnsi="Times" w:cs="Times"/>
          <w:lang w:eastAsia="en-US"/>
        </w:rPr>
        <w:t>TS38.213.</w:t>
      </w:r>
    </w:p>
    <w:p w14:paraId="724BA2FD" w14:textId="77777777" w:rsidR="00894E6C" w:rsidRPr="00894E6C" w:rsidRDefault="00894E6C" w:rsidP="00894E6C">
      <w:pPr>
        <w:overflowPunct/>
        <w:autoSpaceDE/>
        <w:autoSpaceDN/>
        <w:adjustRightInd/>
        <w:spacing w:after="0"/>
        <w:textAlignment w:val="auto"/>
        <w:rPr>
          <w:rFonts w:ascii="Times" w:eastAsia="DengXian" w:hAnsi="Times"/>
          <w:szCs w:val="24"/>
          <w:lang w:eastAsia="zh-CN"/>
        </w:rPr>
      </w:pPr>
    </w:p>
    <w:p w14:paraId="5AB8A95D" w14:textId="77777777" w:rsidR="00894E6C" w:rsidRPr="00894E6C" w:rsidRDefault="00894E6C" w:rsidP="00894E6C">
      <w:pPr>
        <w:overflowPunct/>
        <w:autoSpaceDE/>
        <w:autoSpaceDN/>
        <w:adjustRightInd/>
        <w:spacing w:after="0"/>
        <w:textAlignment w:val="auto"/>
        <w:rPr>
          <w:rFonts w:ascii="Times" w:eastAsia="DengXian" w:hAnsi="Times"/>
          <w:szCs w:val="24"/>
          <w:highlight w:val="green"/>
          <w:lang w:eastAsia="zh-CN"/>
        </w:rPr>
      </w:pPr>
      <w:r w:rsidRPr="00894E6C">
        <w:rPr>
          <w:rFonts w:ascii="Times" w:eastAsia="DengXian" w:hAnsi="Times" w:hint="eastAsia"/>
          <w:szCs w:val="24"/>
          <w:highlight w:val="green"/>
          <w:lang w:eastAsia="zh-CN"/>
        </w:rPr>
        <w:t>Agreement</w:t>
      </w:r>
    </w:p>
    <w:p w14:paraId="79462C86" w14:textId="77777777" w:rsidR="00894E6C" w:rsidRPr="00894E6C" w:rsidRDefault="00894E6C" w:rsidP="00894E6C">
      <w:pPr>
        <w:overflowPunct/>
        <w:autoSpaceDE/>
        <w:autoSpaceDN/>
        <w:adjustRightInd/>
        <w:spacing w:after="0"/>
        <w:textAlignment w:val="auto"/>
        <w:rPr>
          <w:rFonts w:ascii="Times" w:eastAsia="DengXian" w:hAnsi="Times" w:cs="Times"/>
          <w:lang w:eastAsia="zh-CN"/>
        </w:rPr>
      </w:pPr>
      <w:r w:rsidRPr="00894E6C">
        <w:rPr>
          <w:rFonts w:ascii="Times" w:eastAsia="Batang" w:hAnsi="Times" w:cs="Times"/>
          <w:lang w:eastAsia="en-US"/>
        </w:rPr>
        <w:t xml:space="preserve">For PUCCH power control, adopt TP2A in Section 8 </w:t>
      </w:r>
      <w:r w:rsidRPr="00894E6C">
        <w:rPr>
          <w:rFonts w:ascii="Times" w:eastAsia="DengXian" w:hAnsi="Times" w:cs="Times" w:hint="eastAsia"/>
          <w:lang w:eastAsia="zh-CN"/>
        </w:rPr>
        <w:t>of R1-2504761 to Section 9.1.3.1,</w:t>
      </w:r>
      <w:r w:rsidRPr="00894E6C">
        <w:rPr>
          <w:rFonts w:ascii="Times" w:eastAsia="Batang" w:hAnsi="Times" w:cs="Times"/>
          <w:lang w:eastAsia="en-US"/>
        </w:rPr>
        <w:t xml:space="preserve"> TS38.213.</w:t>
      </w:r>
    </w:p>
    <w:p w14:paraId="1427056C" w14:textId="77777777" w:rsidR="00894E6C" w:rsidRPr="00894E6C" w:rsidRDefault="00894E6C" w:rsidP="00894E6C">
      <w:pPr>
        <w:overflowPunct/>
        <w:autoSpaceDE/>
        <w:autoSpaceDN/>
        <w:adjustRightInd/>
        <w:spacing w:after="0"/>
        <w:textAlignment w:val="auto"/>
        <w:rPr>
          <w:rFonts w:ascii="Times" w:eastAsia="DengXian" w:hAnsi="Times" w:cs="Times"/>
          <w:lang w:eastAsia="zh-CN"/>
        </w:rPr>
      </w:pPr>
    </w:p>
    <w:p w14:paraId="3807B3B6" w14:textId="77777777" w:rsidR="00894E6C" w:rsidRPr="00894E6C" w:rsidRDefault="00894E6C" w:rsidP="00894E6C">
      <w:pPr>
        <w:overflowPunct/>
        <w:autoSpaceDE/>
        <w:autoSpaceDN/>
        <w:adjustRightInd/>
        <w:spacing w:after="0"/>
        <w:textAlignment w:val="auto"/>
        <w:rPr>
          <w:rFonts w:ascii="Times" w:eastAsia="DengXian" w:hAnsi="Times" w:cs="Times"/>
          <w:highlight w:val="green"/>
          <w:lang w:eastAsia="zh-CN"/>
        </w:rPr>
      </w:pPr>
      <w:r w:rsidRPr="00894E6C">
        <w:rPr>
          <w:rFonts w:ascii="Times" w:eastAsia="DengXian" w:hAnsi="Times" w:cs="Times" w:hint="eastAsia"/>
          <w:highlight w:val="green"/>
          <w:lang w:eastAsia="zh-CN"/>
        </w:rPr>
        <w:t>Agreement</w:t>
      </w:r>
    </w:p>
    <w:p w14:paraId="1A861ECB" w14:textId="77777777" w:rsidR="00894E6C" w:rsidRPr="00894E6C" w:rsidRDefault="00894E6C" w:rsidP="00894E6C">
      <w:pPr>
        <w:numPr>
          <w:ilvl w:val="0"/>
          <w:numId w:val="39"/>
        </w:numPr>
        <w:overflowPunct/>
        <w:autoSpaceDE/>
        <w:autoSpaceDN/>
        <w:adjustRightInd/>
        <w:snapToGrid w:val="0"/>
        <w:spacing w:after="60"/>
        <w:textAlignment w:val="auto"/>
        <w:rPr>
          <w:rFonts w:ascii="TimesNewRomanPS-ItalicMT" w:eastAsia="宋体" w:hAnsi="TimesNewRomanPS-ItalicMT" w:hint="eastAsia"/>
          <w:bCs/>
          <w:color w:val="000000"/>
          <w:lang w:eastAsia="en-US"/>
        </w:rPr>
      </w:pPr>
      <w:r w:rsidRPr="00894E6C">
        <w:rPr>
          <w:rFonts w:ascii="TimesNewRomanPS-ItalicMT" w:eastAsia="宋体" w:hAnsi="TimesNewRomanPS-ItalicMT"/>
          <w:bCs/>
          <w:color w:val="000000"/>
          <w:lang w:eastAsia="en-US"/>
        </w:rPr>
        <w:t xml:space="preserve">Support maximum 64 rows for </w:t>
      </w:r>
      <w:r w:rsidRPr="00894E6C">
        <w:rPr>
          <w:rFonts w:ascii="TimesNewRomanPS-ItalicMT" w:eastAsia="宋体" w:hAnsi="TimesNewRomanPS-ItalicMT"/>
          <w:bCs/>
          <w:i/>
          <w:iCs/>
          <w:color w:val="000000"/>
          <w:lang w:eastAsia="en-US"/>
        </w:rPr>
        <w:t>TDRA-FieldIndexListDCI-1-3-r19</w:t>
      </w:r>
      <w:r w:rsidRPr="00894E6C">
        <w:rPr>
          <w:rFonts w:ascii="TimesNewRomanPS-ItalicMT" w:eastAsia="宋体" w:hAnsi="TimesNewRomanPS-ItalicMT"/>
          <w:bCs/>
          <w:color w:val="000000"/>
          <w:lang w:eastAsia="en-US"/>
        </w:rPr>
        <w:t>.</w:t>
      </w:r>
    </w:p>
    <w:p w14:paraId="265804C6" w14:textId="77777777" w:rsidR="00894E6C" w:rsidRPr="00894E6C" w:rsidRDefault="00894E6C" w:rsidP="00894E6C">
      <w:pPr>
        <w:numPr>
          <w:ilvl w:val="0"/>
          <w:numId w:val="39"/>
        </w:numPr>
        <w:overflowPunct/>
        <w:autoSpaceDE/>
        <w:autoSpaceDN/>
        <w:adjustRightInd/>
        <w:snapToGrid w:val="0"/>
        <w:spacing w:after="60"/>
        <w:textAlignment w:val="auto"/>
        <w:rPr>
          <w:rFonts w:ascii="TimesNewRomanPS-ItalicMT" w:eastAsia="宋体" w:hAnsi="TimesNewRomanPS-ItalicMT" w:hint="eastAsia"/>
          <w:bCs/>
          <w:color w:val="000000"/>
          <w:lang w:eastAsia="en-US"/>
        </w:rPr>
      </w:pPr>
      <w:r w:rsidRPr="00894E6C">
        <w:rPr>
          <w:rFonts w:ascii="TimesNewRomanPS-ItalicMT" w:eastAsia="宋体" w:hAnsi="TimesNewRomanPS-ItalicMT"/>
          <w:bCs/>
          <w:color w:val="000000"/>
          <w:lang w:eastAsia="en-US"/>
        </w:rPr>
        <w:t xml:space="preserve">Support maximum 128 rows for </w:t>
      </w:r>
      <w:r w:rsidRPr="00894E6C">
        <w:rPr>
          <w:rFonts w:ascii="TimesNewRomanPS-ItalicMT" w:eastAsia="宋体" w:hAnsi="TimesNewRomanPS-ItalicMT"/>
          <w:bCs/>
          <w:i/>
          <w:iCs/>
          <w:color w:val="000000"/>
          <w:lang w:eastAsia="en-US"/>
        </w:rPr>
        <w:t>TDRA-FieldIndexListDCI-0-3-r19</w:t>
      </w:r>
      <w:r w:rsidRPr="00894E6C">
        <w:rPr>
          <w:rFonts w:ascii="TimesNewRomanPS-ItalicMT" w:eastAsia="宋体" w:hAnsi="TimesNewRomanPS-ItalicMT"/>
          <w:bCs/>
          <w:color w:val="000000"/>
          <w:lang w:eastAsia="en-US"/>
        </w:rPr>
        <w:t>.</w:t>
      </w:r>
    </w:p>
    <w:p w14:paraId="19BBEE28" w14:textId="77777777" w:rsidR="00894E6C" w:rsidRPr="00894E6C" w:rsidRDefault="00894E6C" w:rsidP="00894E6C">
      <w:pPr>
        <w:overflowPunct/>
        <w:autoSpaceDE/>
        <w:autoSpaceDN/>
        <w:adjustRightInd/>
        <w:snapToGrid w:val="0"/>
        <w:spacing w:after="60"/>
        <w:textAlignment w:val="auto"/>
        <w:rPr>
          <w:rFonts w:ascii="TimesNewRomanPS-ItalicMT" w:eastAsia="宋体" w:hAnsi="TimesNewRomanPS-ItalicMT" w:hint="eastAsia"/>
          <w:bCs/>
          <w:color w:val="000000"/>
          <w:lang w:eastAsia="zh-CN"/>
        </w:rPr>
      </w:pPr>
    </w:p>
    <w:p w14:paraId="59AC4048" w14:textId="77777777" w:rsidR="00894E6C" w:rsidRPr="00894E6C" w:rsidRDefault="00894E6C" w:rsidP="00894E6C">
      <w:pPr>
        <w:overflowPunct/>
        <w:autoSpaceDE/>
        <w:autoSpaceDN/>
        <w:adjustRightInd/>
        <w:snapToGrid w:val="0"/>
        <w:spacing w:after="60"/>
        <w:textAlignment w:val="auto"/>
        <w:rPr>
          <w:rFonts w:ascii="TimesNewRomanPS-ItalicMT" w:eastAsia="宋体" w:hAnsi="TimesNewRomanPS-ItalicMT" w:hint="eastAsia"/>
          <w:bCs/>
          <w:color w:val="000000"/>
          <w:highlight w:val="green"/>
          <w:lang w:eastAsia="zh-CN"/>
        </w:rPr>
      </w:pPr>
      <w:r w:rsidRPr="00894E6C">
        <w:rPr>
          <w:rFonts w:ascii="TimesNewRomanPS-ItalicMT" w:eastAsia="宋体" w:hAnsi="TimesNewRomanPS-ItalicMT" w:hint="eastAsia"/>
          <w:bCs/>
          <w:color w:val="000000"/>
          <w:highlight w:val="green"/>
          <w:lang w:eastAsia="zh-CN"/>
        </w:rPr>
        <w:lastRenderedPageBreak/>
        <w:t>Agreement</w:t>
      </w:r>
    </w:p>
    <w:p w14:paraId="402AFC7F" w14:textId="77777777" w:rsidR="00894E6C" w:rsidRPr="00894E6C" w:rsidRDefault="00894E6C" w:rsidP="00894E6C">
      <w:pPr>
        <w:overflowPunct/>
        <w:autoSpaceDE/>
        <w:autoSpaceDN/>
        <w:adjustRightInd/>
        <w:snapToGrid w:val="0"/>
        <w:spacing w:after="60"/>
        <w:textAlignment w:val="auto"/>
        <w:rPr>
          <w:rFonts w:ascii="TimesNewRomanPS-ItalicMT" w:eastAsia="宋体" w:hAnsi="TimesNewRomanPS-ItalicMT" w:hint="eastAsia"/>
          <w:bCs/>
          <w:color w:val="000000"/>
          <w:lang w:eastAsia="zh-CN"/>
        </w:rPr>
      </w:pPr>
      <w:r w:rsidRPr="00894E6C">
        <w:rPr>
          <w:rFonts w:ascii="TimesNewRomanPS-ItalicMT" w:eastAsia="宋体" w:hAnsi="TimesNewRomanPS-ItalicMT" w:hint="eastAsia"/>
          <w:bCs/>
          <w:color w:val="000000"/>
          <w:lang w:eastAsia="zh-CN"/>
        </w:rPr>
        <w:t xml:space="preserve">Draft LS R1-2504764 is endorsed in </w:t>
      </w:r>
      <w:r w:rsidRPr="00894E6C">
        <w:rPr>
          <w:rFonts w:ascii="TimesNewRomanPS-ItalicMT" w:eastAsia="宋体" w:hAnsi="TimesNewRomanPS-ItalicMT"/>
          <w:bCs/>
          <w:color w:val="000000"/>
          <w:lang w:eastAsia="zh-CN"/>
        </w:rPr>
        <w:t>principle</w:t>
      </w:r>
      <w:r w:rsidRPr="00894E6C">
        <w:rPr>
          <w:rFonts w:ascii="TimesNewRomanPS-ItalicMT" w:eastAsia="宋体" w:hAnsi="TimesNewRomanPS-ItalicMT" w:hint="eastAsia"/>
          <w:bCs/>
          <w:color w:val="000000"/>
          <w:lang w:eastAsia="zh-CN"/>
        </w:rPr>
        <w:t>.</w:t>
      </w:r>
    </w:p>
    <w:p w14:paraId="4C257505" w14:textId="77777777" w:rsidR="00894E6C" w:rsidRPr="00894E6C" w:rsidRDefault="00894E6C" w:rsidP="00894E6C">
      <w:pPr>
        <w:overflowPunct/>
        <w:autoSpaceDE/>
        <w:autoSpaceDN/>
        <w:adjustRightInd/>
        <w:snapToGrid w:val="0"/>
        <w:spacing w:after="60"/>
        <w:textAlignment w:val="auto"/>
        <w:rPr>
          <w:rFonts w:ascii="TimesNewRomanPS-ItalicMT" w:eastAsia="宋体" w:hAnsi="TimesNewRomanPS-ItalicMT" w:hint="eastAsia"/>
          <w:bCs/>
          <w:color w:val="000000"/>
          <w:highlight w:val="green"/>
          <w:lang w:eastAsia="zh-CN"/>
        </w:rPr>
      </w:pPr>
      <w:r w:rsidRPr="00894E6C">
        <w:rPr>
          <w:rFonts w:ascii="TimesNewRomanPS-ItalicMT" w:eastAsia="宋体" w:hAnsi="TimesNewRomanPS-ItalicMT" w:hint="eastAsia"/>
          <w:bCs/>
          <w:color w:val="000000"/>
          <w:highlight w:val="green"/>
          <w:lang w:eastAsia="zh-CN"/>
        </w:rPr>
        <w:t>Agreement</w:t>
      </w:r>
    </w:p>
    <w:p w14:paraId="54071556" w14:textId="77777777" w:rsidR="00894E6C" w:rsidRPr="00894E6C" w:rsidRDefault="00894E6C" w:rsidP="00894E6C">
      <w:pPr>
        <w:overflowPunct/>
        <w:autoSpaceDE/>
        <w:autoSpaceDN/>
        <w:adjustRightInd/>
        <w:snapToGrid w:val="0"/>
        <w:spacing w:after="60"/>
        <w:textAlignment w:val="auto"/>
        <w:rPr>
          <w:rFonts w:ascii="TimesNewRomanPS-ItalicMT" w:eastAsia="宋体" w:hAnsi="TimesNewRomanPS-ItalicMT" w:hint="eastAsia"/>
          <w:bCs/>
          <w:color w:val="000000"/>
          <w:lang w:eastAsia="zh-CN"/>
        </w:rPr>
      </w:pPr>
      <w:r w:rsidRPr="00894E6C">
        <w:rPr>
          <w:rFonts w:ascii="TimesNewRomanPS-ItalicMT" w:eastAsia="宋体" w:hAnsi="TimesNewRomanPS-ItalicMT" w:hint="eastAsia"/>
          <w:bCs/>
          <w:color w:val="000000"/>
          <w:lang w:eastAsia="zh-CN"/>
        </w:rPr>
        <w:t>Final LS R1-2504861 is endorsed.</w:t>
      </w:r>
    </w:p>
    <w:p w14:paraId="62C449C0" w14:textId="77777777" w:rsidR="00894E6C" w:rsidRDefault="00894E6C" w:rsidP="00EA3671">
      <w:pPr>
        <w:overflowPunct/>
        <w:autoSpaceDE/>
        <w:autoSpaceDN/>
        <w:adjustRightInd/>
        <w:spacing w:after="0"/>
        <w:textAlignment w:val="auto"/>
        <w:rPr>
          <w:rFonts w:ascii="Times" w:eastAsia="DengXian" w:hAnsi="Times"/>
          <w:szCs w:val="24"/>
          <w:lang w:eastAsia="zh-CN"/>
        </w:rPr>
      </w:pPr>
    </w:p>
    <w:p w14:paraId="14D2DB8A" w14:textId="77777777" w:rsidR="00894E6C" w:rsidRPr="00EA3671" w:rsidRDefault="00894E6C" w:rsidP="00EA3671">
      <w:pPr>
        <w:overflowPunct/>
        <w:autoSpaceDE/>
        <w:autoSpaceDN/>
        <w:adjustRightInd/>
        <w:spacing w:after="0"/>
        <w:textAlignment w:val="auto"/>
        <w:rPr>
          <w:rFonts w:ascii="Times" w:eastAsia="DengXian" w:hAnsi="Times"/>
          <w:szCs w:val="24"/>
          <w:lang w:eastAsia="zh-CN"/>
        </w:rPr>
      </w:pPr>
    </w:p>
    <w:p w14:paraId="393BBAFD" w14:textId="2D31860F" w:rsidR="00B83A8B" w:rsidRDefault="00B83A8B" w:rsidP="00B83A8B">
      <w:pPr>
        <w:pStyle w:val="Heading4"/>
        <w:rPr>
          <w:lang w:eastAsia="ja-JP"/>
        </w:rPr>
      </w:pPr>
      <w:r>
        <w:rPr>
          <w:lang w:eastAsia="ja-JP"/>
        </w:rPr>
        <w:t>2.1.2</w:t>
      </w:r>
      <w:r>
        <w:rPr>
          <w:lang w:eastAsia="ja-JP"/>
        </w:rPr>
        <w:tab/>
        <w:t xml:space="preserve">Remaining Open issues </w:t>
      </w:r>
    </w:p>
    <w:p w14:paraId="63689B8F" w14:textId="77777777" w:rsidR="004E1FA8" w:rsidRPr="004E1FA8" w:rsidRDefault="004E1FA8" w:rsidP="00EA3671">
      <w:pPr>
        <w:rPr>
          <w:rFonts w:eastAsia="DengXian"/>
          <w:lang w:val="en-US" w:eastAsia="zh-CN"/>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Heading4"/>
        <w:rPr>
          <w:lang w:eastAsia="ja-JP"/>
        </w:rPr>
      </w:pPr>
      <w:r>
        <w:rPr>
          <w:lang w:eastAsia="ja-JP"/>
        </w:rPr>
        <w:t>2.2.1</w:t>
      </w:r>
      <w:r>
        <w:rPr>
          <w:lang w:eastAsia="ja-JP"/>
        </w:rPr>
        <w:tab/>
        <w:t>Agreements</w:t>
      </w:r>
    </w:p>
    <w:p w14:paraId="6918283D" w14:textId="0C9EBAA7" w:rsidR="00C21339"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5722EB98" w14:textId="70D612B6" w:rsidR="00F9587E" w:rsidRPr="00B8091A" w:rsidRDefault="00701410" w:rsidP="00B8091A">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Heading4"/>
        <w:rPr>
          <w:lang w:eastAsia="ja-JP"/>
        </w:rPr>
      </w:pPr>
      <w:r>
        <w:rPr>
          <w:lang w:eastAsia="ja-JP"/>
        </w:rPr>
        <w:t>2.4.1</w:t>
      </w:r>
      <w:r>
        <w:rPr>
          <w:lang w:eastAsia="ja-JP"/>
        </w:rPr>
        <w:tab/>
        <w:t>Agreements</w:t>
      </w:r>
    </w:p>
    <w:p w14:paraId="37D259DA" w14:textId="57916FCD" w:rsidR="00701410" w:rsidRDefault="00701410" w:rsidP="00701410">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BF7EB0">
      <w:pPr>
        <w:rPr>
          <w:rFonts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3AAD4" w14:textId="77777777" w:rsidR="00EA3671" w:rsidRDefault="00EA3671" w:rsidP="00DB7C03">
      <w:pPr>
        <w:overflowPunct/>
        <w:autoSpaceDE/>
        <w:autoSpaceDN/>
        <w:snapToGrid w:val="0"/>
        <w:spacing w:after="0"/>
        <w:textAlignment w:val="auto"/>
        <w:rPr>
          <w:rFonts w:ascii="Arial" w:eastAsiaTheme="minorEastAsia" w:hAnsi="Arial" w:cs="Arial"/>
          <w:b/>
          <w:bCs/>
          <w:lang w:eastAsia="ja-JP"/>
        </w:rPr>
      </w:pPr>
    </w:p>
    <w:p w14:paraId="6A60FCCC" w14:textId="4E398A48" w:rsidR="00EA3671" w:rsidRPr="008D75A5" w:rsidRDefault="00EA3671" w:rsidP="00EA3671">
      <w:pPr>
        <w:overflowPunct/>
        <w:autoSpaceDE/>
        <w:autoSpaceDN/>
        <w:snapToGrid w:val="0"/>
        <w:spacing w:after="0"/>
        <w:textAlignment w:val="auto"/>
        <w:rPr>
          <w:rFonts w:ascii="Arial" w:eastAsia="DengXian" w:hAnsi="Arial" w:cs="Arial"/>
          <w:b/>
          <w:bCs/>
          <w:lang w:eastAsia="zh-CN"/>
        </w:rPr>
      </w:pPr>
      <w:r>
        <w:rPr>
          <w:rFonts w:ascii="Arial" w:eastAsiaTheme="minorEastAsia" w:hAnsi="Arial" w:cs="Arial" w:hint="eastAsia"/>
          <w:b/>
          <w:bCs/>
          <w:lang w:eastAsia="ja-JP"/>
        </w:rPr>
        <w:t>R</w:t>
      </w:r>
      <w:r>
        <w:rPr>
          <w:rFonts w:ascii="Arial" w:eastAsiaTheme="minorEastAsia" w:hAnsi="Arial" w:cs="Arial"/>
          <w:b/>
          <w:bCs/>
          <w:lang w:eastAsia="ja-JP"/>
        </w:rPr>
        <w:t>AN1#1</w:t>
      </w:r>
      <w:r w:rsidR="008D75A5">
        <w:rPr>
          <w:rFonts w:ascii="Arial" w:eastAsia="DengXian" w:hAnsi="Arial" w:cs="Arial" w:hint="eastAsia"/>
          <w:b/>
          <w:bCs/>
          <w:lang w:eastAsia="zh-CN"/>
        </w:rPr>
        <w:t>20</w:t>
      </w:r>
      <w:r w:rsidR="00AA06E0">
        <w:rPr>
          <w:rFonts w:ascii="Arial" w:eastAsia="DengXian" w:hAnsi="Arial" w:cs="Arial"/>
          <w:b/>
          <w:bCs/>
          <w:lang w:eastAsia="zh-CN"/>
        </w:rPr>
        <w:t>bis</w:t>
      </w:r>
    </w:p>
    <w:p w14:paraId="58E3B1EE" w14:textId="322DCCCE" w:rsidR="00DB7C03" w:rsidRDefault="00DB7C03" w:rsidP="003E3A1A">
      <w:pPr>
        <w:overflowPunct/>
        <w:autoSpaceDE/>
        <w:autoSpaceDN/>
        <w:snapToGrid w:val="0"/>
        <w:spacing w:after="0"/>
        <w:textAlignment w:val="auto"/>
        <w:rPr>
          <w:rFonts w:ascii="Arial" w:eastAsiaTheme="minorEastAsia" w:hAnsi="Arial" w:cs="Arial"/>
          <w:lang w:eastAsia="ja-JP"/>
        </w:rPr>
      </w:pPr>
    </w:p>
    <w:p w14:paraId="28737082" w14:textId="72F99992"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R1-250303</w:t>
      </w:r>
      <w:r>
        <w:rPr>
          <w:rFonts w:ascii="Times New Roman" w:hAnsi="Times New Roman"/>
          <w:kern w:val="0"/>
          <w:sz w:val="20"/>
          <w:szCs w:val="20"/>
          <w:lang w:eastAsia="zh-CN"/>
        </w:rPr>
        <w:t>9</w:t>
      </w:r>
      <w:r w:rsidRPr="00AA06E0">
        <w:rPr>
          <w:rFonts w:ascii="Times New Roman" w:hAnsi="Times New Roman"/>
          <w:kern w:val="0"/>
          <w:sz w:val="20"/>
          <w:szCs w:val="20"/>
          <w:lang w:eastAsia="zh-CN"/>
        </w:rPr>
        <w:tab/>
        <w:t>Feature lead summary #</w:t>
      </w:r>
      <w:r>
        <w:rPr>
          <w:rFonts w:ascii="Times New Roman" w:hAnsi="Times New Roman"/>
          <w:kern w:val="0"/>
          <w:sz w:val="20"/>
          <w:szCs w:val="20"/>
          <w:lang w:eastAsia="zh-CN"/>
        </w:rPr>
        <w:t>3</w:t>
      </w:r>
      <w:r w:rsidRPr="00AA06E0">
        <w:rPr>
          <w:rFonts w:ascii="Times New Roman" w:hAnsi="Times New Roman"/>
          <w:kern w:val="0"/>
          <w:sz w:val="20"/>
          <w:szCs w:val="20"/>
          <w:lang w:eastAsia="zh-CN"/>
        </w:rPr>
        <w:t xml:space="preserve"> on multi-cell scheduling with a single DCI</w:t>
      </w:r>
      <w:r w:rsidRPr="00AA06E0">
        <w:rPr>
          <w:rFonts w:ascii="Times New Roman" w:hAnsi="Times New Roman"/>
          <w:kern w:val="0"/>
          <w:sz w:val="20"/>
          <w:szCs w:val="20"/>
          <w:lang w:eastAsia="zh-CN"/>
        </w:rPr>
        <w:tab/>
        <w:t>Moderator (Lenovo)</w:t>
      </w:r>
    </w:p>
    <w:p w14:paraId="53258428"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R1-2503038</w:t>
      </w:r>
      <w:r w:rsidRPr="00AA06E0">
        <w:rPr>
          <w:rFonts w:ascii="Times New Roman" w:hAnsi="Times New Roman"/>
          <w:kern w:val="0"/>
          <w:sz w:val="20"/>
          <w:szCs w:val="20"/>
          <w:lang w:eastAsia="zh-CN"/>
        </w:rPr>
        <w:tab/>
        <w:t>Feature lead summary #2 on multi-cell scheduling with a single DCI</w:t>
      </w:r>
      <w:r w:rsidRPr="00AA06E0">
        <w:rPr>
          <w:rFonts w:ascii="Times New Roman" w:hAnsi="Times New Roman"/>
          <w:kern w:val="0"/>
          <w:sz w:val="20"/>
          <w:szCs w:val="20"/>
          <w:lang w:eastAsia="zh-CN"/>
        </w:rPr>
        <w:tab/>
        <w:t>Moderator (Lenovo)</w:t>
      </w:r>
    </w:p>
    <w:p w14:paraId="0B59727E" w14:textId="77777777" w:rsid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R1-2503037</w:t>
      </w:r>
      <w:r w:rsidRPr="00AA06E0">
        <w:rPr>
          <w:rFonts w:ascii="Times New Roman" w:hAnsi="Times New Roman"/>
          <w:kern w:val="0"/>
          <w:sz w:val="20"/>
          <w:szCs w:val="20"/>
          <w:lang w:eastAsia="zh-CN"/>
        </w:rPr>
        <w:tab/>
        <w:t>Feature lead summary #1 on multi-cell scheduling with a single DCI</w:t>
      </w:r>
      <w:r w:rsidRPr="00AA06E0">
        <w:rPr>
          <w:rFonts w:ascii="Times New Roman" w:hAnsi="Times New Roman"/>
          <w:kern w:val="0"/>
          <w:sz w:val="20"/>
          <w:szCs w:val="20"/>
          <w:lang w:eastAsia="zh-CN"/>
        </w:rPr>
        <w:tab/>
        <w:t>Moderator (Lenovo)</w:t>
      </w:r>
    </w:p>
    <w:p w14:paraId="2C355770" w14:textId="2C928086"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R1-2501891</w:t>
      </w:r>
      <w:r w:rsidRPr="00AA06E0">
        <w:rPr>
          <w:rFonts w:ascii="Times New Roman" w:hAnsi="Times New Roman"/>
          <w:kern w:val="0"/>
          <w:sz w:val="20"/>
          <w:szCs w:val="20"/>
          <w:lang w:eastAsia="zh-CN"/>
        </w:rPr>
        <w:tab/>
        <w:t>High layer parameters for Rel-19 Multi-Carrier Enhancements</w:t>
      </w:r>
      <w:r w:rsidRPr="00AA06E0">
        <w:rPr>
          <w:rFonts w:ascii="Times New Roman" w:hAnsi="Times New Roman"/>
          <w:kern w:val="0"/>
          <w:sz w:val="20"/>
          <w:szCs w:val="20"/>
          <w:lang w:eastAsia="zh-CN"/>
        </w:rPr>
        <w:tab/>
        <w:t>Lenovo (Rapporteur)</w:t>
      </w:r>
    </w:p>
    <w:p w14:paraId="1568325D"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R1-2501827</w:t>
      </w:r>
      <w:r w:rsidRPr="00AA06E0">
        <w:rPr>
          <w:rFonts w:ascii="Times New Roman" w:hAnsi="Times New Roman"/>
          <w:kern w:val="0"/>
          <w:sz w:val="20"/>
          <w:szCs w:val="20"/>
          <w:lang w:eastAsia="zh-CN"/>
        </w:rPr>
        <w:tab/>
        <w:t>Discussion on enhancement of multi-cell PUSCH/PDSCH</w:t>
      </w:r>
      <w:r w:rsidRPr="00AA06E0">
        <w:rPr>
          <w:rFonts w:ascii="Times New Roman" w:hAnsi="Times New Roman"/>
          <w:kern w:val="0"/>
          <w:sz w:val="20"/>
          <w:szCs w:val="20"/>
          <w:lang w:eastAsia="zh-CN"/>
        </w:rPr>
        <w:tab/>
        <w:t>vivo</w:t>
      </w:r>
    </w:p>
    <w:p w14:paraId="5960E8FC"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R1-2501885</w:t>
      </w:r>
      <w:r w:rsidRPr="00AA06E0">
        <w:rPr>
          <w:rFonts w:ascii="Times New Roman" w:hAnsi="Times New Roman"/>
          <w:kern w:val="0"/>
          <w:sz w:val="20"/>
          <w:szCs w:val="20"/>
          <w:lang w:eastAsia="zh-CN"/>
        </w:rPr>
        <w:tab/>
        <w:t>Discussion on multi-cell PUSCH/PDSCH scheduling with a single DCI</w:t>
      </w:r>
      <w:r w:rsidRPr="00AA06E0">
        <w:rPr>
          <w:rFonts w:ascii="Times New Roman" w:hAnsi="Times New Roman"/>
          <w:kern w:val="0"/>
          <w:sz w:val="20"/>
          <w:szCs w:val="20"/>
          <w:lang w:eastAsia="zh-CN"/>
        </w:rPr>
        <w:tab/>
      </w:r>
      <w:proofErr w:type="spellStart"/>
      <w:r w:rsidRPr="00AA06E0">
        <w:rPr>
          <w:rFonts w:ascii="Times New Roman" w:hAnsi="Times New Roman"/>
          <w:kern w:val="0"/>
          <w:sz w:val="20"/>
          <w:szCs w:val="20"/>
          <w:lang w:eastAsia="zh-CN"/>
        </w:rPr>
        <w:t>Spreadtrum</w:t>
      </w:r>
      <w:proofErr w:type="spellEnd"/>
      <w:r w:rsidRPr="00AA06E0">
        <w:rPr>
          <w:rFonts w:ascii="Times New Roman" w:hAnsi="Times New Roman"/>
          <w:kern w:val="0"/>
          <w:sz w:val="20"/>
          <w:szCs w:val="20"/>
          <w:lang w:eastAsia="zh-CN"/>
        </w:rPr>
        <w:t>, UNISOC</w:t>
      </w:r>
    </w:p>
    <w:p w14:paraId="75D6E528"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R1-2501892</w:t>
      </w:r>
      <w:r w:rsidRPr="00AA06E0">
        <w:rPr>
          <w:rFonts w:ascii="Times New Roman" w:hAnsi="Times New Roman"/>
          <w:kern w:val="0"/>
          <w:sz w:val="20"/>
          <w:szCs w:val="20"/>
          <w:lang w:eastAsia="zh-CN"/>
        </w:rPr>
        <w:tab/>
        <w:t>Discussion on multi-cell scheduling with a single DCI</w:t>
      </w:r>
      <w:r w:rsidRPr="00AA06E0">
        <w:rPr>
          <w:rFonts w:ascii="Times New Roman" w:hAnsi="Times New Roman"/>
          <w:kern w:val="0"/>
          <w:sz w:val="20"/>
          <w:szCs w:val="20"/>
          <w:lang w:eastAsia="zh-CN"/>
        </w:rPr>
        <w:tab/>
        <w:t>Lenovo</w:t>
      </w:r>
    </w:p>
    <w:p w14:paraId="50223906"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R1-2501910</w:t>
      </w:r>
      <w:r w:rsidRPr="00AA06E0">
        <w:rPr>
          <w:rFonts w:ascii="Times New Roman" w:hAnsi="Times New Roman"/>
          <w:kern w:val="0"/>
          <w:sz w:val="20"/>
          <w:szCs w:val="20"/>
          <w:lang w:eastAsia="zh-CN"/>
        </w:rPr>
        <w:tab/>
        <w:t>Discussion on multi-cell PUSCH/PDSCH scheduling with a single DCI</w:t>
      </w:r>
      <w:r w:rsidRPr="00AA06E0">
        <w:rPr>
          <w:rFonts w:ascii="Times New Roman" w:hAnsi="Times New Roman"/>
          <w:kern w:val="0"/>
          <w:sz w:val="20"/>
          <w:szCs w:val="20"/>
          <w:lang w:eastAsia="zh-CN"/>
        </w:rPr>
        <w:tab/>
        <w:t xml:space="preserve">ZTE Corporation, </w:t>
      </w:r>
      <w:proofErr w:type="spellStart"/>
      <w:r w:rsidRPr="00AA06E0">
        <w:rPr>
          <w:rFonts w:ascii="Times New Roman" w:hAnsi="Times New Roman"/>
          <w:kern w:val="0"/>
          <w:sz w:val="20"/>
          <w:szCs w:val="20"/>
          <w:lang w:eastAsia="zh-CN"/>
        </w:rPr>
        <w:t>Sanechips</w:t>
      </w:r>
      <w:proofErr w:type="spellEnd"/>
    </w:p>
    <w:p w14:paraId="4BF28102"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R1-2501960</w:t>
      </w:r>
      <w:r w:rsidRPr="00AA06E0">
        <w:rPr>
          <w:rFonts w:ascii="Times New Roman" w:hAnsi="Times New Roman"/>
          <w:kern w:val="0"/>
          <w:sz w:val="20"/>
          <w:szCs w:val="20"/>
          <w:lang w:eastAsia="zh-CN"/>
        </w:rPr>
        <w:tab/>
        <w:t xml:space="preserve">Multi-cell </w:t>
      </w:r>
      <w:proofErr w:type="spellStart"/>
      <w:r w:rsidRPr="00AA06E0">
        <w:rPr>
          <w:rFonts w:ascii="Times New Roman" w:hAnsi="Times New Roman"/>
          <w:kern w:val="0"/>
          <w:sz w:val="20"/>
          <w:szCs w:val="20"/>
          <w:lang w:eastAsia="zh-CN"/>
        </w:rPr>
        <w:t>PxSCH</w:t>
      </w:r>
      <w:proofErr w:type="spellEnd"/>
      <w:r w:rsidRPr="00AA06E0">
        <w:rPr>
          <w:rFonts w:ascii="Times New Roman" w:hAnsi="Times New Roman"/>
          <w:kern w:val="0"/>
          <w:sz w:val="20"/>
          <w:szCs w:val="20"/>
          <w:lang w:eastAsia="zh-CN"/>
        </w:rPr>
        <w:t xml:space="preserve"> scheduling with a single DCI</w:t>
      </w:r>
      <w:r w:rsidRPr="00AA06E0">
        <w:rPr>
          <w:rFonts w:ascii="Times New Roman" w:hAnsi="Times New Roman"/>
          <w:kern w:val="0"/>
          <w:sz w:val="20"/>
          <w:szCs w:val="20"/>
          <w:lang w:eastAsia="zh-CN"/>
        </w:rPr>
        <w:tab/>
        <w:t>Ericsson</w:t>
      </w:r>
    </w:p>
    <w:p w14:paraId="314BFDCC"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R1-2501977</w:t>
      </w:r>
      <w:r w:rsidRPr="00AA06E0">
        <w:rPr>
          <w:rFonts w:ascii="Times New Roman" w:hAnsi="Times New Roman"/>
          <w:kern w:val="0"/>
          <w:sz w:val="20"/>
          <w:szCs w:val="20"/>
          <w:lang w:eastAsia="zh-CN"/>
        </w:rPr>
        <w:tab/>
        <w:t>Discussion on multi-cell PUSCH/PDSCH scheduling with a single DCI</w:t>
      </w:r>
      <w:r w:rsidRPr="00AA06E0">
        <w:rPr>
          <w:rFonts w:ascii="Times New Roman" w:hAnsi="Times New Roman"/>
          <w:kern w:val="0"/>
          <w:sz w:val="20"/>
          <w:szCs w:val="20"/>
          <w:lang w:eastAsia="zh-CN"/>
        </w:rPr>
        <w:tab/>
        <w:t>CATT</w:t>
      </w:r>
    </w:p>
    <w:p w14:paraId="4B544D4E"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R1-2502034</w:t>
      </w:r>
      <w:r w:rsidRPr="00AA06E0">
        <w:rPr>
          <w:rFonts w:ascii="Times New Roman" w:hAnsi="Times New Roman"/>
          <w:kern w:val="0"/>
          <w:sz w:val="20"/>
          <w:szCs w:val="20"/>
          <w:lang w:eastAsia="zh-CN"/>
        </w:rPr>
        <w:tab/>
        <w:t>Discussion on multi-carrier enhancements for NR phase 3</w:t>
      </w:r>
      <w:r w:rsidRPr="00AA06E0">
        <w:rPr>
          <w:rFonts w:ascii="Times New Roman" w:hAnsi="Times New Roman"/>
          <w:kern w:val="0"/>
          <w:sz w:val="20"/>
          <w:szCs w:val="20"/>
          <w:lang w:eastAsia="zh-CN"/>
        </w:rPr>
        <w:tab/>
        <w:t>China Telecom</w:t>
      </w:r>
    </w:p>
    <w:p w14:paraId="7C268D23"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R1-2502215</w:t>
      </w:r>
      <w:r w:rsidRPr="00AA06E0">
        <w:rPr>
          <w:rFonts w:ascii="Times New Roman" w:hAnsi="Times New Roman"/>
          <w:kern w:val="0"/>
          <w:sz w:val="20"/>
          <w:szCs w:val="20"/>
          <w:lang w:eastAsia="zh-CN"/>
        </w:rPr>
        <w:tab/>
        <w:t xml:space="preserve">Discussion on Rel-19 </w:t>
      </w:r>
      <w:proofErr w:type="gramStart"/>
      <w:r w:rsidRPr="00AA06E0">
        <w:rPr>
          <w:rFonts w:ascii="Times New Roman" w:hAnsi="Times New Roman"/>
          <w:kern w:val="0"/>
          <w:sz w:val="20"/>
          <w:szCs w:val="20"/>
          <w:lang w:eastAsia="zh-CN"/>
        </w:rPr>
        <w:t>Multi-carrier</w:t>
      </w:r>
      <w:proofErr w:type="gramEnd"/>
      <w:r w:rsidRPr="00AA06E0">
        <w:rPr>
          <w:rFonts w:ascii="Times New Roman" w:hAnsi="Times New Roman"/>
          <w:kern w:val="0"/>
          <w:sz w:val="20"/>
          <w:szCs w:val="20"/>
          <w:lang w:eastAsia="zh-CN"/>
        </w:rPr>
        <w:t xml:space="preserve"> enhancements</w:t>
      </w:r>
      <w:r w:rsidRPr="00AA06E0">
        <w:rPr>
          <w:rFonts w:ascii="Times New Roman" w:hAnsi="Times New Roman"/>
          <w:kern w:val="0"/>
          <w:sz w:val="20"/>
          <w:szCs w:val="20"/>
          <w:lang w:eastAsia="zh-CN"/>
        </w:rPr>
        <w:tab/>
        <w:t xml:space="preserve">Huawei, </w:t>
      </w:r>
      <w:proofErr w:type="spellStart"/>
      <w:r w:rsidRPr="00AA06E0">
        <w:rPr>
          <w:rFonts w:ascii="Times New Roman" w:hAnsi="Times New Roman"/>
          <w:kern w:val="0"/>
          <w:sz w:val="20"/>
          <w:szCs w:val="20"/>
          <w:lang w:eastAsia="zh-CN"/>
        </w:rPr>
        <w:t>HiSilicon</w:t>
      </w:r>
      <w:proofErr w:type="spellEnd"/>
    </w:p>
    <w:p w14:paraId="6E0175D1"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R1-2502282</w:t>
      </w:r>
      <w:r w:rsidRPr="00AA06E0">
        <w:rPr>
          <w:rFonts w:ascii="Times New Roman" w:hAnsi="Times New Roman"/>
          <w:kern w:val="0"/>
          <w:sz w:val="20"/>
          <w:szCs w:val="20"/>
          <w:lang w:eastAsia="zh-CN"/>
        </w:rPr>
        <w:tab/>
        <w:t>Discussion of multi-cell scheduling with a single DCI</w:t>
      </w:r>
      <w:r w:rsidRPr="00AA06E0">
        <w:rPr>
          <w:rFonts w:ascii="Times New Roman" w:hAnsi="Times New Roman"/>
          <w:kern w:val="0"/>
          <w:sz w:val="20"/>
          <w:szCs w:val="20"/>
          <w:lang w:eastAsia="zh-CN"/>
        </w:rPr>
        <w:tab/>
        <w:t>OPPO</w:t>
      </w:r>
    </w:p>
    <w:p w14:paraId="4911C7BD"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R1-2502388</w:t>
      </w:r>
      <w:r w:rsidRPr="00AA06E0">
        <w:rPr>
          <w:rFonts w:ascii="Times New Roman" w:hAnsi="Times New Roman"/>
          <w:kern w:val="0"/>
          <w:sz w:val="20"/>
          <w:szCs w:val="20"/>
          <w:lang w:eastAsia="zh-CN"/>
        </w:rPr>
        <w:tab/>
        <w:t>Enhancements for multi-cell PUSCH/PDSCH scheduling</w:t>
      </w:r>
      <w:r w:rsidRPr="00AA06E0">
        <w:rPr>
          <w:rFonts w:ascii="Times New Roman" w:hAnsi="Times New Roman"/>
          <w:kern w:val="0"/>
          <w:sz w:val="20"/>
          <w:szCs w:val="20"/>
          <w:lang w:eastAsia="zh-CN"/>
        </w:rPr>
        <w:tab/>
        <w:t>Samsung</w:t>
      </w:r>
    </w:p>
    <w:p w14:paraId="4A287E64"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R1-2502484</w:t>
      </w:r>
      <w:r w:rsidRPr="00AA06E0">
        <w:rPr>
          <w:rFonts w:ascii="Times New Roman" w:hAnsi="Times New Roman"/>
          <w:kern w:val="0"/>
          <w:sz w:val="20"/>
          <w:szCs w:val="20"/>
          <w:lang w:eastAsia="zh-CN"/>
        </w:rPr>
        <w:tab/>
        <w:t>Discussion on single DCI based multi-cell scheduling for Rel-19</w:t>
      </w:r>
      <w:r w:rsidRPr="00AA06E0">
        <w:rPr>
          <w:rFonts w:ascii="Times New Roman" w:hAnsi="Times New Roman"/>
          <w:kern w:val="0"/>
          <w:sz w:val="20"/>
          <w:szCs w:val="20"/>
          <w:lang w:eastAsia="zh-CN"/>
        </w:rPr>
        <w:tab/>
        <w:t>LG Electronics</w:t>
      </w:r>
    </w:p>
    <w:p w14:paraId="0E85AF47"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R1-2502493</w:t>
      </w:r>
      <w:r w:rsidRPr="00AA06E0">
        <w:rPr>
          <w:rFonts w:ascii="Times New Roman" w:hAnsi="Times New Roman"/>
          <w:kern w:val="0"/>
          <w:sz w:val="20"/>
          <w:szCs w:val="20"/>
          <w:lang w:eastAsia="zh-CN"/>
        </w:rPr>
        <w:tab/>
        <w:t>Discussion on multi-carrier enhancements for NR Phase 3</w:t>
      </w:r>
      <w:r w:rsidRPr="00AA06E0">
        <w:rPr>
          <w:rFonts w:ascii="Times New Roman" w:hAnsi="Times New Roman"/>
          <w:kern w:val="0"/>
          <w:sz w:val="20"/>
          <w:szCs w:val="20"/>
          <w:lang w:eastAsia="zh-CN"/>
        </w:rPr>
        <w:tab/>
        <w:t>Panasonic</w:t>
      </w:r>
    </w:p>
    <w:p w14:paraId="39A1EE51"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R1-2502495</w:t>
      </w:r>
      <w:r w:rsidRPr="00AA06E0">
        <w:rPr>
          <w:rFonts w:ascii="Times New Roman" w:hAnsi="Times New Roman"/>
          <w:kern w:val="0"/>
          <w:sz w:val="20"/>
          <w:szCs w:val="20"/>
          <w:lang w:eastAsia="zh-CN"/>
        </w:rPr>
        <w:tab/>
        <w:t xml:space="preserve">Remaining details on Rel-19 </w:t>
      </w:r>
      <w:proofErr w:type="gramStart"/>
      <w:r w:rsidRPr="00AA06E0">
        <w:rPr>
          <w:rFonts w:ascii="Times New Roman" w:hAnsi="Times New Roman"/>
          <w:kern w:val="0"/>
          <w:sz w:val="20"/>
          <w:szCs w:val="20"/>
          <w:lang w:eastAsia="zh-CN"/>
        </w:rPr>
        <w:t>Multi-carrier</w:t>
      </w:r>
      <w:proofErr w:type="gramEnd"/>
      <w:r w:rsidRPr="00AA06E0">
        <w:rPr>
          <w:rFonts w:ascii="Times New Roman" w:hAnsi="Times New Roman"/>
          <w:kern w:val="0"/>
          <w:sz w:val="20"/>
          <w:szCs w:val="20"/>
          <w:lang w:eastAsia="zh-CN"/>
        </w:rPr>
        <w:t xml:space="preserve"> enhancements</w:t>
      </w:r>
      <w:r w:rsidRPr="00AA06E0">
        <w:rPr>
          <w:rFonts w:ascii="Times New Roman" w:hAnsi="Times New Roman"/>
          <w:kern w:val="0"/>
          <w:sz w:val="20"/>
          <w:szCs w:val="20"/>
          <w:lang w:eastAsia="zh-CN"/>
        </w:rPr>
        <w:tab/>
        <w:t>Nokia</w:t>
      </w:r>
    </w:p>
    <w:p w14:paraId="144063C2"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R1-2502574</w:t>
      </w:r>
      <w:r w:rsidRPr="00AA06E0">
        <w:rPr>
          <w:rFonts w:ascii="Times New Roman" w:hAnsi="Times New Roman"/>
          <w:kern w:val="0"/>
          <w:sz w:val="20"/>
          <w:szCs w:val="20"/>
          <w:lang w:eastAsia="zh-CN"/>
        </w:rPr>
        <w:tab/>
        <w:t>Discussion on Multi-cell PUSCHPDSCH scheduling with a single DCI</w:t>
      </w:r>
      <w:r w:rsidRPr="00AA06E0">
        <w:rPr>
          <w:rFonts w:ascii="Times New Roman" w:hAnsi="Times New Roman"/>
          <w:kern w:val="0"/>
          <w:sz w:val="20"/>
          <w:szCs w:val="20"/>
          <w:lang w:eastAsia="zh-CN"/>
        </w:rPr>
        <w:tab/>
        <w:t>TCL</w:t>
      </w:r>
    </w:p>
    <w:p w14:paraId="053FC426"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R1-2502720</w:t>
      </w:r>
      <w:r w:rsidRPr="00AA06E0">
        <w:rPr>
          <w:rFonts w:ascii="Times New Roman" w:hAnsi="Times New Roman"/>
          <w:kern w:val="0"/>
          <w:sz w:val="20"/>
          <w:szCs w:val="20"/>
          <w:lang w:eastAsia="zh-CN"/>
        </w:rPr>
        <w:tab/>
      </w:r>
      <w:proofErr w:type="gramStart"/>
      <w:r w:rsidRPr="00AA06E0">
        <w:rPr>
          <w:rFonts w:ascii="Times New Roman" w:hAnsi="Times New Roman"/>
          <w:kern w:val="0"/>
          <w:sz w:val="20"/>
          <w:szCs w:val="20"/>
          <w:lang w:eastAsia="zh-CN"/>
        </w:rPr>
        <w:t>Multi-carrier</w:t>
      </w:r>
      <w:proofErr w:type="gramEnd"/>
      <w:r w:rsidRPr="00AA06E0">
        <w:rPr>
          <w:rFonts w:ascii="Times New Roman" w:hAnsi="Times New Roman"/>
          <w:kern w:val="0"/>
          <w:sz w:val="20"/>
          <w:szCs w:val="20"/>
          <w:lang w:eastAsia="zh-CN"/>
        </w:rPr>
        <w:t xml:space="preserve"> enhancements for NR phase 3</w:t>
      </w:r>
      <w:r w:rsidRPr="00AA06E0">
        <w:rPr>
          <w:rFonts w:ascii="Times New Roman" w:hAnsi="Times New Roman"/>
          <w:kern w:val="0"/>
          <w:sz w:val="20"/>
          <w:szCs w:val="20"/>
          <w:lang w:eastAsia="zh-CN"/>
        </w:rPr>
        <w:tab/>
        <w:t>MediaTek Inc.</w:t>
      </w:r>
    </w:p>
    <w:p w14:paraId="7A54A1E5"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R1-2502783</w:t>
      </w:r>
      <w:r w:rsidRPr="00AA06E0">
        <w:rPr>
          <w:rFonts w:ascii="Times New Roman" w:hAnsi="Times New Roman"/>
          <w:kern w:val="0"/>
          <w:sz w:val="20"/>
          <w:szCs w:val="20"/>
          <w:lang w:eastAsia="zh-CN"/>
        </w:rPr>
        <w:tab/>
        <w:t>Discussion on multi-cell PUSCH/PDSCH scheduling with a single DCI</w:t>
      </w:r>
      <w:r w:rsidRPr="00AA06E0">
        <w:rPr>
          <w:rFonts w:ascii="Times New Roman" w:hAnsi="Times New Roman"/>
          <w:kern w:val="0"/>
          <w:sz w:val="20"/>
          <w:szCs w:val="20"/>
          <w:lang w:eastAsia="zh-CN"/>
        </w:rPr>
        <w:tab/>
        <w:t>NTT DOCOMO, INC.</w:t>
      </w:r>
    </w:p>
    <w:p w14:paraId="1BD3C1F5" w14:textId="77777777" w:rsidR="00AA06E0" w:rsidRPr="00AA06E0" w:rsidRDefault="00AA06E0" w:rsidP="00AA06E0">
      <w:pPr>
        <w:pStyle w:val="ListParagraph"/>
        <w:numPr>
          <w:ilvl w:val="0"/>
          <w:numId w:val="53"/>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R1-2502859</w:t>
      </w:r>
      <w:r w:rsidRPr="00AA06E0">
        <w:rPr>
          <w:rFonts w:ascii="Times New Roman" w:hAnsi="Times New Roman"/>
          <w:kern w:val="0"/>
          <w:sz w:val="20"/>
          <w:szCs w:val="20"/>
          <w:lang w:eastAsia="zh-CN"/>
        </w:rPr>
        <w:tab/>
        <w:t>Multi-cell PUSCH/PDSCH scheduling with a single DCI</w:t>
      </w:r>
      <w:r w:rsidRPr="00AA06E0">
        <w:rPr>
          <w:rFonts w:ascii="Times New Roman" w:hAnsi="Times New Roman"/>
          <w:kern w:val="0"/>
          <w:sz w:val="20"/>
          <w:szCs w:val="20"/>
          <w:lang w:eastAsia="zh-CN"/>
        </w:rPr>
        <w:tab/>
        <w:t>Qualcomm Incorporated</w:t>
      </w:r>
    </w:p>
    <w:p w14:paraId="1408C831" w14:textId="77777777" w:rsidR="008D75A5" w:rsidRPr="007B41BA" w:rsidRDefault="008D75A5" w:rsidP="008D75A5">
      <w:pPr>
        <w:pStyle w:val="ListParagraph"/>
        <w:ind w:leftChars="0" w:left="420"/>
        <w:rPr>
          <w:rFonts w:ascii="Times New Roman" w:hAnsi="Times New Roman"/>
          <w:kern w:val="0"/>
          <w:sz w:val="20"/>
          <w:szCs w:val="20"/>
          <w:lang w:eastAsia="zh-CN"/>
        </w:rPr>
      </w:pPr>
    </w:p>
    <w:p w14:paraId="00A9D578" w14:textId="77777777" w:rsidR="00EA3671" w:rsidRDefault="00EA3671" w:rsidP="003E3A1A">
      <w:pPr>
        <w:overflowPunct/>
        <w:autoSpaceDE/>
        <w:autoSpaceDN/>
        <w:snapToGrid w:val="0"/>
        <w:spacing w:after="0"/>
        <w:textAlignment w:val="auto"/>
        <w:rPr>
          <w:rFonts w:ascii="Arial" w:eastAsiaTheme="minorEastAsia" w:hAnsi="Arial" w:cs="Arial"/>
          <w:lang w:val="en-US" w:eastAsia="ja-JP"/>
        </w:rPr>
      </w:pPr>
    </w:p>
    <w:p w14:paraId="01EA0844" w14:textId="11AA7480" w:rsidR="00AA06E0" w:rsidRPr="008D75A5" w:rsidRDefault="00AA06E0" w:rsidP="00AA06E0">
      <w:pPr>
        <w:overflowPunct/>
        <w:autoSpaceDE/>
        <w:autoSpaceDN/>
        <w:snapToGrid w:val="0"/>
        <w:spacing w:after="0"/>
        <w:textAlignment w:val="auto"/>
        <w:rPr>
          <w:rFonts w:ascii="Arial" w:eastAsia="DengXian" w:hAnsi="Arial" w:cs="Arial"/>
          <w:b/>
          <w:bCs/>
          <w:lang w:eastAsia="zh-CN"/>
        </w:rPr>
      </w:pPr>
      <w:r>
        <w:rPr>
          <w:rFonts w:ascii="Arial" w:eastAsiaTheme="minorEastAsia" w:hAnsi="Arial" w:cs="Arial" w:hint="eastAsia"/>
          <w:b/>
          <w:bCs/>
          <w:lang w:eastAsia="ja-JP"/>
        </w:rPr>
        <w:t>R</w:t>
      </w:r>
      <w:r>
        <w:rPr>
          <w:rFonts w:ascii="Arial" w:eastAsiaTheme="minorEastAsia" w:hAnsi="Arial" w:cs="Arial"/>
          <w:b/>
          <w:bCs/>
          <w:lang w:eastAsia="ja-JP"/>
        </w:rPr>
        <w:t>AN1#1</w:t>
      </w:r>
      <w:r>
        <w:rPr>
          <w:rFonts w:ascii="Arial" w:eastAsia="DengXian" w:hAnsi="Arial" w:cs="Arial" w:hint="eastAsia"/>
          <w:b/>
          <w:bCs/>
          <w:lang w:eastAsia="zh-CN"/>
        </w:rPr>
        <w:t>2</w:t>
      </w:r>
      <w:r>
        <w:rPr>
          <w:rFonts w:ascii="Arial" w:eastAsia="DengXian" w:hAnsi="Arial" w:cs="Arial"/>
          <w:b/>
          <w:bCs/>
          <w:lang w:eastAsia="zh-CN"/>
        </w:rPr>
        <w:t>1</w:t>
      </w:r>
    </w:p>
    <w:p w14:paraId="0A4BBCA3" w14:textId="77777777" w:rsidR="00AA06E0" w:rsidRDefault="00AA06E0" w:rsidP="00AA06E0">
      <w:pPr>
        <w:overflowPunct/>
        <w:autoSpaceDE/>
        <w:autoSpaceDN/>
        <w:snapToGrid w:val="0"/>
        <w:spacing w:after="0"/>
        <w:textAlignment w:val="auto"/>
        <w:rPr>
          <w:rFonts w:ascii="Arial" w:eastAsiaTheme="minorEastAsia" w:hAnsi="Arial" w:cs="Arial"/>
          <w:lang w:eastAsia="ja-JP"/>
        </w:rPr>
      </w:pPr>
    </w:p>
    <w:p w14:paraId="1C9B8FC9" w14:textId="7C0FAD9A" w:rsidR="00C56B56" w:rsidRPr="00C56B56" w:rsidRDefault="00C56B56" w:rsidP="00C56B56">
      <w:pPr>
        <w:pStyle w:val="ListParagraph"/>
        <w:numPr>
          <w:ilvl w:val="0"/>
          <w:numId w:val="55"/>
        </w:numPr>
        <w:ind w:leftChars="0"/>
        <w:rPr>
          <w:rFonts w:ascii="Times New Roman" w:hAnsi="Times New Roman"/>
          <w:kern w:val="0"/>
          <w:sz w:val="20"/>
          <w:szCs w:val="20"/>
          <w:lang w:eastAsia="zh-CN"/>
        </w:rPr>
      </w:pPr>
      <w:r w:rsidRPr="00C56B56">
        <w:rPr>
          <w:rFonts w:ascii="Times New Roman" w:hAnsi="Times New Roman" w:hint="eastAsia"/>
          <w:kern w:val="0"/>
          <w:sz w:val="20"/>
          <w:szCs w:val="20"/>
          <w:lang w:eastAsia="zh-CN"/>
        </w:rPr>
        <w:t>R1-2504</w:t>
      </w:r>
      <w:r w:rsidRPr="00C56B56">
        <w:rPr>
          <w:rFonts w:ascii="Times New Roman" w:hAnsi="Times New Roman"/>
          <w:kern w:val="0"/>
          <w:sz w:val="20"/>
          <w:szCs w:val="20"/>
          <w:lang w:eastAsia="zh-CN"/>
        </w:rPr>
        <w:t xml:space="preserve">861  </w:t>
      </w:r>
      <w:r>
        <w:rPr>
          <w:rFonts w:ascii="Times New Roman" w:hAnsi="Times New Roman"/>
          <w:kern w:val="0"/>
          <w:sz w:val="20"/>
          <w:szCs w:val="20"/>
          <w:lang w:eastAsia="zh-CN"/>
        </w:rPr>
        <w:t xml:space="preserve">    </w:t>
      </w:r>
      <w:r w:rsidRPr="00C56B56">
        <w:rPr>
          <w:rFonts w:ascii="Times New Roman" w:hAnsi="Times New Roman"/>
          <w:kern w:val="0"/>
          <w:sz w:val="20"/>
          <w:szCs w:val="20"/>
          <w:lang w:eastAsia="zh-CN"/>
        </w:rPr>
        <w:t>LS on TS38.300 TP for Multi-carrier enhancements in Rel-19</w:t>
      </w:r>
      <w:r>
        <w:rPr>
          <w:rFonts w:ascii="Times New Roman" w:hAnsi="Times New Roman"/>
          <w:kern w:val="0"/>
          <w:sz w:val="20"/>
          <w:szCs w:val="20"/>
          <w:lang w:eastAsia="zh-CN"/>
        </w:rPr>
        <w:t xml:space="preserve">  RAN1</w:t>
      </w:r>
    </w:p>
    <w:p w14:paraId="7EB10A2F" w14:textId="689FFBAF" w:rsidR="00C56B56" w:rsidRPr="00C56B56" w:rsidRDefault="00C56B56" w:rsidP="00C56B56">
      <w:pPr>
        <w:pStyle w:val="ListParagraph"/>
        <w:numPr>
          <w:ilvl w:val="0"/>
          <w:numId w:val="55"/>
        </w:numPr>
        <w:ind w:leftChars="0"/>
        <w:rPr>
          <w:rFonts w:ascii="Times New Roman" w:hAnsi="Times New Roman"/>
          <w:kern w:val="0"/>
          <w:sz w:val="20"/>
          <w:szCs w:val="20"/>
          <w:lang w:eastAsia="zh-CN"/>
        </w:rPr>
      </w:pPr>
      <w:r w:rsidRPr="00C56B56">
        <w:rPr>
          <w:rFonts w:ascii="Times New Roman" w:hAnsi="Times New Roman" w:hint="eastAsia"/>
          <w:kern w:val="0"/>
          <w:sz w:val="20"/>
          <w:szCs w:val="20"/>
          <w:lang w:eastAsia="zh-CN"/>
        </w:rPr>
        <w:t>R1-2504764</w:t>
      </w:r>
      <w:r w:rsidRPr="00C56B56">
        <w:rPr>
          <w:rFonts w:ascii="Times New Roman" w:hAnsi="Times New Roman"/>
          <w:kern w:val="0"/>
          <w:sz w:val="20"/>
          <w:szCs w:val="20"/>
          <w:lang w:eastAsia="zh-CN"/>
        </w:rPr>
        <w:tab/>
        <w:t>Draft LS on TS38.300 TP for Multi-carrier enhancements in Rel-19</w:t>
      </w:r>
      <w:r>
        <w:rPr>
          <w:rFonts w:ascii="Times New Roman" w:hAnsi="Times New Roman"/>
          <w:kern w:val="0"/>
          <w:sz w:val="20"/>
          <w:szCs w:val="20"/>
          <w:lang w:eastAsia="zh-CN"/>
        </w:rPr>
        <w:t xml:space="preserve">  RAN1, Lenovo</w:t>
      </w:r>
    </w:p>
    <w:p w14:paraId="49184D9A" w14:textId="420E2376" w:rsidR="00C56B56" w:rsidRPr="00C56B56" w:rsidRDefault="00C56B56" w:rsidP="00C56B56">
      <w:pPr>
        <w:pStyle w:val="ListParagraph"/>
        <w:numPr>
          <w:ilvl w:val="0"/>
          <w:numId w:val="55"/>
        </w:numPr>
        <w:ind w:leftChars="0"/>
        <w:rPr>
          <w:rFonts w:ascii="Times New Roman" w:hAnsi="Times New Roman"/>
          <w:kern w:val="0"/>
          <w:sz w:val="20"/>
          <w:szCs w:val="20"/>
          <w:lang w:eastAsia="zh-CN"/>
        </w:rPr>
      </w:pPr>
      <w:r w:rsidRPr="00C56B56">
        <w:rPr>
          <w:rFonts w:ascii="Times New Roman" w:hAnsi="Times New Roman" w:hint="eastAsia"/>
          <w:kern w:val="0"/>
          <w:sz w:val="20"/>
          <w:szCs w:val="20"/>
          <w:lang w:eastAsia="zh-CN"/>
        </w:rPr>
        <w:t>R1-250476</w:t>
      </w:r>
      <w:r>
        <w:rPr>
          <w:rFonts w:ascii="Times New Roman" w:hAnsi="Times New Roman"/>
          <w:kern w:val="0"/>
          <w:sz w:val="20"/>
          <w:szCs w:val="20"/>
          <w:lang w:eastAsia="zh-CN"/>
        </w:rPr>
        <w:t>2</w:t>
      </w:r>
      <w:r w:rsidRPr="00C56B56">
        <w:rPr>
          <w:rFonts w:ascii="Times New Roman" w:hAnsi="Times New Roman"/>
          <w:kern w:val="0"/>
          <w:sz w:val="20"/>
          <w:szCs w:val="20"/>
          <w:lang w:eastAsia="zh-CN"/>
        </w:rPr>
        <w:tab/>
        <w:t>Feature lead summary #</w:t>
      </w:r>
      <w:r>
        <w:rPr>
          <w:rFonts w:ascii="Times New Roman" w:hAnsi="Times New Roman"/>
          <w:kern w:val="0"/>
          <w:sz w:val="20"/>
          <w:szCs w:val="20"/>
          <w:lang w:eastAsia="zh-CN"/>
        </w:rPr>
        <w:t>2</w:t>
      </w:r>
      <w:r w:rsidRPr="00C56B56">
        <w:rPr>
          <w:rFonts w:ascii="Times New Roman" w:hAnsi="Times New Roman"/>
          <w:kern w:val="0"/>
          <w:sz w:val="20"/>
          <w:szCs w:val="20"/>
          <w:lang w:eastAsia="zh-CN"/>
        </w:rPr>
        <w:t xml:space="preserve"> on multi-cell scheduling with a single DCI</w:t>
      </w:r>
      <w:r w:rsidRPr="00C56B56">
        <w:rPr>
          <w:rFonts w:ascii="Times New Roman" w:hAnsi="Times New Roman"/>
          <w:kern w:val="0"/>
          <w:sz w:val="20"/>
          <w:szCs w:val="20"/>
          <w:lang w:eastAsia="zh-CN"/>
        </w:rPr>
        <w:tab/>
        <w:t>Moderator (Lenovo)</w:t>
      </w:r>
    </w:p>
    <w:p w14:paraId="68E0A5B5" w14:textId="77777777" w:rsidR="00C56B56" w:rsidRPr="00C56B56" w:rsidRDefault="00C56B56" w:rsidP="00C56B56">
      <w:pPr>
        <w:pStyle w:val="ListParagraph"/>
        <w:numPr>
          <w:ilvl w:val="0"/>
          <w:numId w:val="55"/>
        </w:numPr>
        <w:ind w:leftChars="0"/>
        <w:rPr>
          <w:rFonts w:ascii="Times New Roman" w:hAnsi="Times New Roman"/>
          <w:kern w:val="0"/>
          <w:sz w:val="20"/>
          <w:szCs w:val="20"/>
          <w:lang w:eastAsia="zh-CN"/>
        </w:rPr>
      </w:pPr>
      <w:r w:rsidRPr="00C56B56">
        <w:rPr>
          <w:rFonts w:ascii="Times New Roman" w:hAnsi="Times New Roman" w:hint="eastAsia"/>
          <w:kern w:val="0"/>
          <w:sz w:val="20"/>
          <w:szCs w:val="20"/>
          <w:lang w:eastAsia="zh-CN"/>
        </w:rPr>
        <w:t>R1-2504761</w:t>
      </w:r>
      <w:r w:rsidRPr="00C56B56">
        <w:rPr>
          <w:rFonts w:ascii="Times New Roman" w:hAnsi="Times New Roman"/>
          <w:kern w:val="0"/>
          <w:sz w:val="20"/>
          <w:szCs w:val="20"/>
          <w:lang w:eastAsia="zh-CN"/>
        </w:rPr>
        <w:tab/>
        <w:t>Feature lead summary #</w:t>
      </w:r>
      <w:r w:rsidRPr="00C56B56">
        <w:rPr>
          <w:rFonts w:ascii="Times New Roman" w:hAnsi="Times New Roman" w:hint="eastAsia"/>
          <w:kern w:val="0"/>
          <w:sz w:val="20"/>
          <w:szCs w:val="20"/>
          <w:lang w:eastAsia="zh-CN"/>
        </w:rPr>
        <w:t>1</w:t>
      </w:r>
      <w:r w:rsidRPr="00C56B56">
        <w:rPr>
          <w:rFonts w:ascii="Times New Roman" w:hAnsi="Times New Roman"/>
          <w:kern w:val="0"/>
          <w:sz w:val="20"/>
          <w:szCs w:val="20"/>
          <w:lang w:eastAsia="zh-CN"/>
        </w:rPr>
        <w:t xml:space="preserve"> on multi-cell scheduling with a single DCI</w:t>
      </w:r>
      <w:r w:rsidRPr="00C56B56">
        <w:rPr>
          <w:rFonts w:ascii="Times New Roman" w:hAnsi="Times New Roman"/>
          <w:kern w:val="0"/>
          <w:sz w:val="20"/>
          <w:szCs w:val="20"/>
          <w:lang w:eastAsia="zh-CN"/>
        </w:rPr>
        <w:tab/>
        <w:t>Moderator (Lenovo)</w:t>
      </w:r>
    </w:p>
    <w:p w14:paraId="040C49B7"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R1-2503655</w:t>
      </w:r>
      <w:r w:rsidRPr="00AA06E0">
        <w:rPr>
          <w:rFonts w:ascii="Times New Roman" w:hAnsi="Times New Roman"/>
          <w:kern w:val="0"/>
          <w:sz w:val="20"/>
          <w:szCs w:val="20"/>
          <w:lang w:eastAsia="zh-CN"/>
        </w:rPr>
        <w:tab/>
        <w:t>Updated high layer parameters for Rel-19 Multi-Carrier Enhancements</w:t>
      </w:r>
      <w:r w:rsidRPr="00AA06E0">
        <w:rPr>
          <w:rFonts w:ascii="Times New Roman" w:hAnsi="Times New Roman"/>
          <w:kern w:val="0"/>
          <w:sz w:val="20"/>
          <w:szCs w:val="20"/>
          <w:lang w:eastAsia="zh-CN"/>
        </w:rPr>
        <w:tab/>
        <w:t>Lenovo (Rapporteur)</w:t>
      </w:r>
    </w:p>
    <w:p w14:paraId="6674A075"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R1-2503271</w:t>
      </w:r>
      <w:r w:rsidRPr="00AA06E0">
        <w:rPr>
          <w:rFonts w:ascii="Times New Roman" w:hAnsi="Times New Roman"/>
          <w:kern w:val="0"/>
          <w:sz w:val="20"/>
          <w:szCs w:val="20"/>
          <w:lang w:eastAsia="zh-CN"/>
        </w:rPr>
        <w:tab/>
        <w:t xml:space="preserve">Discussion on Rel-19 </w:t>
      </w:r>
      <w:proofErr w:type="gramStart"/>
      <w:r w:rsidRPr="00AA06E0">
        <w:rPr>
          <w:rFonts w:ascii="Times New Roman" w:hAnsi="Times New Roman"/>
          <w:kern w:val="0"/>
          <w:sz w:val="20"/>
          <w:szCs w:val="20"/>
          <w:lang w:eastAsia="zh-CN"/>
        </w:rPr>
        <w:t>Multi-carrier</w:t>
      </w:r>
      <w:proofErr w:type="gramEnd"/>
      <w:r w:rsidRPr="00AA06E0">
        <w:rPr>
          <w:rFonts w:ascii="Times New Roman" w:hAnsi="Times New Roman"/>
          <w:kern w:val="0"/>
          <w:sz w:val="20"/>
          <w:szCs w:val="20"/>
          <w:lang w:eastAsia="zh-CN"/>
        </w:rPr>
        <w:t xml:space="preserve"> enhancements</w:t>
      </w:r>
      <w:r w:rsidRPr="00AA06E0">
        <w:rPr>
          <w:rFonts w:ascii="Times New Roman" w:hAnsi="Times New Roman"/>
          <w:kern w:val="0"/>
          <w:sz w:val="20"/>
          <w:szCs w:val="20"/>
          <w:lang w:eastAsia="zh-CN"/>
        </w:rPr>
        <w:tab/>
        <w:t xml:space="preserve">Huawei, </w:t>
      </w:r>
      <w:proofErr w:type="spellStart"/>
      <w:r w:rsidRPr="00AA06E0">
        <w:rPr>
          <w:rFonts w:ascii="Times New Roman" w:hAnsi="Times New Roman"/>
          <w:kern w:val="0"/>
          <w:sz w:val="20"/>
          <w:szCs w:val="20"/>
          <w:lang w:eastAsia="zh-CN"/>
        </w:rPr>
        <w:t>HiSilicon</w:t>
      </w:r>
      <w:proofErr w:type="spellEnd"/>
    </w:p>
    <w:p w14:paraId="233CA470"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R1-2503330</w:t>
      </w:r>
      <w:r w:rsidRPr="00AA06E0">
        <w:rPr>
          <w:rFonts w:ascii="Times New Roman" w:hAnsi="Times New Roman"/>
          <w:kern w:val="0"/>
          <w:sz w:val="20"/>
          <w:szCs w:val="20"/>
          <w:lang w:eastAsia="zh-CN"/>
        </w:rPr>
        <w:tab/>
        <w:t>Discussion on multi-cell PUSCH/PDSCH scheduling with a single DCI</w:t>
      </w:r>
      <w:r w:rsidRPr="00AA06E0">
        <w:rPr>
          <w:rFonts w:ascii="Times New Roman" w:hAnsi="Times New Roman"/>
          <w:kern w:val="0"/>
          <w:sz w:val="20"/>
          <w:szCs w:val="20"/>
          <w:lang w:eastAsia="zh-CN"/>
        </w:rPr>
        <w:tab/>
        <w:t xml:space="preserve">ZTE Corporation, </w:t>
      </w:r>
      <w:proofErr w:type="spellStart"/>
      <w:r w:rsidRPr="00AA06E0">
        <w:rPr>
          <w:rFonts w:ascii="Times New Roman" w:hAnsi="Times New Roman"/>
          <w:kern w:val="0"/>
          <w:sz w:val="20"/>
          <w:szCs w:val="20"/>
          <w:lang w:eastAsia="zh-CN"/>
        </w:rPr>
        <w:t>Sanechips</w:t>
      </w:r>
      <w:proofErr w:type="spellEnd"/>
    </w:p>
    <w:p w14:paraId="687D20CC"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R1-2503383</w:t>
      </w:r>
      <w:r w:rsidRPr="00AA06E0">
        <w:rPr>
          <w:rFonts w:ascii="Times New Roman" w:hAnsi="Times New Roman"/>
          <w:kern w:val="0"/>
          <w:sz w:val="20"/>
          <w:szCs w:val="20"/>
          <w:lang w:eastAsia="zh-CN"/>
        </w:rPr>
        <w:tab/>
        <w:t>Remaining issues on enhancement of multi-cell PUSCH and PDSCH scheduling with a single DCI</w:t>
      </w:r>
      <w:r w:rsidRPr="00AA06E0">
        <w:rPr>
          <w:rFonts w:ascii="Times New Roman" w:hAnsi="Times New Roman"/>
          <w:kern w:val="0"/>
          <w:sz w:val="20"/>
          <w:szCs w:val="20"/>
          <w:lang w:eastAsia="zh-CN"/>
        </w:rPr>
        <w:tab/>
        <w:t>vivo</w:t>
      </w:r>
    </w:p>
    <w:p w14:paraId="23601039"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R1-2503429</w:t>
      </w:r>
      <w:r w:rsidRPr="00AA06E0">
        <w:rPr>
          <w:rFonts w:ascii="Times New Roman" w:hAnsi="Times New Roman"/>
          <w:kern w:val="0"/>
          <w:sz w:val="20"/>
          <w:szCs w:val="20"/>
          <w:lang w:eastAsia="zh-CN"/>
        </w:rPr>
        <w:tab/>
        <w:t xml:space="preserve">Remaining details on Rel-19 </w:t>
      </w:r>
      <w:proofErr w:type="gramStart"/>
      <w:r w:rsidRPr="00AA06E0">
        <w:rPr>
          <w:rFonts w:ascii="Times New Roman" w:hAnsi="Times New Roman"/>
          <w:kern w:val="0"/>
          <w:sz w:val="20"/>
          <w:szCs w:val="20"/>
          <w:lang w:eastAsia="zh-CN"/>
        </w:rPr>
        <w:t>Multi-carrier</w:t>
      </w:r>
      <w:proofErr w:type="gramEnd"/>
      <w:r w:rsidRPr="00AA06E0">
        <w:rPr>
          <w:rFonts w:ascii="Times New Roman" w:hAnsi="Times New Roman"/>
          <w:kern w:val="0"/>
          <w:sz w:val="20"/>
          <w:szCs w:val="20"/>
          <w:lang w:eastAsia="zh-CN"/>
        </w:rPr>
        <w:t xml:space="preserve"> enhancements</w:t>
      </w:r>
      <w:r w:rsidRPr="00AA06E0">
        <w:rPr>
          <w:rFonts w:ascii="Times New Roman" w:hAnsi="Times New Roman"/>
          <w:kern w:val="0"/>
          <w:sz w:val="20"/>
          <w:szCs w:val="20"/>
          <w:lang w:eastAsia="zh-CN"/>
        </w:rPr>
        <w:tab/>
        <w:t>Nokia</w:t>
      </w:r>
    </w:p>
    <w:p w14:paraId="375B1394"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lastRenderedPageBreak/>
        <w:t>R1-2503587</w:t>
      </w:r>
      <w:r w:rsidRPr="00AA06E0">
        <w:rPr>
          <w:rFonts w:ascii="Times New Roman" w:hAnsi="Times New Roman"/>
          <w:kern w:val="0"/>
          <w:sz w:val="20"/>
          <w:szCs w:val="20"/>
          <w:lang w:eastAsia="zh-CN"/>
        </w:rPr>
        <w:tab/>
        <w:t>Enhancements for multi-cell PUSCH/PDSCH scheduling</w:t>
      </w:r>
      <w:r w:rsidRPr="00AA06E0">
        <w:rPr>
          <w:rFonts w:ascii="Times New Roman" w:hAnsi="Times New Roman"/>
          <w:kern w:val="0"/>
          <w:sz w:val="20"/>
          <w:szCs w:val="20"/>
          <w:lang w:eastAsia="zh-CN"/>
        </w:rPr>
        <w:tab/>
        <w:t>Samsung</w:t>
      </w:r>
    </w:p>
    <w:p w14:paraId="3C0AE96F"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R1-2503607</w:t>
      </w:r>
      <w:r w:rsidRPr="00AA06E0">
        <w:rPr>
          <w:rFonts w:ascii="Times New Roman" w:hAnsi="Times New Roman"/>
          <w:kern w:val="0"/>
          <w:sz w:val="20"/>
          <w:szCs w:val="20"/>
          <w:lang w:eastAsia="zh-CN"/>
        </w:rPr>
        <w:tab/>
        <w:t xml:space="preserve">Multi-cell </w:t>
      </w:r>
      <w:proofErr w:type="spellStart"/>
      <w:r w:rsidRPr="00AA06E0">
        <w:rPr>
          <w:rFonts w:ascii="Times New Roman" w:hAnsi="Times New Roman"/>
          <w:kern w:val="0"/>
          <w:sz w:val="20"/>
          <w:szCs w:val="20"/>
          <w:lang w:eastAsia="zh-CN"/>
        </w:rPr>
        <w:t>PxSCH</w:t>
      </w:r>
      <w:proofErr w:type="spellEnd"/>
      <w:r w:rsidRPr="00AA06E0">
        <w:rPr>
          <w:rFonts w:ascii="Times New Roman" w:hAnsi="Times New Roman"/>
          <w:kern w:val="0"/>
          <w:sz w:val="20"/>
          <w:szCs w:val="20"/>
          <w:lang w:eastAsia="zh-CN"/>
        </w:rPr>
        <w:t xml:space="preserve"> scheduling with a single DCI</w:t>
      </w:r>
      <w:r w:rsidRPr="00AA06E0">
        <w:rPr>
          <w:rFonts w:ascii="Times New Roman" w:hAnsi="Times New Roman"/>
          <w:kern w:val="0"/>
          <w:sz w:val="20"/>
          <w:szCs w:val="20"/>
          <w:lang w:eastAsia="zh-CN"/>
        </w:rPr>
        <w:tab/>
        <w:t>Ericsson</w:t>
      </w:r>
    </w:p>
    <w:p w14:paraId="09AA2AE8"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R1-2503656</w:t>
      </w:r>
      <w:r w:rsidRPr="00AA06E0">
        <w:rPr>
          <w:rFonts w:ascii="Times New Roman" w:hAnsi="Times New Roman"/>
          <w:kern w:val="0"/>
          <w:sz w:val="20"/>
          <w:szCs w:val="20"/>
          <w:lang w:eastAsia="zh-CN"/>
        </w:rPr>
        <w:tab/>
        <w:t>Discussion on multi-cell scheduling with a single DCI</w:t>
      </w:r>
      <w:r w:rsidRPr="00AA06E0">
        <w:rPr>
          <w:rFonts w:ascii="Times New Roman" w:hAnsi="Times New Roman"/>
          <w:kern w:val="0"/>
          <w:sz w:val="20"/>
          <w:szCs w:val="20"/>
          <w:lang w:eastAsia="zh-CN"/>
        </w:rPr>
        <w:tab/>
        <w:t>Lenovo</w:t>
      </w:r>
    </w:p>
    <w:p w14:paraId="603CC91E"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R1-2503779</w:t>
      </w:r>
      <w:r w:rsidRPr="00AA06E0">
        <w:rPr>
          <w:rFonts w:ascii="Times New Roman" w:hAnsi="Times New Roman"/>
          <w:kern w:val="0"/>
          <w:sz w:val="20"/>
          <w:szCs w:val="20"/>
          <w:lang w:eastAsia="zh-CN"/>
        </w:rPr>
        <w:tab/>
        <w:t>Discussion on multi-cell PUSCH/PDSCH scheduling with a single DCI</w:t>
      </w:r>
      <w:r w:rsidRPr="00AA06E0">
        <w:rPr>
          <w:rFonts w:ascii="Times New Roman" w:hAnsi="Times New Roman"/>
          <w:kern w:val="0"/>
          <w:sz w:val="20"/>
          <w:szCs w:val="20"/>
          <w:lang w:eastAsia="zh-CN"/>
        </w:rPr>
        <w:tab/>
        <w:t>CATT</w:t>
      </w:r>
    </w:p>
    <w:p w14:paraId="16FC5EA4"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R1-2503990</w:t>
      </w:r>
      <w:r w:rsidRPr="00AA06E0">
        <w:rPr>
          <w:rFonts w:ascii="Times New Roman" w:hAnsi="Times New Roman"/>
          <w:kern w:val="0"/>
          <w:sz w:val="20"/>
          <w:szCs w:val="20"/>
          <w:lang w:eastAsia="zh-CN"/>
        </w:rPr>
        <w:tab/>
        <w:t>Discussion on multi-carrier enhancements for NR Phase 3</w:t>
      </w:r>
      <w:r w:rsidRPr="00AA06E0">
        <w:rPr>
          <w:rFonts w:ascii="Times New Roman" w:hAnsi="Times New Roman"/>
          <w:kern w:val="0"/>
          <w:sz w:val="20"/>
          <w:szCs w:val="20"/>
          <w:lang w:eastAsia="zh-CN"/>
        </w:rPr>
        <w:tab/>
        <w:t>Panasonic</w:t>
      </w:r>
    </w:p>
    <w:p w14:paraId="6AC76BC7"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R1-2504056</w:t>
      </w:r>
      <w:r w:rsidRPr="00AA06E0">
        <w:rPr>
          <w:rFonts w:ascii="Times New Roman" w:hAnsi="Times New Roman"/>
          <w:kern w:val="0"/>
          <w:sz w:val="20"/>
          <w:szCs w:val="20"/>
          <w:lang w:eastAsia="zh-CN"/>
        </w:rPr>
        <w:tab/>
        <w:t>Remaining issues on multi-carrier enhancements for NR phase 3</w:t>
      </w:r>
      <w:r w:rsidRPr="00AA06E0">
        <w:rPr>
          <w:rFonts w:ascii="Times New Roman" w:hAnsi="Times New Roman"/>
          <w:kern w:val="0"/>
          <w:sz w:val="20"/>
          <w:szCs w:val="20"/>
          <w:lang w:eastAsia="zh-CN"/>
        </w:rPr>
        <w:tab/>
        <w:t>China Telecom</w:t>
      </w:r>
    </w:p>
    <w:p w14:paraId="7F7EA5F4"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R1-2504216</w:t>
      </w:r>
      <w:r w:rsidRPr="00AA06E0">
        <w:rPr>
          <w:rFonts w:ascii="Times New Roman" w:hAnsi="Times New Roman"/>
          <w:kern w:val="0"/>
          <w:sz w:val="20"/>
          <w:szCs w:val="20"/>
          <w:lang w:eastAsia="zh-CN"/>
        </w:rPr>
        <w:tab/>
        <w:t>Discussion of multi-cell scheduling with a single DCI</w:t>
      </w:r>
      <w:r w:rsidRPr="00AA06E0">
        <w:rPr>
          <w:rFonts w:ascii="Times New Roman" w:hAnsi="Times New Roman"/>
          <w:kern w:val="0"/>
          <w:sz w:val="20"/>
          <w:szCs w:val="20"/>
          <w:lang w:eastAsia="zh-CN"/>
        </w:rPr>
        <w:tab/>
        <w:t>OPPO</w:t>
      </w:r>
    </w:p>
    <w:p w14:paraId="38B17ACD"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R1-2504254</w:t>
      </w:r>
      <w:r w:rsidRPr="00AA06E0">
        <w:rPr>
          <w:rFonts w:ascii="Times New Roman" w:hAnsi="Times New Roman"/>
          <w:kern w:val="0"/>
          <w:sz w:val="20"/>
          <w:szCs w:val="20"/>
          <w:lang w:eastAsia="zh-CN"/>
        </w:rPr>
        <w:tab/>
        <w:t>Discussion on single DCI based multi-cell scheduling for Rel-19</w:t>
      </w:r>
      <w:r w:rsidRPr="00AA06E0">
        <w:rPr>
          <w:rFonts w:ascii="Times New Roman" w:hAnsi="Times New Roman"/>
          <w:kern w:val="0"/>
          <w:sz w:val="20"/>
          <w:szCs w:val="20"/>
          <w:lang w:eastAsia="zh-CN"/>
        </w:rPr>
        <w:tab/>
        <w:t>LG Electronics</w:t>
      </w:r>
    </w:p>
    <w:p w14:paraId="0BC0D960"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R1-2504274</w:t>
      </w:r>
      <w:r w:rsidRPr="00AA06E0">
        <w:rPr>
          <w:rFonts w:ascii="Times New Roman" w:hAnsi="Times New Roman"/>
          <w:kern w:val="0"/>
          <w:sz w:val="20"/>
          <w:szCs w:val="20"/>
          <w:lang w:eastAsia="zh-CN"/>
        </w:rPr>
        <w:tab/>
      </w:r>
      <w:proofErr w:type="gramStart"/>
      <w:r w:rsidRPr="00AA06E0">
        <w:rPr>
          <w:rFonts w:ascii="Times New Roman" w:hAnsi="Times New Roman"/>
          <w:kern w:val="0"/>
          <w:sz w:val="20"/>
          <w:szCs w:val="20"/>
          <w:lang w:eastAsia="zh-CN"/>
        </w:rPr>
        <w:t>Multi-carrier</w:t>
      </w:r>
      <w:proofErr w:type="gramEnd"/>
      <w:r w:rsidRPr="00AA06E0">
        <w:rPr>
          <w:rFonts w:ascii="Times New Roman" w:hAnsi="Times New Roman"/>
          <w:kern w:val="0"/>
          <w:sz w:val="20"/>
          <w:szCs w:val="20"/>
          <w:lang w:eastAsia="zh-CN"/>
        </w:rPr>
        <w:t xml:space="preserve"> enhancements for NR phase 2</w:t>
      </w:r>
      <w:r w:rsidRPr="00AA06E0">
        <w:rPr>
          <w:rFonts w:ascii="Times New Roman" w:hAnsi="Times New Roman"/>
          <w:kern w:val="0"/>
          <w:sz w:val="20"/>
          <w:szCs w:val="20"/>
          <w:lang w:eastAsia="zh-CN"/>
        </w:rPr>
        <w:tab/>
        <w:t>MediaTek Inc.</w:t>
      </w:r>
    </w:p>
    <w:p w14:paraId="005FF59F"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R1-2504415</w:t>
      </w:r>
      <w:r w:rsidRPr="00AA06E0">
        <w:rPr>
          <w:rFonts w:ascii="Times New Roman" w:hAnsi="Times New Roman"/>
          <w:kern w:val="0"/>
          <w:sz w:val="20"/>
          <w:szCs w:val="20"/>
          <w:lang w:eastAsia="zh-CN"/>
        </w:rPr>
        <w:tab/>
        <w:t>Multi-cell PUSCH/PDSCH scheduling with a single DCI</w:t>
      </w:r>
      <w:r w:rsidRPr="00AA06E0">
        <w:rPr>
          <w:rFonts w:ascii="Times New Roman" w:hAnsi="Times New Roman"/>
          <w:kern w:val="0"/>
          <w:sz w:val="20"/>
          <w:szCs w:val="20"/>
          <w:lang w:eastAsia="zh-CN"/>
        </w:rPr>
        <w:tab/>
        <w:t>Qualcomm Incorporated</w:t>
      </w:r>
    </w:p>
    <w:p w14:paraId="7C5E7BA5" w14:textId="77777777" w:rsidR="00AA06E0" w:rsidRPr="00AA06E0" w:rsidRDefault="00AA06E0" w:rsidP="00AA06E0">
      <w:pPr>
        <w:pStyle w:val="ListParagraph"/>
        <w:numPr>
          <w:ilvl w:val="0"/>
          <w:numId w:val="55"/>
        </w:numPr>
        <w:ind w:leftChars="0"/>
        <w:rPr>
          <w:rFonts w:ascii="Times New Roman" w:hAnsi="Times New Roman"/>
          <w:kern w:val="0"/>
          <w:sz w:val="20"/>
          <w:szCs w:val="20"/>
          <w:lang w:eastAsia="zh-CN"/>
        </w:rPr>
      </w:pPr>
      <w:r w:rsidRPr="00AA06E0">
        <w:rPr>
          <w:rFonts w:ascii="Times New Roman" w:hAnsi="Times New Roman"/>
          <w:kern w:val="0"/>
          <w:sz w:val="20"/>
          <w:szCs w:val="20"/>
          <w:lang w:eastAsia="zh-CN"/>
        </w:rPr>
        <w:t>R1-2504519</w:t>
      </w:r>
      <w:r w:rsidRPr="00AA06E0">
        <w:rPr>
          <w:rFonts w:ascii="Times New Roman" w:hAnsi="Times New Roman"/>
          <w:kern w:val="0"/>
          <w:sz w:val="20"/>
          <w:szCs w:val="20"/>
          <w:lang w:eastAsia="zh-CN"/>
        </w:rPr>
        <w:tab/>
        <w:t>Discussion on multi-cell PUSCH/PDSCH scheduling with a single DCI</w:t>
      </w:r>
      <w:r w:rsidRPr="00AA06E0">
        <w:rPr>
          <w:rFonts w:ascii="Times New Roman" w:hAnsi="Times New Roman"/>
          <w:kern w:val="0"/>
          <w:sz w:val="20"/>
          <w:szCs w:val="20"/>
          <w:lang w:eastAsia="zh-CN"/>
        </w:rPr>
        <w:tab/>
        <w:t>NTT DOCOMO, INC.</w:t>
      </w:r>
    </w:p>
    <w:p w14:paraId="16637E1E" w14:textId="77777777" w:rsidR="00AA06E0" w:rsidRPr="007B41BA" w:rsidRDefault="00AA06E0" w:rsidP="003E3A1A">
      <w:pPr>
        <w:overflowPunct/>
        <w:autoSpaceDE/>
        <w:autoSpaceDN/>
        <w:snapToGrid w:val="0"/>
        <w:spacing w:after="0"/>
        <w:textAlignment w:val="auto"/>
        <w:rPr>
          <w:rFonts w:ascii="Arial" w:eastAsiaTheme="minorEastAsia" w:hAnsi="Arial" w:cs="Arial"/>
          <w:lang w:val="en-US" w:eastAsia="ja-JP"/>
        </w:rPr>
      </w:pPr>
    </w:p>
    <w:p w14:paraId="52C31700" w14:textId="77777777" w:rsidR="00EA3671" w:rsidRDefault="00EA3671" w:rsidP="003E3A1A">
      <w:pPr>
        <w:overflowPunct/>
        <w:autoSpaceDE/>
        <w:autoSpaceDN/>
        <w:snapToGrid w:val="0"/>
        <w:spacing w:after="0"/>
        <w:textAlignment w:val="auto"/>
        <w:rPr>
          <w:rFonts w:ascii="Arial" w:eastAsiaTheme="minorEastAsia" w:hAnsi="Arial" w:cs="Arial"/>
          <w:lang w:eastAsia="ja-JP"/>
        </w:rPr>
      </w:pPr>
    </w:p>
    <w:p w14:paraId="04459186" w14:textId="77777777" w:rsidR="00EA3671" w:rsidRDefault="00EA3671" w:rsidP="003E3A1A">
      <w:pPr>
        <w:overflowPunct/>
        <w:autoSpaceDE/>
        <w:autoSpaceDN/>
        <w:snapToGrid w:val="0"/>
        <w:spacing w:after="0"/>
        <w:textAlignment w:val="auto"/>
        <w:rPr>
          <w:rFonts w:ascii="Arial" w:eastAsiaTheme="minorEastAsia" w:hAnsi="Arial" w:cs="Arial"/>
          <w:lang w:eastAsia="ja-JP"/>
        </w:rPr>
      </w:pPr>
    </w:p>
    <w:p w14:paraId="043355DA" w14:textId="539F2FD3" w:rsidR="004F218A" w:rsidRDefault="004F218A" w:rsidP="004F218A">
      <w:pPr>
        <w:tabs>
          <w:tab w:val="left" w:pos="567"/>
        </w:tabs>
        <w:overflowPunct/>
        <w:autoSpaceDE/>
        <w:autoSpaceDN/>
        <w:snapToGrid w:val="0"/>
        <w:spacing w:after="0"/>
        <w:textAlignment w:val="auto"/>
        <w:rPr>
          <w:rFonts w:ascii="Arial" w:hAnsi="Arial" w:cs="Arial"/>
          <w:bCs/>
        </w:rPr>
      </w:pPr>
    </w:p>
    <w:p w14:paraId="1BD92B44" w14:textId="77777777" w:rsidR="001A6808" w:rsidRDefault="001A6808" w:rsidP="001A6808">
      <w:pPr>
        <w:pStyle w:val="FP"/>
        <w:rPr>
          <w:sz w:val="12"/>
          <w:szCs w:val="12"/>
        </w:rPr>
      </w:pPr>
      <w:r>
        <w:rPr>
          <w:sz w:val="12"/>
          <w:szCs w:val="12"/>
        </w:rPr>
        <w:tab/>
        <w:t>10.11.2023</w:t>
      </w:r>
      <w:r>
        <w:rPr>
          <w:sz w:val="12"/>
          <w:szCs w:val="12"/>
        </w:rPr>
        <w:tab/>
      </w:r>
      <w:r>
        <w:rPr>
          <w:sz w:val="12"/>
          <w:szCs w:val="12"/>
        </w:rPr>
        <w:tab/>
        <w:t>minor adaptations for RAN #102</w:t>
      </w:r>
    </w:p>
    <w:p w14:paraId="755DA0FF" w14:textId="77777777" w:rsidR="001A6808" w:rsidRDefault="001A6808" w:rsidP="001A6808">
      <w:pPr>
        <w:pStyle w:val="FP"/>
        <w:rPr>
          <w:sz w:val="12"/>
          <w:szCs w:val="12"/>
        </w:rPr>
      </w:pPr>
      <w:r>
        <w:rPr>
          <w:sz w:val="12"/>
          <w:szCs w:val="12"/>
        </w:rPr>
        <w:tab/>
        <w:t>02.08.2023</w:t>
      </w:r>
      <w:r>
        <w:rPr>
          <w:sz w:val="12"/>
          <w:szCs w:val="12"/>
        </w:rPr>
        <w:tab/>
      </w:r>
      <w:r>
        <w:rPr>
          <w:sz w:val="12"/>
          <w:szCs w:val="12"/>
        </w:rPr>
        <w:tab/>
        <w:t>minor adaptations for RAN #101</w:t>
      </w:r>
    </w:p>
    <w:p w14:paraId="23F659EA" w14:textId="77777777" w:rsidR="001A6808" w:rsidRDefault="001A6808" w:rsidP="001A6808">
      <w:pPr>
        <w:pStyle w:val="FP"/>
        <w:rPr>
          <w:sz w:val="12"/>
          <w:szCs w:val="12"/>
        </w:rPr>
      </w:pPr>
      <w:r>
        <w:rPr>
          <w:sz w:val="12"/>
          <w:szCs w:val="12"/>
        </w:rPr>
        <w:tab/>
        <w:t>26.04.2023</w:t>
      </w:r>
      <w:r>
        <w:rPr>
          <w:sz w:val="12"/>
          <w:szCs w:val="12"/>
        </w:rPr>
        <w:tab/>
      </w:r>
      <w:r>
        <w:rPr>
          <w:sz w:val="12"/>
          <w:szCs w:val="12"/>
        </w:rPr>
        <w:tab/>
        <w:t>minor adaptations for RAN #100</w:t>
      </w:r>
    </w:p>
    <w:p w14:paraId="3CE4227A" w14:textId="77777777" w:rsidR="001A6808" w:rsidRDefault="001A6808" w:rsidP="001A6808">
      <w:pPr>
        <w:pStyle w:val="FP"/>
        <w:rPr>
          <w:sz w:val="12"/>
          <w:szCs w:val="12"/>
        </w:rPr>
      </w:pPr>
      <w:r>
        <w:rPr>
          <w:sz w:val="12"/>
          <w:szCs w:val="12"/>
        </w:rPr>
        <w:tab/>
        <w:t>01.02.2023</w:t>
      </w:r>
      <w:r>
        <w:rPr>
          <w:sz w:val="12"/>
          <w:szCs w:val="12"/>
        </w:rPr>
        <w:tab/>
      </w:r>
      <w:r>
        <w:rPr>
          <w:sz w:val="12"/>
          <w:szCs w:val="12"/>
        </w:rPr>
        <w:tab/>
        <w:t>minor adaptations for RAN #99</w:t>
      </w:r>
    </w:p>
    <w:p w14:paraId="170B6C34" w14:textId="77777777" w:rsidR="001A6808" w:rsidRDefault="001A6808" w:rsidP="001A6808">
      <w:pPr>
        <w:pStyle w:val="FP"/>
        <w:rPr>
          <w:sz w:val="12"/>
          <w:szCs w:val="12"/>
        </w:rPr>
      </w:pPr>
      <w:r>
        <w:rPr>
          <w:sz w:val="12"/>
          <w:szCs w:val="12"/>
        </w:rPr>
        <w:tab/>
        <w:t>27.10.2022</w:t>
      </w:r>
      <w:r>
        <w:rPr>
          <w:sz w:val="12"/>
          <w:szCs w:val="12"/>
        </w:rPr>
        <w:tab/>
      </w:r>
      <w:r>
        <w:rPr>
          <w:sz w:val="12"/>
          <w:szCs w:val="12"/>
        </w:rPr>
        <w:tab/>
        <w:t>minor adaptations for RAN #98e</w:t>
      </w:r>
    </w:p>
    <w:p w14:paraId="2C42BE1D" w14:textId="77777777" w:rsidR="001A6808" w:rsidRDefault="001A6808" w:rsidP="001A6808">
      <w:pPr>
        <w:pStyle w:val="FP"/>
        <w:rPr>
          <w:sz w:val="12"/>
          <w:szCs w:val="12"/>
        </w:rPr>
      </w:pPr>
      <w:r>
        <w:rPr>
          <w:sz w:val="12"/>
          <w:szCs w:val="12"/>
        </w:rPr>
        <w:tab/>
        <w:t>01.08.2022</w:t>
      </w:r>
      <w:r>
        <w:rPr>
          <w:sz w:val="12"/>
          <w:szCs w:val="12"/>
        </w:rPr>
        <w:tab/>
      </w:r>
      <w:r>
        <w:rPr>
          <w:sz w:val="12"/>
          <w:szCs w:val="12"/>
        </w:rPr>
        <w:tab/>
        <w:t>minor adaptations for RAN #97e</w:t>
      </w:r>
    </w:p>
    <w:p w14:paraId="1784335B" w14:textId="77777777" w:rsidR="001A6808" w:rsidRDefault="001A6808" w:rsidP="001A6808">
      <w:pPr>
        <w:pStyle w:val="FP"/>
        <w:rPr>
          <w:sz w:val="12"/>
          <w:szCs w:val="12"/>
        </w:rPr>
      </w:pPr>
      <w:r>
        <w:rPr>
          <w:sz w:val="12"/>
          <w:szCs w:val="12"/>
        </w:rPr>
        <w:tab/>
        <w:t>21.05.2022</w:t>
      </w:r>
      <w:r>
        <w:rPr>
          <w:sz w:val="12"/>
          <w:szCs w:val="12"/>
        </w:rPr>
        <w:tab/>
      </w:r>
      <w:r>
        <w:rPr>
          <w:sz w:val="12"/>
          <w:szCs w:val="12"/>
        </w:rPr>
        <w:tab/>
        <w:t>minor adaptations for RAN #96</w:t>
      </w:r>
    </w:p>
    <w:p w14:paraId="45B2F536" w14:textId="77777777" w:rsidR="001A6808" w:rsidRDefault="001A6808" w:rsidP="001A6808">
      <w:pPr>
        <w:pStyle w:val="FP"/>
        <w:rPr>
          <w:sz w:val="12"/>
          <w:szCs w:val="12"/>
        </w:rPr>
      </w:pPr>
      <w:r>
        <w:rPr>
          <w:sz w:val="12"/>
          <w:szCs w:val="12"/>
        </w:rPr>
        <w:tab/>
        <w:t>10.01.2022</w:t>
      </w:r>
      <w:r>
        <w:rPr>
          <w:sz w:val="12"/>
          <w:szCs w:val="12"/>
        </w:rPr>
        <w:tab/>
      </w:r>
      <w:r>
        <w:rPr>
          <w:sz w:val="12"/>
          <w:szCs w:val="12"/>
        </w:rPr>
        <w:tab/>
        <w:t>minor adaptations for RAN #95e</w:t>
      </w:r>
    </w:p>
    <w:p w14:paraId="7D75F992" w14:textId="77777777" w:rsidR="001A6808" w:rsidRDefault="001A6808" w:rsidP="001A6808">
      <w:pPr>
        <w:pStyle w:val="FP"/>
        <w:rPr>
          <w:sz w:val="12"/>
          <w:szCs w:val="12"/>
        </w:rPr>
      </w:pPr>
      <w:r>
        <w:rPr>
          <w:sz w:val="12"/>
          <w:szCs w:val="12"/>
        </w:rPr>
        <w:tab/>
        <w:t>04.10.2021</w:t>
      </w:r>
      <w:r>
        <w:rPr>
          <w:sz w:val="12"/>
          <w:szCs w:val="12"/>
        </w:rPr>
        <w:tab/>
      </w:r>
      <w:r>
        <w:rPr>
          <w:sz w:val="12"/>
          <w:szCs w:val="12"/>
        </w:rPr>
        <w:tab/>
        <w:t>minor adaptations for RAN #94e</w:t>
      </w:r>
    </w:p>
    <w:p w14:paraId="31F457E4" w14:textId="77777777" w:rsidR="001A6808" w:rsidRDefault="001A6808" w:rsidP="001A6808">
      <w:pPr>
        <w:pStyle w:val="FP"/>
        <w:rPr>
          <w:sz w:val="12"/>
          <w:szCs w:val="12"/>
        </w:rPr>
      </w:pPr>
      <w:r>
        <w:rPr>
          <w:sz w:val="12"/>
          <w:szCs w:val="12"/>
        </w:rPr>
        <w:tab/>
        <w:t>08.08.2021</w:t>
      </w:r>
      <w:r>
        <w:rPr>
          <w:sz w:val="12"/>
          <w:szCs w:val="12"/>
        </w:rPr>
        <w:tab/>
      </w:r>
      <w:r>
        <w:rPr>
          <w:sz w:val="12"/>
          <w:szCs w:val="12"/>
        </w:rPr>
        <w:tab/>
        <w:t>minor adaptations for RAN #93e</w:t>
      </w:r>
    </w:p>
    <w:p w14:paraId="05DC976E" w14:textId="77777777" w:rsidR="001A6808" w:rsidRDefault="001A6808" w:rsidP="001A6808">
      <w:pPr>
        <w:pStyle w:val="FP"/>
        <w:rPr>
          <w:sz w:val="12"/>
          <w:szCs w:val="12"/>
        </w:rPr>
      </w:pPr>
      <w:r>
        <w:rPr>
          <w:sz w:val="12"/>
          <w:szCs w:val="12"/>
        </w:rPr>
        <w:tab/>
        <w:t>17.05.2021</w:t>
      </w:r>
      <w:r>
        <w:rPr>
          <w:sz w:val="12"/>
          <w:szCs w:val="12"/>
        </w:rPr>
        <w:tab/>
      </w:r>
      <w:r>
        <w:rPr>
          <w:sz w:val="12"/>
          <w:szCs w:val="12"/>
        </w:rPr>
        <w:tab/>
        <w:t>minor adaptations for RAN #92e</w:t>
      </w:r>
    </w:p>
    <w:p w14:paraId="7AAA0304" w14:textId="77777777" w:rsidR="001A6808" w:rsidRDefault="001A6808" w:rsidP="001A6808">
      <w:pPr>
        <w:pStyle w:val="FP"/>
        <w:rPr>
          <w:sz w:val="12"/>
          <w:szCs w:val="12"/>
        </w:rPr>
      </w:pPr>
      <w:r>
        <w:rPr>
          <w:sz w:val="12"/>
          <w:szCs w:val="12"/>
        </w:rPr>
        <w:tab/>
        <w:t>28.01.2021</w:t>
      </w:r>
      <w:r>
        <w:rPr>
          <w:sz w:val="12"/>
          <w:szCs w:val="12"/>
        </w:rPr>
        <w:tab/>
      </w:r>
      <w:r>
        <w:rPr>
          <w:sz w:val="12"/>
          <w:szCs w:val="12"/>
        </w:rPr>
        <w:tab/>
        <w:t>minor adaptations for RAN #91e</w:t>
      </w:r>
    </w:p>
    <w:p w14:paraId="6742A929" w14:textId="77777777" w:rsidR="001A6808" w:rsidRDefault="001A6808" w:rsidP="001A6808">
      <w:pPr>
        <w:pStyle w:val="FP"/>
        <w:rPr>
          <w:sz w:val="12"/>
          <w:szCs w:val="12"/>
        </w:rPr>
      </w:pPr>
      <w:r>
        <w:rPr>
          <w:sz w:val="12"/>
          <w:szCs w:val="12"/>
        </w:rPr>
        <w:tab/>
        <w:t>09.11.2020</w:t>
      </w:r>
      <w:r>
        <w:rPr>
          <w:sz w:val="12"/>
          <w:szCs w:val="12"/>
        </w:rPr>
        <w:tab/>
      </w:r>
      <w:r>
        <w:rPr>
          <w:sz w:val="12"/>
          <w:szCs w:val="12"/>
        </w:rPr>
        <w:tab/>
        <w:t>minor adaptations for RAN #90e</w:t>
      </w:r>
    </w:p>
    <w:p w14:paraId="03607BB7" w14:textId="77777777" w:rsidR="001A6808" w:rsidRDefault="001A6808" w:rsidP="001A6808">
      <w:pPr>
        <w:pStyle w:val="FP"/>
        <w:rPr>
          <w:sz w:val="12"/>
          <w:szCs w:val="12"/>
        </w:rPr>
      </w:pPr>
      <w:r>
        <w:rPr>
          <w:sz w:val="12"/>
          <w:szCs w:val="12"/>
        </w:rPr>
        <w:tab/>
        <w:t>31.08.2020</w:t>
      </w:r>
      <w:r>
        <w:rPr>
          <w:sz w:val="12"/>
          <w:szCs w:val="12"/>
        </w:rPr>
        <w:tab/>
      </w:r>
      <w:r>
        <w:rPr>
          <w:sz w:val="12"/>
          <w:szCs w:val="12"/>
        </w:rPr>
        <w:tab/>
        <w:t>minor adaptations for RAN #89e</w:t>
      </w:r>
    </w:p>
    <w:p w14:paraId="2776CB96" w14:textId="77777777" w:rsidR="001A6808" w:rsidRDefault="001A6808" w:rsidP="001A6808">
      <w:pPr>
        <w:pStyle w:val="FP"/>
        <w:rPr>
          <w:sz w:val="12"/>
          <w:szCs w:val="12"/>
        </w:rPr>
      </w:pPr>
      <w:r>
        <w:rPr>
          <w:sz w:val="12"/>
          <w:szCs w:val="12"/>
        </w:rPr>
        <w:tab/>
        <w:t>20.04.2020</w:t>
      </w:r>
      <w:r>
        <w:rPr>
          <w:sz w:val="12"/>
          <w:szCs w:val="12"/>
        </w:rPr>
        <w:tab/>
      </w:r>
      <w:r>
        <w:rPr>
          <w:sz w:val="12"/>
          <w:szCs w:val="12"/>
        </w:rPr>
        <w:tab/>
        <w:t>minor adaptations for RAN #88e</w:t>
      </w:r>
    </w:p>
    <w:p w14:paraId="136D0480" w14:textId="77777777" w:rsidR="001A6808" w:rsidRDefault="001A6808" w:rsidP="001A6808">
      <w:pPr>
        <w:pStyle w:val="FP"/>
        <w:rPr>
          <w:sz w:val="12"/>
          <w:szCs w:val="12"/>
        </w:rPr>
      </w:pPr>
      <w:r>
        <w:rPr>
          <w:sz w:val="12"/>
          <w:szCs w:val="12"/>
        </w:rPr>
        <w:tab/>
        <w:t>18.02.2020</w:t>
      </w:r>
      <w:r>
        <w:rPr>
          <w:sz w:val="12"/>
          <w:szCs w:val="12"/>
        </w:rPr>
        <w:tab/>
      </w:r>
      <w:r>
        <w:rPr>
          <w:sz w:val="12"/>
          <w:szCs w:val="12"/>
        </w:rPr>
        <w:tab/>
        <w:t>minor adaptations for RAN #87e</w:t>
      </w:r>
    </w:p>
    <w:p w14:paraId="58524F28" w14:textId="77777777" w:rsidR="001A6808" w:rsidRDefault="001A6808" w:rsidP="001A6808">
      <w:pPr>
        <w:pStyle w:val="FP"/>
        <w:rPr>
          <w:sz w:val="12"/>
          <w:szCs w:val="12"/>
        </w:rPr>
      </w:pPr>
      <w:r>
        <w:rPr>
          <w:sz w:val="12"/>
          <w:szCs w:val="12"/>
        </w:rPr>
        <w:tab/>
        <w:t>14.11.2019</w:t>
      </w:r>
      <w:r>
        <w:rPr>
          <w:sz w:val="12"/>
          <w:szCs w:val="12"/>
        </w:rPr>
        <w:tab/>
      </w:r>
      <w:r>
        <w:rPr>
          <w:sz w:val="12"/>
          <w:szCs w:val="12"/>
        </w:rPr>
        <w:tab/>
        <w:t>minor adaptations for RAN #86</w:t>
      </w:r>
    </w:p>
    <w:p w14:paraId="68B39542" w14:textId="77777777" w:rsidR="001A6808" w:rsidRDefault="001A6808" w:rsidP="001A6808">
      <w:pPr>
        <w:pStyle w:val="FP"/>
        <w:rPr>
          <w:sz w:val="12"/>
          <w:szCs w:val="12"/>
        </w:rPr>
      </w:pPr>
      <w:r>
        <w:rPr>
          <w:sz w:val="12"/>
          <w:szCs w:val="12"/>
        </w:rPr>
        <w:tab/>
        <w:t>18.08.2019</w:t>
      </w:r>
      <w:r>
        <w:rPr>
          <w:sz w:val="12"/>
          <w:szCs w:val="12"/>
        </w:rPr>
        <w:tab/>
      </w:r>
      <w:r>
        <w:rPr>
          <w:sz w:val="12"/>
          <w:szCs w:val="12"/>
        </w:rPr>
        <w:tab/>
        <w:t>minor adaptations for RAN #85</w:t>
      </w:r>
    </w:p>
    <w:p w14:paraId="4C71FC1D" w14:textId="77777777" w:rsidR="001A6808" w:rsidRDefault="001A6808" w:rsidP="001A6808">
      <w:pPr>
        <w:pStyle w:val="FP"/>
        <w:rPr>
          <w:sz w:val="12"/>
          <w:szCs w:val="12"/>
        </w:rPr>
      </w:pPr>
      <w:r>
        <w:rPr>
          <w:sz w:val="12"/>
          <w:szCs w:val="12"/>
        </w:rPr>
        <w:tab/>
        <w:t>12.05.2019</w:t>
      </w:r>
      <w:r>
        <w:rPr>
          <w:sz w:val="12"/>
          <w:szCs w:val="12"/>
        </w:rPr>
        <w:tab/>
      </w:r>
      <w:r>
        <w:rPr>
          <w:sz w:val="12"/>
          <w:szCs w:val="12"/>
        </w:rPr>
        <w:tab/>
        <w:t>minor adaptations for RAN #84</w:t>
      </w:r>
    </w:p>
    <w:p w14:paraId="4BE1B708" w14:textId="77777777" w:rsidR="001A6808" w:rsidRDefault="001A6808" w:rsidP="001A6808">
      <w:pPr>
        <w:pStyle w:val="FP"/>
        <w:rPr>
          <w:sz w:val="12"/>
          <w:szCs w:val="12"/>
        </w:rPr>
      </w:pPr>
      <w:r>
        <w:rPr>
          <w:sz w:val="12"/>
          <w:szCs w:val="12"/>
        </w:rPr>
        <w:tab/>
        <w:t>27.02.2019</w:t>
      </w:r>
      <w:r>
        <w:rPr>
          <w:sz w:val="12"/>
          <w:szCs w:val="12"/>
        </w:rPr>
        <w:tab/>
      </w:r>
      <w:r>
        <w:rPr>
          <w:sz w:val="12"/>
          <w:szCs w:val="12"/>
        </w:rPr>
        <w:tab/>
        <w:t>minor adaptations for RAN #83</w:t>
      </w:r>
    </w:p>
    <w:p w14:paraId="2D378739" w14:textId="77777777" w:rsidR="001A6808" w:rsidRDefault="001A6808" w:rsidP="001A6808">
      <w:pPr>
        <w:pStyle w:val="FP"/>
        <w:rPr>
          <w:sz w:val="12"/>
          <w:szCs w:val="12"/>
        </w:rPr>
      </w:pPr>
      <w:r>
        <w:rPr>
          <w:sz w:val="12"/>
          <w:szCs w:val="12"/>
        </w:rPr>
        <w:tab/>
        <w:t>21.11.2018</w:t>
      </w:r>
      <w:r>
        <w:rPr>
          <w:sz w:val="12"/>
          <w:szCs w:val="12"/>
        </w:rPr>
        <w:tab/>
      </w:r>
      <w:r>
        <w:rPr>
          <w:sz w:val="12"/>
          <w:szCs w:val="12"/>
        </w:rPr>
        <w:tab/>
        <w:t>completion levels with colours added (for RAN #82)</w:t>
      </w:r>
    </w:p>
    <w:p w14:paraId="464B5CF7" w14:textId="77777777" w:rsidR="001A6808" w:rsidRDefault="001A6808" w:rsidP="001A680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43A3F9A" w14:textId="77777777" w:rsidR="001A6808" w:rsidRDefault="001A6808" w:rsidP="001A680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A6E8E9" w14:textId="77777777" w:rsidR="001A6808" w:rsidRDefault="001A6808" w:rsidP="001A680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42170C" w14:textId="77777777" w:rsidR="001A6808" w:rsidRDefault="001A6808" w:rsidP="001A680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B107C" w14:textId="77777777" w:rsidR="001A6808" w:rsidRDefault="001A6808" w:rsidP="001A680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3438E5" w14:textId="77777777" w:rsidR="001A6808" w:rsidRDefault="001A6808" w:rsidP="001A680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77667C" w14:textId="77777777" w:rsidR="001A6808" w:rsidRDefault="001A6808" w:rsidP="001A680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A36CDA" w14:textId="77777777" w:rsidR="001A6808" w:rsidRDefault="001A6808" w:rsidP="001A680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E93BDCF" w14:textId="77777777" w:rsidR="001A6808" w:rsidRDefault="001A6808" w:rsidP="001A680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E5AD81" w14:textId="77777777" w:rsidR="001A6808" w:rsidRDefault="001A6808" w:rsidP="001A680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A3DF8B7" w14:textId="77777777" w:rsidR="001A6808" w:rsidRDefault="001A6808" w:rsidP="001A680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67B6FED" w14:textId="77777777" w:rsidR="001A6808" w:rsidRDefault="001A6808" w:rsidP="001A680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81C312" w14:textId="77777777" w:rsidR="001A6808" w:rsidRDefault="001A6808" w:rsidP="001A680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255991" w14:textId="77777777" w:rsidR="001A6808" w:rsidRDefault="001A6808" w:rsidP="001A680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E9C2DA" w14:textId="77777777" w:rsidR="001A6808" w:rsidRDefault="001A6808" w:rsidP="001A680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E5015C" w14:textId="77777777" w:rsidR="001A6808" w:rsidRDefault="001A6808" w:rsidP="001A680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A71E9EF" w14:textId="77777777" w:rsidR="001A6808" w:rsidRDefault="001A6808" w:rsidP="001A680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28428D" w14:textId="77777777" w:rsidR="001A6808" w:rsidRDefault="001A6808" w:rsidP="001A680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68DF511" w14:textId="77777777" w:rsidR="001A6808" w:rsidRDefault="001A6808" w:rsidP="001A680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FF387D" w14:textId="77777777" w:rsidR="001A6808" w:rsidRDefault="001A6808" w:rsidP="001A680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26C66F" w14:textId="77777777" w:rsidR="001A6808" w:rsidRDefault="001A6808" w:rsidP="001A680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9784EA" w14:textId="77777777" w:rsidR="001A6808" w:rsidRDefault="001A6808" w:rsidP="001A680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D2D0C3" w14:textId="77777777" w:rsidR="001A6808" w:rsidRPr="006A3ADF" w:rsidRDefault="001A6808" w:rsidP="001A680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59BF52D2" w:rsidR="006A3ADF" w:rsidRPr="006A3ADF" w:rsidRDefault="006A3ADF" w:rsidP="001A6808">
      <w:pPr>
        <w:pStyle w:val="FP"/>
        <w:rPr>
          <w:sz w:val="12"/>
          <w:szCs w:val="12"/>
        </w:rPr>
      </w:pP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447BC" w14:textId="77777777" w:rsidR="002C0EBF" w:rsidRDefault="002C0EBF">
      <w:r>
        <w:separator/>
      </w:r>
    </w:p>
  </w:endnote>
  <w:endnote w:type="continuationSeparator" w:id="0">
    <w:p w14:paraId="36B79BDA" w14:textId="77777777" w:rsidR="002C0EBF" w:rsidRDefault="002C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p w14:paraId="050EC5E8" w14:textId="77777777" w:rsidR="000402DA" w:rsidRDefault="000402DA"/>
  <w:p w14:paraId="4A56B349" w14:textId="77777777" w:rsidR="000402DA" w:rsidRDefault="00040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9577" w14:textId="77777777" w:rsidR="002C0EBF" w:rsidRDefault="002C0EBF">
      <w:r>
        <w:separator/>
      </w:r>
    </w:p>
  </w:footnote>
  <w:footnote w:type="continuationSeparator" w:id="0">
    <w:p w14:paraId="1F1CE27F" w14:textId="77777777" w:rsidR="002C0EBF" w:rsidRDefault="002C0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07EC28A6"/>
    <w:multiLevelType w:val="hybridMultilevel"/>
    <w:tmpl w:val="6938E926"/>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841E6C"/>
    <w:multiLevelType w:val="multilevel"/>
    <w:tmpl w:val="0A841E6C"/>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A41014"/>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155173A7"/>
    <w:multiLevelType w:val="hybridMultilevel"/>
    <w:tmpl w:val="AC2C943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9" w15:restartNumberingAfterBreak="0">
    <w:nsid w:val="18A074F4"/>
    <w:multiLevelType w:val="hybridMultilevel"/>
    <w:tmpl w:val="E78ED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19A16F1A"/>
    <w:multiLevelType w:val="hybridMultilevel"/>
    <w:tmpl w:val="BF48D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D31300"/>
    <w:multiLevelType w:val="hybridMultilevel"/>
    <w:tmpl w:val="5F9E9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B297B96"/>
    <w:multiLevelType w:val="hybridMultilevel"/>
    <w:tmpl w:val="008084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2B702DF8"/>
    <w:multiLevelType w:val="hybridMultilevel"/>
    <w:tmpl w:val="9C5E3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4851D0"/>
    <w:multiLevelType w:val="hybridMultilevel"/>
    <w:tmpl w:val="DAA8FE46"/>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6"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5C264A8"/>
    <w:multiLevelType w:val="hybridMultilevel"/>
    <w:tmpl w:val="B29A7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9B5BA1"/>
    <w:multiLevelType w:val="hybridMultilevel"/>
    <w:tmpl w:val="17B27908"/>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DD944E6"/>
    <w:multiLevelType w:val="hybridMultilevel"/>
    <w:tmpl w:val="B44C449E"/>
    <w:lvl w:ilvl="0" w:tplc="259A0A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5"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8D1DB8"/>
    <w:multiLevelType w:val="hybridMultilevel"/>
    <w:tmpl w:val="945C3314"/>
    <w:lvl w:ilvl="0" w:tplc="C63A4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B0E3E32"/>
    <w:multiLevelType w:val="hybridMultilevel"/>
    <w:tmpl w:val="8340D1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F264F75"/>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F7F216E"/>
    <w:multiLevelType w:val="hybridMultilevel"/>
    <w:tmpl w:val="6AE4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5065B7"/>
    <w:multiLevelType w:val="hybridMultilevel"/>
    <w:tmpl w:val="79260D54"/>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0" w15:restartNumberingAfterBreak="0">
    <w:nsid w:val="73FF47FA"/>
    <w:multiLevelType w:val="hybridMultilevel"/>
    <w:tmpl w:val="D2A2395C"/>
    <w:lvl w:ilvl="0" w:tplc="DAE631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980AA8"/>
    <w:multiLevelType w:val="hybridMultilevel"/>
    <w:tmpl w:val="A4D02BE4"/>
    <w:lvl w:ilvl="0" w:tplc="ABE060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1014332">
    <w:abstractNumId w:val="41"/>
  </w:num>
  <w:num w:numId="2" w16cid:durableId="752582622">
    <w:abstractNumId w:val="24"/>
  </w:num>
  <w:num w:numId="3" w16cid:durableId="23559467">
    <w:abstractNumId w:val="51"/>
  </w:num>
  <w:num w:numId="4" w16cid:durableId="1076975809">
    <w:abstractNumId w:val="18"/>
  </w:num>
  <w:num w:numId="5" w16cid:durableId="637036345">
    <w:abstractNumId w:val="33"/>
  </w:num>
  <w:num w:numId="6" w16cid:durableId="306252478">
    <w:abstractNumId w:val="47"/>
  </w:num>
  <w:num w:numId="7" w16cid:durableId="173766456">
    <w:abstractNumId w:val="19"/>
  </w:num>
  <w:num w:numId="8" w16cid:durableId="1176310560">
    <w:abstractNumId w:val="5"/>
  </w:num>
  <w:num w:numId="9" w16cid:durableId="556168811">
    <w:abstractNumId w:val="37"/>
  </w:num>
  <w:num w:numId="10" w16cid:durableId="1890023884">
    <w:abstractNumId w:val="11"/>
  </w:num>
  <w:num w:numId="11" w16cid:durableId="750394302">
    <w:abstractNumId w:val="12"/>
  </w:num>
  <w:num w:numId="12" w16cid:durableId="1146819601">
    <w:abstractNumId w:val="14"/>
  </w:num>
  <w:num w:numId="13" w16cid:durableId="473181492">
    <w:abstractNumId w:val="42"/>
  </w:num>
  <w:num w:numId="14" w16cid:durableId="605623534">
    <w:abstractNumId w:val="16"/>
  </w:num>
  <w:num w:numId="15" w16cid:durableId="1687948805">
    <w:abstractNumId w:val="40"/>
  </w:num>
  <w:num w:numId="16" w16cid:durableId="483157708">
    <w:abstractNumId w:val="44"/>
  </w:num>
  <w:num w:numId="17" w16cid:durableId="1960262678">
    <w:abstractNumId w:val="52"/>
  </w:num>
  <w:num w:numId="18" w16cid:durableId="1741831430">
    <w:abstractNumId w:val="27"/>
  </w:num>
  <w:num w:numId="19" w16cid:durableId="1047754240">
    <w:abstractNumId w:val="31"/>
  </w:num>
  <w:num w:numId="20" w16cid:durableId="887761529">
    <w:abstractNumId w:val="32"/>
  </w:num>
  <w:num w:numId="21" w16cid:durableId="270934590">
    <w:abstractNumId w:val="7"/>
  </w:num>
  <w:num w:numId="22" w16cid:durableId="1712460621">
    <w:abstractNumId w:val="0"/>
  </w:num>
  <w:num w:numId="23" w16cid:durableId="909928543">
    <w:abstractNumId w:val="25"/>
  </w:num>
  <w:num w:numId="24" w16cid:durableId="644823702">
    <w:abstractNumId w:val="44"/>
  </w:num>
  <w:num w:numId="25" w16cid:durableId="2135949785">
    <w:abstractNumId w:val="30"/>
  </w:num>
  <w:num w:numId="26" w16cid:durableId="1072895656">
    <w:abstractNumId w:val="21"/>
  </w:num>
  <w:num w:numId="27" w16cid:durableId="94639567">
    <w:abstractNumId w:val="28"/>
  </w:num>
  <w:num w:numId="28" w16cid:durableId="1787852418">
    <w:abstractNumId w:val="26"/>
  </w:num>
  <w:num w:numId="29" w16cid:durableId="608047370">
    <w:abstractNumId w:val="20"/>
  </w:num>
  <w:num w:numId="30" w16cid:durableId="1644264695">
    <w:abstractNumId w:val="15"/>
  </w:num>
  <w:num w:numId="31" w16cid:durableId="1664897776">
    <w:abstractNumId w:val="46"/>
  </w:num>
  <w:num w:numId="32" w16cid:durableId="291399654">
    <w:abstractNumId w:val="9"/>
  </w:num>
  <w:num w:numId="33" w16cid:durableId="1547524036">
    <w:abstractNumId w:val="29"/>
  </w:num>
  <w:num w:numId="34" w16cid:durableId="1023245316">
    <w:abstractNumId w:val="35"/>
  </w:num>
  <w:num w:numId="35" w16cid:durableId="811169403">
    <w:abstractNumId w:val="44"/>
  </w:num>
  <w:num w:numId="36" w16cid:durableId="567808221">
    <w:abstractNumId w:val="17"/>
  </w:num>
  <w:num w:numId="37" w16cid:durableId="1462454750">
    <w:abstractNumId w:val="13"/>
  </w:num>
  <w:num w:numId="38" w16cid:durableId="172571988">
    <w:abstractNumId w:val="22"/>
  </w:num>
  <w:num w:numId="39" w16cid:durableId="141242184">
    <w:abstractNumId w:val="23"/>
  </w:num>
  <w:num w:numId="40" w16cid:durableId="1221331880">
    <w:abstractNumId w:val="38"/>
  </w:num>
  <w:num w:numId="41" w16cid:durableId="927889755">
    <w:abstractNumId w:val="49"/>
  </w:num>
  <w:num w:numId="42" w16cid:durableId="1230727893">
    <w:abstractNumId w:val="50"/>
  </w:num>
  <w:num w:numId="43" w16cid:durableId="1203593191">
    <w:abstractNumId w:val="36"/>
  </w:num>
  <w:num w:numId="44" w16cid:durableId="1639649170">
    <w:abstractNumId w:val="1"/>
  </w:num>
  <w:num w:numId="45" w16cid:durableId="1643462242">
    <w:abstractNumId w:val="10"/>
  </w:num>
  <w:num w:numId="46" w16cid:durableId="717820912">
    <w:abstractNumId w:val="6"/>
  </w:num>
  <w:num w:numId="47" w16cid:durableId="1987510938">
    <w:abstractNumId w:val="8"/>
  </w:num>
  <w:num w:numId="48" w16cid:durableId="752892947">
    <w:abstractNumId w:val="2"/>
  </w:num>
  <w:num w:numId="49" w16cid:durableId="1745761875">
    <w:abstractNumId w:val="34"/>
  </w:num>
  <w:num w:numId="50" w16cid:durableId="2116974306">
    <w:abstractNumId w:val="43"/>
  </w:num>
  <w:num w:numId="51" w16cid:durableId="326325950">
    <w:abstractNumId w:val="48"/>
  </w:num>
  <w:num w:numId="52" w16cid:durableId="2073119638">
    <w:abstractNumId w:val="39"/>
  </w:num>
  <w:num w:numId="53" w16cid:durableId="2053184898">
    <w:abstractNumId w:val="45"/>
  </w:num>
  <w:num w:numId="54" w16cid:durableId="1595238985">
    <w:abstractNumId w:val="4"/>
  </w:num>
  <w:num w:numId="55" w16cid:durableId="311564989">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575"/>
    <w:rsid w:val="00004DFF"/>
    <w:rsid w:val="00007BD0"/>
    <w:rsid w:val="00011C3B"/>
    <w:rsid w:val="0002089C"/>
    <w:rsid w:val="00022875"/>
    <w:rsid w:val="000276C5"/>
    <w:rsid w:val="000402DA"/>
    <w:rsid w:val="00044273"/>
    <w:rsid w:val="0004456C"/>
    <w:rsid w:val="000448B9"/>
    <w:rsid w:val="0005259B"/>
    <w:rsid w:val="00053FEE"/>
    <w:rsid w:val="00060AE4"/>
    <w:rsid w:val="00063AB4"/>
    <w:rsid w:val="00065F34"/>
    <w:rsid w:val="00066697"/>
    <w:rsid w:val="00066942"/>
    <w:rsid w:val="000746A7"/>
    <w:rsid w:val="000910BB"/>
    <w:rsid w:val="000926AF"/>
    <w:rsid w:val="00093753"/>
    <w:rsid w:val="000A3ED2"/>
    <w:rsid w:val="000C00FA"/>
    <w:rsid w:val="000C51AA"/>
    <w:rsid w:val="000D17BC"/>
    <w:rsid w:val="000D2186"/>
    <w:rsid w:val="000D4FB0"/>
    <w:rsid w:val="000E4F35"/>
    <w:rsid w:val="000F490A"/>
    <w:rsid w:val="000F6C1C"/>
    <w:rsid w:val="0010326B"/>
    <w:rsid w:val="00110BAE"/>
    <w:rsid w:val="00115319"/>
    <w:rsid w:val="00116F4B"/>
    <w:rsid w:val="001229F4"/>
    <w:rsid w:val="00137471"/>
    <w:rsid w:val="00150FD3"/>
    <w:rsid w:val="00153309"/>
    <w:rsid w:val="00153DE9"/>
    <w:rsid w:val="00156FC2"/>
    <w:rsid w:val="001573BB"/>
    <w:rsid w:val="00157B83"/>
    <w:rsid w:val="00161517"/>
    <w:rsid w:val="00166BA0"/>
    <w:rsid w:val="00176A5A"/>
    <w:rsid w:val="00184428"/>
    <w:rsid w:val="001A0796"/>
    <w:rsid w:val="001A248F"/>
    <w:rsid w:val="001A3B5F"/>
    <w:rsid w:val="001A659D"/>
    <w:rsid w:val="001A6808"/>
    <w:rsid w:val="001B109C"/>
    <w:rsid w:val="001B51AB"/>
    <w:rsid w:val="001B5CA8"/>
    <w:rsid w:val="001C4490"/>
    <w:rsid w:val="001D2C1A"/>
    <w:rsid w:val="001D3BA2"/>
    <w:rsid w:val="001D44B7"/>
    <w:rsid w:val="001E0075"/>
    <w:rsid w:val="001E19D6"/>
    <w:rsid w:val="001E2D07"/>
    <w:rsid w:val="001E4E22"/>
    <w:rsid w:val="001F1B1F"/>
    <w:rsid w:val="001F2A20"/>
    <w:rsid w:val="001F486F"/>
    <w:rsid w:val="00207DC4"/>
    <w:rsid w:val="00224305"/>
    <w:rsid w:val="0022485E"/>
    <w:rsid w:val="00243A99"/>
    <w:rsid w:val="00251A14"/>
    <w:rsid w:val="00257D2F"/>
    <w:rsid w:val="00264558"/>
    <w:rsid w:val="00283FA5"/>
    <w:rsid w:val="0029567C"/>
    <w:rsid w:val="002A7E9E"/>
    <w:rsid w:val="002C0A4D"/>
    <w:rsid w:val="002C0B82"/>
    <w:rsid w:val="002C0EBF"/>
    <w:rsid w:val="002C2F70"/>
    <w:rsid w:val="002D433E"/>
    <w:rsid w:val="002D6E21"/>
    <w:rsid w:val="002F0847"/>
    <w:rsid w:val="00301B7A"/>
    <w:rsid w:val="00306D59"/>
    <w:rsid w:val="00310793"/>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75D60"/>
    <w:rsid w:val="0039390A"/>
    <w:rsid w:val="00393B4F"/>
    <w:rsid w:val="00394AB0"/>
    <w:rsid w:val="00396252"/>
    <w:rsid w:val="003A4B47"/>
    <w:rsid w:val="003A7CC3"/>
    <w:rsid w:val="003B24AF"/>
    <w:rsid w:val="003B7182"/>
    <w:rsid w:val="003C4667"/>
    <w:rsid w:val="003C62A4"/>
    <w:rsid w:val="003D5036"/>
    <w:rsid w:val="003D764D"/>
    <w:rsid w:val="003E35F6"/>
    <w:rsid w:val="003E3A1A"/>
    <w:rsid w:val="003F1B9F"/>
    <w:rsid w:val="003F1E52"/>
    <w:rsid w:val="0040091C"/>
    <w:rsid w:val="00406D7A"/>
    <w:rsid w:val="004121B8"/>
    <w:rsid w:val="004258BA"/>
    <w:rsid w:val="00434FF0"/>
    <w:rsid w:val="0044647C"/>
    <w:rsid w:val="004531C9"/>
    <w:rsid w:val="00457D91"/>
    <w:rsid w:val="00460C31"/>
    <w:rsid w:val="00464E5B"/>
    <w:rsid w:val="0047055A"/>
    <w:rsid w:val="00474450"/>
    <w:rsid w:val="00483C83"/>
    <w:rsid w:val="004858ED"/>
    <w:rsid w:val="004859B6"/>
    <w:rsid w:val="004873E6"/>
    <w:rsid w:val="004910BF"/>
    <w:rsid w:val="004A4CFC"/>
    <w:rsid w:val="004B15B8"/>
    <w:rsid w:val="004B566C"/>
    <w:rsid w:val="004B70F8"/>
    <w:rsid w:val="004B7B48"/>
    <w:rsid w:val="004C2F23"/>
    <w:rsid w:val="004D0F14"/>
    <w:rsid w:val="004D4AB1"/>
    <w:rsid w:val="004D5BEA"/>
    <w:rsid w:val="004E1FA8"/>
    <w:rsid w:val="004E4A7B"/>
    <w:rsid w:val="004F218A"/>
    <w:rsid w:val="004F2741"/>
    <w:rsid w:val="00502047"/>
    <w:rsid w:val="0050334E"/>
    <w:rsid w:val="00505387"/>
    <w:rsid w:val="00510DEC"/>
    <w:rsid w:val="00511141"/>
    <w:rsid w:val="00512DF7"/>
    <w:rsid w:val="005141E7"/>
    <w:rsid w:val="0051525E"/>
    <w:rsid w:val="00517CDC"/>
    <w:rsid w:val="00517E63"/>
    <w:rsid w:val="00521309"/>
    <w:rsid w:val="00525C3A"/>
    <w:rsid w:val="00526B0D"/>
    <w:rsid w:val="00533672"/>
    <w:rsid w:val="0054786C"/>
    <w:rsid w:val="005518B4"/>
    <w:rsid w:val="0055346F"/>
    <w:rsid w:val="005565F6"/>
    <w:rsid w:val="005579FF"/>
    <w:rsid w:val="005776DD"/>
    <w:rsid w:val="00582117"/>
    <w:rsid w:val="0058478F"/>
    <w:rsid w:val="0058779E"/>
    <w:rsid w:val="00593315"/>
    <w:rsid w:val="005A170D"/>
    <w:rsid w:val="005A19AF"/>
    <w:rsid w:val="005A5753"/>
    <w:rsid w:val="005A6C96"/>
    <w:rsid w:val="005B3731"/>
    <w:rsid w:val="005B733B"/>
    <w:rsid w:val="005C5CBF"/>
    <w:rsid w:val="005C66AA"/>
    <w:rsid w:val="005D0418"/>
    <w:rsid w:val="005D61F1"/>
    <w:rsid w:val="005E1D58"/>
    <w:rsid w:val="005E469C"/>
    <w:rsid w:val="006013E5"/>
    <w:rsid w:val="00610E37"/>
    <w:rsid w:val="006126A2"/>
    <w:rsid w:val="006207ED"/>
    <w:rsid w:val="00623C26"/>
    <w:rsid w:val="0062530E"/>
    <w:rsid w:val="00626BC9"/>
    <w:rsid w:val="00627E1B"/>
    <w:rsid w:val="0063660B"/>
    <w:rsid w:val="006458DF"/>
    <w:rsid w:val="00650D52"/>
    <w:rsid w:val="00656737"/>
    <w:rsid w:val="006615B2"/>
    <w:rsid w:val="00662313"/>
    <w:rsid w:val="0067297B"/>
    <w:rsid w:val="00673911"/>
    <w:rsid w:val="00684BB6"/>
    <w:rsid w:val="00686ADC"/>
    <w:rsid w:val="006870C9"/>
    <w:rsid w:val="006A2EE8"/>
    <w:rsid w:val="006A390C"/>
    <w:rsid w:val="006A3ADF"/>
    <w:rsid w:val="006A7BCB"/>
    <w:rsid w:val="006B281A"/>
    <w:rsid w:val="006B4C1E"/>
    <w:rsid w:val="006C090F"/>
    <w:rsid w:val="006C4E32"/>
    <w:rsid w:val="006C56D8"/>
    <w:rsid w:val="006D07AE"/>
    <w:rsid w:val="006D1C93"/>
    <w:rsid w:val="006E1941"/>
    <w:rsid w:val="006E3F11"/>
    <w:rsid w:val="006E526C"/>
    <w:rsid w:val="006F1FA8"/>
    <w:rsid w:val="006F6AE4"/>
    <w:rsid w:val="0070075E"/>
    <w:rsid w:val="00701410"/>
    <w:rsid w:val="007113A1"/>
    <w:rsid w:val="00714D27"/>
    <w:rsid w:val="00721CF6"/>
    <w:rsid w:val="00723E46"/>
    <w:rsid w:val="0072611F"/>
    <w:rsid w:val="007317B5"/>
    <w:rsid w:val="00732D2C"/>
    <w:rsid w:val="00733826"/>
    <w:rsid w:val="00742679"/>
    <w:rsid w:val="007464FC"/>
    <w:rsid w:val="00746964"/>
    <w:rsid w:val="00761174"/>
    <w:rsid w:val="00764889"/>
    <w:rsid w:val="00766CFB"/>
    <w:rsid w:val="00770BBE"/>
    <w:rsid w:val="007742BC"/>
    <w:rsid w:val="00776875"/>
    <w:rsid w:val="00776CC6"/>
    <w:rsid w:val="007816FF"/>
    <w:rsid w:val="00783B44"/>
    <w:rsid w:val="00785028"/>
    <w:rsid w:val="00795FA8"/>
    <w:rsid w:val="007A3788"/>
    <w:rsid w:val="007A3A5A"/>
    <w:rsid w:val="007A4370"/>
    <w:rsid w:val="007B296A"/>
    <w:rsid w:val="007B41BA"/>
    <w:rsid w:val="007B437E"/>
    <w:rsid w:val="007D2A1B"/>
    <w:rsid w:val="007E1D15"/>
    <w:rsid w:val="007E1DEA"/>
    <w:rsid w:val="007E2202"/>
    <w:rsid w:val="008004AC"/>
    <w:rsid w:val="00804F51"/>
    <w:rsid w:val="0080760E"/>
    <w:rsid w:val="008076C7"/>
    <w:rsid w:val="008145EA"/>
    <w:rsid w:val="00815869"/>
    <w:rsid w:val="00816B81"/>
    <w:rsid w:val="00820FFD"/>
    <w:rsid w:val="00823B90"/>
    <w:rsid w:val="008246B1"/>
    <w:rsid w:val="0083266E"/>
    <w:rsid w:val="0083493D"/>
    <w:rsid w:val="00837DD5"/>
    <w:rsid w:val="008404EA"/>
    <w:rsid w:val="0084386B"/>
    <w:rsid w:val="0084552F"/>
    <w:rsid w:val="008546E5"/>
    <w:rsid w:val="008550DC"/>
    <w:rsid w:val="00857B59"/>
    <w:rsid w:val="00860C21"/>
    <w:rsid w:val="00865EA8"/>
    <w:rsid w:val="00867084"/>
    <w:rsid w:val="00870866"/>
    <w:rsid w:val="00871653"/>
    <w:rsid w:val="00880684"/>
    <w:rsid w:val="00881D74"/>
    <w:rsid w:val="00881E7B"/>
    <w:rsid w:val="008836AC"/>
    <w:rsid w:val="0088692E"/>
    <w:rsid w:val="00887422"/>
    <w:rsid w:val="008875BA"/>
    <w:rsid w:val="0089166C"/>
    <w:rsid w:val="00893204"/>
    <w:rsid w:val="00894E6C"/>
    <w:rsid w:val="008960DE"/>
    <w:rsid w:val="008A1169"/>
    <w:rsid w:val="008A3501"/>
    <w:rsid w:val="008A36DF"/>
    <w:rsid w:val="008C1698"/>
    <w:rsid w:val="008C1A3D"/>
    <w:rsid w:val="008C3B6F"/>
    <w:rsid w:val="008D01C3"/>
    <w:rsid w:val="008D1E13"/>
    <w:rsid w:val="008D6549"/>
    <w:rsid w:val="008D70D2"/>
    <w:rsid w:val="008D75A5"/>
    <w:rsid w:val="008E4A9E"/>
    <w:rsid w:val="008E6ACF"/>
    <w:rsid w:val="00900AE8"/>
    <w:rsid w:val="00900BE9"/>
    <w:rsid w:val="00900DAD"/>
    <w:rsid w:val="009124D3"/>
    <w:rsid w:val="00913CD5"/>
    <w:rsid w:val="0091408E"/>
    <w:rsid w:val="00922894"/>
    <w:rsid w:val="00930137"/>
    <w:rsid w:val="009378CA"/>
    <w:rsid w:val="0094195D"/>
    <w:rsid w:val="0095025E"/>
    <w:rsid w:val="00955C4C"/>
    <w:rsid w:val="0096582B"/>
    <w:rsid w:val="00970F0F"/>
    <w:rsid w:val="009736EB"/>
    <w:rsid w:val="0098393E"/>
    <w:rsid w:val="00985690"/>
    <w:rsid w:val="00991E79"/>
    <w:rsid w:val="009940CB"/>
    <w:rsid w:val="00995338"/>
    <w:rsid w:val="00996777"/>
    <w:rsid w:val="009A1F63"/>
    <w:rsid w:val="009A57CC"/>
    <w:rsid w:val="009A7F64"/>
    <w:rsid w:val="009B7B0F"/>
    <w:rsid w:val="009C0BC7"/>
    <w:rsid w:val="009C5B4E"/>
    <w:rsid w:val="009C6592"/>
    <w:rsid w:val="009E209B"/>
    <w:rsid w:val="009E63F0"/>
    <w:rsid w:val="009F0747"/>
    <w:rsid w:val="00A03514"/>
    <w:rsid w:val="00A17079"/>
    <w:rsid w:val="00A20827"/>
    <w:rsid w:val="00A4318E"/>
    <w:rsid w:val="00A448C3"/>
    <w:rsid w:val="00A458D4"/>
    <w:rsid w:val="00A46FB7"/>
    <w:rsid w:val="00A53118"/>
    <w:rsid w:val="00A5495E"/>
    <w:rsid w:val="00A62250"/>
    <w:rsid w:val="00A77A2A"/>
    <w:rsid w:val="00A80131"/>
    <w:rsid w:val="00A8359B"/>
    <w:rsid w:val="00A85916"/>
    <w:rsid w:val="00A85F2C"/>
    <w:rsid w:val="00A86AB5"/>
    <w:rsid w:val="00A86DD0"/>
    <w:rsid w:val="00A87BE3"/>
    <w:rsid w:val="00A94B25"/>
    <w:rsid w:val="00A97226"/>
    <w:rsid w:val="00AA06E0"/>
    <w:rsid w:val="00AA0E64"/>
    <w:rsid w:val="00AA142F"/>
    <w:rsid w:val="00AA53DB"/>
    <w:rsid w:val="00AB239A"/>
    <w:rsid w:val="00AC1E9F"/>
    <w:rsid w:val="00AC39FB"/>
    <w:rsid w:val="00AD51D1"/>
    <w:rsid w:val="00AD53C7"/>
    <w:rsid w:val="00AD7ADC"/>
    <w:rsid w:val="00AE08EB"/>
    <w:rsid w:val="00AF24C0"/>
    <w:rsid w:val="00AF3414"/>
    <w:rsid w:val="00AF62D1"/>
    <w:rsid w:val="00AF7483"/>
    <w:rsid w:val="00B00BBE"/>
    <w:rsid w:val="00B05C93"/>
    <w:rsid w:val="00B10710"/>
    <w:rsid w:val="00B208FA"/>
    <w:rsid w:val="00B25C12"/>
    <w:rsid w:val="00B25C82"/>
    <w:rsid w:val="00B2766F"/>
    <w:rsid w:val="00B31ABC"/>
    <w:rsid w:val="00B4136F"/>
    <w:rsid w:val="00B445ED"/>
    <w:rsid w:val="00B55B6D"/>
    <w:rsid w:val="00B575D8"/>
    <w:rsid w:val="00B6300F"/>
    <w:rsid w:val="00B63CE4"/>
    <w:rsid w:val="00B6766F"/>
    <w:rsid w:val="00B70389"/>
    <w:rsid w:val="00B8091A"/>
    <w:rsid w:val="00B83A8B"/>
    <w:rsid w:val="00B84623"/>
    <w:rsid w:val="00B85191"/>
    <w:rsid w:val="00B85A45"/>
    <w:rsid w:val="00B924D7"/>
    <w:rsid w:val="00BA1652"/>
    <w:rsid w:val="00BA494B"/>
    <w:rsid w:val="00BA51EF"/>
    <w:rsid w:val="00BB0479"/>
    <w:rsid w:val="00BB4E24"/>
    <w:rsid w:val="00BB580D"/>
    <w:rsid w:val="00BB66D5"/>
    <w:rsid w:val="00BC0879"/>
    <w:rsid w:val="00BC7567"/>
    <w:rsid w:val="00BC7E6E"/>
    <w:rsid w:val="00BD32BF"/>
    <w:rsid w:val="00BD6E75"/>
    <w:rsid w:val="00BD798D"/>
    <w:rsid w:val="00BE15E3"/>
    <w:rsid w:val="00BE1D1F"/>
    <w:rsid w:val="00BE1E91"/>
    <w:rsid w:val="00BE256D"/>
    <w:rsid w:val="00BE26E7"/>
    <w:rsid w:val="00BE3060"/>
    <w:rsid w:val="00BE3870"/>
    <w:rsid w:val="00BE5E66"/>
    <w:rsid w:val="00BE6BBA"/>
    <w:rsid w:val="00BE7EC6"/>
    <w:rsid w:val="00BF56C6"/>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5CC1"/>
    <w:rsid w:val="00C4666A"/>
    <w:rsid w:val="00C479A3"/>
    <w:rsid w:val="00C50477"/>
    <w:rsid w:val="00C56B56"/>
    <w:rsid w:val="00C74DAF"/>
    <w:rsid w:val="00C80116"/>
    <w:rsid w:val="00C80B88"/>
    <w:rsid w:val="00C834B2"/>
    <w:rsid w:val="00C87BFC"/>
    <w:rsid w:val="00CA59BB"/>
    <w:rsid w:val="00CB167C"/>
    <w:rsid w:val="00CC37D1"/>
    <w:rsid w:val="00CD4F5A"/>
    <w:rsid w:val="00CD7EAD"/>
    <w:rsid w:val="00CE2A6F"/>
    <w:rsid w:val="00CF5E71"/>
    <w:rsid w:val="00CF7FAC"/>
    <w:rsid w:val="00D0693F"/>
    <w:rsid w:val="00D160C1"/>
    <w:rsid w:val="00D17794"/>
    <w:rsid w:val="00D22398"/>
    <w:rsid w:val="00D233FF"/>
    <w:rsid w:val="00D270E8"/>
    <w:rsid w:val="00D308E5"/>
    <w:rsid w:val="00D324EC"/>
    <w:rsid w:val="00D35E6C"/>
    <w:rsid w:val="00D436CF"/>
    <w:rsid w:val="00D45B2F"/>
    <w:rsid w:val="00D46330"/>
    <w:rsid w:val="00D46E88"/>
    <w:rsid w:val="00D47D33"/>
    <w:rsid w:val="00D5439A"/>
    <w:rsid w:val="00D60BD6"/>
    <w:rsid w:val="00D613A9"/>
    <w:rsid w:val="00D616C5"/>
    <w:rsid w:val="00D63F7C"/>
    <w:rsid w:val="00D70D86"/>
    <w:rsid w:val="00D76BA4"/>
    <w:rsid w:val="00D80191"/>
    <w:rsid w:val="00D8021D"/>
    <w:rsid w:val="00D82D10"/>
    <w:rsid w:val="00D86784"/>
    <w:rsid w:val="00D91891"/>
    <w:rsid w:val="00D920E6"/>
    <w:rsid w:val="00D963EB"/>
    <w:rsid w:val="00DA004C"/>
    <w:rsid w:val="00DB7C03"/>
    <w:rsid w:val="00DC3348"/>
    <w:rsid w:val="00DE2A08"/>
    <w:rsid w:val="00DE2B4D"/>
    <w:rsid w:val="00DF280C"/>
    <w:rsid w:val="00E00E44"/>
    <w:rsid w:val="00E049A8"/>
    <w:rsid w:val="00E11FB5"/>
    <w:rsid w:val="00E12ECB"/>
    <w:rsid w:val="00E1451F"/>
    <w:rsid w:val="00E14C90"/>
    <w:rsid w:val="00E15A72"/>
    <w:rsid w:val="00E15E28"/>
    <w:rsid w:val="00E16577"/>
    <w:rsid w:val="00E2067F"/>
    <w:rsid w:val="00E21456"/>
    <w:rsid w:val="00E242C0"/>
    <w:rsid w:val="00E32322"/>
    <w:rsid w:val="00E338C2"/>
    <w:rsid w:val="00E36051"/>
    <w:rsid w:val="00E40DAB"/>
    <w:rsid w:val="00E52828"/>
    <w:rsid w:val="00E544FA"/>
    <w:rsid w:val="00E55E83"/>
    <w:rsid w:val="00E5792E"/>
    <w:rsid w:val="00E6077C"/>
    <w:rsid w:val="00E65E18"/>
    <w:rsid w:val="00E6618E"/>
    <w:rsid w:val="00E71159"/>
    <w:rsid w:val="00E77436"/>
    <w:rsid w:val="00E82C8E"/>
    <w:rsid w:val="00E82F85"/>
    <w:rsid w:val="00E87CFA"/>
    <w:rsid w:val="00E93D77"/>
    <w:rsid w:val="00E95264"/>
    <w:rsid w:val="00EA2172"/>
    <w:rsid w:val="00EA2DC1"/>
    <w:rsid w:val="00EA3671"/>
    <w:rsid w:val="00EB649F"/>
    <w:rsid w:val="00EC4085"/>
    <w:rsid w:val="00EC5571"/>
    <w:rsid w:val="00EC5A14"/>
    <w:rsid w:val="00ED0E8F"/>
    <w:rsid w:val="00ED5DA5"/>
    <w:rsid w:val="00ED6A23"/>
    <w:rsid w:val="00EE1504"/>
    <w:rsid w:val="00EE349F"/>
    <w:rsid w:val="00EE3B5B"/>
    <w:rsid w:val="00EE4CC9"/>
    <w:rsid w:val="00EF001A"/>
    <w:rsid w:val="00EF4800"/>
    <w:rsid w:val="00EF62CD"/>
    <w:rsid w:val="00EF674A"/>
    <w:rsid w:val="00F00A3D"/>
    <w:rsid w:val="00F01CD0"/>
    <w:rsid w:val="00F03E48"/>
    <w:rsid w:val="00F12158"/>
    <w:rsid w:val="00F17CA4"/>
    <w:rsid w:val="00F20B7B"/>
    <w:rsid w:val="00F210D0"/>
    <w:rsid w:val="00F24DDD"/>
    <w:rsid w:val="00F2770B"/>
    <w:rsid w:val="00F30638"/>
    <w:rsid w:val="00F41624"/>
    <w:rsid w:val="00F5378A"/>
    <w:rsid w:val="00F549A3"/>
    <w:rsid w:val="00F55CBF"/>
    <w:rsid w:val="00F57B89"/>
    <w:rsid w:val="00F605F5"/>
    <w:rsid w:val="00F63D69"/>
    <w:rsid w:val="00F72B10"/>
    <w:rsid w:val="00F75673"/>
    <w:rsid w:val="00F77263"/>
    <w:rsid w:val="00F77359"/>
    <w:rsid w:val="00F850E6"/>
    <w:rsid w:val="00F86A73"/>
    <w:rsid w:val="00F91012"/>
    <w:rsid w:val="00F9587E"/>
    <w:rsid w:val="00FA14DB"/>
    <w:rsid w:val="00FA58DA"/>
    <w:rsid w:val="00FB38F6"/>
    <w:rsid w:val="00FC345B"/>
    <w:rsid w:val="00FC7AE4"/>
    <w:rsid w:val="00FD3BF7"/>
    <w:rsid w:val="00FD4E37"/>
    <w:rsid w:val="00FE0B18"/>
    <w:rsid w:val="00FE6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6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1 + 11 pt,Before:  6 pt,After:  0 pt,Char,NMP Heading 1,h17,h111,h121,h131,h141,h151,h161,h18,h112,h122,h132,h142,h152,h162,h19,h113,h123,h133,h143,h153,h163,1,Section of paper"/>
    <w:next w:val="Normal"/>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uiPriority w:val="9"/>
    <w:qFormat/>
    <w:rsid w:val="00714D27"/>
    <w:pPr>
      <w:pBdr>
        <w:top w:val="none" w:sz="0" w:space="0" w:color="auto"/>
      </w:pBdr>
      <w:spacing w:before="180"/>
      <w:outlineLvl w:val="1"/>
    </w:pPr>
    <w:rPr>
      <w:sz w:val="32"/>
    </w:rPr>
  </w:style>
  <w:style w:type="paragraph" w:styleId="Heading3">
    <w:name w:val="heading 3"/>
    <w:aliases w:val="Underrubrik2,H3,no break,Memo Heading 3,h3,Heading 3 Char,Heading 3 Char1 Char,Heading 3 Char Char Char,Heading 3 Char1 Char Char Char,Heading 3 Char Char Char Char Char,Heading 3 Char Char1 Char,Heading 3 Char2 Char,0H,hello,Titre 3 Car,标题"/>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uiPriority w:val="9"/>
    <w:qFormat/>
    <w:rsid w:val="00714D27"/>
    <w:pPr>
      <w:ind w:left="1418" w:hanging="1418"/>
      <w:outlineLvl w:val="3"/>
    </w:pPr>
    <w:rPr>
      <w:sz w:val="24"/>
    </w:rPr>
  </w:style>
  <w:style w:type="paragraph" w:styleId="Heading5">
    <w:name w:val="heading 5"/>
    <w:aliases w:val="H5"/>
    <w:basedOn w:val="Heading4"/>
    <w:next w:val="Normal"/>
    <w:uiPriority w:val="9"/>
    <w:qFormat/>
    <w:rsid w:val="00714D27"/>
    <w:pPr>
      <w:ind w:left="1701" w:hanging="1701"/>
      <w:outlineLvl w:val="4"/>
    </w:pPr>
    <w:rPr>
      <w:sz w:val="22"/>
    </w:rPr>
  </w:style>
  <w:style w:type="paragraph" w:styleId="Heading6">
    <w:name w:val="heading 6"/>
    <w:basedOn w:val="H6"/>
    <w:next w:val="Normal"/>
    <w:link w:val="Heading6Char"/>
    <w:uiPriority w:val="9"/>
    <w:qFormat/>
    <w:rsid w:val="00714D27"/>
    <w:pPr>
      <w:outlineLvl w:val="5"/>
    </w:pPr>
  </w:style>
  <w:style w:type="paragraph" w:styleId="Heading7">
    <w:name w:val="heading 7"/>
    <w:basedOn w:val="H6"/>
    <w:next w:val="Normal"/>
    <w:link w:val="Heading7Char"/>
    <w:uiPriority w:val="9"/>
    <w:qFormat/>
    <w:rsid w:val="00714D27"/>
    <w:pPr>
      <w:outlineLvl w:val="6"/>
    </w:pPr>
  </w:style>
  <w:style w:type="paragraph" w:styleId="Heading8">
    <w:name w:val="heading 8"/>
    <w:aliases w:val="Table Heading"/>
    <w:basedOn w:val="Heading1"/>
    <w:next w:val="Normal"/>
    <w:uiPriority w:val="9"/>
    <w:qFormat/>
    <w:rsid w:val="00714D27"/>
    <w:pPr>
      <w:ind w:left="0" w:firstLine="0"/>
      <w:outlineLvl w:val="7"/>
    </w:pPr>
  </w:style>
  <w:style w:type="paragraph" w:styleId="Heading9">
    <w:name w:val="heading 9"/>
    <w:aliases w:val="Figure Heading,FH"/>
    <w:basedOn w:val="Heading8"/>
    <w:next w:val="Normal"/>
    <w:uiPriority w:val="9"/>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Normal"/>
    <w:next w:val="Doc-text2"/>
    <w:uiPriority w:val="99"/>
    <w:qFormat/>
    <w:rsid w:val="00066697"/>
    <w:pPr>
      <w:numPr>
        <w:numId w:val="6"/>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066697"/>
    <w:rPr>
      <w:color w:val="605E5C"/>
      <w:shd w:val="clear" w:color="auto" w:fill="E1DFDD"/>
    </w:rPr>
  </w:style>
  <w:style w:type="paragraph" w:customStyle="1" w:styleId="ListParagraph1">
    <w:name w:val="List Paragraph1"/>
    <w:basedOn w:val="Normal"/>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Normal"/>
    <w:link w:val="CommentsChar"/>
    <w:qFormat/>
    <w:rsid w:val="00820FF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0">
    <w:name w:val="목록 단락1"/>
    <w:basedOn w:val="Normal"/>
    <w:uiPriority w:val="34"/>
    <w:qFormat/>
    <w:rsid w:val="00E32322"/>
    <w:pPr>
      <w:overflowPunct/>
      <w:autoSpaceDE/>
      <w:autoSpaceDN/>
      <w:adjustRightInd/>
      <w:spacing w:after="160" w:line="259" w:lineRule="auto"/>
      <w:ind w:leftChars="400" w:left="840"/>
      <w:textAlignment w:val="auto"/>
    </w:pPr>
    <w:rPr>
      <w:rFonts w:ascii="MS Gothic" w:eastAsia="MS Gothic" w:hAnsi="MS Gothic"/>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DefaultParagraphFont"/>
    <w:rsid w:val="00CE2A6F"/>
  </w:style>
  <w:style w:type="numbering" w:customStyle="1" w:styleId="StyleBulletedSymbolsymbolLeft025Hanging02511">
    <w:name w:val="Style Bulleted Symbol (symbol) Left:  0.25&quot; Hanging:  0.25&quot;11"/>
    <w:basedOn w:val="NoList"/>
    <w:rsid w:val="00FB38F6"/>
    <w:pPr>
      <w:numPr>
        <w:numId w:val="27"/>
      </w:numPr>
    </w:pPr>
  </w:style>
  <w:style w:type="character" w:customStyle="1" w:styleId="CRCoverPageChar">
    <w:name w:val="CR Cover Page Char"/>
    <w:link w:val="CRCoverPage"/>
    <w:qFormat/>
    <w:rsid w:val="008A1169"/>
    <w:rPr>
      <w:rFonts w:ascii="Arial" w:eastAsia="宋体" w:hAnsi="Arial"/>
      <w:lang w:val="en-GB" w:eastAsia="en-US"/>
    </w:rPr>
  </w:style>
  <w:style w:type="character" w:customStyle="1" w:styleId="B10">
    <w:name w:val="B1 (文字)"/>
    <w:qFormat/>
    <w:rsid w:val="0098393E"/>
    <w:rPr>
      <w:rFonts w:ascii="Times New Roman" w:eastAsia="MS Mincho" w:hAnsi="Times New Roman"/>
      <w:lang w:val="en-GB" w:eastAsia="en-US"/>
    </w:rPr>
  </w:style>
  <w:style w:type="character" w:customStyle="1" w:styleId="B2Char">
    <w:name w:val="B2 Char"/>
    <w:link w:val="B2"/>
    <w:qFormat/>
    <w:rsid w:val="0098393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7809">
      <w:bodyDiv w:val="1"/>
      <w:marLeft w:val="0"/>
      <w:marRight w:val="0"/>
      <w:marTop w:val="0"/>
      <w:marBottom w:val="0"/>
      <w:divBdr>
        <w:top w:val="none" w:sz="0" w:space="0" w:color="auto"/>
        <w:left w:val="none" w:sz="0" w:space="0" w:color="auto"/>
        <w:bottom w:val="none" w:sz="0" w:space="0" w:color="auto"/>
        <w:right w:val="none" w:sz="0" w:space="0" w:color="auto"/>
      </w:divBdr>
    </w:div>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63534608">
      <w:bodyDiv w:val="1"/>
      <w:marLeft w:val="0"/>
      <w:marRight w:val="0"/>
      <w:marTop w:val="0"/>
      <w:marBottom w:val="0"/>
      <w:divBdr>
        <w:top w:val="none" w:sz="0" w:space="0" w:color="auto"/>
        <w:left w:val="none" w:sz="0" w:space="0" w:color="auto"/>
        <w:bottom w:val="none" w:sz="0" w:space="0" w:color="auto"/>
        <w:right w:val="none" w:sz="0" w:space="0" w:color="auto"/>
      </w:divBdr>
    </w:div>
    <w:div w:id="7189541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054915">
      <w:bodyDiv w:val="1"/>
      <w:marLeft w:val="0"/>
      <w:marRight w:val="0"/>
      <w:marTop w:val="0"/>
      <w:marBottom w:val="0"/>
      <w:divBdr>
        <w:top w:val="none" w:sz="0" w:space="0" w:color="auto"/>
        <w:left w:val="none" w:sz="0" w:space="0" w:color="auto"/>
        <w:bottom w:val="none" w:sz="0" w:space="0" w:color="auto"/>
        <w:right w:val="none" w:sz="0" w:space="0" w:color="auto"/>
      </w:divBdr>
    </w:div>
    <w:div w:id="123276993">
      <w:bodyDiv w:val="1"/>
      <w:marLeft w:val="0"/>
      <w:marRight w:val="0"/>
      <w:marTop w:val="0"/>
      <w:marBottom w:val="0"/>
      <w:divBdr>
        <w:top w:val="none" w:sz="0" w:space="0" w:color="auto"/>
        <w:left w:val="none" w:sz="0" w:space="0" w:color="auto"/>
        <w:bottom w:val="none" w:sz="0" w:space="0" w:color="auto"/>
        <w:right w:val="none" w:sz="0" w:space="0" w:color="auto"/>
      </w:divBdr>
    </w:div>
    <w:div w:id="146021708">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08999582">
      <w:bodyDiv w:val="1"/>
      <w:marLeft w:val="0"/>
      <w:marRight w:val="0"/>
      <w:marTop w:val="0"/>
      <w:marBottom w:val="0"/>
      <w:divBdr>
        <w:top w:val="none" w:sz="0" w:space="0" w:color="auto"/>
        <w:left w:val="none" w:sz="0" w:space="0" w:color="auto"/>
        <w:bottom w:val="none" w:sz="0" w:space="0" w:color="auto"/>
        <w:right w:val="none" w:sz="0" w:space="0" w:color="auto"/>
      </w:divBdr>
    </w:div>
    <w:div w:id="216861490">
      <w:bodyDiv w:val="1"/>
      <w:marLeft w:val="0"/>
      <w:marRight w:val="0"/>
      <w:marTop w:val="0"/>
      <w:marBottom w:val="0"/>
      <w:divBdr>
        <w:top w:val="none" w:sz="0" w:space="0" w:color="auto"/>
        <w:left w:val="none" w:sz="0" w:space="0" w:color="auto"/>
        <w:bottom w:val="none" w:sz="0" w:space="0" w:color="auto"/>
        <w:right w:val="none" w:sz="0" w:space="0" w:color="auto"/>
      </w:divBdr>
    </w:div>
    <w:div w:id="219677263">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23685253">
      <w:bodyDiv w:val="1"/>
      <w:marLeft w:val="0"/>
      <w:marRight w:val="0"/>
      <w:marTop w:val="0"/>
      <w:marBottom w:val="0"/>
      <w:divBdr>
        <w:top w:val="none" w:sz="0" w:space="0" w:color="auto"/>
        <w:left w:val="none" w:sz="0" w:space="0" w:color="auto"/>
        <w:bottom w:val="none" w:sz="0" w:space="0" w:color="auto"/>
        <w:right w:val="none" w:sz="0" w:space="0" w:color="auto"/>
      </w:divBdr>
    </w:div>
    <w:div w:id="234971860">
      <w:bodyDiv w:val="1"/>
      <w:marLeft w:val="0"/>
      <w:marRight w:val="0"/>
      <w:marTop w:val="0"/>
      <w:marBottom w:val="0"/>
      <w:divBdr>
        <w:top w:val="none" w:sz="0" w:space="0" w:color="auto"/>
        <w:left w:val="none" w:sz="0" w:space="0" w:color="auto"/>
        <w:bottom w:val="none" w:sz="0" w:space="0" w:color="auto"/>
        <w:right w:val="none" w:sz="0" w:space="0" w:color="auto"/>
      </w:divBdr>
    </w:div>
    <w:div w:id="254479702">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299574028">
      <w:bodyDiv w:val="1"/>
      <w:marLeft w:val="0"/>
      <w:marRight w:val="0"/>
      <w:marTop w:val="0"/>
      <w:marBottom w:val="0"/>
      <w:divBdr>
        <w:top w:val="none" w:sz="0" w:space="0" w:color="auto"/>
        <w:left w:val="none" w:sz="0" w:space="0" w:color="auto"/>
        <w:bottom w:val="none" w:sz="0" w:space="0" w:color="auto"/>
        <w:right w:val="none" w:sz="0" w:space="0" w:color="auto"/>
      </w:divBdr>
    </w:div>
    <w:div w:id="342708601">
      <w:bodyDiv w:val="1"/>
      <w:marLeft w:val="0"/>
      <w:marRight w:val="0"/>
      <w:marTop w:val="0"/>
      <w:marBottom w:val="0"/>
      <w:divBdr>
        <w:top w:val="none" w:sz="0" w:space="0" w:color="auto"/>
        <w:left w:val="none" w:sz="0" w:space="0" w:color="auto"/>
        <w:bottom w:val="none" w:sz="0" w:space="0" w:color="auto"/>
        <w:right w:val="none" w:sz="0" w:space="0" w:color="auto"/>
      </w:divBdr>
    </w:div>
    <w:div w:id="374816671">
      <w:bodyDiv w:val="1"/>
      <w:marLeft w:val="0"/>
      <w:marRight w:val="0"/>
      <w:marTop w:val="0"/>
      <w:marBottom w:val="0"/>
      <w:divBdr>
        <w:top w:val="none" w:sz="0" w:space="0" w:color="auto"/>
        <w:left w:val="none" w:sz="0" w:space="0" w:color="auto"/>
        <w:bottom w:val="none" w:sz="0" w:space="0" w:color="auto"/>
        <w:right w:val="none" w:sz="0" w:space="0" w:color="auto"/>
      </w:divBdr>
    </w:div>
    <w:div w:id="387798796">
      <w:bodyDiv w:val="1"/>
      <w:marLeft w:val="0"/>
      <w:marRight w:val="0"/>
      <w:marTop w:val="0"/>
      <w:marBottom w:val="0"/>
      <w:divBdr>
        <w:top w:val="none" w:sz="0" w:space="0" w:color="auto"/>
        <w:left w:val="none" w:sz="0" w:space="0" w:color="auto"/>
        <w:bottom w:val="none" w:sz="0" w:space="0" w:color="auto"/>
        <w:right w:val="none" w:sz="0" w:space="0" w:color="auto"/>
      </w:divBdr>
    </w:div>
    <w:div w:id="400758822">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24756786">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668097578">
      <w:bodyDiv w:val="1"/>
      <w:marLeft w:val="0"/>
      <w:marRight w:val="0"/>
      <w:marTop w:val="0"/>
      <w:marBottom w:val="0"/>
      <w:divBdr>
        <w:top w:val="none" w:sz="0" w:space="0" w:color="auto"/>
        <w:left w:val="none" w:sz="0" w:space="0" w:color="auto"/>
        <w:bottom w:val="none" w:sz="0" w:space="0" w:color="auto"/>
        <w:right w:val="none" w:sz="0" w:space="0" w:color="auto"/>
      </w:divBdr>
    </w:div>
    <w:div w:id="753867664">
      <w:bodyDiv w:val="1"/>
      <w:marLeft w:val="0"/>
      <w:marRight w:val="0"/>
      <w:marTop w:val="0"/>
      <w:marBottom w:val="0"/>
      <w:divBdr>
        <w:top w:val="none" w:sz="0" w:space="0" w:color="auto"/>
        <w:left w:val="none" w:sz="0" w:space="0" w:color="auto"/>
        <w:bottom w:val="none" w:sz="0" w:space="0" w:color="auto"/>
        <w:right w:val="none" w:sz="0" w:space="0" w:color="auto"/>
      </w:divBdr>
    </w:div>
    <w:div w:id="791437788">
      <w:bodyDiv w:val="1"/>
      <w:marLeft w:val="0"/>
      <w:marRight w:val="0"/>
      <w:marTop w:val="0"/>
      <w:marBottom w:val="0"/>
      <w:divBdr>
        <w:top w:val="none" w:sz="0" w:space="0" w:color="auto"/>
        <w:left w:val="none" w:sz="0" w:space="0" w:color="auto"/>
        <w:bottom w:val="none" w:sz="0" w:space="0" w:color="auto"/>
        <w:right w:val="none" w:sz="0" w:space="0" w:color="auto"/>
      </w:divBdr>
    </w:div>
    <w:div w:id="814614295">
      <w:bodyDiv w:val="1"/>
      <w:marLeft w:val="0"/>
      <w:marRight w:val="0"/>
      <w:marTop w:val="0"/>
      <w:marBottom w:val="0"/>
      <w:divBdr>
        <w:top w:val="none" w:sz="0" w:space="0" w:color="auto"/>
        <w:left w:val="none" w:sz="0" w:space="0" w:color="auto"/>
        <w:bottom w:val="none" w:sz="0" w:space="0" w:color="auto"/>
        <w:right w:val="none" w:sz="0" w:space="0" w:color="auto"/>
      </w:divBdr>
    </w:div>
    <w:div w:id="825127486">
      <w:bodyDiv w:val="1"/>
      <w:marLeft w:val="0"/>
      <w:marRight w:val="0"/>
      <w:marTop w:val="0"/>
      <w:marBottom w:val="0"/>
      <w:divBdr>
        <w:top w:val="none" w:sz="0" w:space="0" w:color="auto"/>
        <w:left w:val="none" w:sz="0" w:space="0" w:color="auto"/>
        <w:bottom w:val="none" w:sz="0" w:space="0" w:color="auto"/>
        <w:right w:val="none" w:sz="0" w:space="0" w:color="auto"/>
      </w:divBdr>
    </w:div>
    <w:div w:id="8394626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944062">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993528941">
      <w:bodyDiv w:val="1"/>
      <w:marLeft w:val="0"/>
      <w:marRight w:val="0"/>
      <w:marTop w:val="0"/>
      <w:marBottom w:val="0"/>
      <w:divBdr>
        <w:top w:val="none" w:sz="0" w:space="0" w:color="auto"/>
        <w:left w:val="none" w:sz="0" w:space="0" w:color="auto"/>
        <w:bottom w:val="none" w:sz="0" w:space="0" w:color="auto"/>
        <w:right w:val="none" w:sz="0" w:space="0" w:color="auto"/>
      </w:divBdr>
    </w:div>
    <w:div w:id="1003434649">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038241331">
      <w:bodyDiv w:val="1"/>
      <w:marLeft w:val="0"/>
      <w:marRight w:val="0"/>
      <w:marTop w:val="0"/>
      <w:marBottom w:val="0"/>
      <w:divBdr>
        <w:top w:val="none" w:sz="0" w:space="0" w:color="auto"/>
        <w:left w:val="none" w:sz="0" w:space="0" w:color="auto"/>
        <w:bottom w:val="none" w:sz="0" w:space="0" w:color="auto"/>
        <w:right w:val="none" w:sz="0" w:space="0" w:color="auto"/>
      </w:divBdr>
    </w:div>
    <w:div w:id="1050039204">
      <w:bodyDiv w:val="1"/>
      <w:marLeft w:val="0"/>
      <w:marRight w:val="0"/>
      <w:marTop w:val="0"/>
      <w:marBottom w:val="0"/>
      <w:divBdr>
        <w:top w:val="none" w:sz="0" w:space="0" w:color="auto"/>
        <w:left w:val="none" w:sz="0" w:space="0" w:color="auto"/>
        <w:bottom w:val="none" w:sz="0" w:space="0" w:color="auto"/>
        <w:right w:val="none" w:sz="0" w:space="0" w:color="auto"/>
      </w:divBdr>
    </w:div>
    <w:div w:id="1063333905">
      <w:bodyDiv w:val="1"/>
      <w:marLeft w:val="0"/>
      <w:marRight w:val="0"/>
      <w:marTop w:val="0"/>
      <w:marBottom w:val="0"/>
      <w:divBdr>
        <w:top w:val="none" w:sz="0" w:space="0" w:color="auto"/>
        <w:left w:val="none" w:sz="0" w:space="0" w:color="auto"/>
        <w:bottom w:val="none" w:sz="0" w:space="0" w:color="auto"/>
        <w:right w:val="none" w:sz="0" w:space="0" w:color="auto"/>
      </w:divBdr>
    </w:div>
    <w:div w:id="1100952159">
      <w:bodyDiv w:val="1"/>
      <w:marLeft w:val="0"/>
      <w:marRight w:val="0"/>
      <w:marTop w:val="0"/>
      <w:marBottom w:val="0"/>
      <w:divBdr>
        <w:top w:val="none" w:sz="0" w:space="0" w:color="auto"/>
        <w:left w:val="none" w:sz="0" w:space="0" w:color="auto"/>
        <w:bottom w:val="none" w:sz="0" w:space="0" w:color="auto"/>
        <w:right w:val="none" w:sz="0" w:space="0" w:color="auto"/>
      </w:divBdr>
    </w:div>
    <w:div w:id="11383067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740194">
      <w:bodyDiv w:val="1"/>
      <w:marLeft w:val="0"/>
      <w:marRight w:val="0"/>
      <w:marTop w:val="0"/>
      <w:marBottom w:val="0"/>
      <w:divBdr>
        <w:top w:val="none" w:sz="0" w:space="0" w:color="auto"/>
        <w:left w:val="none" w:sz="0" w:space="0" w:color="auto"/>
        <w:bottom w:val="none" w:sz="0" w:space="0" w:color="auto"/>
        <w:right w:val="none" w:sz="0" w:space="0" w:color="auto"/>
      </w:divBdr>
    </w:div>
    <w:div w:id="1230381937">
      <w:bodyDiv w:val="1"/>
      <w:marLeft w:val="0"/>
      <w:marRight w:val="0"/>
      <w:marTop w:val="0"/>
      <w:marBottom w:val="0"/>
      <w:divBdr>
        <w:top w:val="none" w:sz="0" w:space="0" w:color="auto"/>
        <w:left w:val="none" w:sz="0" w:space="0" w:color="auto"/>
        <w:bottom w:val="none" w:sz="0" w:space="0" w:color="auto"/>
        <w:right w:val="none" w:sz="0" w:space="0" w:color="auto"/>
      </w:divBdr>
    </w:div>
    <w:div w:id="1237739983">
      <w:bodyDiv w:val="1"/>
      <w:marLeft w:val="0"/>
      <w:marRight w:val="0"/>
      <w:marTop w:val="0"/>
      <w:marBottom w:val="0"/>
      <w:divBdr>
        <w:top w:val="none" w:sz="0" w:space="0" w:color="auto"/>
        <w:left w:val="none" w:sz="0" w:space="0" w:color="auto"/>
        <w:bottom w:val="none" w:sz="0" w:space="0" w:color="auto"/>
        <w:right w:val="none" w:sz="0" w:space="0" w:color="auto"/>
      </w:divBdr>
    </w:div>
    <w:div w:id="1299341175">
      <w:bodyDiv w:val="1"/>
      <w:marLeft w:val="0"/>
      <w:marRight w:val="0"/>
      <w:marTop w:val="0"/>
      <w:marBottom w:val="0"/>
      <w:divBdr>
        <w:top w:val="none" w:sz="0" w:space="0" w:color="auto"/>
        <w:left w:val="none" w:sz="0" w:space="0" w:color="auto"/>
        <w:bottom w:val="none" w:sz="0" w:space="0" w:color="auto"/>
        <w:right w:val="none" w:sz="0" w:space="0" w:color="auto"/>
      </w:divBdr>
    </w:div>
    <w:div w:id="1326400625">
      <w:bodyDiv w:val="1"/>
      <w:marLeft w:val="0"/>
      <w:marRight w:val="0"/>
      <w:marTop w:val="0"/>
      <w:marBottom w:val="0"/>
      <w:divBdr>
        <w:top w:val="none" w:sz="0" w:space="0" w:color="auto"/>
        <w:left w:val="none" w:sz="0" w:space="0" w:color="auto"/>
        <w:bottom w:val="none" w:sz="0" w:space="0" w:color="auto"/>
        <w:right w:val="none" w:sz="0" w:space="0" w:color="auto"/>
      </w:divBdr>
    </w:div>
    <w:div w:id="1333996256">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65597927">
      <w:bodyDiv w:val="1"/>
      <w:marLeft w:val="0"/>
      <w:marRight w:val="0"/>
      <w:marTop w:val="0"/>
      <w:marBottom w:val="0"/>
      <w:divBdr>
        <w:top w:val="none" w:sz="0" w:space="0" w:color="auto"/>
        <w:left w:val="none" w:sz="0" w:space="0" w:color="auto"/>
        <w:bottom w:val="none" w:sz="0" w:space="0" w:color="auto"/>
        <w:right w:val="none" w:sz="0" w:space="0" w:color="auto"/>
      </w:divBdr>
    </w:div>
    <w:div w:id="136625332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58257543">
      <w:bodyDiv w:val="1"/>
      <w:marLeft w:val="0"/>
      <w:marRight w:val="0"/>
      <w:marTop w:val="0"/>
      <w:marBottom w:val="0"/>
      <w:divBdr>
        <w:top w:val="none" w:sz="0" w:space="0" w:color="auto"/>
        <w:left w:val="none" w:sz="0" w:space="0" w:color="auto"/>
        <w:bottom w:val="none" w:sz="0" w:space="0" w:color="auto"/>
        <w:right w:val="none" w:sz="0" w:space="0" w:color="auto"/>
      </w:divBdr>
    </w:div>
    <w:div w:id="14678894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501967091">
      <w:bodyDiv w:val="1"/>
      <w:marLeft w:val="0"/>
      <w:marRight w:val="0"/>
      <w:marTop w:val="0"/>
      <w:marBottom w:val="0"/>
      <w:divBdr>
        <w:top w:val="none" w:sz="0" w:space="0" w:color="auto"/>
        <w:left w:val="none" w:sz="0" w:space="0" w:color="auto"/>
        <w:bottom w:val="none" w:sz="0" w:space="0" w:color="auto"/>
        <w:right w:val="none" w:sz="0" w:space="0" w:color="auto"/>
      </w:divBdr>
    </w:div>
    <w:div w:id="1504934221">
      <w:bodyDiv w:val="1"/>
      <w:marLeft w:val="0"/>
      <w:marRight w:val="0"/>
      <w:marTop w:val="0"/>
      <w:marBottom w:val="0"/>
      <w:divBdr>
        <w:top w:val="none" w:sz="0" w:space="0" w:color="auto"/>
        <w:left w:val="none" w:sz="0" w:space="0" w:color="auto"/>
        <w:bottom w:val="none" w:sz="0" w:space="0" w:color="auto"/>
        <w:right w:val="none" w:sz="0" w:space="0" w:color="auto"/>
      </w:divBdr>
    </w:div>
    <w:div w:id="1528833281">
      <w:bodyDiv w:val="1"/>
      <w:marLeft w:val="0"/>
      <w:marRight w:val="0"/>
      <w:marTop w:val="0"/>
      <w:marBottom w:val="0"/>
      <w:divBdr>
        <w:top w:val="none" w:sz="0" w:space="0" w:color="auto"/>
        <w:left w:val="none" w:sz="0" w:space="0" w:color="auto"/>
        <w:bottom w:val="none" w:sz="0" w:space="0" w:color="auto"/>
        <w:right w:val="none" w:sz="0" w:space="0" w:color="auto"/>
      </w:divBdr>
    </w:div>
    <w:div w:id="1547526251">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571038412">
      <w:bodyDiv w:val="1"/>
      <w:marLeft w:val="0"/>
      <w:marRight w:val="0"/>
      <w:marTop w:val="0"/>
      <w:marBottom w:val="0"/>
      <w:divBdr>
        <w:top w:val="none" w:sz="0" w:space="0" w:color="auto"/>
        <w:left w:val="none" w:sz="0" w:space="0" w:color="auto"/>
        <w:bottom w:val="none" w:sz="0" w:space="0" w:color="auto"/>
        <w:right w:val="none" w:sz="0" w:space="0" w:color="auto"/>
      </w:divBdr>
    </w:div>
    <w:div w:id="1595360277">
      <w:bodyDiv w:val="1"/>
      <w:marLeft w:val="0"/>
      <w:marRight w:val="0"/>
      <w:marTop w:val="0"/>
      <w:marBottom w:val="0"/>
      <w:divBdr>
        <w:top w:val="none" w:sz="0" w:space="0" w:color="auto"/>
        <w:left w:val="none" w:sz="0" w:space="0" w:color="auto"/>
        <w:bottom w:val="none" w:sz="0" w:space="0" w:color="auto"/>
        <w:right w:val="none" w:sz="0" w:space="0" w:color="auto"/>
      </w:divBdr>
    </w:div>
    <w:div w:id="1596674553">
      <w:bodyDiv w:val="1"/>
      <w:marLeft w:val="0"/>
      <w:marRight w:val="0"/>
      <w:marTop w:val="0"/>
      <w:marBottom w:val="0"/>
      <w:divBdr>
        <w:top w:val="none" w:sz="0" w:space="0" w:color="auto"/>
        <w:left w:val="none" w:sz="0" w:space="0" w:color="auto"/>
        <w:bottom w:val="none" w:sz="0" w:space="0" w:color="auto"/>
        <w:right w:val="none" w:sz="0" w:space="0" w:color="auto"/>
      </w:divBdr>
    </w:div>
    <w:div w:id="1636132263">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393418">
      <w:bodyDiv w:val="1"/>
      <w:marLeft w:val="0"/>
      <w:marRight w:val="0"/>
      <w:marTop w:val="0"/>
      <w:marBottom w:val="0"/>
      <w:divBdr>
        <w:top w:val="none" w:sz="0" w:space="0" w:color="auto"/>
        <w:left w:val="none" w:sz="0" w:space="0" w:color="auto"/>
        <w:bottom w:val="none" w:sz="0" w:space="0" w:color="auto"/>
        <w:right w:val="none" w:sz="0" w:space="0" w:color="auto"/>
      </w:divBdr>
    </w:div>
    <w:div w:id="1650329617">
      <w:bodyDiv w:val="1"/>
      <w:marLeft w:val="0"/>
      <w:marRight w:val="0"/>
      <w:marTop w:val="0"/>
      <w:marBottom w:val="0"/>
      <w:divBdr>
        <w:top w:val="none" w:sz="0" w:space="0" w:color="auto"/>
        <w:left w:val="none" w:sz="0" w:space="0" w:color="auto"/>
        <w:bottom w:val="none" w:sz="0" w:space="0" w:color="auto"/>
        <w:right w:val="none" w:sz="0" w:space="0" w:color="auto"/>
      </w:divBdr>
    </w:div>
    <w:div w:id="1651137078">
      <w:bodyDiv w:val="1"/>
      <w:marLeft w:val="0"/>
      <w:marRight w:val="0"/>
      <w:marTop w:val="0"/>
      <w:marBottom w:val="0"/>
      <w:divBdr>
        <w:top w:val="none" w:sz="0" w:space="0" w:color="auto"/>
        <w:left w:val="none" w:sz="0" w:space="0" w:color="auto"/>
        <w:bottom w:val="none" w:sz="0" w:space="0" w:color="auto"/>
        <w:right w:val="none" w:sz="0" w:space="0" w:color="auto"/>
      </w:divBdr>
    </w:div>
    <w:div w:id="1666014182">
      <w:bodyDiv w:val="1"/>
      <w:marLeft w:val="0"/>
      <w:marRight w:val="0"/>
      <w:marTop w:val="0"/>
      <w:marBottom w:val="0"/>
      <w:divBdr>
        <w:top w:val="none" w:sz="0" w:space="0" w:color="auto"/>
        <w:left w:val="none" w:sz="0" w:space="0" w:color="auto"/>
        <w:bottom w:val="none" w:sz="0" w:space="0" w:color="auto"/>
        <w:right w:val="none" w:sz="0" w:space="0" w:color="auto"/>
      </w:divBdr>
    </w:div>
    <w:div w:id="16715664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320467">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95971797">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058631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835755">
      <w:bodyDiv w:val="1"/>
      <w:marLeft w:val="0"/>
      <w:marRight w:val="0"/>
      <w:marTop w:val="0"/>
      <w:marBottom w:val="0"/>
      <w:divBdr>
        <w:top w:val="none" w:sz="0" w:space="0" w:color="auto"/>
        <w:left w:val="none" w:sz="0" w:space="0" w:color="auto"/>
        <w:bottom w:val="none" w:sz="0" w:space="0" w:color="auto"/>
        <w:right w:val="none" w:sz="0" w:space="0" w:color="auto"/>
      </w:divBdr>
    </w:div>
    <w:div w:id="2079864746">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 w:id="21453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2010</Words>
  <Characters>11459</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13443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Haipeng HP1 Lei</cp:lastModifiedBy>
  <cp:revision>2</cp:revision>
  <dcterms:created xsi:type="dcterms:W3CDTF">2025-06-02T06:52:00Z</dcterms:created>
  <dcterms:modified xsi:type="dcterms:W3CDTF">2025-06-02T06:52:00Z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2023-11-24T02:19:36Z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e4e52e18-9ba2-4bf6-808d-61a5d7922978</vt:lpwstr>
  </property>
  <property fmtid="{D5CDD505-2E9C-101B-9397-08002B2CF9AE}" pid="15" name="MSIP_Label_f7b7771f-98a2-4ec9-8160-ee37e9359e20_ContentBits">
    <vt:lpwstr>0</vt:lpwstr>
  </property>
</Properties>
</file>