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7DBE3594" w:rsidR="0000346F" w:rsidRPr="001A7D4E" w:rsidRDefault="000F4F19"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en-US"/>
        </w:rPr>
      </w:pPr>
      <w:bookmarkStart w:id="0" w:name="_Ref133120545"/>
      <w:r w:rsidRPr="00A079D3">
        <w:rPr>
          <w:rFonts w:ascii="Arial" w:hAnsi="Arial" w:cs="Arial"/>
          <w:b/>
          <w:sz w:val="28"/>
          <w:szCs w:val="28"/>
        </w:rPr>
        <w:t xml:space="preserve">3GPP TSG </w:t>
      </w:r>
      <w:r>
        <w:rPr>
          <w:rFonts w:ascii="Arial" w:hAnsi="Arial" w:cs="Arial"/>
          <w:b/>
          <w:sz w:val="28"/>
          <w:szCs w:val="28"/>
        </w:rPr>
        <w:t>RAN Meeting #108</w:t>
      </w:r>
      <w:r w:rsidR="0000346F" w:rsidRPr="001A7D4E">
        <w:rPr>
          <w:lang w:val="en-US"/>
        </w:rPr>
        <w:tab/>
      </w:r>
      <w:r w:rsidR="0000346F" w:rsidRPr="001A7D4E">
        <w:rPr>
          <w:lang w:val="en-US"/>
        </w:rPr>
        <w:tab/>
      </w:r>
      <w:r w:rsidR="0000346F" w:rsidRPr="001A7D4E">
        <w:rPr>
          <w:lang w:val="en-US"/>
        </w:rPr>
        <w:tab/>
      </w:r>
      <w:r w:rsidR="00273E57" w:rsidRPr="00273E57">
        <w:rPr>
          <w:rFonts w:ascii="Arial" w:eastAsia="Batang" w:hAnsi="Arial" w:cs="Arial"/>
          <w:b/>
          <w:bCs/>
          <w:sz w:val="28"/>
          <w:szCs w:val="28"/>
          <w:lang w:eastAsia="en-US"/>
        </w:rPr>
        <w:t>RP-251243</w:t>
      </w:r>
    </w:p>
    <w:p w14:paraId="4469F108" w14:textId="16C18B00" w:rsidR="001408D1" w:rsidRPr="001408D1" w:rsidRDefault="000B32B4" w:rsidP="001408D1">
      <w:pPr>
        <w:tabs>
          <w:tab w:val="left" w:pos="1985"/>
        </w:tabs>
        <w:spacing w:after="0" w:afterAutospacing="0"/>
        <w:ind w:left="1985" w:hangingChars="706" w:hanging="1985"/>
        <w:rPr>
          <w:rFonts w:ascii="Arial" w:eastAsia="MS Mincho" w:hAnsi="Arial" w:cs="Arial"/>
          <w:b/>
          <w:bCs/>
          <w:sz w:val="28"/>
          <w:szCs w:val="24"/>
        </w:rPr>
      </w:pPr>
      <w:r>
        <w:rPr>
          <w:rFonts w:ascii="Arial" w:hAnsi="Arial" w:cs="Arial"/>
          <w:b/>
          <w:sz w:val="28"/>
          <w:szCs w:val="28"/>
        </w:rPr>
        <w:t xml:space="preserve">Prague, Czech Republic, June 9-13, </w:t>
      </w:r>
      <w:r w:rsidRPr="00A079D3">
        <w:rPr>
          <w:rFonts w:ascii="Arial" w:hAnsi="Arial" w:cs="Arial"/>
          <w:b/>
          <w:sz w:val="28"/>
          <w:szCs w:val="28"/>
        </w:rPr>
        <w:t>20</w:t>
      </w:r>
      <w:r>
        <w:rPr>
          <w:rFonts w:ascii="Arial" w:hAnsi="Arial" w:cs="Arial"/>
          <w:b/>
          <w:sz w:val="28"/>
          <w:szCs w:val="28"/>
        </w:rPr>
        <w:t>25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6F63075C"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255223" w:rsidRPr="00255223">
        <w:rPr>
          <w:rFonts w:ascii="Arial" w:hAnsi="Arial" w:cs="Arial" w:hint="eastAsia"/>
          <w:b/>
          <w:bCs/>
          <w:sz w:val="28"/>
          <w:szCs w:val="28"/>
          <w:lang w:val="en-US"/>
        </w:rPr>
        <w:t xml:space="preserve">Discussion </w:t>
      </w:r>
      <w:r w:rsidR="000B32B4" w:rsidRPr="00255223">
        <w:rPr>
          <w:rFonts w:ascii="Arial" w:hAnsi="Arial" w:cs="Arial" w:hint="eastAsia"/>
          <w:b/>
          <w:bCs/>
          <w:sz w:val="28"/>
          <w:szCs w:val="28"/>
          <w:lang w:val="en-US"/>
        </w:rPr>
        <w:t>on RAN WG 6G SI</w:t>
      </w:r>
    </w:p>
    <w:p w14:paraId="26DC8AEB" w14:textId="35D4C710"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0B32B4">
        <w:rPr>
          <w:rFonts w:ascii="Arial" w:eastAsiaTheme="minorEastAsia" w:hAnsi="Arial" w:cs="Arial" w:hint="eastAsia"/>
          <w:b/>
          <w:bCs/>
          <w:sz w:val="28"/>
          <w:szCs w:val="28"/>
          <w:lang w:val="pt-BR"/>
        </w:rPr>
        <w:t>16.2</w:t>
      </w:r>
    </w:p>
    <w:p w14:paraId="75CA1B88" w14:textId="087209EB"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00255223">
        <w:rPr>
          <w:rFonts w:ascii="Arial" w:hAnsi="Arial" w:cs="Arial"/>
          <w:b/>
          <w:bCs/>
          <w:sz w:val="28"/>
          <w:szCs w:val="28"/>
          <w:lang w:val="en-US"/>
        </w:rPr>
        <w:t>Discussion</w:t>
      </w:r>
      <w:bookmarkStart w:id="1" w:name="DocumentFor"/>
      <w:bookmarkEnd w:id="1"/>
    </w:p>
    <w:bookmarkEnd w:id="0"/>
    <w:p w14:paraId="79DC67E9" w14:textId="7EAD5524" w:rsidR="00371ECB" w:rsidRDefault="00C31EC3" w:rsidP="00371ECB">
      <w:pPr>
        <w:pStyle w:val="Heading1"/>
        <w:spacing w:after="180"/>
        <w:rPr>
          <w:rFonts w:eastAsiaTheme="minorEastAsia"/>
          <w:lang w:val="en-US"/>
        </w:rPr>
      </w:pPr>
      <w:r>
        <w:rPr>
          <w:rFonts w:eastAsiaTheme="minorEastAsia" w:hint="eastAsia"/>
          <w:lang w:val="en-US"/>
        </w:rPr>
        <w:t>Background</w:t>
      </w:r>
    </w:p>
    <w:p w14:paraId="376453A0" w14:textId="5EA51B3E" w:rsidR="005514DC" w:rsidRDefault="2A69099D" w:rsidP="00C31EC3">
      <w:pPr>
        <w:rPr>
          <w:lang w:val="en-US"/>
        </w:rPr>
      </w:pPr>
      <w:r w:rsidRPr="21833FB3">
        <w:rPr>
          <w:lang w:val="en-US"/>
        </w:rPr>
        <w:t xml:space="preserve">The </w:t>
      </w:r>
      <w:r w:rsidRPr="699C9F97">
        <w:rPr>
          <w:lang w:val="en-US"/>
        </w:rPr>
        <w:t xml:space="preserve">summary </w:t>
      </w:r>
      <w:r w:rsidRPr="30730548">
        <w:rPr>
          <w:lang w:val="en-US"/>
        </w:rPr>
        <w:t xml:space="preserve">of </w:t>
      </w:r>
      <w:r w:rsidRPr="7D27F120">
        <w:rPr>
          <w:lang w:val="en-US"/>
        </w:rPr>
        <w:t xml:space="preserve">the </w:t>
      </w:r>
      <w:r w:rsidR="00255223" w:rsidRPr="7D27F120">
        <w:rPr>
          <w:lang w:val="en-US"/>
        </w:rPr>
        <w:t>6G</w:t>
      </w:r>
      <w:r w:rsidR="00255223" w:rsidRPr="005514DC">
        <w:rPr>
          <w:rFonts w:hint="eastAsia"/>
          <w:lang w:val="en-US"/>
        </w:rPr>
        <w:t xml:space="preserve"> </w:t>
      </w:r>
      <w:r w:rsidR="002D7D0C">
        <w:rPr>
          <w:rFonts w:hint="eastAsia"/>
          <w:lang w:val="en-US"/>
        </w:rPr>
        <w:t>W</w:t>
      </w:r>
      <w:r w:rsidR="009C0F00">
        <w:rPr>
          <w:rFonts w:hint="eastAsia"/>
          <w:lang w:val="en-US"/>
        </w:rPr>
        <w:t>orkshop</w:t>
      </w:r>
      <w:r w:rsidR="009C0F00" w:rsidRPr="005514DC">
        <w:rPr>
          <w:rFonts w:hint="eastAsia"/>
          <w:lang w:val="en-US"/>
        </w:rPr>
        <w:t xml:space="preserve"> </w:t>
      </w:r>
      <w:r w:rsidR="005514DC">
        <w:rPr>
          <w:rFonts w:hint="eastAsia"/>
          <w:lang w:val="en-US"/>
        </w:rPr>
        <w:t>[</w:t>
      </w:r>
      <w:r w:rsidR="004E70DC">
        <w:rPr>
          <w:rFonts w:hint="eastAsia"/>
          <w:lang w:val="en-US"/>
        </w:rPr>
        <w:t>1</w:t>
      </w:r>
      <w:r w:rsidR="005514DC">
        <w:rPr>
          <w:rFonts w:hint="eastAsia"/>
          <w:lang w:val="en-US"/>
        </w:rPr>
        <w:t>]</w:t>
      </w:r>
      <w:r w:rsidR="00255223" w:rsidRPr="005514DC">
        <w:rPr>
          <w:rFonts w:hint="eastAsia"/>
          <w:lang w:val="en-US"/>
        </w:rPr>
        <w:t xml:space="preserve"> </w:t>
      </w:r>
      <w:r w:rsidR="78D4D54C" w:rsidRPr="4F6105AF">
        <w:rPr>
          <w:lang w:val="en-US"/>
        </w:rPr>
        <w:t>includes</w:t>
      </w:r>
      <w:r w:rsidR="78D4D54C" w:rsidRPr="71C97776">
        <w:rPr>
          <w:lang w:val="en-US"/>
        </w:rPr>
        <w:t xml:space="preserve"> the </w:t>
      </w:r>
      <w:r w:rsidR="00255223" w:rsidRPr="71C97776">
        <w:rPr>
          <w:lang w:val="en-US"/>
        </w:rPr>
        <w:t>Rel</w:t>
      </w:r>
      <w:r w:rsidR="006E12A5">
        <w:rPr>
          <w:rFonts w:hint="eastAsia"/>
          <w:lang w:val="en-US"/>
        </w:rPr>
        <w:t>-</w:t>
      </w:r>
      <w:r w:rsidR="00255223" w:rsidRPr="005514DC">
        <w:rPr>
          <w:rFonts w:hint="eastAsia"/>
          <w:lang w:val="en-US"/>
        </w:rPr>
        <w:t xml:space="preserve">20 6G timeline </w:t>
      </w:r>
      <w:r w:rsidR="7E9AECF0" w:rsidRPr="35FE9BC0">
        <w:rPr>
          <w:lang w:val="en-US"/>
        </w:rPr>
        <w:t xml:space="preserve">according to </w:t>
      </w:r>
      <w:r w:rsidR="00255223" w:rsidRPr="005514DC">
        <w:rPr>
          <w:rFonts w:hint="eastAsia"/>
          <w:lang w:val="en-US"/>
        </w:rPr>
        <w:t xml:space="preserve">which </w:t>
      </w:r>
      <w:r w:rsidR="005514DC" w:rsidRPr="005514DC">
        <w:rPr>
          <w:rFonts w:hint="eastAsia"/>
          <w:lang w:val="en-US"/>
        </w:rPr>
        <w:t xml:space="preserve">RAN1 study </w:t>
      </w:r>
      <w:r w:rsidR="005514DC">
        <w:rPr>
          <w:rFonts w:hint="eastAsia"/>
          <w:lang w:val="en-US"/>
        </w:rPr>
        <w:t>is expected to start after RAN#108, followed by RAN2/3/4 stud</w:t>
      </w:r>
      <w:r w:rsidR="2F1C03AB" w:rsidRPr="4B7F255B">
        <w:rPr>
          <w:lang w:val="en-US"/>
        </w:rPr>
        <w:t>ies</w:t>
      </w:r>
      <w:r w:rsidR="005514DC">
        <w:rPr>
          <w:rFonts w:hint="eastAsia"/>
          <w:lang w:val="en-US"/>
        </w:rPr>
        <w:t xml:space="preserve">. In this contribution, we present our views and proposals on </w:t>
      </w:r>
      <w:r w:rsidR="1896B89E" w:rsidRPr="46757299">
        <w:rPr>
          <w:lang w:val="en-US"/>
        </w:rPr>
        <w:t xml:space="preserve">the </w:t>
      </w:r>
      <w:r w:rsidR="005514DC">
        <w:rPr>
          <w:rFonts w:hint="eastAsia"/>
          <w:lang w:val="en-US"/>
        </w:rPr>
        <w:t xml:space="preserve">RAN WG 6G SI. </w:t>
      </w:r>
    </w:p>
    <w:p w14:paraId="52067425" w14:textId="7023116A" w:rsidR="005514DC" w:rsidRDefault="005514DC" w:rsidP="005514DC">
      <w:pPr>
        <w:spacing w:after="0" w:afterAutospacing="0"/>
        <w:rPr>
          <w:lang w:val="en-US"/>
        </w:rPr>
      </w:pPr>
      <w:r>
        <w:rPr>
          <w:rFonts w:hint="eastAsia"/>
          <w:lang w:val="en-US"/>
        </w:rPr>
        <w:t>Th</w:t>
      </w:r>
      <w:r w:rsidR="00CA5483">
        <w:rPr>
          <w:rFonts w:hint="eastAsia"/>
          <w:lang w:val="en-US"/>
        </w:rPr>
        <w:t>e</w:t>
      </w:r>
      <w:r>
        <w:rPr>
          <w:rFonts w:hint="eastAsia"/>
          <w:lang w:val="en-US"/>
        </w:rPr>
        <w:t xml:space="preserve"> document is organized as follows:</w:t>
      </w:r>
    </w:p>
    <w:p w14:paraId="192B008E" w14:textId="14DF2914" w:rsidR="005514DC" w:rsidRDefault="005514DC" w:rsidP="005514DC">
      <w:pPr>
        <w:pStyle w:val="ListParagraph"/>
        <w:numPr>
          <w:ilvl w:val="0"/>
          <w:numId w:val="39"/>
        </w:numPr>
        <w:spacing w:after="0" w:afterAutospacing="0"/>
        <w:ind w:leftChars="0"/>
        <w:rPr>
          <w:lang w:val="en-US"/>
        </w:rPr>
      </w:pPr>
      <w:r>
        <w:rPr>
          <w:rFonts w:hint="eastAsia"/>
          <w:lang w:val="en-US"/>
        </w:rPr>
        <w:t>6G Architecture</w:t>
      </w:r>
    </w:p>
    <w:p w14:paraId="03F854BE" w14:textId="560692F2" w:rsidR="005514DC" w:rsidRDefault="005514DC" w:rsidP="005514DC">
      <w:pPr>
        <w:pStyle w:val="ListParagraph"/>
        <w:numPr>
          <w:ilvl w:val="0"/>
          <w:numId w:val="39"/>
        </w:numPr>
        <w:spacing w:after="0" w:afterAutospacing="0"/>
        <w:ind w:leftChars="0"/>
        <w:rPr>
          <w:lang w:val="en-US"/>
        </w:rPr>
      </w:pPr>
      <w:r>
        <w:rPr>
          <w:rFonts w:hint="eastAsia"/>
          <w:lang w:val="en-US"/>
        </w:rPr>
        <w:t>6G Use Cases</w:t>
      </w:r>
    </w:p>
    <w:p w14:paraId="4011EAF0" w14:textId="465934B5" w:rsidR="005514DC" w:rsidRDefault="005514DC" w:rsidP="005514DC">
      <w:pPr>
        <w:pStyle w:val="ListParagraph"/>
        <w:numPr>
          <w:ilvl w:val="0"/>
          <w:numId w:val="39"/>
        </w:numPr>
        <w:ind w:leftChars="0"/>
        <w:rPr>
          <w:lang w:val="en-US"/>
        </w:rPr>
      </w:pPr>
      <w:r>
        <w:rPr>
          <w:rFonts w:hint="eastAsia"/>
          <w:lang w:val="en-US"/>
        </w:rPr>
        <w:t xml:space="preserve">PHY </w:t>
      </w:r>
      <w:r w:rsidR="001A6A54">
        <w:rPr>
          <w:rFonts w:hint="eastAsia"/>
          <w:lang w:val="en-US"/>
        </w:rPr>
        <w:t>Techniques</w:t>
      </w:r>
    </w:p>
    <w:p w14:paraId="364D9611" w14:textId="6C402601" w:rsidR="005514DC" w:rsidRDefault="005514DC" w:rsidP="005514DC">
      <w:pPr>
        <w:pStyle w:val="ListParagraph"/>
        <w:numPr>
          <w:ilvl w:val="0"/>
          <w:numId w:val="39"/>
        </w:numPr>
        <w:ind w:leftChars="0"/>
        <w:rPr>
          <w:lang w:val="en-US"/>
        </w:rPr>
      </w:pPr>
      <w:r>
        <w:rPr>
          <w:rFonts w:hint="eastAsia"/>
          <w:lang w:val="en-US"/>
        </w:rPr>
        <w:t>Control Plane / L3</w:t>
      </w:r>
    </w:p>
    <w:p w14:paraId="2B2B603B" w14:textId="01A7F775" w:rsidR="005514DC" w:rsidRPr="005514DC" w:rsidRDefault="005514DC" w:rsidP="005514DC">
      <w:pPr>
        <w:pStyle w:val="ListParagraph"/>
        <w:numPr>
          <w:ilvl w:val="0"/>
          <w:numId w:val="39"/>
        </w:numPr>
        <w:ind w:leftChars="0"/>
        <w:rPr>
          <w:lang w:val="en-US"/>
        </w:rPr>
      </w:pPr>
      <w:r>
        <w:rPr>
          <w:rFonts w:hint="eastAsia"/>
          <w:lang w:val="en-US"/>
        </w:rPr>
        <w:t>User Plane / L2</w:t>
      </w:r>
    </w:p>
    <w:p w14:paraId="3D0A44B6" w14:textId="36018E25" w:rsidR="008C1BF7" w:rsidRDefault="005514DC" w:rsidP="008C1BF7">
      <w:pPr>
        <w:pStyle w:val="Heading1"/>
        <w:spacing w:after="180" w:line="276" w:lineRule="auto"/>
        <w:rPr>
          <w:lang w:val="en-US"/>
        </w:rPr>
      </w:pPr>
      <w:r>
        <w:rPr>
          <w:rFonts w:hint="eastAsia"/>
          <w:lang w:val="en-US"/>
        </w:rPr>
        <w:t xml:space="preserve">Discussion </w:t>
      </w:r>
      <w:r w:rsidR="008C1BF7">
        <w:rPr>
          <w:rFonts w:hint="eastAsia"/>
          <w:lang w:val="en-US"/>
        </w:rPr>
        <w:t>on RAN WG 6G SI</w:t>
      </w:r>
    </w:p>
    <w:p w14:paraId="48FB2D4E" w14:textId="74B6EBFE" w:rsidR="008C1BF7" w:rsidRDefault="008C1BF7" w:rsidP="008C1BF7">
      <w:pPr>
        <w:pStyle w:val="Heading1"/>
        <w:numPr>
          <w:ilvl w:val="1"/>
          <w:numId w:val="1"/>
        </w:numPr>
        <w:spacing w:after="180" w:line="276" w:lineRule="auto"/>
        <w:rPr>
          <w:lang w:val="en-US"/>
        </w:rPr>
      </w:pPr>
      <w:r>
        <w:rPr>
          <w:rFonts w:hint="eastAsia"/>
          <w:lang w:val="en-US"/>
        </w:rPr>
        <w:t xml:space="preserve">6G </w:t>
      </w:r>
      <w:r w:rsidR="00802D63">
        <w:rPr>
          <w:rFonts w:hint="eastAsia"/>
          <w:lang w:val="en-US"/>
        </w:rPr>
        <w:t>Architecture</w:t>
      </w:r>
    </w:p>
    <w:p w14:paraId="7492215B" w14:textId="22FF8161" w:rsidR="008C1BF7" w:rsidRDefault="00E1193D" w:rsidP="008C1BF7">
      <w:pPr>
        <w:pStyle w:val="Heading3"/>
        <w:rPr>
          <w:lang w:val="en-US"/>
        </w:rPr>
      </w:pPr>
      <w:r>
        <w:rPr>
          <w:lang w:val="en-US"/>
        </w:rPr>
        <w:t xml:space="preserve">6G Architecture </w:t>
      </w:r>
      <w:r w:rsidR="007924CE">
        <w:rPr>
          <w:rFonts w:hint="eastAsia"/>
          <w:lang w:val="en-US"/>
        </w:rPr>
        <w:t>O</w:t>
      </w:r>
      <w:r>
        <w:rPr>
          <w:lang w:val="en-US"/>
        </w:rPr>
        <w:t xml:space="preserve">ptions and </w:t>
      </w:r>
      <w:r w:rsidR="007924CE">
        <w:rPr>
          <w:rFonts w:hint="eastAsia"/>
          <w:lang w:val="en-US"/>
        </w:rPr>
        <w:t>M</w:t>
      </w:r>
      <w:r>
        <w:rPr>
          <w:lang w:val="en-US"/>
        </w:rPr>
        <w:t>igration</w:t>
      </w:r>
    </w:p>
    <w:p w14:paraId="0A1B1FE0" w14:textId="4F66A0DB" w:rsidR="00E1193D" w:rsidRPr="008C1BF7" w:rsidRDefault="00E1193D" w:rsidP="00E1193D">
      <w:pPr>
        <w:rPr>
          <w:lang w:val="en-US"/>
        </w:rPr>
      </w:pPr>
      <w:r w:rsidRPr="00E1193D">
        <w:rPr>
          <w:lang w:val="en-US"/>
        </w:rPr>
        <w:t>In 5G NR standardization, multip</w:t>
      </w:r>
      <w:r>
        <w:rPr>
          <w:lang w:val="en-US"/>
        </w:rPr>
        <w:t>le NSA options based on MR-DC were introduced in Rel-15. The NSA brought huge complexit</w:t>
      </w:r>
      <w:r w:rsidR="00A46014">
        <w:rPr>
          <w:rFonts w:hint="eastAsia"/>
          <w:lang w:val="en-US"/>
        </w:rPr>
        <w:t>ies</w:t>
      </w:r>
      <w:r>
        <w:rPr>
          <w:lang w:val="en-US"/>
        </w:rPr>
        <w:t xml:space="preserve"> from both standardization and development perspectives. 6G standardization </w:t>
      </w:r>
      <w:r w:rsidR="00F14710">
        <w:rPr>
          <w:rFonts w:hint="eastAsia"/>
          <w:lang w:val="en-US"/>
        </w:rPr>
        <w:t>should</w:t>
      </w:r>
      <w:r w:rsidR="00F14710">
        <w:rPr>
          <w:lang w:val="en-US"/>
        </w:rPr>
        <w:t xml:space="preserve"> </w:t>
      </w:r>
      <w:r>
        <w:rPr>
          <w:lang w:val="en-US"/>
        </w:rPr>
        <w:t xml:space="preserve">avoid this </w:t>
      </w:r>
      <w:r w:rsidRPr="7F6E9F51">
        <w:rPr>
          <w:lang w:val="en-US"/>
        </w:rPr>
        <w:t>inefficien</w:t>
      </w:r>
      <w:r w:rsidR="256A0214" w:rsidRPr="7F6E9F51">
        <w:rPr>
          <w:lang w:val="en-US"/>
        </w:rPr>
        <w:t>t</w:t>
      </w:r>
      <w:r w:rsidR="41F6E153" w:rsidRPr="7F6E9F51">
        <w:rPr>
          <w:lang w:val="en-US"/>
        </w:rPr>
        <w:t xml:space="preserve"> </w:t>
      </w:r>
      <w:r w:rsidR="41F6E153" w:rsidRPr="696D125D">
        <w:rPr>
          <w:lang w:val="en-US"/>
        </w:rPr>
        <w:t>approach</w:t>
      </w:r>
      <w:r w:rsidRPr="696D125D">
        <w:rPr>
          <w:lang w:val="en-US"/>
        </w:rPr>
        <w:t>.</w:t>
      </w:r>
      <w:r>
        <w:rPr>
          <w:lang w:val="en-US"/>
        </w:rPr>
        <w:t xml:space="preserve"> Simultaneous operations or seamless service</w:t>
      </w:r>
      <w:r w:rsidR="00114DBA">
        <w:rPr>
          <w:rFonts w:hint="eastAsia"/>
          <w:lang w:val="en-US"/>
        </w:rPr>
        <w:t>s</w:t>
      </w:r>
      <w:r>
        <w:rPr>
          <w:lang w:val="en-US"/>
        </w:rPr>
        <w:t xml:space="preserve"> between 5G and 6G may be needed. Possible migration options can be discussed during the 6G study. However, </w:t>
      </w:r>
      <w:r w:rsidR="395566AD" w:rsidRPr="1D543471">
        <w:rPr>
          <w:lang w:val="en-US"/>
        </w:rPr>
        <w:t xml:space="preserve">the </w:t>
      </w:r>
      <w:r w:rsidR="395566AD" w:rsidRPr="51E19991">
        <w:rPr>
          <w:lang w:val="en-US"/>
        </w:rPr>
        <w:t xml:space="preserve">baseline </w:t>
      </w:r>
      <w:r w:rsidRPr="51E19991">
        <w:rPr>
          <w:lang w:val="en-US"/>
        </w:rPr>
        <w:t>should</w:t>
      </w:r>
      <w:r>
        <w:rPr>
          <w:lang w:val="en-US"/>
        </w:rPr>
        <w:t xml:space="preserve"> be</w:t>
      </w:r>
      <w:r w:rsidRPr="51E19991">
        <w:rPr>
          <w:lang w:val="en-US"/>
        </w:rPr>
        <w:t xml:space="preserve"> </w:t>
      </w:r>
      <w:r w:rsidR="4A8A1268" w:rsidRPr="3F263048">
        <w:rPr>
          <w:lang w:val="en-US"/>
        </w:rPr>
        <w:t xml:space="preserve">a </w:t>
      </w:r>
      <w:r w:rsidR="6973E35A" w:rsidRPr="3F263048">
        <w:rPr>
          <w:lang w:val="en-US"/>
        </w:rPr>
        <w:t>migration</w:t>
      </w:r>
      <w:r>
        <w:rPr>
          <w:lang w:val="en-US"/>
        </w:rPr>
        <w:t xml:space="preserve"> </w:t>
      </w:r>
      <w:r w:rsidR="00802D63">
        <w:rPr>
          <w:rFonts w:hint="eastAsia"/>
          <w:lang w:val="en-US"/>
        </w:rPr>
        <w:t xml:space="preserve">from </w:t>
      </w:r>
      <w:r>
        <w:rPr>
          <w:lang w:val="en-US"/>
        </w:rPr>
        <w:t xml:space="preserve">5G to </w:t>
      </w:r>
      <w:r w:rsidR="1CC48D8F" w:rsidRPr="5135284C">
        <w:rPr>
          <w:lang w:val="en-US"/>
        </w:rPr>
        <w:t xml:space="preserve">a </w:t>
      </w:r>
      <w:r w:rsidR="1CC48D8F" w:rsidRPr="609B6E19">
        <w:rPr>
          <w:lang w:val="en-US"/>
        </w:rPr>
        <w:t xml:space="preserve">standalone </w:t>
      </w:r>
      <w:r w:rsidRPr="609B6E19">
        <w:rPr>
          <w:lang w:val="en-US"/>
        </w:rPr>
        <w:t>6G</w:t>
      </w:r>
      <w:r>
        <w:rPr>
          <w:lang w:val="en-US"/>
        </w:rPr>
        <w:t xml:space="preserve"> without introducing NSA-like 6G solutions. </w:t>
      </w:r>
    </w:p>
    <w:p w14:paraId="3B68F7C5" w14:textId="1598A81C" w:rsidR="00DE2EBD" w:rsidRDefault="00E1193D" w:rsidP="008C1BF7">
      <w:pPr>
        <w:rPr>
          <w:b/>
          <w:bCs/>
          <w:lang w:val="en-US"/>
        </w:rPr>
      </w:pPr>
      <w:r w:rsidRPr="00802D63">
        <w:rPr>
          <w:b/>
          <w:bCs/>
          <w:lang w:val="en-US"/>
        </w:rPr>
        <w:t xml:space="preserve">Proposal </w:t>
      </w:r>
      <w:r w:rsidR="00802D63">
        <w:rPr>
          <w:b/>
          <w:bCs/>
          <w:lang w:val="en-US"/>
        </w:rPr>
        <w:fldChar w:fldCharType="begin"/>
      </w:r>
      <w:r w:rsidR="00802D63">
        <w:rPr>
          <w:b/>
          <w:bCs/>
          <w:lang w:val="en-US"/>
        </w:rPr>
        <w:instrText xml:space="preserve"> </w:instrText>
      </w:r>
      <w:r w:rsidR="00802D63">
        <w:rPr>
          <w:rFonts w:hint="eastAsia"/>
          <w:b/>
          <w:bCs/>
          <w:lang w:val="en-US"/>
        </w:rPr>
        <w:instrText>SEQ item \* ARABIC</w:instrText>
      </w:r>
      <w:r w:rsidR="00802D63">
        <w:rPr>
          <w:b/>
          <w:bCs/>
          <w:lang w:val="en-US"/>
        </w:rPr>
        <w:instrText xml:space="preserve"> </w:instrText>
      </w:r>
      <w:r w:rsidR="00802D63">
        <w:rPr>
          <w:b/>
          <w:bCs/>
          <w:lang w:val="en-US"/>
        </w:rPr>
        <w:fldChar w:fldCharType="separate"/>
      </w:r>
      <w:r w:rsidR="00E82308">
        <w:rPr>
          <w:b/>
          <w:bCs/>
          <w:noProof/>
          <w:lang w:val="en-US"/>
        </w:rPr>
        <w:t>1</w:t>
      </w:r>
      <w:r w:rsidR="00802D63">
        <w:rPr>
          <w:b/>
          <w:bCs/>
          <w:lang w:val="en-US"/>
        </w:rPr>
        <w:fldChar w:fldCharType="end"/>
      </w:r>
      <w:r w:rsidRPr="00802D63">
        <w:rPr>
          <w:b/>
          <w:bCs/>
          <w:lang w:val="en-US"/>
        </w:rPr>
        <w:t>: 6G study should focus on 6G standalone</w:t>
      </w:r>
      <w:r w:rsidR="00DE2EBD" w:rsidRPr="00802D63">
        <w:rPr>
          <w:b/>
          <w:bCs/>
          <w:lang w:val="en-US"/>
        </w:rPr>
        <w:t xml:space="preserve"> as an architecture option and migration model</w:t>
      </w:r>
      <w:r w:rsidRPr="00802D63">
        <w:rPr>
          <w:b/>
          <w:bCs/>
          <w:lang w:val="en-US"/>
        </w:rPr>
        <w:t>.</w:t>
      </w:r>
    </w:p>
    <w:p w14:paraId="435E2A88" w14:textId="532AD49E" w:rsidR="00D77E2A" w:rsidRDefault="00716BC1" w:rsidP="00D77E2A">
      <w:pPr>
        <w:pStyle w:val="Heading3"/>
        <w:rPr>
          <w:lang w:val="en-US"/>
        </w:rPr>
      </w:pPr>
      <w:r>
        <w:rPr>
          <w:rFonts w:hint="eastAsia"/>
          <w:lang w:val="en-US"/>
        </w:rPr>
        <w:t>Inter-</w:t>
      </w:r>
      <w:r w:rsidR="00CE02D0">
        <w:rPr>
          <w:rFonts w:hint="eastAsia"/>
          <w:lang w:val="en-US"/>
        </w:rPr>
        <w:t xml:space="preserve">RAT </w:t>
      </w:r>
      <w:r w:rsidR="007924CE">
        <w:rPr>
          <w:rFonts w:hint="eastAsia"/>
          <w:lang w:val="en-US"/>
        </w:rPr>
        <w:t>S</w:t>
      </w:r>
      <w:r w:rsidR="00CE02D0">
        <w:rPr>
          <w:rFonts w:hint="eastAsia"/>
          <w:lang w:val="en-US"/>
        </w:rPr>
        <w:t xml:space="preserve">pectrum </w:t>
      </w:r>
      <w:r w:rsidR="007924CE">
        <w:rPr>
          <w:rFonts w:hint="eastAsia"/>
          <w:lang w:val="en-US"/>
        </w:rPr>
        <w:t>Sharing</w:t>
      </w:r>
    </w:p>
    <w:p w14:paraId="75253C4B" w14:textId="39B062A5" w:rsidR="00CA1397" w:rsidRPr="00CA1397" w:rsidRDefault="00CA1397" w:rsidP="00CA1397">
      <w:pPr>
        <w:rPr>
          <w:lang w:val="en-US"/>
        </w:rPr>
      </w:pPr>
      <w:r w:rsidRPr="00CA1397">
        <w:rPr>
          <w:lang w:val="en-US"/>
        </w:rPr>
        <w:t>Efficient spectrum utilization is critical to support emerging use cases such as immersive communication, massive communication</w:t>
      </w:r>
      <w:r w:rsidR="001F309A">
        <w:rPr>
          <w:rFonts w:hint="eastAsia"/>
          <w:lang w:val="en-US"/>
        </w:rPr>
        <w:t>,</w:t>
      </w:r>
      <w:r w:rsidRPr="00CA1397">
        <w:rPr>
          <w:lang w:val="en-US"/>
        </w:rPr>
        <w:t xml:space="preserve"> and </w:t>
      </w:r>
      <w:r w:rsidR="00716BC1">
        <w:rPr>
          <w:rFonts w:hint="eastAsia"/>
          <w:lang w:val="en-US"/>
        </w:rPr>
        <w:t>ISAC (</w:t>
      </w:r>
      <w:r w:rsidRPr="6237AB46" w:rsidDel="00716BC1">
        <w:rPr>
          <w:lang w:val="en-US"/>
        </w:rPr>
        <w:t>I</w:t>
      </w:r>
      <w:r w:rsidR="00716BC1" w:rsidRPr="1C32D0C5">
        <w:rPr>
          <w:lang w:val="en-US"/>
        </w:rPr>
        <w:t>ntegrated</w:t>
      </w:r>
      <w:r w:rsidR="00716BC1" w:rsidRPr="00CA1397">
        <w:rPr>
          <w:lang w:val="en-US"/>
        </w:rPr>
        <w:t xml:space="preserve"> </w:t>
      </w:r>
      <w:r w:rsidR="00716BC1">
        <w:rPr>
          <w:rFonts w:hint="eastAsia"/>
          <w:lang w:val="en-US"/>
        </w:rPr>
        <w:t>S</w:t>
      </w:r>
      <w:r w:rsidRPr="00CA1397">
        <w:rPr>
          <w:lang w:val="en-US"/>
        </w:rPr>
        <w:t>ensing</w:t>
      </w:r>
      <w:r w:rsidR="00716BC1">
        <w:rPr>
          <w:rFonts w:hint="eastAsia"/>
          <w:lang w:val="en-US"/>
        </w:rPr>
        <w:t xml:space="preserve"> And C</w:t>
      </w:r>
      <w:r w:rsidRPr="00CA1397">
        <w:rPr>
          <w:lang w:val="en-US"/>
        </w:rPr>
        <w:t>ommunication</w:t>
      </w:r>
      <w:r w:rsidR="00716BC1">
        <w:rPr>
          <w:rFonts w:hint="eastAsia"/>
          <w:lang w:val="en-US"/>
        </w:rPr>
        <w:t>)</w:t>
      </w:r>
      <w:r w:rsidRPr="00CA1397">
        <w:rPr>
          <w:lang w:val="en-US"/>
        </w:rPr>
        <w:t xml:space="preserve"> in 6G. </w:t>
      </w:r>
      <w:r w:rsidR="00716BC1">
        <w:rPr>
          <w:rFonts w:hint="eastAsia"/>
          <w:lang w:val="en-US"/>
        </w:rPr>
        <w:t>Inter-</w:t>
      </w:r>
      <w:r w:rsidRPr="00CA1397">
        <w:rPr>
          <w:lang w:val="en-US"/>
        </w:rPr>
        <w:t xml:space="preserve">RAT spectrum sharing, proven in </w:t>
      </w:r>
      <w:r w:rsidR="007924CE">
        <w:rPr>
          <w:rFonts w:hint="eastAsia"/>
          <w:lang w:val="en-US"/>
        </w:rPr>
        <w:t>NR</w:t>
      </w:r>
      <w:r w:rsidR="007924CE" w:rsidRPr="00CA1397">
        <w:rPr>
          <w:lang w:val="en-US"/>
        </w:rPr>
        <w:t xml:space="preserve"> </w:t>
      </w:r>
      <w:r w:rsidRPr="00CA1397">
        <w:rPr>
          <w:lang w:val="en-US"/>
        </w:rPr>
        <w:t xml:space="preserve">via techniques like </w:t>
      </w:r>
      <w:r w:rsidR="00716BC1">
        <w:rPr>
          <w:rFonts w:hint="eastAsia"/>
          <w:lang w:val="en-US"/>
        </w:rPr>
        <w:t>DSS (</w:t>
      </w:r>
      <w:r w:rsidRPr="00CA1397">
        <w:rPr>
          <w:lang w:val="en-US"/>
        </w:rPr>
        <w:t xml:space="preserve">Dynamic Spectrum Sharing), will play a pivotal role in 6G to ensure backward/forward compatibility with legacy </w:t>
      </w:r>
      <w:r w:rsidR="007924CE">
        <w:rPr>
          <w:rFonts w:hint="eastAsia"/>
          <w:lang w:val="en-US"/>
        </w:rPr>
        <w:t>LTE</w:t>
      </w:r>
      <w:r w:rsidRPr="00CA1397">
        <w:rPr>
          <w:lang w:val="en-US"/>
        </w:rPr>
        <w:t>/</w:t>
      </w:r>
      <w:r w:rsidR="007924CE">
        <w:rPr>
          <w:rFonts w:hint="eastAsia"/>
          <w:lang w:val="en-US"/>
        </w:rPr>
        <w:t>NR</w:t>
      </w:r>
      <w:r w:rsidRPr="00CA1397">
        <w:rPr>
          <w:lang w:val="en-US"/>
        </w:rPr>
        <w:t xml:space="preserve"> and future RATs. </w:t>
      </w:r>
    </w:p>
    <w:p w14:paraId="3086FB97" w14:textId="336C9E1A" w:rsidR="00CA1397" w:rsidRPr="00CA1397" w:rsidRDefault="002E2608" w:rsidP="00CA1397">
      <w:pPr>
        <w:rPr>
          <w:lang w:val="en-US"/>
        </w:rPr>
      </w:pPr>
      <w:r>
        <w:rPr>
          <w:rFonts w:hint="eastAsia"/>
          <w:lang w:val="en-US"/>
        </w:rPr>
        <w:t>Some</w:t>
      </w:r>
      <w:r w:rsidRPr="00CA1397">
        <w:rPr>
          <w:lang w:val="en-US"/>
        </w:rPr>
        <w:t xml:space="preserve"> </w:t>
      </w:r>
      <w:r>
        <w:rPr>
          <w:rFonts w:hint="eastAsia"/>
          <w:lang w:val="en-US"/>
        </w:rPr>
        <w:t xml:space="preserve">new </w:t>
      </w:r>
      <w:r w:rsidR="00CA1397" w:rsidRPr="00CA1397">
        <w:rPr>
          <w:lang w:val="en-US"/>
        </w:rPr>
        <w:t>frequency ranges</w:t>
      </w:r>
      <w:r w:rsidR="000C3C77">
        <w:rPr>
          <w:rFonts w:hint="eastAsia"/>
          <w:lang w:val="en-US"/>
        </w:rPr>
        <w:t xml:space="preserve"> </w:t>
      </w:r>
      <w:r w:rsidR="000C3C77">
        <w:rPr>
          <w:lang w:val="en-US"/>
        </w:rPr>
        <w:t>between</w:t>
      </w:r>
      <w:r w:rsidR="000C3C77">
        <w:rPr>
          <w:rFonts w:hint="eastAsia"/>
          <w:lang w:val="en-US"/>
        </w:rPr>
        <w:t xml:space="preserve"> 7 </w:t>
      </w:r>
      <w:r w:rsidR="000C3C77">
        <w:rPr>
          <w:lang w:val="en-US"/>
        </w:rPr>
        <w:t>–</w:t>
      </w:r>
      <w:r w:rsidR="000C3C77">
        <w:rPr>
          <w:rFonts w:hint="eastAsia"/>
          <w:lang w:val="en-US"/>
        </w:rPr>
        <w:t xml:space="preserve"> 24 GHz</w:t>
      </w:r>
      <w:r>
        <w:rPr>
          <w:rFonts w:hint="eastAsia"/>
          <w:lang w:val="en-US"/>
        </w:rPr>
        <w:t xml:space="preserve"> are</w:t>
      </w:r>
      <w:r w:rsidR="00CA1397" w:rsidRPr="00CA1397">
        <w:rPr>
          <w:lang w:val="en-US"/>
        </w:rPr>
        <w:t xml:space="preserve"> </w:t>
      </w:r>
      <w:r w:rsidR="00716BC1">
        <w:rPr>
          <w:rFonts w:hint="eastAsia"/>
          <w:lang w:val="en-US"/>
        </w:rPr>
        <w:t>identified</w:t>
      </w:r>
      <w:r w:rsidR="00716BC1" w:rsidRPr="00CA1397">
        <w:rPr>
          <w:lang w:val="en-US"/>
        </w:rPr>
        <w:t xml:space="preserve"> </w:t>
      </w:r>
      <w:r w:rsidR="00CA1397" w:rsidRPr="00CA1397">
        <w:rPr>
          <w:lang w:val="en-US"/>
        </w:rPr>
        <w:t xml:space="preserve">for </w:t>
      </w:r>
      <w:r w:rsidR="00A73D8B">
        <w:rPr>
          <w:rFonts w:hint="eastAsia"/>
          <w:lang w:val="en-US"/>
        </w:rPr>
        <w:t>IMT system</w:t>
      </w:r>
      <w:r w:rsidR="00A73D8B" w:rsidRPr="00CA1397">
        <w:rPr>
          <w:lang w:val="en-US"/>
        </w:rPr>
        <w:t xml:space="preserve"> </w:t>
      </w:r>
      <w:r w:rsidR="00A73D8B">
        <w:rPr>
          <w:rFonts w:hint="eastAsia"/>
          <w:lang w:val="en-US"/>
        </w:rPr>
        <w:t xml:space="preserve">for at least one ITU region, including </w:t>
      </w:r>
      <w:r w:rsidR="00FD5CC3" w:rsidRPr="00FD5CC3">
        <w:t>7.025 – 7.125GHz</w:t>
      </w:r>
      <w:r w:rsidR="00FD5CC3">
        <w:rPr>
          <w:rFonts w:hint="eastAsia"/>
        </w:rPr>
        <w:t xml:space="preserve"> and</w:t>
      </w:r>
      <w:r w:rsidR="00FD5CC3" w:rsidRPr="00FD5CC3">
        <w:t xml:space="preserve"> 10 – 10.5GHz</w:t>
      </w:r>
      <w:r w:rsidR="00CA1397" w:rsidRPr="00CA1397">
        <w:rPr>
          <w:lang w:val="en-US"/>
        </w:rPr>
        <w:t xml:space="preserve">. </w:t>
      </w:r>
      <w:r w:rsidR="00171366" w:rsidRPr="00171366">
        <w:t>Besides, 7.125 - 8.4GHz and 14.8 - 15.35GHz are listed as candidate frequency ranges for IMT system by WRC-27</w:t>
      </w:r>
      <w:r w:rsidR="00E8427C">
        <w:rPr>
          <w:rFonts w:hint="eastAsia"/>
        </w:rPr>
        <w:t xml:space="preserve"> [2]</w:t>
      </w:r>
      <w:r w:rsidR="004E70DC">
        <w:rPr>
          <w:rFonts w:hint="eastAsia"/>
        </w:rPr>
        <w:t xml:space="preserve">. </w:t>
      </w:r>
      <w:r w:rsidR="0074103E">
        <w:rPr>
          <w:rFonts w:hint="eastAsia"/>
        </w:rPr>
        <w:t xml:space="preserve">On the other hand, </w:t>
      </w:r>
      <w:r w:rsidR="0074103E">
        <w:rPr>
          <w:rFonts w:hint="eastAsia"/>
          <w:lang w:val="en-US"/>
        </w:rPr>
        <w:t xml:space="preserve">existing </w:t>
      </w:r>
      <w:r w:rsidR="0074103E">
        <w:rPr>
          <w:rFonts w:hint="eastAsia"/>
          <w:lang w:val="en-US"/>
        </w:rPr>
        <w:lastRenderedPageBreak/>
        <w:t>LTE/NR bands for FR1</w:t>
      </w:r>
      <w:r w:rsidR="006272D2">
        <w:rPr>
          <w:rFonts w:hint="eastAsia"/>
          <w:lang w:val="en-US"/>
        </w:rPr>
        <w:t xml:space="preserve"> are</w:t>
      </w:r>
      <w:r w:rsidR="00CA1397" w:rsidRPr="00CA1397">
        <w:rPr>
          <w:lang w:val="en-US"/>
        </w:rPr>
        <w:t xml:space="preserve"> extremely important for wide-area coverage </w:t>
      </w:r>
      <w:r w:rsidR="0079792A">
        <w:rPr>
          <w:rFonts w:hint="eastAsia"/>
          <w:lang w:val="en-US"/>
        </w:rPr>
        <w:t>although</w:t>
      </w:r>
      <w:r w:rsidR="00EB660D" w:rsidRPr="00CA1397">
        <w:rPr>
          <w:lang w:val="en-US"/>
        </w:rPr>
        <w:t xml:space="preserve"> </w:t>
      </w:r>
      <w:r w:rsidR="00CA1397" w:rsidRPr="00CA1397">
        <w:rPr>
          <w:lang w:val="en-US"/>
        </w:rPr>
        <w:t>there is very little spectrum</w:t>
      </w:r>
      <w:r w:rsidR="0079792A">
        <w:rPr>
          <w:rFonts w:hint="eastAsia"/>
          <w:lang w:val="en-US"/>
        </w:rPr>
        <w:t xml:space="preserve"> remaining</w:t>
      </w:r>
      <w:r w:rsidR="00CA1397" w:rsidRPr="00CA1397">
        <w:rPr>
          <w:lang w:val="en-US"/>
        </w:rPr>
        <w:t xml:space="preserve"> in this range. The high frequencies can provide wider bandwidths to support higher data </w:t>
      </w:r>
      <w:r w:rsidR="0098330D" w:rsidRPr="00CA1397">
        <w:rPr>
          <w:lang w:val="en-US"/>
        </w:rPr>
        <w:t>rates</w:t>
      </w:r>
      <w:r w:rsidR="00CA1397" w:rsidRPr="00CA1397">
        <w:rPr>
          <w:lang w:val="en-US"/>
        </w:rPr>
        <w:t xml:space="preserve"> </w:t>
      </w:r>
      <w:r w:rsidR="00E31C9F">
        <w:rPr>
          <w:rFonts w:hint="eastAsia"/>
          <w:lang w:val="en-US"/>
        </w:rPr>
        <w:t>although</w:t>
      </w:r>
      <w:r w:rsidR="00E31C9F" w:rsidRPr="00CA1397">
        <w:rPr>
          <w:lang w:val="en-US"/>
        </w:rPr>
        <w:t xml:space="preserve"> </w:t>
      </w:r>
      <w:r w:rsidR="00CA1397" w:rsidRPr="00CA1397">
        <w:rPr>
          <w:lang w:val="en-US"/>
        </w:rPr>
        <w:t xml:space="preserve">the coverage is limited. A wide-area coverage is crucial for successful deployment of 6G </w:t>
      </w:r>
      <w:r w:rsidR="0098330D" w:rsidRPr="00CA1397">
        <w:rPr>
          <w:lang w:val="en-US"/>
        </w:rPr>
        <w:t>network</w:t>
      </w:r>
      <w:r w:rsidR="00764F99">
        <w:rPr>
          <w:rFonts w:hint="eastAsia"/>
          <w:lang w:val="en-US"/>
        </w:rPr>
        <w:t>.</w:t>
      </w:r>
      <w:r w:rsidR="00CA1397" w:rsidRPr="00CA1397">
        <w:rPr>
          <w:lang w:val="en-US"/>
        </w:rPr>
        <w:t xml:space="preserve"> </w:t>
      </w:r>
      <w:r w:rsidR="00934E2D">
        <w:rPr>
          <w:lang w:val="en-US"/>
        </w:rPr>
        <w:t>Therefore</w:t>
      </w:r>
      <w:r w:rsidR="00764F99">
        <w:rPr>
          <w:rFonts w:hint="eastAsia"/>
          <w:lang w:val="en-US"/>
        </w:rPr>
        <w:t>,</w:t>
      </w:r>
      <w:r w:rsidR="00764F99" w:rsidRPr="00CA1397">
        <w:rPr>
          <w:lang w:val="en-US"/>
        </w:rPr>
        <w:t xml:space="preserve"> </w:t>
      </w:r>
      <w:r w:rsidR="00CA1397" w:rsidRPr="00CA1397">
        <w:rPr>
          <w:lang w:val="en-US"/>
        </w:rPr>
        <w:t xml:space="preserve">it is pivotal to deploy 6G in the </w:t>
      </w:r>
      <w:r w:rsidR="00764F99">
        <w:rPr>
          <w:rFonts w:hint="eastAsia"/>
          <w:lang w:val="en-US"/>
        </w:rPr>
        <w:t xml:space="preserve">existing </w:t>
      </w:r>
      <w:r w:rsidR="007924CE">
        <w:rPr>
          <w:rFonts w:hint="eastAsia"/>
          <w:lang w:val="en-US"/>
        </w:rPr>
        <w:t>LTE</w:t>
      </w:r>
      <w:r w:rsidR="00CA1397" w:rsidRPr="00CA1397">
        <w:rPr>
          <w:lang w:val="en-US"/>
        </w:rPr>
        <w:t>/</w:t>
      </w:r>
      <w:r w:rsidR="007924CE">
        <w:rPr>
          <w:rFonts w:hint="eastAsia"/>
          <w:lang w:val="en-US"/>
        </w:rPr>
        <w:t>NR</w:t>
      </w:r>
      <w:r w:rsidR="00764F99">
        <w:rPr>
          <w:rFonts w:hint="eastAsia"/>
          <w:lang w:val="en-US"/>
        </w:rPr>
        <w:t xml:space="preserve"> bands</w:t>
      </w:r>
      <w:r w:rsidR="00CA1397" w:rsidRPr="00CA1397">
        <w:rPr>
          <w:lang w:val="en-US"/>
        </w:rPr>
        <w:t xml:space="preserve">. </w:t>
      </w:r>
      <w:r w:rsidR="0098330D">
        <w:rPr>
          <w:lang w:val="en-US"/>
        </w:rPr>
        <w:t>For</w:t>
      </w:r>
      <w:r w:rsidR="00CA1397" w:rsidRPr="00CA1397">
        <w:rPr>
          <w:lang w:val="en-US"/>
        </w:rPr>
        <w:t xml:space="preserve"> </w:t>
      </w:r>
      <w:r w:rsidR="00191FF8" w:rsidRPr="00CA1397">
        <w:rPr>
          <w:lang w:val="en-US"/>
        </w:rPr>
        <w:t>smooth</w:t>
      </w:r>
      <w:r w:rsidR="00CA1397" w:rsidRPr="00CA1397">
        <w:rPr>
          <w:lang w:val="en-US"/>
        </w:rPr>
        <w:t xml:space="preserve"> transition to 6G, spectrum sharing should be supported </w:t>
      </w:r>
      <w:r w:rsidR="0065294C" w:rsidRPr="00CA1397">
        <w:rPr>
          <w:lang w:val="en-US"/>
        </w:rPr>
        <w:t>f</w:t>
      </w:r>
      <w:r w:rsidR="0065294C">
        <w:rPr>
          <w:lang w:val="en-US"/>
        </w:rPr>
        <w:t>rom</w:t>
      </w:r>
      <w:r w:rsidR="0065294C" w:rsidRPr="00CA1397">
        <w:rPr>
          <w:lang w:val="en-US"/>
        </w:rPr>
        <w:t xml:space="preserve"> </w:t>
      </w:r>
      <w:r w:rsidR="00CA1397" w:rsidRPr="00CA1397">
        <w:rPr>
          <w:lang w:val="en-US"/>
        </w:rPr>
        <w:t xml:space="preserve">6G Day </w:t>
      </w:r>
      <w:r w:rsidR="00EA45EC">
        <w:rPr>
          <w:rFonts w:hint="eastAsia"/>
          <w:lang w:val="en-US"/>
        </w:rPr>
        <w:t>One</w:t>
      </w:r>
      <w:r w:rsidR="00CA1397" w:rsidRPr="00CA1397">
        <w:rPr>
          <w:lang w:val="en-US"/>
        </w:rPr>
        <w:t xml:space="preserve">. </w:t>
      </w:r>
    </w:p>
    <w:p w14:paraId="456E8A86" w14:textId="7717C8D3" w:rsidR="00CA1397" w:rsidRPr="00CA1397" w:rsidRDefault="00CA1397" w:rsidP="00CA1397">
      <w:pPr>
        <w:rPr>
          <w:lang w:val="en-US"/>
        </w:rPr>
      </w:pPr>
      <w:r w:rsidRPr="00CA1397">
        <w:rPr>
          <w:lang w:val="en-US"/>
        </w:rPr>
        <w:t xml:space="preserve">Because there is very little cell-specific signaling for </w:t>
      </w:r>
      <w:r w:rsidR="007924CE">
        <w:rPr>
          <w:rFonts w:hint="eastAsia"/>
          <w:lang w:val="en-US"/>
        </w:rPr>
        <w:t>NR</w:t>
      </w:r>
      <w:r w:rsidRPr="00CA1397">
        <w:rPr>
          <w:lang w:val="en-US"/>
        </w:rPr>
        <w:t xml:space="preserve">, the spectrum sharing between </w:t>
      </w:r>
      <w:r w:rsidR="007924CE">
        <w:rPr>
          <w:rFonts w:hint="eastAsia"/>
          <w:lang w:val="en-US"/>
        </w:rPr>
        <w:t>NR</w:t>
      </w:r>
      <w:r w:rsidR="007924CE" w:rsidRPr="00CA1397">
        <w:rPr>
          <w:lang w:val="en-US"/>
        </w:rPr>
        <w:t xml:space="preserve"> </w:t>
      </w:r>
      <w:r w:rsidRPr="00CA1397">
        <w:rPr>
          <w:lang w:val="en-US"/>
        </w:rPr>
        <w:t xml:space="preserve">and 6G can be made very efficient with a small overhead. Spectrum sharing between </w:t>
      </w:r>
      <w:r w:rsidR="007924CE">
        <w:rPr>
          <w:rFonts w:hint="eastAsia"/>
          <w:lang w:val="en-US"/>
        </w:rPr>
        <w:t>LTE</w:t>
      </w:r>
      <w:r w:rsidR="007924CE" w:rsidRPr="00CA1397">
        <w:rPr>
          <w:lang w:val="en-US"/>
        </w:rPr>
        <w:t xml:space="preserve"> </w:t>
      </w:r>
      <w:r w:rsidRPr="00CA1397">
        <w:rPr>
          <w:lang w:val="en-US"/>
        </w:rPr>
        <w:t xml:space="preserve">and 6G is not so critical because </w:t>
      </w:r>
      <w:r w:rsidR="007924CE">
        <w:rPr>
          <w:rFonts w:hint="eastAsia"/>
          <w:lang w:val="en-US"/>
        </w:rPr>
        <w:t>LTE</w:t>
      </w:r>
      <w:r w:rsidR="007924CE" w:rsidRPr="00CA1397">
        <w:rPr>
          <w:lang w:val="en-US"/>
        </w:rPr>
        <w:t xml:space="preserve"> </w:t>
      </w:r>
      <w:r w:rsidRPr="00CA1397">
        <w:rPr>
          <w:lang w:val="en-US"/>
        </w:rPr>
        <w:t xml:space="preserve">will have largely been replaced by </w:t>
      </w:r>
      <w:r w:rsidR="007924CE">
        <w:rPr>
          <w:rFonts w:hint="eastAsia"/>
          <w:lang w:val="en-US"/>
        </w:rPr>
        <w:t>NR</w:t>
      </w:r>
      <w:r w:rsidR="007924CE" w:rsidRPr="00CA1397">
        <w:rPr>
          <w:lang w:val="en-US"/>
        </w:rPr>
        <w:t xml:space="preserve"> </w:t>
      </w:r>
      <w:r w:rsidRPr="00CA1397">
        <w:rPr>
          <w:lang w:val="en-US"/>
        </w:rPr>
        <w:t xml:space="preserve">by the time of 6G deployment. </w:t>
      </w:r>
      <w:r w:rsidR="000A1627">
        <w:rPr>
          <w:lang w:val="en-US"/>
        </w:rPr>
        <w:t>We see that m</w:t>
      </w:r>
      <w:r w:rsidRPr="00CA1397">
        <w:rPr>
          <w:lang w:val="en-US"/>
        </w:rPr>
        <w:t xml:space="preserve">ost </w:t>
      </w:r>
      <w:r w:rsidR="007924CE">
        <w:rPr>
          <w:rFonts w:hint="eastAsia"/>
          <w:lang w:val="en-US"/>
        </w:rPr>
        <w:t>NR</w:t>
      </w:r>
      <w:r w:rsidR="00864EEF">
        <w:rPr>
          <w:lang w:val="en-US"/>
        </w:rPr>
        <w:t xml:space="preserve"> </w:t>
      </w:r>
      <w:r w:rsidRPr="00CA1397">
        <w:rPr>
          <w:lang w:val="en-US"/>
        </w:rPr>
        <w:t xml:space="preserve">specifications of </w:t>
      </w:r>
      <w:r w:rsidR="007924CE">
        <w:rPr>
          <w:rFonts w:hint="eastAsia"/>
          <w:lang w:val="en-US"/>
        </w:rPr>
        <w:t xml:space="preserve">DSS </w:t>
      </w:r>
      <w:r w:rsidRPr="00CA1397">
        <w:rPr>
          <w:lang w:val="en-US"/>
        </w:rPr>
        <w:t xml:space="preserve">can be reused for spectrum sharing between </w:t>
      </w:r>
      <w:r w:rsidR="007924CE">
        <w:rPr>
          <w:rFonts w:hint="eastAsia"/>
          <w:lang w:val="en-US"/>
        </w:rPr>
        <w:t>LTE</w:t>
      </w:r>
      <w:r w:rsidR="007924CE" w:rsidRPr="00CA1397">
        <w:rPr>
          <w:lang w:val="en-US"/>
        </w:rPr>
        <w:t xml:space="preserve"> </w:t>
      </w:r>
      <w:r w:rsidRPr="00CA1397">
        <w:rPr>
          <w:lang w:val="en-US"/>
        </w:rPr>
        <w:t xml:space="preserve">and 6G.   </w:t>
      </w:r>
    </w:p>
    <w:p w14:paraId="37EF8DE8" w14:textId="52DE3A0E" w:rsidR="00CE02D0" w:rsidRPr="007924CE" w:rsidRDefault="00CA1397" w:rsidP="00CA1397">
      <w:pPr>
        <w:rPr>
          <w:b/>
          <w:bCs/>
          <w:lang w:val="en-US"/>
        </w:rPr>
      </w:pPr>
      <w:r w:rsidRPr="007924CE">
        <w:rPr>
          <w:b/>
          <w:bCs/>
          <w:lang w:val="en-US"/>
        </w:rPr>
        <w:t>Proposal</w:t>
      </w:r>
      <w:r w:rsidRPr="007924CE">
        <w:rPr>
          <w:rFonts w:eastAsia="SimSun" w:hint="eastAsia"/>
          <w:b/>
          <w:bCs/>
          <w:lang w:val="en-US" w:eastAsia="zh-CN"/>
        </w:rPr>
        <w:t xml:space="preserve"> </w:t>
      </w:r>
      <w:r w:rsidR="007924CE" w:rsidRPr="007924CE">
        <w:rPr>
          <w:b/>
          <w:bCs/>
          <w:lang w:val="en-US"/>
        </w:rPr>
        <w:fldChar w:fldCharType="begin"/>
      </w:r>
      <w:r w:rsidR="007924CE" w:rsidRPr="007924CE">
        <w:rPr>
          <w:b/>
          <w:bCs/>
          <w:lang w:val="en-US"/>
        </w:rPr>
        <w:instrText xml:space="preserve"> </w:instrText>
      </w:r>
      <w:r w:rsidR="007924CE" w:rsidRPr="007924CE">
        <w:rPr>
          <w:rFonts w:hint="eastAsia"/>
          <w:b/>
          <w:bCs/>
          <w:lang w:val="en-US"/>
        </w:rPr>
        <w:instrText>SEQ item \* ARABIC</w:instrText>
      </w:r>
      <w:r w:rsidR="007924CE" w:rsidRPr="007924CE">
        <w:rPr>
          <w:b/>
          <w:bCs/>
          <w:lang w:val="en-US"/>
        </w:rPr>
        <w:instrText xml:space="preserve"> </w:instrText>
      </w:r>
      <w:r w:rsidR="007924CE" w:rsidRPr="007924CE">
        <w:rPr>
          <w:b/>
          <w:bCs/>
          <w:lang w:val="en-US"/>
        </w:rPr>
        <w:fldChar w:fldCharType="separate"/>
      </w:r>
      <w:r w:rsidR="00E82308">
        <w:rPr>
          <w:b/>
          <w:bCs/>
          <w:noProof/>
          <w:lang w:val="en-US"/>
        </w:rPr>
        <w:t>2</w:t>
      </w:r>
      <w:r w:rsidR="007924CE" w:rsidRPr="007924CE">
        <w:rPr>
          <w:b/>
          <w:bCs/>
          <w:lang w:val="en-US"/>
        </w:rPr>
        <w:fldChar w:fldCharType="end"/>
      </w:r>
      <w:r w:rsidRPr="007924CE">
        <w:rPr>
          <w:b/>
          <w:bCs/>
          <w:lang w:val="en-US"/>
        </w:rPr>
        <w:t xml:space="preserve">: </w:t>
      </w:r>
      <w:r w:rsidR="00D109EC" w:rsidRPr="007924CE">
        <w:rPr>
          <w:rFonts w:eastAsia="Malgun Gothic" w:hint="eastAsia"/>
          <w:b/>
          <w:bCs/>
          <w:lang w:val="en-US" w:eastAsia="ko-KR"/>
        </w:rPr>
        <w:t xml:space="preserve">Study </w:t>
      </w:r>
      <w:r w:rsidR="007924CE" w:rsidRPr="007924CE">
        <w:rPr>
          <w:rFonts w:eastAsiaTheme="minorEastAsia" w:hint="eastAsia"/>
          <w:b/>
          <w:bCs/>
          <w:lang w:val="en-US"/>
        </w:rPr>
        <w:t>solutions for Inter-</w:t>
      </w:r>
      <w:r w:rsidRPr="007924CE">
        <w:rPr>
          <w:b/>
          <w:bCs/>
          <w:lang w:val="en-US"/>
        </w:rPr>
        <w:t xml:space="preserve">RAT spectrum sharing </w:t>
      </w:r>
      <w:r w:rsidR="103FC40B" w:rsidRPr="3B9F9EB7">
        <w:rPr>
          <w:b/>
          <w:bCs/>
          <w:lang w:val="en-US"/>
        </w:rPr>
        <w:t xml:space="preserve">for </w:t>
      </w:r>
      <w:r w:rsidRPr="007924CE">
        <w:rPr>
          <w:b/>
          <w:bCs/>
          <w:lang w:val="en-US"/>
        </w:rPr>
        <w:t xml:space="preserve">6G </w:t>
      </w:r>
      <w:r w:rsidR="00D109EC" w:rsidRPr="007924CE">
        <w:rPr>
          <w:rFonts w:eastAsia="Malgun Gothic" w:hint="eastAsia"/>
          <w:b/>
          <w:bCs/>
          <w:lang w:val="en-US" w:eastAsia="ko-KR"/>
        </w:rPr>
        <w:t>D</w:t>
      </w:r>
      <w:r w:rsidRPr="007924CE">
        <w:rPr>
          <w:b/>
          <w:bCs/>
          <w:lang w:val="en-US"/>
        </w:rPr>
        <w:t xml:space="preserve">ay </w:t>
      </w:r>
      <w:r w:rsidR="009F2980">
        <w:rPr>
          <w:rFonts w:hint="eastAsia"/>
          <w:b/>
          <w:bCs/>
          <w:lang w:val="en-US"/>
        </w:rPr>
        <w:t>One</w:t>
      </w:r>
      <w:r w:rsidRPr="007924CE">
        <w:rPr>
          <w:b/>
          <w:bCs/>
          <w:lang w:val="en-US"/>
        </w:rPr>
        <w:t>.</w:t>
      </w:r>
    </w:p>
    <w:p w14:paraId="57F0D26D" w14:textId="2A730F7E" w:rsidR="00FC61F0" w:rsidRDefault="007924CE" w:rsidP="00FC61F0">
      <w:pPr>
        <w:pStyle w:val="Heading3"/>
        <w:rPr>
          <w:lang w:val="en-US"/>
        </w:rPr>
      </w:pPr>
      <w:r>
        <w:rPr>
          <w:rFonts w:hint="eastAsia"/>
          <w:lang w:val="en-US"/>
        </w:rPr>
        <w:t>Inter-</w:t>
      </w:r>
      <w:r w:rsidR="00FC61F0">
        <w:rPr>
          <w:rFonts w:hint="eastAsia"/>
          <w:lang w:val="en-US"/>
        </w:rPr>
        <w:t xml:space="preserve">RAT </w:t>
      </w:r>
      <w:r>
        <w:rPr>
          <w:rFonts w:hint="eastAsia"/>
          <w:lang w:val="en-US"/>
        </w:rPr>
        <w:t>Mobility</w:t>
      </w:r>
    </w:p>
    <w:p w14:paraId="32B65447" w14:textId="06C7D20E" w:rsidR="007D1B9B" w:rsidRPr="00E218CD" w:rsidRDefault="007D1B9B" w:rsidP="007D1B9B">
      <w:pPr>
        <w:widowControl w:val="0"/>
        <w:spacing w:after="160" w:line="278" w:lineRule="auto"/>
        <w:rPr>
          <w:rFonts w:eastAsia="Yu Mincho"/>
          <w:b/>
        </w:rPr>
      </w:pPr>
      <w:r w:rsidRPr="000D0495">
        <w:t>A gradual transition to 6G systems will require fallback to older generations, i.e.</w:t>
      </w:r>
      <w:r>
        <w:t>,</w:t>
      </w:r>
      <w:r w:rsidRPr="000D0495">
        <w:t xml:space="preserve"> mobility technologies to and from 6G coverag</w:t>
      </w:r>
      <w:r w:rsidRPr="00186029">
        <w:t>e.</w:t>
      </w:r>
      <w:r w:rsidRPr="00A2063D">
        <w:rPr>
          <w:rFonts w:eastAsia="Yu Mincho"/>
        </w:rPr>
        <w:t xml:space="preserve"> </w:t>
      </w:r>
      <w:r w:rsidR="00EF7510">
        <w:rPr>
          <w:rFonts w:eastAsia="Yu Mincho"/>
        </w:rPr>
        <w:t>At the early stage of 6G deployment,</w:t>
      </w:r>
      <w:r w:rsidRPr="00186029">
        <w:rPr>
          <w:rFonts w:eastAsia="Yu Mincho"/>
        </w:rPr>
        <w:t xml:space="preserve"> there may be </w:t>
      </w:r>
      <w:r w:rsidR="00468C15" w:rsidRPr="20C5CEDC">
        <w:rPr>
          <w:rFonts w:eastAsia="Yu Mincho"/>
        </w:rPr>
        <w:t>frequent</w:t>
      </w:r>
      <w:r w:rsidR="00468C15" w:rsidRPr="5880AA91">
        <w:rPr>
          <w:rFonts w:eastAsia="Yu Mincho"/>
        </w:rPr>
        <w:t xml:space="preserve"> </w:t>
      </w:r>
      <w:r w:rsidR="1203FF11" w:rsidRPr="13DF0CCD">
        <w:rPr>
          <w:rFonts w:eastAsia="Yu Mincho"/>
        </w:rPr>
        <w:t xml:space="preserve">occurences of </w:t>
      </w:r>
      <w:r w:rsidRPr="13DF0CCD">
        <w:rPr>
          <w:rFonts w:eastAsia="Yu Mincho"/>
        </w:rPr>
        <w:t>users</w:t>
      </w:r>
      <w:r w:rsidRPr="00186029">
        <w:rPr>
          <w:rFonts w:eastAsia="Yu Mincho"/>
        </w:rPr>
        <w:t xml:space="preserve"> </w:t>
      </w:r>
      <w:r w:rsidR="71447AA7" w:rsidRPr="27056DCD">
        <w:rPr>
          <w:rFonts w:eastAsia="Yu Mincho"/>
        </w:rPr>
        <w:t xml:space="preserve">moving </w:t>
      </w:r>
      <w:r w:rsidRPr="27056DCD">
        <w:rPr>
          <w:rFonts w:eastAsia="Yu Mincho"/>
        </w:rPr>
        <w:t>in</w:t>
      </w:r>
      <w:r w:rsidRPr="13DF0CCD">
        <w:rPr>
          <w:rFonts w:eastAsia="Yu Mincho"/>
        </w:rPr>
        <w:t xml:space="preserve"> </w:t>
      </w:r>
      <w:r w:rsidRPr="00186029">
        <w:rPr>
          <w:rFonts w:eastAsia="Yu Mincho"/>
        </w:rPr>
        <w:t>and out of 6G coverage.</w:t>
      </w:r>
      <w:r>
        <w:rPr>
          <w:rFonts w:eastAsia="Yu Mincho"/>
        </w:rPr>
        <w:t xml:space="preserve"> In such a scenario, it is important t</w:t>
      </w:r>
      <w:r w:rsidRPr="00186029">
        <w:rPr>
          <w:rFonts w:eastAsia="Yu Mincho"/>
        </w:rPr>
        <w:t>o minimize communication interruption time.</w:t>
      </w:r>
      <w:r>
        <w:rPr>
          <w:rFonts w:eastAsia="Yu Mincho"/>
        </w:rPr>
        <w:t xml:space="preserve"> </w:t>
      </w:r>
      <w:r w:rsidR="00EF7510">
        <w:rPr>
          <w:rFonts w:eastAsia="Yu Mincho"/>
        </w:rPr>
        <w:t xml:space="preserve">As in </w:t>
      </w:r>
      <w:r>
        <w:rPr>
          <w:rFonts w:eastAsia="Yu Mincho"/>
        </w:rPr>
        <w:t xml:space="preserve">NR and </w:t>
      </w:r>
      <w:r w:rsidR="00EF7510">
        <w:rPr>
          <w:rFonts w:eastAsia="Yu Mincho"/>
        </w:rPr>
        <w:t>LTE</w:t>
      </w:r>
      <w:r>
        <w:rPr>
          <w:rFonts w:eastAsia="Yu Mincho"/>
        </w:rPr>
        <w:t xml:space="preserve">, </w:t>
      </w:r>
      <w:r w:rsidRPr="00186029">
        <w:rPr>
          <w:rFonts w:eastAsia="Yu Mincho"/>
        </w:rPr>
        <w:t xml:space="preserve">inter-RAT mobility should be supported in 6G with minimal effort </w:t>
      </w:r>
      <w:r w:rsidR="35592952" w:rsidRPr="67D9443C">
        <w:rPr>
          <w:rFonts w:eastAsia="Yu Mincho"/>
        </w:rPr>
        <w:t xml:space="preserve">by </w:t>
      </w:r>
      <w:r w:rsidRPr="00186029">
        <w:rPr>
          <w:rFonts w:eastAsia="Yu Mincho"/>
        </w:rPr>
        <w:t xml:space="preserve">reusing the </w:t>
      </w:r>
      <w:r w:rsidR="0BC81522" w:rsidRPr="20AAECF9">
        <w:rPr>
          <w:rFonts w:eastAsia="Yu Mincho"/>
        </w:rPr>
        <w:t xml:space="preserve">techniques </w:t>
      </w:r>
      <w:r w:rsidRPr="20AAECF9">
        <w:rPr>
          <w:rFonts w:eastAsia="Yu Mincho"/>
        </w:rPr>
        <w:t>used</w:t>
      </w:r>
      <w:r w:rsidRPr="00186029">
        <w:rPr>
          <w:rFonts w:eastAsia="Yu Mincho"/>
        </w:rPr>
        <w:t xml:space="preserve"> for inter-RAT mobility in NR</w:t>
      </w:r>
      <w:r w:rsidR="157EBB80" w:rsidRPr="0278BBDE">
        <w:rPr>
          <w:rFonts w:eastAsia="Yu Mincho"/>
        </w:rPr>
        <w:t xml:space="preserve"> </w:t>
      </w:r>
      <w:r w:rsidR="565DF7B6" w:rsidRPr="08F51F1B">
        <w:rPr>
          <w:rFonts w:eastAsia="Yu Mincho"/>
        </w:rPr>
        <w:t>[</w:t>
      </w:r>
      <w:r w:rsidR="157EBB80" w:rsidRPr="0278BBDE">
        <w:rPr>
          <w:rFonts w:eastAsia="Yu Mincho"/>
        </w:rPr>
        <w:t xml:space="preserve">as the </w:t>
      </w:r>
      <w:r w:rsidR="157EBB80" w:rsidRPr="2B882F72">
        <w:rPr>
          <w:rFonts w:eastAsia="Yu Mincho"/>
        </w:rPr>
        <w:t>baseline</w:t>
      </w:r>
      <w:r w:rsidR="4577E076" w:rsidRPr="1D982C8F">
        <w:rPr>
          <w:rFonts w:eastAsia="Yu Mincho"/>
        </w:rPr>
        <w:t>]</w:t>
      </w:r>
      <w:r w:rsidRPr="1D982C8F">
        <w:rPr>
          <w:rFonts w:eastAsia="Yu Mincho"/>
        </w:rPr>
        <w:t>.</w:t>
      </w:r>
      <w:r w:rsidRPr="2B882F72">
        <w:rPr>
          <w:rFonts w:eastAsia="Yu Mincho"/>
        </w:rPr>
        <w:t xml:space="preserve"> </w:t>
      </w:r>
    </w:p>
    <w:p w14:paraId="17CC0562" w14:textId="2CA3838C" w:rsidR="007D1B9B" w:rsidRDefault="007D1B9B" w:rsidP="007D1B9B">
      <w:pPr>
        <w:rPr>
          <w:rFonts w:eastAsia="Yu Mincho"/>
          <w:b/>
        </w:rPr>
      </w:pPr>
      <w:r w:rsidRPr="00A2063D">
        <w:rPr>
          <w:rFonts w:eastAsia="Yu Mincho"/>
          <w:b/>
        </w:rPr>
        <w:t xml:space="preserve">Proposal </w:t>
      </w:r>
      <w:r w:rsidR="007924CE" w:rsidRPr="007924CE">
        <w:rPr>
          <w:b/>
          <w:bCs/>
          <w:lang w:val="en-US"/>
        </w:rPr>
        <w:fldChar w:fldCharType="begin"/>
      </w:r>
      <w:r w:rsidR="007924CE" w:rsidRPr="007924CE">
        <w:rPr>
          <w:b/>
          <w:bCs/>
          <w:lang w:val="en-US"/>
        </w:rPr>
        <w:instrText xml:space="preserve"> </w:instrText>
      </w:r>
      <w:r w:rsidR="007924CE" w:rsidRPr="007924CE">
        <w:rPr>
          <w:rFonts w:hint="eastAsia"/>
          <w:b/>
          <w:bCs/>
          <w:lang w:val="en-US"/>
        </w:rPr>
        <w:instrText>SEQ item \* ARABIC</w:instrText>
      </w:r>
      <w:r w:rsidR="007924CE" w:rsidRPr="007924CE">
        <w:rPr>
          <w:b/>
          <w:bCs/>
          <w:lang w:val="en-US"/>
        </w:rPr>
        <w:instrText xml:space="preserve"> </w:instrText>
      </w:r>
      <w:r w:rsidR="007924CE" w:rsidRPr="007924CE">
        <w:rPr>
          <w:b/>
          <w:bCs/>
          <w:lang w:val="en-US"/>
        </w:rPr>
        <w:fldChar w:fldCharType="separate"/>
      </w:r>
      <w:r w:rsidR="00E82308">
        <w:rPr>
          <w:b/>
          <w:bCs/>
          <w:noProof/>
          <w:lang w:val="en-US"/>
        </w:rPr>
        <w:t>3</w:t>
      </w:r>
      <w:r w:rsidR="007924CE" w:rsidRPr="007924CE">
        <w:rPr>
          <w:b/>
          <w:bCs/>
          <w:lang w:val="en-US"/>
        </w:rPr>
        <w:fldChar w:fldCharType="end"/>
      </w:r>
      <w:r w:rsidR="007500D9">
        <w:rPr>
          <w:rFonts w:eastAsia="Yu Mincho" w:hint="eastAsia"/>
          <w:b/>
        </w:rPr>
        <w:t>:</w:t>
      </w:r>
      <w:r w:rsidRPr="00A2063D">
        <w:rPr>
          <w:rFonts w:eastAsia="Yu Mincho"/>
          <w:b/>
        </w:rPr>
        <w:t xml:space="preserve"> </w:t>
      </w:r>
      <w:r>
        <w:rPr>
          <w:rFonts w:eastAsia="Yu Mincho"/>
          <w:b/>
        </w:rPr>
        <w:t xml:space="preserve">From the RAN perspective, </w:t>
      </w:r>
      <w:r w:rsidR="00C62FC0">
        <w:rPr>
          <w:rFonts w:eastAsia="Yu Mincho" w:hint="eastAsia"/>
          <w:b/>
        </w:rPr>
        <w:t>I</w:t>
      </w:r>
      <w:r w:rsidRPr="00A2063D">
        <w:rPr>
          <w:rFonts w:eastAsia="Yu Mincho"/>
          <w:b/>
        </w:rPr>
        <w:t xml:space="preserve">nter-RAT mobility </w:t>
      </w:r>
      <w:r>
        <w:rPr>
          <w:rFonts w:eastAsia="Yu Mincho"/>
          <w:b/>
        </w:rPr>
        <w:t xml:space="preserve">from/to NR </w:t>
      </w:r>
      <w:r w:rsidRPr="00A2063D">
        <w:rPr>
          <w:rFonts w:eastAsia="Yu Mincho"/>
          <w:b/>
        </w:rPr>
        <w:t xml:space="preserve">should be supported in 6G with minimal effort while </w:t>
      </w:r>
      <w:r w:rsidR="50F47CEB" w:rsidRPr="109A19A4">
        <w:rPr>
          <w:rFonts w:eastAsia="Yu Mincho"/>
          <w:b/>
          <w:bCs/>
        </w:rPr>
        <w:t xml:space="preserve">striving to </w:t>
      </w:r>
      <w:r w:rsidRPr="710CC931">
        <w:rPr>
          <w:rFonts w:eastAsia="Yu Mincho"/>
          <w:b/>
          <w:bCs/>
        </w:rPr>
        <w:t>reus</w:t>
      </w:r>
      <w:r w:rsidR="33AE4709" w:rsidRPr="710CC931">
        <w:rPr>
          <w:rFonts w:eastAsia="Yu Mincho"/>
          <w:b/>
          <w:bCs/>
        </w:rPr>
        <w:t>e</w:t>
      </w:r>
      <w:r w:rsidRPr="00A2063D">
        <w:rPr>
          <w:rFonts w:eastAsia="Yu Mincho"/>
          <w:b/>
        </w:rPr>
        <w:t xml:space="preserve"> </w:t>
      </w:r>
      <w:r w:rsidR="2B20AAE6" w:rsidRPr="75FFB566">
        <w:rPr>
          <w:rFonts w:eastAsia="Yu Mincho"/>
          <w:b/>
          <w:bCs/>
        </w:rPr>
        <w:t xml:space="preserve">related </w:t>
      </w:r>
      <w:r w:rsidR="2B20AAE6" w:rsidRPr="7E589CE1">
        <w:rPr>
          <w:rFonts w:eastAsia="Yu Mincho"/>
          <w:b/>
          <w:bCs/>
        </w:rPr>
        <w:t xml:space="preserve">NR and </w:t>
      </w:r>
      <w:r w:rsidR="2B20AAE6" w:rsidRPr="1DBDF407">
        <w:rPr>
          <w:rFonts w:eastAsia="Yu Mincho"/>
          <w:b/>
          <w:bCs/>
        </w:rPr>
        <w:t xml:space="preserve">LTE </w:t>
      </w:r>
      <w:r w:rsidR="2B20AAE6" w:rsidRPr="0A68D044">
        <w:rPr>
          <w:rFonts w:eastAsia="Yu Mincho"/>
          <w:b/>
          <w:bCs/>
        </w:rPr>
        <w:t>techniques</w:t>
      </w:r>
      <w:r w:rsidR="21811012" w:rsidRPr="0DCD1BE6">
        <w:rPr>
          <w:rFonts w:eastAsia="Yu Mincho"/>
          <w:b/>
          <w:bCs/>
        </w:rPr>
        <w:t xml:space="preserve"> </w:t>
      </w:r>
      <w:r w:rsidR="21811012" w:rsidRPr="185486C2">
        <w:rPr>
          <w:rFonts w:eastAsia="Yu Mincho"/>
          <w:b/>
          <w:bCs/>
        </w:rPr>
        <w:t>[</w:t>
      </w:r>
      <w:r w:rsidR="21811012" w:rsidRPr="7EC2DFDE">
        <w:rPr>
          <w:rFonts w:eastAsia="Yu Mincho"/>
          <w:b/>
          <w:bCs/>
        </w:rPr>
        <w:t xml:space="preserve">as the </w:t>
      </w:r>
      <w:r w:rsidR="21811012" w:rsidRPr="49C098A7">
        <w:rPr>
          <w:rFonts w:eastAsia="Yu Mincho"/>
          <w:b/>
          <w:bCs/>
        </w:rPr>
        <w:t>baseline</w:t>
      </w:r>
      <w:r w:rsidR="21811012" w:rsidRPr="08F51F1B">
        <w:rPr>
          <w:rFonts w:eastAsia="Yu Mincho"/>
          <w:b/>
          <w:bCs/>
        </w:rPr>
        <w:t>]</w:t>
      </w:r>
      <w:r w:rsidRPr="08F51F1B">
        <w:rPr>
          <w:rFonts w:eastAsia="Yu Mincho"/>
          <w:b/>
          <w:bCs/>
        </w:rPr>
        <w:t>.</w:t>
      </w:r>
    </w:p>
    <w:p w14:paraId="601AD4B3" w14:textId="4490BAED" w:rsidR="008B7040" w:rsidRDefault="008B7040" w:rsidP="008B7040">
      <w:pPr>
        <w:rPr>
          <w:rFonts w:eastAsia="Yu Mincho"/>
        </w:rPr>
      </w:pPr>
      <w:r w:rsidRPr="00D15DCC">
        <w:rPr>
          <w:rFonts w:eastAsia="Yu Mincho"/>
        </w:rPr>
        <w:t xml:space="preserve">NR allows </w:t>
      </w:r>
      <w:r w:rsidR="157E81E4" w:rsidRPr="06AA61F1">
        <w:rPr>
          <w:rFonts w:eastAsia="Yu Mincho"/>
        </w:rPr>
        <w:t xml:space="preserve">significantly higher </w:t>
      </w:r>
      <w:r w:rsidRPr="06AA61F1">
        <w:rPr>
          <w:rFonts w:eastAsia="Yu Mincho"/>
        </w:rPr>
        <w:t>freedom</w:t>
      </w:r>
      <w:r w:rsidRPr="00D15DCC">
        <w:rPr>
          <w:rFonts w:eastAsia="Yu Mincho"/>
        </w:rPr>
        <w:t xml:space="preserve"> in SSB placement</w:t>
      </w:r>
      <w:r w:rsidR="790E40EA" w:rsidRPr="53A3C6D8">
        <w:rPr>
          <w:rFonts w:eastAsia="Yu Mincho"/>
        </w:rPr>
        <w:t xml:space="preserve"> </w:t>
      </w:r>
      <w:r w:rsidR="790E40EA" w:rsidRPr="64476BFA">
        <w:rPr>
          <w:rFonts w:eastAsia="Yu Mincho"/>
        </w:rPr>
        <w:t>than LTE</w:t>
      </w:r>
      <w:r w:rsidRPr="64476BFA">
        <w:rPr>
          <w:rFonts w:eastAsia="Yu Mincho"/>
        </w:rPr>
        <w:t>.</w:t>
      </w:r>
      <w:r w:rsidRPr="00D15DCC">
        <w:rPr>
          <w:rFonts w:eastAsia="Yu Mincho"/>
        </w:rPr>
        <w:t xml:space="preserve"> For this reason, SMTC and other </w:t>
      </w:r>
      <w:r w:rsidR="6C337399" w:rsidRPr="30186EC9">
        <w:rPr>
          <w:rFonts w:eastAsia="Yu Mincho"/>
        </w:rPr>
        <w:t xml:space="preserve">similar </w:t>
      </w:r>
      <w:r w:rsidR="6C337399" w:rsidRPr="3857A01E">
        <w:rPr>
          <w:rFonts w:eastAsia="Yu Mincho"/>
        </w:rPr>
        <w:t>techniques</w:t>
      </w:r>
      <w:r w:rsidR="6C337399" w:rsidRPr="6EB50EAC">
        <w:rPr>
          <w:rFonts w:eastAsia="Yu Mincho"/>
        </w:rPr>
        <w:t xml:space="preserve"> </w:t>
      </w:r>
      <w:r w:rsidRPr="6EB50EAC">
        <w:rPr>
          <w:rFonts w:eastAsia="Yu Mincho"/>
        </w:rPr>
        <w:t>have</w:t>
      </w:r>
      <w:r w:rsidRPr="00D15DCC">
        <w:rPr>
          <w:rFonts w:eastAsia="Yu Mincho"/>
        </w:rPr>
        <w:t xml:space="preserve"> been introduced.</w:t>
      </w:r>
      <w:r>
        <w:rPr>
          <w:rFonts w:eastAsia="Yu Mincho"/>
        </w:rPr>
        <w:t xml:space="preserve"> </w:t>
      </w:r>
      <w:r w:rsidRPr="00D15DCC">
        <w:rPr>
          <w:rFonts w:eastAsia="Yu Mincho"/>
        </w:rPr>
        <w:t>In addition, SSB</w:t>
      </w:r>
      <w:r w:rsidR="002F0D35">
        <w:rPr>
          <w:rFonts w:eastAsia="Yu Mincho" w:hint="eastAsia"/>
        </w:rPr>
        <w:t>s</w:t>
      </w:r>
      <w:r w:rsidRPr="00D15DCC">
        <w:rPr>
          <w:rFonts w:eastAsia="Yu Mincho"/>
        </w:rPr>
        <w:t xml:space="preserve"> </w:t>
      </w:r>
      <w:r w:rsidR="002F0D35">
        <w:rPr>
          <w:rFonts w:eastAsia="Yu Mincho" w:hint="eastAsia"/>
        </w:rPr>
        <w:t>could</w:t>
      </w:r>
      <w:r w:rsidR="002F0D35" w:rsidRPr="00D15DCC">
        <w:rPr>
          <w:rFonts w:eastAsia="Yu Mincho"/>
        </w:rPr>
        <w:t xml:space="preserve"> </w:t>
      </w:r>
      <w:r w:rsidRPr="00D15DCC">
        <w:rPr>
          <w:rFonts w:eastAsia="Yu Mincho"/>
        </w:rPr>
        <w:t>be</w:t>
      </w:r>
      <w:r w:rsidR="002F0D35">
        <w:rPr>
          <w:rFonts w:eastAsia="Yu Mincho" w:hint="eastAsia"/>
        </w:rPr>
        <w:t xml:space="preserve"> </w:t>
      </w:r>
      <w:r w:rsidR="263FA5E1" w:rsidRPr="31D5A186">
        <w:rPr>
          <w:rFonts w:eastAsia="Yu Mincho"/>
        </w:rPr>
        <w:t xml:space="preserve">placed even </w:t>
      </w:r>
      <w:r w:rsidR="002F0D35" w:rsidRPr="31D5A186">
        <w:rPr>
          <w:rFonts w:eastAsia="Yu Mincho"/>
        </w:rPr>
        <w:t>more</w:t>
      </w:r>
      <w:r w:rsidR="002F0D35">
        <w:rPr>
          <w:rFonts w:eastAsia="Yu Mincho" w:hint="eastAsia"/>
        </w:rPr>
        <w:t xml:space="preserve"> flexibly due to the introduction of</w:t>
      </w:r>
      <w:r w:rsidRPr="00D15DCC">
        <w:rPr>
          <w:rFonts w:eastAsia="Yu Mincho"/>
        </w:rPr>
        <w:t xml:space="preserve"> NES</w:t>
      </w:r>
      <w:r w:rsidR="002F0D35">
        <w:rPr>
          <w:rFonts w:eastAsia="Yu Mincho" w:hint="eastAsia"/>
        </w:rPr>
        <w:t xml:space="preserve"> features</w:t>
      </w:r>
      <w:r w:rsidRPr="00D15DCC">
        <w:rPr>
          <w:rFonts w:eastAsia="Yu Mincho"/>
        </w:rPr>
        <w:t xml:space="preserve">. For these reasons, supporting </w:t>
      </w:r>
      <w:r w:rsidR="00316008">
        <w:rPr>
          <w:rFonts w:eastAsia="Yu Mincho" w:hint="eastAsia"/>
        </w:rPr>
        <w:t>I</w:t>
      </w:r>
      <w:r w:rsidRPr="00D15DCC">
        <w:rPr>
          <w:rFonts w:eastAsia="Yu Mincho"/>
        </w:rPr>
        <w:t xml:space="preserve">nter-RAT mobility for all SSB placements in </w:t>
      </w:r>
      <w:r>
        <w:rPr>
          <w:rFonts w:eastAsia="Yu Mincho"/>
        </w:rPr>
        <w:t>NR</w:t>
      </w:r>
      <w:r w:rsidRPr="00D15DCC">
        <w:rPr>
          <w:rFonts w:eastAsia="Yu Mincho"/>
        </w:rPr>
        <w:t xml:space="preserve"> networks may be somewhat complicated.</w:t>
      </w:r>
      <w:r>
        <w:rPr>
          <w:rFonts w:eastAsia="Yu Mincho"/>
        </w:rPr>
        <w:t xml:space="preserve"> </w:t>
      </w:r>
      <w:r w:rsidRPr="00D15DCC">
        <w:rPr>
          <w:rFonts w:eastAsia="Yu Mincho"/>
        </w:rPr>
        <w:t>Therefore, it is desirable to make efforts to support measurement reports for inter-RAT mobility with simple implementation.</w:t>
      </w:r>
    </w:p>
    <w:p w14:paraId="14962BCB" w14:textId="1B5E6602" w:rsidR="008B7040" w:rsidRPr="008B7040" w:rsidRDefault="008B7040" w:rsidP="007D1B9B">
      <w:pPr>
        <w:rPr>
          <w:rFonts w:eastAsia="Yu Mincho"/>
        </w:rPr>
      </w:pPr>
      <w:r w:rsidRPr="0089242C">
        <w:rPr>
          <w:rFonts w:eastAsia="Yu Mincho" w:hint="eastAsia"/>
          <w:b/>
        </w:rPr>
        <w:t>P</w:t>
      </w:r>
      <w:r w:rsidRPr="0089242C">
        <w:rPr>
          <w:rFonts w:eastAsia="Yu Mincho"/>
          <w:b/>
        </w:rPr>
        <w:t xml:space="preserve">roposal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sidR="00E82308">
        <w:rPr>
          <w:b/>
          <w:bCs/>
          <w:noProof/>
          <w:lang w:val="en-US"/>
        </w:rPr>
        <w:t>4</w:t>
      </w:r>
      <w:r w:rsidRPr="007924CE">
        <w:rPr>
          <w:b/>
          <w:bCs/>
          <w:lang w:val="en-US"/>
        </w:rPr>
        <w:fldChar w:fldCharType="end"/>
      </w:r>
      <w:r>
        <w:rPr>
          <w:rFonts w:eastAsia="Yu Mincho" w:hint="eastAsia"/>
          <w:b/>
        </w:rPr>
        <w:t>:</w:t>
      </w:r>
      <w:r w:rsidRPr="0089242C">
        <w:rPr>
          <w:rFonts w:eastAsia="Yu Mincho"/>
          <w:b/>
        </w:rPr>
        <w:t xml:space="preserve"> </w:t>
      </w:r>
      <w:r>
        <w:rPr>
          <w:rFonts w:eastAsia="Yu Mincho" w:hint="eastAsia"/>
          <w:b/>
        </w:rPr>
        <w:t>Study</w:t>
      </w:r>
      <w:r w:rsidRPr="00977181">
        <w:rPr>
          <w:rFonts w:eastAsia="Yu Mincho"/>
          <w:b/>
        </w:rPr>
        <w:t xml:space="preserve"> measurement reports for inter-RAT mobility </w:t>
      </w:r>
      <w:r>
        <w:rPr>
          <w:rFonts w:eastAsia="Yu Mincho"/>
          <w:b/>
        </w:rPr>
        <w:t xml:space="preserve">to NR </w:t>
      </w:r>
      <w:r w:rsidRPr="00977181">
        <w:rPr>
          <w:rFonts w:eastAsia="Yu Mincho"/>
          <w:b/>
        </w:rPr>
        <w:t>with simple implementation.</w:t>
      </w:r>
    </w:p>
    <w:p w14:paraId="44BB1CCD" w14:textId="3A83E904" w:rsidR="00295772" w:rsidRDefault="006E1B92" w:rsidP="00295772">
      <w:pPr>
        <w:pStyle w:val="Heading3"/>
        <w:rPr>
          <w:lang w:val="en-US"/>
        </w:rPr>
      </w:pPr>
      <w:r>
        <w:rPr>
          <w:lang w:val="en-US"/>
        </w:rPr>
        <w:t>Interaction</w:t>
      </w:r>
      <w:r>
        <w:rPr>
          <w:rFonts w:hint="eastAsia"/>
          <w:lang w:val="en-US"/>
        </w:rPr>
        <w:t xml:space="preserve"> with O-RAN</w:t>
      </w:r>
    </w:p>
    <w:p w14:paraId="33544FA1" w14:textId="7F5FF088" w:rsidR="00B02EE7" w:rsidRDefault="00B02EE7" w:rsidP="00B02EE7">
      <w:pPr>
        <w:rPr>
          <w:lang w:val="en-US"/>
        </w:rPr>
      </w:pPr>
      <w:r w:rsidRPr="005A27EE">
        <w:rPr>
          <w:lang w:val="en-US"/>
        </w:rPr>
        <w:t xml:space="preserve">In the recent </w:t>
      </w:r>
      <w:r>
        <w:rPr>
          <w:lang w:val="en-US"/>
        </w:rPr>
        <w:t xml:space="preserve">3GPP O-RAN </w:t>
      </w:r>
      <w:r w:rsidRPr="005A27EE">
        <w:rPr>
          <w:lang w:val="en-US"/>
        </w:rPr>
        <w:t xml:space="preserve">joint </w:t>
      </w:r>
      <w:r>
        <w:rPr>
          <w:lang w:val="en-US"/>
        </w:rPr>
        <w:t>workshop,</w:t>
      </w:r>
      <w:r w:rsidRPr="005A27EE">
        <w:rPr>
          <w:lang w:val="en-US"/>
        </w:rPr>
        <w:t xml:space="preserve"> </w:t>
      </w:r>
      <w:r>
        <w:rPr>
          <w:lang w:val="en-US"/>
        </w:rPr>
        <w:t>various viewpoints were discussed on motivations and challenges for coordination on 6G standardization. While w</w:t>
      </w:r>
      <w:r w:rsidRPr="005A27EE">
        <w:rPr>
          <w:lang w:val="en-US"/>
        </w:rPr>
        <w:t xml:space="preserve">e believe that deeper alignment between 3GPP and O-RAN will benefit the </w:t>
      </w:r>
      <w:r>
        <w:rPr>
          <w:lang w:val="en-US"/>
        </w:rPr>
        <w:t>telecommunication</w:t>
      </w:r>
      <w:r w:rsidRPr="005A27EE">
        <w:rPr>
          <w:lang w:val="en-US"/>
        </w:rPr>
        <w:t xml:space="preserve"> ecosystem</w:t>
      </w:r>
      <w:r>
        <w:rPr>
          <w:lang w:val="en-US"/>
        </w:rPr>
        <w:t>,</w:t>
      </w:r>
      <w:r w:rsidRPr="005A27EE">
        <w:rPr>
          <w:lang w:val="en-US"/>
        </w:rPr>
        <w:t xml:space="preserve"> such cooperation must rest on a foundation of mutual transparency. A</w:t>
      </w:r>
      <w:r>
        <w:rPr>
          <w:lang w:val="en-US"/>
        </w:rPr>
        <w:t xml:space="preserve">n important </w:t>
      </w:r>
      <w:r w:rsidRPr="005A27EE">
        <w:rPr>
          <w:lang w:val="en-US"/>
        </w:rPr>
        <w:t xml:space="preserve">point </w:t>
      </w:r>
      <w:r w:rsidR="00596B17">
        <w:rPr>
          <w:lang w:val="en-US"/>
        </w:rPr>
        <w:t>discussed</w:t>
      </w:r>
      <w:r w:rsidRPr="005A27EE">
        <w:rPr>
          <w:lang w:val="en-US"/>
        </w:rPr>
        <w:t xml:space="preserve"> during the workshop was the need for O-RAN to adopt more transparent working practices</w:t>
      </w:r>
      <w:r w:rsidR="00B76A77">
        <w:rPr>
          <w:lang w:val="en-US"/>
        </w:rPr>
        <w:t xml:space="preserve"> [</w:t>
      </w:r>
      <w:r w:rsidR="00980FAA">
        <w:rPr>
          <w:rFonts w:hint="eastAsia"/>
          <w:lang w:val="en-US"/>
        </w:rPr>
        <w:t>3</w:t>
      </w:r>
      <w:r w:rsidR="00B76A77">
        <w:rPr>
          <w:lang w:val="en-US"/>
        </w:rPr>
        <w:t>]</w:t>
      </w:r>
      <w:r w:rsidRPr="005A27EE">
        <w:rPr>
          <w:lang w:val="en-US"/>
        </w:rPr>
        <w:t>. Currently, O-RAN</w:t>
      </w:r>
      <w:r>
        <w:rPr>
          <w:lang w:val="en-US"/>
        </w:rPr>
        <w:t>’</w:t>
      </w:r>
      <w:r w:rsidRPr="005A27EE">
        <w:rPr>
          <w:lang w:val="en-US"/>
        </w:rPr>
        <w:t xml:space="preserve">s working documents are largely inaccessible to the broader industry, including many 3GPP members. </w:t>
      </w:r>
      <w:r>
        <w:rPr>
          <w:lang w:val="en-US"/>
        </w:rPr>
        <w:t>W</w:t>
      </w:r>
      <w:r w:rsidRPr="005A27EE">
        <w:rPr>
          <w:lang w:val="en-US"/>
        </w:rPr>
        <w:t xml:space="preserve">e believe it is essential for O-RAN to take steps toward opening its processes to </w:t>
      </w:r>
      <w:r>
        <w:rPr>
          <w:lang w:val="en-US"/>
        </w:rPr>
        <w:t xml:space="preserve">align </w:t>
      </w:r>
      <w:r w:rsidRPr="005A27EE">
        <w:rPr>
          <w:lang w:val="en-US"/>
        </w:rPr>
        <w:t>better with the transparent ethos practiced by 3GPP</w:t>
      </w:r>
      <w:r>
        <w:rPr>
          <w:lang w:val="en-US"/>
        </w:rPr>
        <w:t xml:space="preserve"> before any systematic coordination can be established between the two SDOs.</w:t>
      </w:r>
    </w:p>
    <w:p w14:paraId="447FB3B2" w14:textId="0C9A9818" w:rsidR="00B02EE7" w:rsidRPr="00AB397A" w:rsidRDefault="00B02EE7" w:rsidP="00B02EE7">
      <w:pPr>
        <w:rPr>
          <w:b/>
          <w:bCs/>
          <w:lang w:val="en-US"/>
        </w:rPr>
      </w:pPr>
      <w:r w:rsidRPr="00AB397A">
        <w:rPr>
          <w:b/>
          <w:bCs/>
          <w:lang w:val="en-US"/>
        </w:rPr>
        <w:t xml:space="preserve">Proposal </w:t>
      </w:r>
      <w:r w:rsidR="000B3409" w:rsidRPr="007924CE">
        <w:rPr>
          <w:b/>
          <w:bCs/>
          <w:lang w:val="en-US"/>
        </w:rPr>
        <w:fldChar w:fldCharType="begin"/>
      </w:r>
      <w:r w:rsidR="000B3409" w:rsidRPr="007924CE">
        <w:rPr>
          <w:b/>
          <w:bCs/>
          <w:lang w:val="en-US"/>
        </w:rPr>
        <w:instrText xml:space="preserve"> </w:instrText>
      </w:r>
      <w:r w:rsidR="000B3409" w:rsidRPr="007924CE">
        <w:rPr>
          <w:rFonts w:hint="eastAsia"/>
          <w:b/>
          <w:bCs/>
          <w:lang w:val="en-US"/>
        </w:rPr>
        <w:instrText>SEQ item \* ARABIC</w:instrText>
      </w:r>
      <w:r w:rsidR="000B3409" w:rsidRPr="007924CE">
        <w:rPr>
          <w:b/>
          <w:bCs/>
          <w:lang w:val="en-US"/>
        </w:rPr>
        <w:instrText xml:space="preserve"> </w:instrText>
      </w:r>
      <w:r w:rsidR="000B3409" w:rsidRPr="007924CE">
        <w:rPr>
          <w:b/>
          <w:bCs/>
          <w:lang w:val="en-US"/>
        </w:rPr>
        <w:fldChar w:fldCharType="separate"/>
      </w:r>
      <w:r w:rsidR="00E82308">
        <w:rPr>
          <w:b/>
          <w:bCs/>
          <w:noProof/>
          <w:lang w:val="en-US"/>
        </w:rPr>
        <w:t>5</w:t>
      </w:r>
      <w:r w:rsidR="000B3409" w:rsidRPr="007924CE">
        <w:rPr>
          <w:b/>
          <w:bCs/>
          <w:lang w:val="en-US"/>
        </w:rPr>
        <w:fldChar w:fldCharType="end"/>
      </w:r>
      <w:r w:rsidRPr="00AB397A">
        <w:rPr>
          <w:b/>
          <w:bCs/>
          <w:lang w:val="en-US"/>
        </w:rPr>
        <w:t xml:space="preserve">: </w:t>
      </w:r>
      <w:r>
        <w:rPr>
          <w:b/>
          <w:bCs/>
          <w:lang w:val="en-US"/>
        </w:rPr>
        <w:t>The precondition for systematic coordination with O-RAN on 6G is access to O-RAN working documents.</w:t>
      </w:r>
    </w:p>
    <w:p w14:paraId="6F4747D1" w14:textId="321B97CF" w:rsidR="00593895" w:rsidRDefault="005514DC" w:rsidP="00593895">
      <w:pPr>
        <w:pStyle w:val="Heading1"/>
        <w:numPr>
          <w:ilvl w:val="1"/>
          <w:numId w:val="1"/>
        </w:numPr>
        <w:spacing w:after="180" w:line="276" w:lineRule="auto"/>
        <w:rPr>
          <w:lang w:val="en-US"/>
        </w:rPr>
      </w:pPr>
      <w:r>
        <w:rPr>
          <w:rFonts w:hint="eastAsia"/>
          <w:lang w:val="en-US"/>
        </w:rPr>
        <w:lastRenderedPageBreak/>
        <w:t>6G Use Cases</w:t>
      </w:r>
    </w:p>
    <w:p w14:paraId="2D7BD47C" w14:textId="61420143" w:rsidR="009124D3" w:rsidRDefault="003914CF" w:rsidP="009124D3">
      <w:pPr>
        <w:pStyle w:val="Heading3"/>
        <w:rPr>
          <w:lang w:val="en-US"/>
        </w:rPr>
      </w:pPr>
      <w:r>
        <w:rPr>
          <w:rFonts w:hint="eastAsia"/>
          <w:lang w:val="en-US"/>
        </w:rPr>
        <w:t xml:space="preserve">Network </w:t>
      </w:r>
      <w:r w:rsidR="00C9459B">
        <w:rPr>
          <w:rFonts w:hint="eastAsia"/>
          <w:lang w:val="en-US"/>
        </w:rPr>
        <w:t xml:space="preserve">Energy </w:t>
      </w:r>
      <w:r w:rsidR="00280BCD">
        <w:rPr>
          <w:rFonts w:hint="eastAsia"/>
          <w:lang w:val="en-US"/>
        </w:rPr>
        <w:t>S</w:t>
      </w:r>
      <w:r w:rsidR="00C9459B">
        <w:rPr>
          <w:rFonts w:hint="eastAsia"/>
          <w:lang w:val="en-US"/>
        </w:rPr>
        <w:t xml:space="preserve">aving </w:t>
      </w:r>
      <w:r w:rsidR="00280BCD">
        <w:rPr>
          <w:rFonts w:hint="eastAsia"/>
          <w:lang w:val="en-US"/>
        </w:rPr>
        <w:t>Features</w:t>
      </w:r>
    </w:p>
    <w:p w14:paraId="3AE272AB" w14:textId="0C4C0DDA" w:rsidR="00D62CD3" w:rsidRDefault="00D62CD3" w:rsidP="00D62CD3">
      <w:r>
        <w:rPr>
          <w:rFonts w:hint="eastAsia"/>
          <w:lang w:val="en-US"/>
        </w:rPr>
        <w:t xml:space="preserve">In previous </w:t>
      </w:r>
      <w:r w:rsidR="5D5DBCA9" w:rsidRPr="1714EABC">
        <w:rPr>
          <w:lang w:val="en-US"/>
        </w:rPr>
        <w:t>generations of the standards</w:t>
      </w:r>
      <w:r>
        <w:rPr>
          <w:rFonts w:hint="eastAsia"/>
          <w:lang w:val="en-US"/>
        </w:rPr>
        <w:t xml:space="preserve">, various </w:t>
      </w:r>
      <w:r w:rsidR="00111232">
        <w:rPr>
          <w:rFonts w:hint="eastAsia"/>
          <w:lang w:val="en-US"/>
        </w:rPr>
        <w:t>features</w:t>
      </w:r>
      <w:r w:rsidR="00111232" w:rsidRPr="00305DF9">
        <w:rPr>
          <w:rFonts w:hint="eastAsia"/>
          <w:lang w:val="en-US"/>
        </w:rPr>
        <w:t xml:space="preserve"> </w:t>
      </w:r>
      <w:r>
        <w:rPr>
          <w:lang w:val="en-US"/>
        </w:rPr>
        <w:t>have</w:t>
      </w:r>
      <w:r>
        <w:rPr>
          <w:rFonts w:hint="eastAsia"/>
          <w:lang w:val="en-US"/>
        </w:rPr>
        <w:t xml:space="preserve"> been introduced to support advanced services</w:t>
      </w:r>
      <w:r>
        <w:rPr>
          <w:lang w:val="en-US"/>
        </w:rPr>
        <w:t xml:space="preserve"> and </w:t>
      </w:r>
      <w:r>
        <w:rPr>
          <w:rFonts w:hint="eastAsia"/>
          <w:lang w:val="en-US"/>
        </w:rPr>
        <w:t>applications</w:t>
      </w:r>
      <w:r>
        <w:rPr>
          <w:lang w:val="en-US"/>
        </w:rPr>
        <w:t>,</w:t>
      </w:r>
      <w:r>
        <w:rPr>
          <w:rFonts w:hint="eastAsia"/>
          <w:lang w:val="en-US"/>
        </w:rPr>
        <w:t xml:space="preserve"> especially</w:t>
      </w:r>
      <w:r>
        <w:rPr>
          <w:lang w:val="en-US"/>
        </w:rPr>
        <w:t xml:space="preserve"> those</w:t>
      </w:r>
      <w:r>
        <w:rPr>
          <w:rFonts w:hint="eastAsia"/>
          <w:lang w:val="en-US"/>
        </w:rPr>
        <w:t xml:space="preserve"> requiring higher data rates</w:t>
      </w:r>
      <w:r>
        <w:rPr>
          <w:lang w:val="en-US"/>
        </w:rPr>
        <w:t>.</w:t>
      </w:r>
      <w:r>
        <w:rPr>
          <w:rFonts w:hint="eastAsia"/>
          <w:lang w:val="en-US"/>
        </w:rPr>
        <w:t xml:space="preserve"> </w:t>
      </w:r>
      <w:r>
        <w:rPr>
          <w:lang w:val="en-US"/>
        </w:rPr>
        <w:t>Most</w:t>
      </w:r>
      <w:r>
        <w:rPr>
          <w:rFonts w:hint="eastAsia"/>
          <w:lang w:val="en-US"/>
        </w:rPr>
        <w:t xml:space="preserve"> of the</w:t>
      </w:r>
      <w:r>
        <w:rPr>
          <w:lang w:val="en-US"/>
        </w:rPr>
        <w:t>se</w:t>
      </w:r>
      <w:r>
        <w:rPr>
          <w:rFonts w:hint="eastAsia"/>
          <w:lang w:val="en-US"/>
        </w:rPr>
        <w:t xml:space="preserve"> </w:t>
      </w:r>
      <w:r w:rsidR="00CF77F4">
        <w:rPr>
          <w:rFonts w:hint="eastAsia"/>
          <w:lang w:val="en-US"/>
        </w:rPr>
        <w:t xml:space="preserve">features </w:t>
      </w:r>
      <w:r>
        <w:rPr>
          <w:lang w:val="en-US"/>
        </w:rPr>
        <w:t>rely on</w:t>
      </w:r>
      <w:r>
        <w:rPr>
          <w:rFonts w:hint="eastAsia"/>
          <w:lang w:val="en-US"/>
        </w:rPr>
        <w:t xml:space="preserve"> denser networks, more antennas or larger frequency bandwidths.</w:t>
      </w:r>
      <w:r>
        <w:rPr>
          <w:lang w:val="en-US"/>
        </w:rPr>
        <w:t xml:space="preserve"> However,</w:t>
      </w:r>
      <w:r>
        <w:rPr>
          <w:rFonts w:hint="eastAsia"/>
          <w:lang w:val="en-US"/>
        </w:rPr>
        <w:t xml:space="preserve"> </w:t>
      </w:r>
      <w:r>
        <w:rPr>
          <w:lang w:val="en"/>
        </w:rPr>
        <w:t>the resulting</w:t>
      </w:r>
      <w:r w:rsidRPr="00ED3D2F">
        <w:rPr>
          <w:lang w:val="en"/>
        </w:rPr>
        <w:t xml:space="preserve"> increase in </w:t>
      </w:r>
      <w:r>
        <w:rPr>
          <w:rFonts w:hint="eastAsia"/>
          <w:lang w:val="en"/>
        </w:rPr>
        <w:t>network energy</w:t>
      </w:r>
      <w:r w:rsidRPr="00ED3D2F">
        <w:rPr>
          <w:lang w:val="en"/>
        </w:rPr>
        <w:t xml:space="preserve"> consumption due to the introduction of these technologie</w:t>
      </w:r>
      <w:r>
        <w:rPr>
          <w:rFonts w:hint="eastAsia"/>
          <w:lang w:val="en"/>
        </w:rPr>
        <w:t>s</w:t>
      </w:r>
      <w:r w:rsidRPr="006907CA">
        <w:t xml:space="preserve"> directly impacts the operational expenditure (OpEx) of Mobile Network Operators (MNOs). </w:t>
      </w:r>
    </w:p>
    <w:p w14:paraId="1C55E95C" w14:textId="7145B24C" w:rsidR="00D62CD3" w:rsidRDefault="00D62CD3" w:rsidP="00D62CD3">
      <w:r w:rsidRPr="006907CA">
        <w:t>To address this</w:t>
      </w:r>
      <w:r>
        <w:t xml:space="preserve"> issue</w:t>
      </w:r>
      <w:r w:rsidRPr="006907CA">
        <w:t xml:space="preserve">, Network Energy Saving (NES) features have been introduced in 5G-Advanced (5G-A). </w:t>
      </w:r>
      <w:r>
        <w:rPr>
          <w:rFonts w:hint="eastAsia"/>
        </w:rPr>
        <w:t xml:space="preserve">Based on the study in Rel-18, </w:t>
      </w:r>
      <w:r>
        <w:t>many</w:t>
      </w:r>
      <w:r>
        <w:rPr>
          <w:rFonts w:hint="eastAsia"/>
        </w:rPr>
        <w:t xml:space="preserve"> of the adopted </w:t>
      </w:r>
      <w:r w:rsidR="007645C9">
        <w:rPr>
          <w:rFonts w:hint="eastAsia"/>
        </w:rPr>
        <w:t xml:space="preserve">features </w:t>
      </w:r>
      <w:r>
        <w:rPr>
          <w:rFonts w:hint="eastAsia"/>
        </w:rPr>
        <w:t xml:space="preserve">in 5G-A NES has </w:t>
      </w:r>
      <w:r w:rsidR="7FBF1DF6">
        <w:t xml:space="preserve">relatively </w:t>
      </w:r>
      <w:r>
        <w:t>high</w:t>
      </w:r>
      <w:r>
        <w:rPr>
          <w:rFonts w:hint="eastAsia"/>
        </w:rPr>
        <w:t xml:space="preserve"> potential energy-saving gains. For example, in Rel-19 NES, key aspect was how to minimize the transmission of broadcast signals/channels which are periodically transmitted, and how to increase the sleeping opportunity of network,</w:t>
      </w:r>
      <w:r w:rsidR="00CD7A90">
        <w:rPr>
          <w:rFonts w:hint="eastAsia"/>
        </w:rPr>
        <w:t xml:space="preserve"> which results in introduction of</w:t>
      </w:r>
      <w:r>
        <w:rPr>
          <w:rFonts w:hint="eastAsia"/>
        </w:rPr>
        <w:t xml:space="preserve"> </w:t>
      </w:r>
      <w:r w:rsidR="00CD7A90">
        <w:rPr>
          <w:rFonts w:hint="eastAsia"/>
        </w:rPr>
        <w:t xml:space="preserve">SSB/SIB1 </w:t>
      </w:r>
      <w:r>
        <w:rPr>
          <w:rFonts w:hint="eastAsia"/>
        </w:rPr>
        <w:t xml:space="preserve">on-demand transmission and adaptation of common signals have been applied. </w:t>
      </w:r>
      <w:r w:rsidRPr="00BE4D59">
        <w:t xml:space="preserve">Such approaches </w:t>
      </w:r>
      <w:r w:rsidR="161E8A2C">
        <w:t xml:space="preserve">specified for </w:t>
      </w:r>
      <w:r>
        <w:t>5G</w:t>
      </w:r>
      <w:r>
        <w:rPr>
          <w:rFonts w:hint="eastAsia"/>
        </w:rPr>
        <w:t>-A</w:t>
      </w:r>
      <w:r w:rsidRPr="00BE4D59">
        <w:t xml:space="preserve"> should also be considered for 6G</w:t>
      </w:r>
      <w:r>
        <w:rPr>
          <w:rFonts w:hint="eastAsia"/>
        </w:rPr>
        <w:t xml:space="preserve"> (</w:t>
      </w:r>
      <w:r>
        <w:t>irrespective</w:t>
      </w:r>
      <w:r>
        <w:rPr>
          <w:rFonts w:hint="eastAsia"/>
        </w:rPr>
        <w:t xml:space="preserve"> of change of 6G basic structure)</w:t>
      </w:r>
      <w:r w:rsidRPr="00BE4D59">
        <w:t>.</w:t>
      </w:r>
    </w:p>
    <w:p w14:paraId="26E61CBB" w14:textId="5B1FDA8F" w:rsidR="00D62CD3" w:rsidRDefault="00D62CD3" w:rsidP="00D62CD3">
      <w:pPr>
        <w:rPr>
          <w:rFonts w:eastAsia="PMingLiU"/>
          <w:lang w:eastAsia="zh-TW"/>
        </w:rPr>
      </w:pPr>
      <w:r w:rsidRPr="00AF2AD7">
        <w:t xml:space="preserve">However, </w:t>
      </w:r>
      <w:r w:rsidRPr="00AF2AD7">
        <w:rPr>
          <w:rFonts w:hint="eastAsia"/>
        </w:rPr>
        <w:t>the</w:t>
      </w:r>
      <w:r w:rsidRPr="00AF2AD7">
        <w:t xml:space="preserve"> backward compatibility</w:t>
      </w:r>
      <w:r w:rsidRPr="00AF2AD7">
        <w:rPr>
          <w:rFonts w:hint="eastAsia"/>
        </w:rPr>
        <w:t xml:space="preserve"> in 5G framework</w:t>
      </w:r>
      <w:r w:rsidRPr="00AF2AD7">
        <w:t xml:space="preserve"> limits the potential energy-saving gains and may discourage </w:t>
      </w:r>
      <w:r w:rsidR="008C3ED9">
        <w:rPr>
          <w:rFonts w:hint="eastAsia"/>
        </w:rPr>
        <w:t>operators</w:t>
      </w:r>
      <w:r w:rsidRPr="00AF2AD7">
        <w:t xml:space="preserve"> from fully deploying NES features.</w:t>
      </w:r>
      <w:r w:rsidRPr="00AF2AD7">
        <w:rPr>
          <w:rFonts w:hint="eastAsia"/>
        </w:rPr>
        <w:t xml:space="preserve"> For example, some of the 5G-A NES techniques are applied only </w:t>
      </w:r>
      <w:r w:rsidRPr="00AF2AD7">
        <w:t xml:space="preserve">to </w:t>
      </w:r>
      <w:r w:rsidRPr="00AF2AD7">
        <w:rPr>
          <w:rFonts w:hint="eastAsia"/>
        </w:rPr>
        <w:t xml:space="preserve">RRC_CONNECTED UEs to </w:t>
      </w:r>
      <w:r w:rsidRPr="00AF2AD7">
        <w:t>accommodate</w:t>
      </w:r>
      <w:r w:rsidRPr="00AF2AD7">
        <w:rPr>
          <w:rFonts w:hint="eastAsia"/>
        </w:rPr>
        <w:t xml:space="preserve"> 5G legacy UEs </w:t>
      </w:r>
      <w:r w:rsidRPr="00AF2AD7">
        <w:t>with</w:t>
      </w:r>
      <w:r w:rsidRPr="00AF2AD7">
        <w:rPr>
          <w:rFonts w:hint="eastAsia"/>
        </w:rPr>
        <w:t xml:space="preserve">in </w:t>
      </w:r>
      <w:r w:rsidRPr="00AF2AD7">
        <w:t>the</w:t>
      </w:r>
      <w:r w:rsidRPr="00AF2AD7">
        <w:rPr>
          <w:rFonts w:hint="eastAsia"/>
        </w:rPr>
        <w:t xml:space="preserve"> same cell. </w:t>
      </w:r>
      <w:r>
        <w:rPr>
          <w:rFonts w:hint="eastAsia"/>
        </w:rPr>
        <w:t xml:space="preserve">In parallel, to obtain the configuration of on-demand SIB1 transmission with 5G SSB structure, </w:t>
      </w:r>
      <w:r>
        <w:t>assistance</w:t>
      </w:r>
      <w:r>
        <w:rPr>
          <w:rFonts w:hint="eastAsia"/>
        </w:rPr>
        <w:t xml:space="preserve"> of neighbour cell (Cell A) is required. </w:t>
      </w:r>
      <w:r w:rsidRPr="00AF2AD7">
        <w:rPr>
          <w:rFonts w:hint="eastAsia"/>
        </w:rPr>
        <w:t xml:space="preserve">Therefore, in 6G, to maximize the energy-saving gains, we should study how to apply those techniques </w:t>
      </w:r>
      <w:r w:rsidRPr="00AF2AD7">
        <w:t>across all</w:t>
      </w:r>
      <w:r w:rsidRPr="00AF2AD7">
        <w:rPr>
          <w:rFonts w:hint="eastAsia"/>
        </w:rPr>
        <w:t xml:space="preserve"> RRC states</w:t>
      </w:r>
      <w:r w:rsidR="00CE19D0">
        <w:rPr>
          <w:rFonts w:hint="eastAsia"/>
        </w:rPr>
        <w:t xml:space="preserve"> and</w:t>
      </w:r>
      <w:r>
        <w:rPr>
          <w:rFonts w:hint="eastAsia"/>
        </w:rPr>
        <w:t xml:space="preserve"> in stand-alone cell</w:t>
      </w:r>
      <w:r w:rsidR="00CE19D0">
        <w:rPr>
          <w:rFonts w:hint="eastAsia"/>
        </w:rPr>
        <w:t>s</w:t>
      </w:r>
      <w:r w:rsidRPr="00AF2AD7">
        <w:rPr>
          <w:rFonts w:hint="eastAsia"/>
        </w:rPr>
        <w:t xml:space="preserve">. </w:t>
      </w:r>
      <w:r w:rsidR="00BF5D75">
        <w:rPr>
          <w:rFonts w:hint="eastAsia"/>
        </w:rPr>
        <w:t>Those</w:t>
      </w:r>
      <w:r w:rsidR="00BF5D75" w:rsidRPr="00AF2AD7">
        <w:t xml:space="preserve"> </w:t>
      </w:r>
      <w:r w:rsidRPr="00AF2AD7">
        <w:t xml:space="preserve">include designing the </w:t>
      </w:r>
      <w:r w:rsidRPr="00AF2AD7">
        <w:rPr>
          <w:rFonts w:hint="eastAsia"/>
        </w:rPr>
        <w:t>initial access procedure (e.g.</w:t>
      </w:r>
      <w:r w:rsidR="00BF5D75">
        <w:rPr>
          <w:rFonts w:hint="eastAsia"/>
        </w:rPr>
        <w:t>,</w:t>
      </w:r>
      <w:r w:rsidRPr="00AF2AD7">
        <w:rPr>
          <w:rFonts w:hint="eastAsia"/>
        </w:rPr>
        <w:t xml:space="preserve"> SSB structure/MIB contents) with NES perspective in mind.</w:t>
      </w:r>
      <w:r w:rsidRPr="00AF2AD7">
        <w:t xml:space="preserve"> </w:t>
      </w:r>
      <w:r w:rsidRPr="00AF2AD7">
        <w:rPr>
          <w:rFonts w:eastAsia="PMingLiU" w:hint="eastAsia"/>
          <w:lang w:eastAsia="zh-TW"/>
        </w:rPr>
        <w:t xml:space="preserve">In addition, </w:t>
      </w:r>
      <w:r w:rsidRPr="00AF2AD7">
        <w:rPr>
          <w:rFonts w:eastAsia="PMingLiU"/>
          <w:lang w:eastAsia="zh-TW"/>
        </w:rPr>
        <w:t xml:space="preserve">as the number of antenna </w:t>
      </w:r>
      <w:r w:rsidR="004222FB">
        <w:rPr>
          <w:rFonts w:eastAsiaTheme="minorEastAsia" w:hint="eastAsia"/>
        </w:rPr>
        <w:t>element</w:t>
      </w:r>
      <w:r w:rsidR="004222FB" w:rsidRPr="00AF2AD7">
        <w:rPr>
          <w:rFonts w:eastAsia="PMingLiU"/>
          <w:lang w:eastAsia="zh-TW"/>
        </w:rPr>
        <w:t xml:space="preserve">s </w:t>
      </w:r>
      <w:r w:rsidRPr="00AF2AD7">
        <w:rPr>
          <w:rFonts w:eastAsia="PMingLiU"/>
          <w:lang w:eastAsia="zh-TW"/>
        </w:rPr>
        <w:t xml:space="preserve">in 6G </w:t>
      </w:r>
      <w:r w:rsidR="008200F1">
        <w:rPr>
          <w:rFonts w:eastAsiaTheme="minorEastAsia" w:hint="eastAsia"/>
        </w:rPr>
        <w:t xml:space="preserve">is expected to </w:t>
      </w:r>
      <w:r w:rsidRPr="00AF2AD7">
        <w:rPr>
          <w:rFonts w:eastAsia="PMingLiU"/>
          <w:lang w:eastAsia="zh-TW"/>
        </w:rPr>
        <w:t xml:space="preserve">increase significantly, it is important to study </w:t>
      </w:r>
      <w:r w:rsidRPr="00AF2AD7">
        <w:rPr>
          <w:rFonts w:eastAsia="PMingLiU" w:hint="eastAsia"/>
          <w:lang w:eastAsia="zh-TW"/>
        </w:rPr>
        <w:t xml:space="preserve">how </w:t>
      </w:r>
      <w:r w:rsidRPr="00AF2AD7">
        <w:rPr>
          <w:rFonts w:eastAsia="PMingLiU"/>
          <w:lang w:eastAsia="zh-TW"/>
        </w:rPr>
        <w:t>spatia</w:t>
      </w:r>
      <w:r w:rsidRPr="00AF2AD7">
        <w:rPr>
          <w:rFonts w:eastAsia="PMingLiU" w:hint="eastAsia"/>
          <w:lang w:eastAsia="zh-TW"/>
        </w:rPr>
        <w:t>l</w:t>
      </w:r>
      <w:r w:rsidRPr="00AF2AD7">
        <w:rPr>
          <w:rFonts w:eastAsia="PMingLiU"/>
          <w:lang w:eastAsia="zh-TW"/>
        </w:rPr>
        <w:t xml:space="preserve"> and power adaptation can be effectively applied in</w:t>
      </w:r>
      <w:r w:rsidRPr="00AF2AD7">
        <w:rPr>
          <w:rFonts w:eastAsia="PMingLiU" w:hint="eastAsia"/>
          <w:lang w:eastAsia="zh-TW"/>
        </w:rPr>
        <w:t xml:space="preserve"> this</w:t>
      </w:r>
      <w:r w:rsidRPr="00AF2AD7">
        <w:rPr>
          <w:rFonts w:eastAsia="PMingLiU"/>
          <w:lang w:eastAsia="zh-TW"/>
        </w:rPr>
        <w:t xml:space="preserve"> scenario.</w:t>
      </w:r>
    </w:p>
    <w:p w14:paraId="64E8EF26" w14:textId="5F43BB17" w:rsidR="00D62CD3" w:rsidRPr="003C597B" w:rsidRDefault="00D62CD3" w:rsidP="00D62CD3">
      <w:pPr>
        <w:rPr>
          <w:rFonts w:eastAsiaTheme="minorEastAsia"/>
        </w:rPr>
      </w:pPr>
      <w:r w:rsidRPr="006907CA">
        <w:t>Moreover, the coexistence of UE power-saving and NES</w:t>
      </w:r>
      <w:r>
        <w:t xml:space="preserve"> features</w:t>
      </w:r>
      <w:r w:rsidRPr="006907CA">
        <w:t xml:space="preserve"> introduces complexity, such as the interplay between UE C-DRX and cell DTX/DRX. There exists a trade-off between optimizing UE power consumption and achieving network energy savings.</w:t>
      </w:r>
      <w:r>
        <w:t xml:space="preserve"> </w:t>
      </w:r>
      <w:r w:rsidRPr="006907CA">
        <w:t xml:space="preserve">Therefore, for 6G, we propose a joint optimization approach that ensures a balance between UE </w:t>
      </w:r>
      <w:r>
        <w:t>power saving</w:t>
      </w:r>
      <w:r w:rsidRPr="006907CA">
        <w:t xml:space="preserve"> and NES solutions.</w:t>
      </w:r>
      <w:r>
        <w:t xml:space="preserve"> </w:t>
      </w:r>
      <w:r w:rsidRPr="004F52BD">
        <w:rPr>
          <w:rFonts w:eastAsia="PMingLiU"/>
          <w:lang w:eastAsia="zh-TW"/>
        </w:rPr>
        <w:t>Additionally, NES solutions often decline coverage due to limit certain behavio</w:t>
      </w:r>
      <w:r>
        <w:rPr>
          <w:rFonts w:eastAsia="PMingLiU" w:hint="eastAsia"/>
          <w:lang w:eastAsia="zh-TW"/>
        </w:rPr>
        <w:t>u</w:t>
      </w:r>
      <w:r w:rsidRPr="004F52BD">
        <w:rPr>
          <w:rFonts w:eastAsia="PMingLiU"/>
          <w:lang w:eastAsia="zh-TW"/>
        </w:rPr>
        <w:t xml:space="preserve">rs of </w:t>
      </w:r>
      <w:r w:rsidR="008A76C3">
        <w:rPr>
          <w:rFonts w:eastAsiaTheme="minorEastAsia" w:hint="eastAsia"/>
        </w:rPr>
        <w:t>UE</w:t>
      </w:r>
      <w:r w:rsidR="00E92E45">
        <w:rPr>
          <w:rFonts w:eastAsiaTheme="minorEastAsia" w:hint="eastAsia"/>
        </w:rPr>
        <w:t>s</w:t>
      </w:r>
      <w:r w:rsidR="008A76C3" w:rsidRPr="004F52BD">
        <w:rPr>
          <w:rFonts w:eastAsia="PMingLiU"/>
          <w:lang w:eastAsia="zh-TW"/>
        </w:rPr>
        <w:t xml:space="preserve"> </w:t>
      </w:r>
      <w:r w:rsidRPr="004F52BD">
        <w:rPr>
          <w:rFonts w:eastAsia="PMingLiU"/>
          <w:lang w:eastAsia="zh-TW"/>
        </w:rPr>
        <w:t>or base station</w:t>
      </w:r>
      <w:r w:rsidR="00E92E45">
        <w:rPr>
          <w:rFonts w:eastAsiaTheme="minorEastAsia" w:hint="eastAsia"/>
        </w:rPr>
        <w:t>s</w:t>
      </w:r>
      <w:r w:rsidRPr="004F52BD">
        <w:rPr>
          <w:rFonts w:eastAsia="PMingLiU"/>
          <w:lang w:eastAsia="zh-TW"/>
        </w:rPr>
        <w:t>.</w:t>
      </w:r>
      <w:r>
        <w:rPr>
          <w:rFonts w:eastAsia="PMingLiU" w:hint="eastAsia"/>
          <w:lang w:eastAsia="zh-TW"/>
        </w:rPr>
        <w:t xml:space="preserve"> </w:t>
      </w:r>
      <w:r w:rsidRPr="004F52BD">
        <w:rPr>
          <w:rFonts w:eastAsia="PMingLiU"/>
          <w:lang w:eastAsia="zh-TW"/>
        </w:rPr>
        <w:t>For example, for spatial/power adaptation, reducing the number of active antenna ports disperses the energy of the transmitted signal and decline coverage.</w:t>
      </w:r>
      <w:r>
        <w:rPr>
          <w:rFonts w:eastAsia="PMingLiU" w:hint="eastAsia"/>
          <w:lang w:eastAsia="zh-TW"/>
        </w:rPr>
        <w:t xml:space="preserve"> T</w:t>
      </w:r>
      <w:r w:rsidRPr="00170494">
        <w:rPr>
          <w:rFonts w:eastAsia="PMingLiU"/>
          <w:lang w:eastAsia="zh-TW"/>
        </w:rPr>
        <w:t>herefore,</w:t>
      </w:r>
      <w:r>
        <w:rPr>
          <w:rFonts w:eastAsia="PMingLiU" w:hint="eastAsia"/>
          <w:lang w:eastAsia="zh-TW"/>
        </w:rPr>
        <w:t xml:space="preserve"> </w:t>
      </w:r>
      <w:r>
        <w:rPr>
          <w:rFonts w:eastAsia="PMingLiU"/>
          <w:lang w:eastAsia="zh-TW"/>
        </w:rPr>
        <w:t>strategies</w:t>
      </w:r>
      <w:r>
        <w:rPr>
          <w:rFonts w:eastAsia="PMingLiU" w:hint="eastAsia"/>
          <w:lang w:eastAsia="zh-TW"/>
        </w:rPr>
        <w:t xml:space="preserve"> to </w:t>
      </w:r>
      <w:r>
        <w:rPr>
          <w:rFonts w:eastAsia="PMingLiU"/>
          <w:lang w:eastAsia="zh-TW"/>
        </w:rPr>
        <w:t>maintain adequate</w:t>
      </w:r>
      <w:r w:rsidRPr="00487132">
        <w:rPr>
          <w:rFonts w:eastAsia="PMingLiU"/>
          <w:lang w:eastAsia="zh-TW"/>
        </w:rPr>
        <w:t xml:space="preserve"> coverage </w:t>
      </w:r>
      <w:r>
        <w:rPr>
          <w:rFonts w:eastAsia="PMingLiU"/>
          <w:lang w:eastAsia="zh-TW"/>
        </w:rPr>
        <w:t>while adopting NES solutions should also be explored</w:t>
      </w:r>
      <w:r>
        <w:rPr>
          <w:rFonts w:eastAsiaTheme="minorEastAsia" w:hint="eastAsia"/>
        </w:rPr>
        <w:t>.</w:t>
      </w:r>
    </w:p>
    <w:p w14:paraId="237D9003" w14:textId="4026A098" w:rsidR="00F47888" w:rsidRPr="00341A22" w:rsidRDefault="00F47888" w:rsidP="00E92E45">
      <w:pPr>
        <w:spacing w:after="0" w:afterAutospacing="0"/>
        <w:rPr>
          <w:b/>
          <w:bCs/>
        </w:rPr>
      </w:pPr>
      <w:r w:rsidRPr="00341A22">
        <w:rPr>
          <w:b/>
          <w:bCs/>
        </w:rPr>
        <w:t>Proposal</w:t>
      </w:r>
      <w:r w:rsidR="00341A22" w:rsidRPr="00341A22">
        <w:rPr>
          <w:b/>
          <w:bCs/>
        </w:rPr>
        <w:t xml:space="preserve"> </w:t>
      </w:r>
      <w:r w:rsidR="0073112C" w:rsidRPr="007924CE">
        <w:rPr>
          <w:b/>
          <w:bCs/>
          <w:lang w:val="en-US"/>
        </w:rPr>
        <w:fldChar w:fldCharType="begin"/>
      </w:r>
      <w:r w:rsidR="0073112C" w:rsidRPr="007924CE">
        <w:rPr>
          <w:b/>
          <w:bCs/>
          <w:lang w:val="en-US"/>
        </w:rPr>
        <w:instrText xml:space="preserve"> </w:instrText>
      </w:r>
      <w:r w:rsidR="0073112C" w:rsidRPr="007924CE">
        <w:rPr>
          <w:rFonts w:hint="eastAsia"/>
          <w:b/>
          <w:bCs/>
          <w:lang w:val="en-US"/>
        </w:rPr>
        <w:instrText>SEQ item \* ARABIC</w:instrText>
      </w:r>
      <w:r w:rsidR="0073112C" w:rsidRPr="007924CE">
        <w:rPr>
          <w:b/>
          <w:bCs/>
          <w:lang w:val="en-US"/>
        </w:rPr>
        <w:instrText xml:space="preserve"> </w:instrText>
      </w:r>
      <w:r w:rsidR="0073112C" w:rsidRPr="007924CE">
        <w:rPr>
          <w:b/>
          <w:bCs/>
          <w:lang w:val="en-US"/>
        </w:rPr>
        <w:fldChar w:fldCharType="separate"/>
      </w:r>
      <w:r w:rsidR="00E82308">
        <w:rPr>
          <w:b/>
          <w:bCs/>
          <w:noProof/>
          <w:lang w:val="en-US"/>
        </w:rPr>
        <w:t>6</w:t>
      </w:r>
      <w:r w:rsidR="0073112C" w:rsidRPr="007924CE">
        <w:rPr>
          <w:b/>
          <w:bCs/>
          <w:lang w:val="en-US"/>
        </w:rPr>
        <w:fldChar w:fldCharType="end"/>
      </w:r>
      <w:r w:rsidRPr="00341A22">
        <w:rPr>
          <w:b/>
          <w:bCs/>
        </w:rPr>
        <w:t xml:space="preserve">: </w:t>
      </w:r>
      <w:r w:rsidR="00C64D56">
        <w:rPr>
          <w:rFonts w:hint="eastAsia"/>
          <w:b/>
          <w:bCs/>
        </w:rPr>
        <w:t>S</w:t>
      </w:r>
      <w:r w:rsidRPr="00341A22">
        <w:rPr>
          <w:b/>
          <w:bCs/>
        </w:rPr>
        <w:t xml:space="preserve">tudy </w:t>
      </w:r>
      <w:r w:rsidR="003914CF">
        <w:rPr>
          <w:rFonts w:hint="eastAsia"/>
          <w:b/>
          <w:bCs/>
        </w:rPr>
        <w:t>NES</w:t>
      </w:r>
      <w:r w:rsidR="00C64D56">
        <w:rPr>
          <w:rFonts w:hint="eastAsia"/>
          <w:b/>
          <w:bCs/>
        </w:rPr>
        <w:t xml:space="preserve"> features</w:t>
      </w:r>
      <w:r w:rsidRPr="00341A22">
        <w:rPr>
          <w:b/>
          <w:bCs/>
        </w:rPr>
        <w:t>, focusing on the following aspects:</w:t>
      </w:r>
    </w:p>
    <w:p w14:paraId="58994F66" w14:textId="135DD974" w:rsidR="00D62CD3" w:rsidRPr="00341A22" w:rsidRDefault="00D62CD3" w:rsidP="00E92E45">
      <w:pPr>
        <w:numPr>
          <w:ilvl w:val="0"/>
          <w:numId w:val="31"/>
        </w:numPr>
        <w:spacing w:after="0" w:afterAutospacing="0"/>
        <w:rPr>
          <w:b/>
          <w:bCs/>
        </w:rPr>
      </w:pPr>
      <w:r w:rsidRPr="00341A22">
        <w:rPr>
          <w:b/>
          <w:bCs/>
        </w:rPr>
        <w:t xml:space="preserve">Study NES solutions applied </w:t>
      </w:r>
      <w:r>
        <w:rPr>
          <w:rFonts w:hint="eastAsia"/>
          <w:b/>
          <w:bCs/>
        </w:rPr>
        <w:t>for</w:t>
      </w:r>
      <w:r w:rsidRPr="00341A22">
        <w:rPr>
          <w:b/>
          <w:bCs/>
        </w:rPr>
        <w:t xml:space="preserve"> 6G scenarios.</w:t>
      </w:r>
    </w:p>
    <w:p w14:paraId="0C87F105" w14:textId="77777777" w:rsidR="00D62CD3" w:rsidRDefault="00D62CD3" w:rsidP="00D62CD3">
      <w:pPr>
        <w:numPr>
          <w:ilvl w:val="1"/>
          <w:numId w:val="31"/>
        </w:numPr>
        <w:rPr>
          <w:b/>
          <w:bCs/>
        </w:rPr>
      </w:pPr>
      <w:r w:rsidRPr="00341A22">
        <w:rPr>
          <w:b/>
          <w:bCs/>
        </w:rPr>
        <w:t>Ensure 6G NES solutions are commonly applicable across all RRC states.</w:t>
      </w:r>
    </w:p>
    <w:p w14:paraId="5636150C" w14:textId="126BE167" w:rsidR="00D62CD3" w:rsidRDefault="00D62CD3" w:rsidP="00D62CD3">
      <w:pPr>
        <w:numPr>
          <w:ilvl w:val="1"/>
          <w:numId w:val="31"/>
        </w:numPr>
        <w:rPr>
          <w:b/>
          <w:bCs/>
        </w:rPr>
      </w:pPr>
      <w:r w:rsidRPr="00341A22">
        <w:rPr>
          <w:b/>
          <w:bCs/>
        </w:rPr>
        <w:t xml:space="preserve">Ensure 6G NES solutions </w:t>
      </w:r>
      <w:r w:rsidR="00DA2B1C">
        <w:rPr>
          <w:rFonts w:hint="eastAsia"/>
          <w:b/>
          <w:bCs/>
        </w:rPr>
        <w:t>in</w:t>
      </w:r>
      <w:r>
        <w:rPr>
          <w:rFonts w:hint="eastAsia"/>
          <w:b/>
          <w:bCs/>
        </w:rPr>
        <w:t xml:space="preserve"> stand-alone cell operation (i.e. without Cell A)</w:t>
      </w:r>
      <w:r w:rsidRPr="00341A22">
        <w:rPr>
          <w:b/>
          <w:bCs/>
        </w:rPr>
        <w:t>.</w:t>
      </w:r>
    </w:p>
    <w:p w14:paraId="73D24B18" w14:textId="77777777" w:rsidR="00D62CD3" w:rsidRPr="00341A22" w:rsidRDefault="00D62CD3" w:rsidP="00D62CD3">
      <w:pPr>
        <w:numPr>
          <w:ilvl w:val="0"/>
          <w:numId w:val="31"/>
        </w:numPr>
        <w:rPr>
          <w:b/>
          <w:bCs/>
        </w:rPr>
      </w:pPr>
      <w:r w:rsidRPr="00341A22">
        <w:rPr>
          <w:b/>
          <w:bCs/>
        </w:rPr>
        <w:t>Investigate strategies to balance UE power saving with NES efficiency.</w:t>
      </w:r>
    </w:p>
    <w:p w14:paraId="551C3593" w14:textId="3423B7BF" w:rsidR="00593895" w:rsidRPr="00F47888" w:rsidRDefault="00D62CD3" w:rsidP="00C31EC3">
      <w:pPr>
        <w:numPr>
          <w:ilvl w:val="0"/>
          <w:numId w:val="31"/>
        </w:numPr>
      </w:pPr>
      <w:r w:rsidRPr="00341A22">
        <w:rPr>
          <w:b/>
          <w:bCs/>
        </w:rPr>
        <w:t>Investigate strategies to balance</w:t>
      </w:r>
      <w:r w:rsidRPr="00341A22">
        <w:rPr>
          <w:rFonts w:eastAsia="PMingLiU" w:hint="eastAsia"/>
          <w:b/>
          <w:bCs/>
          <w:lang w:eastAsia="zh-TW"/>
        </w:rPr>
        <w:t xml:space="preserve"> coverage with </w:t>
      </w:r>
      <w:r w:rsidRPr="00341A22">
        <w:rPr>
          <w:b/>
          <w:bCs/>
        </w:rPr>
        <w:t>NES efficiency</w:t>
      </w:r>
      <w:r w:rsidRPr="00341A22">
        <w:rPr>
          <w:rFonts w:eastAsia="PMingLiU" w:hint="eastAsia"/>
          <w:b/>
          <w:bCs/>
          <w:lang w:eastAsia="zh-TW"/>
        </w:rPr>
        <w:t>.</w:t>
      </w:r>
    </w:p>
    <w:p w14:paraId="78998376" w14:textId="747C72CE" w:rsidR="005F18DB" w:rsidRDefault="005F18DB" w:rsidP="005F18DB">
      <w:pPr>
        <w:pStyle w:val="Heading3"/>
        <w:rPr>
          <w:lang w:val="en-US"/>
        </w:rPr>
      </w:pPr>
      <w:r>
        <w:rPr>
          <w:rFonts w:hint="eastAsia"/>
          <w:lang w:val="en-US"/>
        </w:rPr>
        <w:lastRenderedPageBreak/>
        <w:t>Coverage enhancement</w:t>
      </w:r>
    </w:p>
    <w:p w14:paraId="7F58CF87" w14:textId="0D5F5EEB" w:rsidR="004B4290" w:rsidRPr="004B4290" w:rsidRDefault="004B4290" w:rsidP="005531A5">
      <w:pPr>
        <w:rPr>
          <w:lang w:val="en-US"/>
        </w:rPr>
      </w:pPr>
      <w:r w:rsidRPr="004B4290">
        <w:rPr>
          <w:lang w:val="en-US"/>
        </w:rPr>
        <w:t xml:space="preserve">In our view, there are two major directions on coverage enhancements, </w:t>
      </w:r>
      <w:r w:rsidR="006F18D4">
        <w:rPr>
          <w:rFonts w:hint="eastAsia"/>
          <w:lang w:val="en-US"/>
        </w:rPr>
        <w:t xml:space="preserve">including NTN scenarios and operations within 7 </w:t>
      </w:r>
      <w:r w:rsidR="006F18D4">
        <w:rPr>
          <w:lang w:val="en-US"/>
        </w:rPr>
        <w:t>–</w:t>
      </w:r>
      <w:r w:rsidR="006F18D4">
        <w:rPr>
          <w:rFonts w:hint="eastAsia"/>
          <w:lang w:val="en-US"/>
        </w:rPr>
        <w:t xml:space="preserve"> 24 GHz</w:t>
      </w:r>
      <w:r w:rsidR="005531A5">
        <w:rPr>
          <w:rFonts w:hint="eastAsia"/>
          <w:lang w:val="en-US"/>
        </w:rPr>
        <w:t>.</w:t>
      </w:r>
    </w:p>
    <w:p w14:paraId="0D1E6721" w14:textId="2122A378" w:rsidR="004B4290" w:rsidRPr="004B4290" w:rsidRDefault="004B4290" w:rsidP="004B4290">
      <w:pPr>
        <w:rPr>
          <w:lang w:val="en-US"/>
        </w:rPr>
      </w:pPr>
      <w:r w:rsidRPr="004B4290">
        <w:rPr>
          <w:lang w:val="en-US"/>
        </w:rPr>
        <w:t>For NTN</w:t>
      </w:r>
      <w:r w:rsidR="00E8565C">
        <w:rPr>
          <w:rFonts w:hint="eastAsia"/>
          <w:lang w:val="en-US"/>
        </w:rPr>
        <w:t xml:space="preserve"> scenarios</w:t>
      </w:r>
      <w:r w:rsidRPr="004B4290">
        <w:rPr>
          <w:lang w:val="en-US"/>
        </w:rPr>
        <w:t>, as discussed in [</w:t>
      </w:r>
      <w:r w:rsidR="00322387">
        <w:rPr>
          <w:rFonts w:hint="eastAsia"/>
          <w:lang w:val="en-US"/>
        </w:rPr>
        <w:t>4</w:t>
      </w:r>
      <w:r w:rsidRPr="004B4290">
        <w:rPr>
          <w:lang w:val="en-US"/>
        </w:rPr>
        <w:t xml:space="preserve">], vertical use cases like automotives and maritime demand for smaller mobile VSATs (e.g., 20 x 20 cm). The smaller the size of the antenna of mobile VSATs, the smaller the gain of the antenna gain. Furthermore, as </w:t>
      </w:r>
      <w:r w:rsidR="003C0ACC">
        <w:rPr>
          <w:rFonts w:hint="eastAsia"/>
          <w:lang w:val="en-US"/>
        </w:rPr>
        <w:t>agreed</w:t>
      </w:r>
      <w:r w:rsidR="003C0ACC" w:rsidRPr="004B4290">
        <w:rPr>
          <w:lang w:val="en-US"/>
        </w:rPr>
        <w:t xml:space="preserve"> </w:t>
      </w:r>
      <w:r w:rsidRPr="004B4290">
        <w:rPr>
          <w:lang w:val="en-US"/>
        </w:rPr>
        <w:t>in</w:t>
      </w:r>
      <w:r w:rsidR="005001D4">
        <w:rPr>
          <w:rFonts w:hint="eastAsia"/>
          <w:lang w:val="en-US"/>
        </w:rPr>
        <w:t xml:space="preserve"> one of RAN4 sessions for Ku band introduction</w:t>
      </w:r>
      <w:r w:rsidRPr="004B4290">
        <w:rPr>
          <w:lang w:val="en-US"/>
        </w:rPr>
        <w:t xml:space="preserve"> [</w:t>
      </w:r>
      <w:r w:rsidR="003C0ACC">
        <w:rPr>
          <w:rFonts w:hint="eastAsia"/>
          <w:lang w:val="en-US"/>
        </w:rPr>
        <w:t>5</w:t>
      </w:r>
      <w:r w:rsidRPr="004B4290">
        <w:rPr>
          <w:lang w:val="en-US"/>
        </w:rPr>
        <w:t xml:space="preserve">], </w:t>
      </w:r>
      <w:r w:rsidR="00574A18">
        <w:rPr>
          <w:rFonts w:hint="eastAsia"/>
          <w:lang w:val="en-US"/>
        </w:rPr>
        <w:t>VSAT</w:t>
      </w:r>
      <w:r w:rsidRPr="004B4290">
        <w:rPr>
          <w:lang w:val="en-US"/>
        </w:rPr>
        <w:t>’s beam gain</w:t>
      </w:r>
      <w:r w:rsidR="00574A18">
        <w:rPr>
          <w:rFonts w:hint="eastAsia"/>
          <w:lang w:val="en-US"/>
        </w:rPr>
        <w:t xml:space="preserve"> reduction</w:t>
      </w:r>
      <w:r w:rsidRPr="004B4290">
        <w:rPr>
          <w:lang w:val="en-US"/>
        </w:rPr>
        <w:t xml:space="preserve"> at the lower elevation angle to satellite </w:t>
      </w:r>
      <w:r w:rsidR="00043790">
        <w:rPr>
          <w:rFonts w:hint="eastAsia"/>
          <w:lang w:val="en-US"/>
        </w:rPr>
        <w:t>should be considered to define the RF requirements</w:t>
      </w:r>
      <w:r w:rsidRPr="004B4290">
        <w:rPr>
          <w:lang w:val="en-US"/>
        </w:rPr>
        <w:t xml:space="preserve">. Therefore, coverage requirements for mobile VSATs are increasingly higher compared to the legacy antenna size of 60 cm equivalent circular aperture. </w:t>
      </w:r>
    </w:p>
    <w:p w14:paraId="626724D8" w14:textId="0F7698D4" w:rsidR="004B4290" w:rsidRPr="004B4290" w:rsidRDefault="004B4290" w:rsidP="004B4290">
      <w:pPr>
        <w:rPr>
          <w:lang w:val="en-US"/>
        </w:rPr>
      </w:pPr>
      <w:r w:rsidRPr="004B4290">
        <w:rPr>
          <w:lang w:val="en-US"/>
        </w:rPr>
        <w:t xml:space="preserve">For </w:t>
      </w:r>
      <w:r w:rsidR="00E8565C">
        <w:rPr>
          <w:rFonts w:hint="eastAsia"/>
          <w:lang w:val="en-US"/>
        </w:rPr>
        <w:t xml:space="preserve">operations within 7 </w:t>
      </w:r>
      <w:r w:rsidR="00E8565C">
        <w:rPr>
          <w:lang w:val="en-US"/>
        </w:rPr>
        <w:t>–</w:t>
      </w:r>
      <w:r w:rsidR="00E8565C">
        <w:rPr>
          <w:rFonts w:hint="eastAsia"/>
          <w:lang w:val="en-US"/>
        </w:rPr>
        <w:t xml:space="preserve"> 24 GHz</w:t>
      </w:r>
      <w:r w:rsidRPr="004B4290">
        <w:rPr>
          <w:lang w:val="en-US"/>
        </w:rPr>
        <w:t xml:space="preserve">, according to the FSPL (Free Space Path Loss) calculation formula, pathloss will increase 6 dB when frequency is doubled. Therefore, theoretically, pathloss in around 7 GHz will be about 6 dB higher than 3.5 GHz, about 12 dB in around 15 GHz. </w:t>
      </w:r>
      <w:r w:rsidR="005C5B1E">
        <w:rPr>
          <w:rFonts w:hint="eastAsia"/>
          <w:lang w:val="en-US"/>
        </w:rPr>
        <w:t>Thus, t</w:t>
      </w:r>
      <w:r w:rsidRPr="004B4290">
        <w:rPr>
          <w:lang w:val="en-US"/>
        </w:rPr>
        <w:t xml:space="preserve">o cover the same area as in </w:t>
      </w:r>
      <w:r w:rsidR="005C5B1E">
        <w:rPr>
          <w:rFonts w:hint="eastAsia"/>
          <w:lang w:val="en-US"/>
        </w:rPr>
        <w:t xml:space="preserve">the existing </w:t>
      </w:r>
      <w:r w:rsidR="004F1813">
        <w:rPr>
          <w:rFonts w:hint="eastAsia"/>
          <w:lang w:val="en-US"/>
        </w:rPr>
        <w:t>NR</w:t>
      </w:r>
      <w:r w:rsidR="004F1813" w:rsidRPr="004B4290">
        <w:rPr>
          <w:lang w:val="en-US"/>
        </w:rPr>
        <w:t xml:space="preserve"> </w:t>
      </w:r>
      <w:r w:rsidRPr="004B4290">
        <w:rPr>
          <w:lang w:val="en-US"/>
        </w:rPr>
        <w:t>band</w:t>
      </w:r>
      <w:r w:rsidR="005C5B1E">
        <w:rPr>
          <w:rFonts w:hint="eastAsia"/>
          <w:lang w:val="en-US"/>
        </w:rPr>
        <w:t>s</w:t>
      </w:r>
      <w:r w:rsidRPr="004B4290">
        <w:rPr>
          <w:lang w:val="en-US"/>
        </w:rPr>
        <w:t xml:space="preserve"> around 3.5 GHz, coverage compensation techniques need to be considered.</w:t>
      </w:r>
    </w:p>
    <w:p w14:paraId="29FD53BA" w14:textId="53D1A8D9" w:rsidR="004B4290" w:rsidRPr="004B4290" w:rsidRDefault="004B4290" w:rsidP="004B4290">
      <w:pPr>
        <w:rPr>
          <w:lang w:val="en-US"/>
        </w:rPr>
      </w:pPr>
      <w:r w:rsidRPr="004B4290">
        <w:rPr>
          <w:lang w:val="en-US"/>
        </w:rPr>
        <w:t xml:space="preserve">Therefore, 6G will require greater focus on coverage gaps in noteworthy scenarios that didn’t exist before. We suggest that, especially, NTN scenarios with smaller size mobile VSATs and </w:t>
      </w:r>
      <w:r w:rsidR="005B2640">
        <w:rPr>
          <w:rFonts w:hint="eastAsia"/>
          <w:lang w:val="en-US"/>
        </w:rPr>
        <w:t xml:space="preserve">operations within 7 </w:t>
      </w:r>
      <w:r w:rsidR="005B2640">
        <w:rPr>
          <w:lang w:val="en-US"/>
        </w:rPr>
        <w:t>–</w:t>
      </w:r>
      <w:r w:rsidR="005B2640">
        <w:rPr>
          <w:rFonts w:hint="eastAsia"/>
          <w:lang w:val="en-US"/>
        </w:rPr>
        <w:t xml:space="preserve"> 24 GHz </w:t>
      </w:r>
      <w:r w:rsidR="00585DDB" w:rsidRPr="004B4290">
        <w:rPr>
          <w:lang w:val="en-US"/>
        </w:rPr>
        <w:t>are</w:t>
      </w:r>
      <w:r w:rsidRPr="004B4290">
        <w:rPr>
          <w:lang w:val="en-US"/>
        </w:rPr>
        <w:t xml:space="preserve"> </w:t>
      </w:r>
      <w:r w:rsidR="0004107B" w:rsidRPr="004B4290">
        <w:rPr>
          <w:lang w:val="en-US"/>
        </w:rPr>
        <w:t>considered</w:t>
      </w:r>
      <w:r w:rsidRPr="004B4290">
        <w:rPr>
          <w:lang w:val="en-US"/>
        </w:rPr>
        <w:t xml:space="preserve"> for 6G coverage evaluation to design physical channels.</w:t>
      </w:r>
    </w:p>
    <w:p w14:paraId="68C8C0CE" w14:textId="1419D070" w:rsidR="005F18DB" w:rsidRDefault="004B4290" w:rsidP="00C31EC3">
      <w:pPr>
        <w:rPr>
          <w:lang w:val="en-US"/>
        </w:rPr>
      </w:pPr>
      <w:r w:rsidRPr="004B4290">
        <w:rPr>
          <w:b/>
          <w:bCs/>
          <w:lang w:val="en-US"/>
        </w:rPr>
        <w:t xml:space="preserve">Proposal </w:t>
      </w:r>
      <w:r w:rsidR="009075B0" w:rsidRPr="007924CE">
        <w:rPr>
          <w:b/>
          <w:bCs/>
          <w:lang w:val="en-US"/>
        </w:rPr>
        <w:fldChar w:fldCharType="begin"/>
      </w:r>
      <w:r w:rsidR="009075B0" w:rsidRPr="007924CE">
        <w:rPr>
          <w:b/>
          <w:bCs/>
          <w:lang w:val="en-US"/>
        </w:rPr>
        <w:instrText xml:space="preserve"> </w:instrText>
      </w:r>
      <w:r w:rsidR="009075B0" w:rsidRPr="007924CE">
        <w:rPr>
          <w:rFonts w:hint="eastAsia"/>
          <w:b/>
          <w:bCs/>
          <w:lang w:val="en-US"/>
        </w:rPr>
        <w:instrText>SEQ item \* ARABIC</w:instrText>
      </w:r>
      <w:r w:rsidR="009075B0" w:rsidRPr="007924CE">
        <w:rPr>
          <w:b/>
          <w:bCs/>
          <w:lang w:val="en-US"/>
        </w:rPr>
        <w:instrText xml:space="preserve"> </w:instrText>
      </w:r>
      <w:r w:rsidR="009075B0" w:rsidRPr="007924CE">
        <w:rPr>
          <w:b/>
          <w:bCs/>
          <w:lang w:val="en-US"/>
        </w:rPr>
        <w:fldChar w:fldCharType="separate"/>
      </w:r>
      <w:r w:rsidR="00E82308">
        <w:rPr>
          <w:b/>
          <w:bCs/>
          <w:noProof/>
          <w:lang w:val="en-US"/>
        </w:rPr>
        <w:t>7</w:t>
      </w:r>
      <w:r w:rsidR="009075B0" w:rsidRPr="007924CE">
        <w:rPr>
          <w:b/>
          <w:bCs/>
          <w:lang w:val="en-US"/>
        </w:rPr>
        <w:fldChar w:fldCharType="end"/>
      </w:r>
      <w:r w:rsidRPr="004B4290">
        <w:rPr>
          <w:b/>
          <w:bCs/>
          <w:lang w:val="en-US"/>
        </w:rPr>
        <w:t xml:space="preserve">: NTN scenarios with smaller size mobile VSATs and </w:t>
      </w:r>
      <w:r w:rsidR="005B2640" w:rsidRPr="005B2640">
        <w:rPr>
          <w:b/>
          <w:bCs/>
          <w:lang w:val="en-US"/>
        </w:rPr>
        <w:t>operations within 7 – 24 GHz</w:t>
      </w:r>
      <w:r w:rsidR="005B2640">
        <w:rPr>
          <w:rFonts w:hint="eastAsia"/>
          <w:b/>
          <w:bCs/>
          <w:lang w:val="en-US"/>
        </w:rPr>
        <w:t xml:space="preserve"> </w:t>
      </w:r>
      <w:r w:rsidR="00585DDB" w:rsidRPr="004B4290">
        <w:rPr>
          <w:b/>
          <w:bCs/>
          <w:lang w:val="en-US"/>
        </w:rPr>
        <w:t>are</w:t>
      </w:r>
      <w:r w:rsidRPr="004B4290">
        <w:rPr>
          <w:b/>
          <w:bCs/>
          <w:lang w:val="en-US"/>
        </w:rPr>
        <w:t xml:space="preserve"> </w:t>
      </w:r>
      <w:r w:rsidR="0004107B" w:rsidRPr="004B4290">
        <w:rPr>
          <w:b/>
          <w:bCs/>
          <w:lang w:val="en-US"/>
        </w:rPr>
        <w:t>considered</w:t>
      </w:r>
      <w:r w:rsidRPr="004B4290">
        <w:rPr>
          <w:b/>
          <w:bCs/>
          <w:lang w:val="en-US"/>
        </w:rPr>
        <w:t xml:space="preserve"> for 6G coverage evaluation to design physical channels.</w:t>
      </w:r>
    </w:p>
    <w:p w14:paraId="4DFF64C7" w14:textId="0CD867B8" w:rsidR="005F18DB" w:rsidRDefault="002429E1" w:rsidP="005F18DB">
      <w:pPr>
        <w:pStyle w:val="Heading3"/>
        <w:rPr>
          <w:lang w:val="en-US"/>
        </w:rPr>
      </w:pPr>
      <w:r>
        <w:rPr>
          <w:rFonts w:hint="eastAsia"/>
          <w:lang w:val="en-US"/>
        </w:rPr>
        <w:t>AI/ML</w:t>
      </w:r>
    </w:p>
    <w:p w14:paraId="2BD9649B" w14:textId="745BA395" w:rsidR="00DE49F3" w:rsidRDefault="00DE49F3" w:rsidP="00DE49F3">
      <w:pPr>
        <w:rPr>
          <w:lang w:val="en-US"/>
        </w:rPr>
      </w:pPr>
      <w:r>
        <w:rPr>
          <w:rFonts w:hint="eastAsia"/>
          <w:lang w:val="en-US"/>
        </w:rPr>
        <w:t>To integrate AI/ML feature</w:t>
      </w:r>
      <w:r w:rsidR="00AC66D4">
        <w:rPr>
          <w:rFonts w:hint="eastAsia"/>
          <w:lang w:val="en-US"/>
        </w:rPr>
        <w:t>s</w:t>
      </w:r>
      <w:r>
        <w:rPr>
          <w:rFonts w:hint="eastAsia"/>
          <w:lang w:val="en-US"/>
        </w:rPr>
        <w:t xml:space="preserve"> into the 6G RAN, the AI/ML framework from 6G </w:t>
      </w:r>
      <w:r w:rsidR="00081437">
        <w:rPr>
          <w:rFonts w:hint="eastAsia"/>
          <w:lang w:val="en-US"/>
        </w:rPr>
        <w:t>D</w:t>
      </w:r>
      <w:r>
        <w:rPr>
          <w:rFonts w:hint="eastAsia"/>
          <w:lang w:val="en-US"/>
        </w:rPr>
        <w:t xml:space="preserve">ay </w:t>
      </w:r>
      <w:r w:rsidR="004F46B2">
        <w:rPr>
          <w:rFonts w:hint="eastAsia"/>
          <w:lang w:val="en-US"/>
        </w:rPr>
        <w:t xml:space="preserve">One </w:t>
      </w:r>
      <w:r>
        <w:rPr>
          <w:lang w:val="en-US"/>
        </w:rPr>
        <w:t>should</w:t>
      </w:r>
      <w:r>
        <w:rPr>
          <w:rFonts w:hint="eastAsia"/>
          <w:lang w:val="en-US"/>
        </w:rPr>
        <w:t xml:space="preserve"> adopt future-proof design, i.e., it should be capable of supporting not only </w:t>
      </w:r>
      <w:r w:rsidR="00ED3489">
        <w:rPr>
          <w:rFonts w:hint="eastAsia"/>
          <w:lang w:val="en-US"/>
        </w:rPr>
        <w:t xml:space="preserve">an </w:t>
      </w:r>
      <w:r>
        <w:rPr>
          <w:lang w:val="en-US"/>
        </w:rPr>
        <w:t>initial</w:t>
      </w:r>
      <w:r>
        <w:rPr>
          <w:rFonts w:hint="eastAsia"/>
          <w:lang w:val="en-US"/>
        </w:rPr>
        <w:t xml:space="preserve"> set of use cases introduced in 6G Day </w:t>
      </w:r>
      <w:r w:rsidR="00BC4C06">
        <w:rPr>
          <w:rFonts w:hint="eastAsia"/>
          <w:lang w:val="en-US"/>
        </w:rPr>
        <w:t xml:space="preserve">One </w:t>
      </w:r>
      <w:r>
        <w:rPr>
          <w:rFonts w:hint="eastAsia"/>
          <w:lang w:val="en-US"/>
        </w:rPr>
        <w:t xml:space="preserve">but also any </w:t>
      </w:r>
      <w:r>
        <w:rPr>
          <w:lang w:val="en-US"/>
        </w:rPr>
        <w:t>future</w:t>
      </w:r>
      <w:r>
        <w:rPr>
          <w:rFonts w:hint="eastAsia"/>
          <w:lang w:val="en-US"/>
        </w:rPr>
        <w:t xml:space="preserve"> new use cases needed in subsequent 6G </w:t>
      </w:r>
      <w:r w:rsidR="002D1977">
        <w:rPr>
          <w:rFonts w:hint="eastAsia"/>
          <w:lang w:val="en-US"/>
        </w:rPr>
        <w:t>R</w:t>
      </w:r>
      <w:r>
        <w:rPr>
          <w:rFonts w:hint="eastAsia"/>
          <w:lang w:val="en-US"/>
        </w:rPr>
        <w:t xml:space="preserve">eleases. </w:t>
      </w:r>
    </w:p>
    <w:p w14:paraId="14545081" w14:textId="7A9F8449" w:rsidR="00E861B3" w:rsidRDefault="00E861B3" w:rsidP="00E861B3">
      <w:pPr>
        <w:rPr>
          <w:lang w:val="en-US"/>
        </w:rPr>
      </w:pPr>
      <w:r>
        <w:rPr>
          <w:rFonts w:hint="eastAsia"/>
          <w:lang w:val="en-US"/>
        </w:rPr>
        <w:t xml:space="preserve">Regarding the 6G AI/ML use cases, 6G </w:t>
      </w:r>
      <w:r>
        <w:rPr>
          <w:lang w:val="en-US"/>
        </w:rPr>
        <w:t>Day</w:t>
      </w:r>
      <w:r>
        <w:rPr>
          <w:rFonts w:hint="eastAsia"/>
          <w:lang w:val="en-US"/>
        </w:rPr>
        <w:t xml:space="preserve"> </w:t>
      </w:r>
      <w:r w:rsidR="00BA4F9E">
        <w:rPr>
          <w:rFonts w:hint="eastAsia"/>
          <w:lang w:val="en-US"/>
        </w:rPr>
        <w:t xml:space="preserve">One </w:t>
      </w:r>
      <w:r>
        <w:rPr>
          <w:rFonts w:hint="eastAsia"/>
          <w:lang w:val="en-US"/>
        </w:rPr>
        <w:t>can inherently support the existing 5G</w:t>
      </w:r>
      <w:r>
        <w:rPr>
          <w:rFonts w:eastAsia="Malgun Gothic" w:hint="eastAsia"/>
          <w:lang w:val="en-US" w:eastAsia="ko-KR"/>
        </w:rPr>
        <w:t>-</w:t>
      </w:r>
      <w:r>
        <w:rPr>
          <w:rFonts w:hint="eastAsia"/>
          <w:lang w:val="en-US"/>
        </w:rPr>
        <w:t>A use cases. Besides them, new use case</w:t>
      </w:r>
      <w:r w:rsidR="00EF7354">
        <w:rPr>
          <w:rFonts w:hint="eastAsia"/>
          <w:lang w:val="en-US"/>
        </w:rPr>
        <w:t>s</w:t>
      </w:r>
      <w:r>
        <w:rPr>
          <w:rFonts w:hint="eastAsia"/>
          <w:lang w:val="en-US"/>
        </w:rPr>
        <w:t xml:space="preserve"> with commercial </w:t>
      </w:r>
      <w:r>
        <w:rPr>
          <w:lang w:val="en-US"/>
        </w:rPr>
        <w:t>prospects</w:t>
      </w:r>
      <w:r>
        <w:rPr>
          <w:rFonts w:hint="eastAsia"/>
          <w:lang w:val="en-US"/>
        </w:rPr>
        <w:t xml:space="preserve"> can be further studied in 6G Rel-20. It is desired to use AI/ML prediction </w:t>
      </w:r>
      <w:r>
        <w:rPr>
          <w:lang w:val="en-US"/>
        </w:rPr>
        <w:t>capabilities</w:t>
      </w:r>
      <w:r>
        <w:rPr>
          <w:rFonts w:hint="eastAsia"/>
          <w:lang w:val="en-US"/>
        </w:rPr>
        <w:t xml:space="preserve"> to </w:t>
      </w:r>
      <w:r w:rsidRPr="00607E6F">
        <w:rPr>
          <w:lang w:val="en-US"/>
        </w:rPr>
        <w:t xml:space="preserve">deliver a better user experience </w:t>
      </w:r>
      <w:r>
        <w:rPr>
          <w:rFonts w:hint="eastAsia"/>
          <w:lang w:val="en-US"/>
        </w:rPr>
        <w:t xml:space="preserve">and improve </w:t>
      </w:r>
      <w:r>
        <w:rPr>
          <w:lang w:val="en-US"/>
        </w:rPr>
        <w:t>throughput</w:t>
      </w:r>
      <w:r>
        <w:rPr>
          <w:rFonts w:hint="eastAsia"/>
          <w:lang w:val="en-US"/>
        </w:rPr>
        <w:t xml:space="preserve"> </w:t>
      </w:r>
      <w:r w:rsidRPr="00607E6F">
        <w:rPr>
          <w:lang w:val="en-US"/>
        </w:rPr>
        <w:t>in the dynamic and complex wireless communication environment</w:t>
      </w:r>
      <w:r>
        <w:rPr>
          <w:rFonts w:hint="eastAsia"/>
          <w:lang w:val="en-US"/>
        </w:rPr>
        <w:t xml:space="preserve">. One promising use case is to study RS overhead reduction using one-sided model, which could help improve spectral </w:t>
      </w:r>
      <w:r>
        <w:rPr>
          <w:lang w:val="en-US"/>
        </w:rPr>
        <w:t>efficiency</w:t>
      </w:r>
      <w:r>
        <w:rPr>
          <w:rFonts w:hint="eastAsia"/>
          <w:lang w:val="en-US"/>
        </w:rPr>
        <w:t xml:space="preserve"> and improve throughput. Some other n</w:t>
      </w:r>
      <w:r w:rsidRPr="00E861B3">
        <w:rPr>
          <w:lang w:val="en-US"/>
        </w:rPr>
        <w:t xml:space="preserve">ew </w:t>
      </w:r>
      <w:r>
        <w:rPr>
          <w:rFonts w:hint="eastAsia"/>
          <w:lang w:val="en-US"/>
        </w:rPr>
        <w:t xml:space="preserve">use </w:t>
      </w:r>
      <w:r w:rsidRPr="00E861B3">
        <w:rPr>
          <w:lang w:val="en-US"/>
        </w:rPr>
        <w:t>cases e.g., interference management, Radio Resource Management including mobility</w:t>
      </w:r>
      <w:r w:rsidR="008329F3">
        <w:rPr>
          <w:rFonts w:hint="eastAsia"/>
          <w:lang w:val="en-US"/>
        </w:rPr>
        <w:t xml:space="preserve"> could be </w:t>
      </w:r>
      <w:r w:rsidR="00D575B2">
        <w:rPr>
          <w:rFonts w:hint="eastAsia"/>
          <w:lang w:val="en-US"/>
        </w:rPr>
        <w:t>studied as well for spectral efficiency improvement.</w:t>
      </w:r>
    </w:p>
    <w:p w14:paraId="018B70A3" w14:textId="3D4B5CA4" w:rsidR="00E861B3" w:rsidRPr="00E861B3" w:rsidRDefault="00E861B3" w:rsidP="00DE49F3">
      <w:pPr>
        <w:rPr>
          <w:lang w:val="en-US"/>
        </w:rPr>
      </w:pPr>
      <w:r w:rsidRPr="1BEC16B0">
        <w:rPr>
          <w:b/>
          <w:lang w:val="en-US"/>
        </w:rPr>
        <w:t>Proposal</w:t>
      </w:r>
      <w:r w:rsidRPr="1BEC16B0">
        <w:rPr>
          <w:rFonts w:hint="eastAsia"/>
          <w:b/>
          <w:lang w:val="en-US"/>
        </w:rPr>
        <w:t xml:space="preserve"> </w:t>
      </w:r>
      <w:r w:rsidR="00146FBF" w:rsidRPr="007924CE">
        <w:rPr>
          <w:b/>
          <w:bCs/>
          <w:lang w:val="en-US"/>
        </w:rPr>
        <w:fldChar w:fldCharType="begin"/>
      </w:r>
      <w:r w:rsidR="00146FBF" w:rsidRPr="007924CE">
        <w:rPr>
          <w:b/>
          <w:bCs/>
          <w:lang w:val="en-US"/>
        </w:rPr>
        <w:instrText xml:space="preserve"> </w:instrText>
      </w:r>
      <w:r w:rsidR="00146FBF" w:rsidRPr="007924CE">
        <w:rPr>
          <w:rFonts w:hint="eastAsia"/>
          <w:b/>
          <w:bCs/>
          <w:lang w:val="en-US"/>
        </w:rPr>
        <w:instrText>SEQ item \* ARABIC</w:instrText>
      </w:r>
      <w:r w:rsidR="00146FBF" w:rsidRPr="007924CE">
        <w:rPr>
          <w:b/>
          <w:bCs/>
          <w:lang w:val="en-US"/>
        </w:rPr>
        <w:instrText xml:space="preserve"> </w:instrText>
      </w:r>
      <w:r w:rsidR="00146FBF" w:rsidRPr="007924CE">
        <w:rPr>
          <w:b/>
          <w:bCs/>
          <w:lang w:val="en-US"/>
        </w:rPr>
        <w:fldChar w:fldCharType="separate"/>
      </w:r>
      <w:r w:rsidR="00E82308">
        <w:rPr>
          <w:b/>
          <w:bCs/>
          <w:noProof/>
          <w:lang w:val="en-US"/>
        </w:rPr>
        <w:t>8</w:t>
      </w:r>
      <w:r w:rsidR="00146FBF" w:rsidRPr="007924CE">
        <w:rPr>
          <w:b/>
          <w:bCs/>
          <w:lang w:val="en-US"/>
        </w:rPr>
        <w:fldChar w:fldCharType="end"/>
      </w:r>
      <w:r w:rsidRPr="1BEC16B0">
        <w:rPr>
          <w:rFonts w:hint="eastAsia"/>
          <w:b/>
          <w:lang w:val="en-US"/>
        </w:rPr>
        <w:t xml:space="preserve">: Study new </w:t>
      </w:r>
      <w:r w:rsidR="00363507" w:rsidRPr="1BEC16B0">
        <w:rPr>
          <w:rFonts w:hint="eastAsia"/>
          <w:b/>
          <w:lang w:val="en-US"/>
        </w:rPr>
        <w:t xml:space="preserve">6G </w:t>
      </w:r>
      <w:r w:rsidRPr="1BEC16B0">
        <w:rPr>
          <w:rFonts w:hint="eastAsia"/>
          <w:b/>
          <w:lang w:val="en-US"/>
        </w:rPr>
        <w:t>AI/ML use case</w:t>
      </w:r>
      <w:r w:rsidR="00363507" w:rsidRPr="1BEC16B0">
        <w:rPr>
          <w:rFonts w:hint="eastAsia"/>
          <w:b/>
          <w:lang w:val="en-US"/>
        </w:rPr>
        <w:t>s considering one-side models, e.g.,</w:t>
      </w:r>
      <w:r w:rsidRPr="1BEC16B0">
        <w:rPr>
          <w:rFonts w:hint="eastAsia"/>
          <w:b/>
          <w:lang w:val="en-US"/>
        </w:rPr>
        <w:t xml:space="preserve"> RS overhead reduction </w:t>
      </w:r>
      <w:r w:rsidR="0BF74F22" w:rsidRPr="55206237">
        <w:rPr>
          <w:b/>
          <w:bCs/>
          <w:lang w:val="en-US"/>
        </w:rPr>
        <w:t xml:space="preserve">for </w:t>
      </w:r>
      <w:r w:rsidRPr="1BEC16B0">
        <w:rPr>
          <w:rFonts w:hint="eastAsia"/>
          <w:b/>
          <w:lang w:val="en-US"/>
        </w:rPr>
        <w:t xml:space="preserve">6G </w:t>
      </w:r>
      <w:r w:rsidR="004F312B" w:rsidRPr="1BEC16B0">
        <w:rPr>
          <w:rFonts w:hint="eastAsia"/>
          <w:b/>
          <w:lang w:val="en-US"/>
        </w:rPr>
        <w:t>D</w:t>
      </w:r>
      <w:r w:rsidRPr="1BEC16B0">
        <w:rPr>
          <w:rFonts w:hint="eastAsia"/>
          <w:b/>
          <w:lang w:val="en-US"/>
        </w:rPr>
        <w:t xml:space="preserve">ay </w:t>
      </w:r>
      <w:r w:rsidR="004F312B" w:rsidRPr="1BEC16B0">
        <w:rPr>
          <w:rFonts w:hint="eastAsia"/>
          <w:b/>
          <w:lang w:val="en-US"/>
        </w:rPr>
        <w:t>One</w:t>
      </w:r>
      <w:r w:rsidRPr="1BEC16B0">
        <w:rPr>
          <w:rFonts w:hint="eastAsia"/>
          <w:b/>
          <w:lang w:val="en-US"/>
        </w:rPr>
        <w:t xml:space="preserve">. </w:t>
      </w:r>
    </w:p>
    <w:p w14:paraId="4AE4A963" w14:textId="4364362E" w:rsidR="00A00776" w:rsidRPr="00A00776" w:rsidRDefault="00A00776" w:rsidP="00A00776">
      <w:r w:rsidRPr="00A00776">
        <w:t>Regarding the AI/ML framework, the functionality-based</w:t>
      </w:r>
      <w:r>
        <w:rPr>
          <w:lang w:val="en-US"/>
        </w:rPr>
        <w:t xml:space="preserve"> </w:t>
      </w:r>
      <w:r w:rsidRPr="00A00776">
        <w:t xml:space="preserve">LCM </w:t>
      </w:r>
      <w:r w:rsidR="00190923">
        <w:rPr>
          <w:rFonts w:hint="eastAsia"/>
        </w:rPr>
        <w:t xml:space="preserve">which is going to be </w:t>
      </w:r>
      <w:r w:rsidRPr="00A00776">
        <w:t>specified in 3GPP Rel</w:t>
      </w:r>
      <w:r w:rsidR="002D1977">
        <w:rPr>
          <w:rFonts w:hint="eastAsia"/>
        </w:rPr>
        <w:t>-</w:t>
      </w:r>
      <w:r w:rsidRPr="00A00776">
        <w:t xml:space="preserve">19 </w:t>
      </w:r>
      <w:r w:rsidR="00E42E4D">
        <w:rPr>
          <w:rFonts w:hint="eastAsia"/>
        </w:rPr>
        <w:t xml:space="preserve">will </w:t>
      </w:r>
      <w:r w:rsidRPr="00A00776">
        <w:t>provide a solid foundation for managing AI/ML models. It supports key functions such as activation, deactivation, fallback operations, and more.</w:t>
      </w:r>
    </w:p>
    <w:p w14:paraId="51C8DD8F" w14:textId="4DDAE0D7" w:rsidR="008D589F" w:rsidRDefault="00A00776" w:rsidP="00DE49F3">
      <w:pPr>
        <w:rPr>
          <w:lang w:val="en-US"/>
        </w:rPr>
      </w:pPr>
      <w:r w:rsidRPr="00A00776">
        <w:lastRenderedPageBreak/>
        <w:t>From our perspective, the LCM design in Rel</w:t>
      </w:r>
      <w:r w:rsidR="002D1977">
        <w:rPr>
          <w:rFonts w:hint="eastAsia"/>
        </w:rPr>
        <w:t>-</w:t>
      </w:r>
      <w:r w:rsidRPr="00A00776">
        <w:t>19 is generic and flexible enough to accommodate new AI/ML use cases beyond those already defined in Rel-19. Therefore, for 6GRel</w:t>
      </w:r>
      <w:r w:rsidR="002D1977">
        <w:rPr>
          <w:rFonts w:hint="eastAsia"/>
        </w:rPr>
        <w:t>-</w:t>
      </w:r>
      <w:r w:rsidRPr="00A00776">
        <w:t xml:space="preserve">20, we </w:t>
      </w:r>
      <w:r w:rsidR="00121451">
        <w:rPr>
          <w:rFonts w:hint="eastAsia"/>
        </w:rPr>
        <w:t>suggest</w:t>
      </w:r>
      <w:r w:rsidR="00121451" w:rsidRPr="00A00776">
        <w:t xml:space="preserve"> </w:t>
      </w:r>
      <w:r w:rsidRPr="00A00776">
        <w:t>build</w:t>
      </w:r>
      <w:r w:rsidR="00F72AAC">
        <w:rPr>
          <w:rFonts w:hint="eastAsia"/>
        </w:rPr>
        <w:t>ing</w:t>
      </w:r>
      <w:r w:rsidRPr="00A00776">
        <w:t xml:space="preserve"> on this existing LCM framework and study enhancements tailored to 6G AI/ML scenarios.</w:t>
      </w:r>
      <w:r w:rsidR="00911139">
        <w:rPr>
          <w:rFonts w:hint="eastAsia"/>
        </w:rPr>
        <w:t xml:space="preserve"> </w:t>
      </w:r>
      <w:r w:rsidRPr="00A00776">
        <w:t>Potential improvements could include mechanisms for power control and reducing signaling overhead and latency. Overall, the AI/ML framework in 6G can benefit from and extend the groundwork in 5G-Advanced.</w:t>
      </w:r>
    </w:p>
    <w:p w14:paraId="4CA0B349" w14:textId="60F08845" w:rsidR="008D589F" w:rsidRPr="008D589F" w:rsidRDefault="008D589F" w:rsidP="008D589F">
      <w:r w:rsidRPr="008D589F">
        <w:t>On the other hand, normative work in 5G-A Rel</w:t>
      </w:r>
      <w:r w:rsidR="002D1977">
        <w:rPr>
          <w:rFonts w:hint="eastAsia"/>
        </w:rPr>
        <w:t>-</w:t>
      </w:r>
      <w:r w:rsidRPr="008D589F">
        <w:t>20 will continue for the AI/ML-based CSI compression use case, which utilizes a two-sided model approach. One of the main challenges with the two-sided model lies in enabling inter-vendor collaboration during the LCM</w:t>
      </w:r>
      <w:r w:rsidR="0098282D">
        <w:rPr>
          <w:lang w:val="en-US"/>
        </w:rPr>
        <w:t xml:space="preserve"> </w:t>
      </w:r>
      <w:r w:rsidRPr="008D589F">
        <w:t>procedure. This involves complex processes such as model identification, and the exchange of datasets, model structures, and model parameters.</w:t>
      </w:r>
    </w:p>
    <w:p w14:paraId="4C0ADF4B" w14:textId="06A8BC0D" w:rsidR="008D589F" w:rsidRPr="008D589F" w:rsidRDefault="008D589F" w:rsidP="008D589F">
      <w:r w:rsidRPr="008D589F">
        <w:t xml:space="preserve">These issues have already been actively and extensively studied over </w:t>
      </w:r>
      <w:r w:rsidR="00AA54E0">
        <w:rPr>
          <w:rFonts w:hint="eastAsia"/>
        </w:rPr>
        <w:t xml:space="preserve">the </w:t>
      </w:r>
      <w:r w:rsidRPr="008D589F">
        <w:t xml:space="preserve">two </w:t>
      </w:r>
      <w:r w:rsidR="002D1977">
        <w:rPr>
          <w:rFonts w:hint="eastAsia"/>
        </w:rPr>
        <w:t>R</w:t>
      </w:r>
      <w:r w:rsidRPr="008D589F">
        <w:t>eleases, starting from Rel</w:t>
      </w:r>
      <w:r w:rsidR="002D1977">
        <w:rPr>
          <w:rFonts w:hint="eastAsia"/>
        </w:rPr>
        <w:t>-</w:t>
      </w:r>
      <w:r w:rsidRPr="008D589F">
        <w:t>18, and this work will carry on in Rel</w:t>
      </w:r>
      <w:r w:rsidR="002D1977">
        <w:rPr>
          <w:rFonts w:hint="eastAsia"/>
        </w:rPr>
        <w:t>-</w:t>
      </w:r>
      <w:r w:rsidRPr="008D589F">
        <w:t xml:space="preserve">20. In this context, model-based LCM—which facilitates model identification and pairing—could also be further developed in </w:t>
      </w:r>
      <w:r w:rsidR="00AA54E0" w:rsidRPr="008D589F">
        <w:t xml:space="preserve">5G-A </w:t>
      </w:r>
      <w:r w:rsidRPr="008D589F">
        <w:t>Rel</w:t>
      </w:r>
      <w:r w:rsidR="002D1977">
        <w:rPr>
          <w:rFonts w:hint="eastAsia"/>
        </w:rPr>
        <w:t>-</w:t>
      </w:r>
      <w:r w:rsidRPr="008D589F">
        <w:t>20.</w:t>
      </w:r>
    </w:p>
    <w:p w14:paraId="57E64AD2" w14:textId="1242F14D" w:rsidR="008D589F" w:rsidRPr="008D589F" w:rsidRDefault="008D589F" w:rsidP="00DE49F3">
      <w:r w:rsidRPr="008D589F">
        <w:t xml:space="preserve">If a new 6G use case based on a two-sided model is to be introduced from </w:t>
      </w:r>
      <w:r w:rsidR="00146FBF">
        <w:rPr>
          <w:rFonts w:hint="eastAsia"/>
        </w:rPr>
        <w:t xml:space="preserve">6G </w:t>
      </w:r>
      <w:r w:rsidRPr="008D589F">
        <w:t xml:space="preserve">Day </w:t>
      </w:r>
      <w:r w:rsidR="007376C7">
        <w:rPr>
          <w:rFonts w:hint="eastAsia"/>
        </w:rPr>
        <w:t>One</w:t>
      </w:r>
      <w:r w:rsidRPr="008D589F">
        <w:t>, we recommend deferring to the standardized outcomes of 5G-A Rel</w:t>
      </w:r>
      <w:r w:rsidR="002D1977">
        <w:rPr>
          <w:rFonts w:hint="eastAsia"/>
        </w:rPr>
        <w:t>-</w:t>
      </w:r>
      <w:r w:rsidRPr="008D589F">
        <w:t>20. Reusing these solutions will help avoid duplication of efforts and reduce unnecessary complexity in the early phase of 6G study.</w:t>
      </w:r>
    </w:p>
    <w:p w14:paraId="76949E61" w14:textId="0C049864" w:rsidR="00DE49F3" w:rsidRDefault="00DE49F3" w:rsidP="00DE49F3">
      <w:pPr>
        <w:rPr>
          <w:b/>
          <w:bCs/>
          <w:szCs w:val="24"/>
          <w:lang w:val="en-US"/>
        </w:rPr>
      </w:pPr>
      <w:r w:rsidRPr="00C8444E">
        <w:rPr>
          <w:b/>
          <w:bCs/>
          <w:szCs w:val="24"/>
          <w:lang w:val="en-US"/>
        </w:rPr>
        <w:t>Proposal</w:t>
      </w:r>
      <w:r w:rsidRPr="00C8444E">
        <w:rPr>
          <w:rFonts w:hint="eastAsia"/>
          <w:b/>
          <w:bCs/>
          <w:szCs w:val="24"/>
          <w:lang w:val="en-US"/>
        </w:rPr>
        <w:t xml:space="preserve"> </w:t>
      </w:r>
      <w:r w:rsidR="00146FBF" w:rsidRPr="007924CE">
        <w:rPr>
          <w:b/>
          <w:bCs/>
          <w:lang w:val="en-US"/>
        </w:rPr>
        <w:fldChar w:fldCharType="begin"/>
      </w:r>
      <w:r w:rsidR="00146FBF" w:rsidRPr="007924CE">
        <w:rPr>
          <w:b/>
          <w:bCs/>
          <w:lang w:val="en-US"/>
        </w:rPr>
        <w:instrText xml:space="preserve"> </w:instrText>
      </w:r>
      <w:r w:rsidR="00146FBF" w:rsidRPr="007924CE">
        <w:rPr>
          <w:rFonts w:hint="eastAsia"/>
          <w:b/>
          <w:bCs/>
          <w:lang w:val="en-US"/>
        </w:rPr>
        <w:instrText>SEQ item \* ARABIC</w:instrText>
      </w:r>
      <w:r w:rsidR="00146FBF" w:rsidRPr="007924CE">
        <w:rPr>
          <w:b/>
          <w:bCs/>
          <w:lang w:val="en-US"/>
        </w:rPr>
        <w:instrText xml:space="preserve"> </w:instrText>
      </w:r>
      <w:r w:rsidR="00146FBF" w:rsidRPr="007924CE">
        <w:rPr>
          <w:b/>
          <w:bCs/>
          <w:lang w:val="en-US"/>
        </w:rPr>
        <w:fldChar w:fldCharType="separate"/>
      </w:r>
      <w:r w:rsidR="00E82308">
        <w:rPr>
          <w:b/>
          <w:bCs/>
          <w:noProof/>
          <w:lang w:val="en-US"/>
        </w:rPr>
        <w:t>9</w:t>
      </w:r>
      <w:r w:rsidR="00146FBF" w:rsidRPr="007924CE">
        <w:rPr>
          <w:b/>
          <w:bCs/>
          <w:lang w:val="en-US"/>
        </w:rPr>
        <w:fldChar w:fldCharType="end"/>
      </w:r>
      <w:r w:rsidRPr="00C8444E">
        <w:rPr>
          <w:rFonts w:hint="eastAsia"/>
          <w:b/>
          <w:bCs/>
          <w:szCs w:val="24"/>
          <w:lang w:val="en-US"/>
        </w:rPr>
        <w:t xml:space="preserve">: </w:t>
      </w:r>
      <w:r>
        <w:rPr>
          <w:rFonts w:hint="eastAsia"/>
          <w:b/>
          <w:bCs/>
          <w:szCs w:val="24"/>
          <w:lang w:val="en-US"/>
        </w:rPr>
        <w:t xml:space="preserve">Reuse Rel-19 functionality-based AI/ML LCM as baseline for designing 6G AI/ML framework. </w:t>
      </w:r>
    </w:p>
    <w:p w14:paraId="0995AC4B" w14:textId="7A249F28" w:rsidR="005F18DB" w:rsidRPr="00DE49F3" w:rsidRDefault="00DE49F3" w:rsidP="00C31EC3">
      <w:pPr>
        <w:rPr>
          <w:lang w:val="en-US"/>
        </w:rPr>
      </w:pPr>
      <w:r w:rsidRPr="00C8444E">
        <w:rPr>
          <w:b/>
          <w:bCs/>
          <w:szCs w:val="24"/>
          <w:lang w:val="en-US"/>
        </w:rPr>
        <w:t>Proposal</w:t>
      </w:r>
      <w:r w:rsidRPr="00C8444E">
        <w:rPr>
          <w:rFonts w:hint="eastAsia"/>
          <w:b/>
          <w:bCs/>
          <w:szCs w:val="24"/>
          <w:lang w:val="en-US"/>
        </w:rPr>
        <w:t xml:space="preserve"> </w:t>
      </w:r>
      <w:r w:rsidR="00146FBF" w:rsidRPr="007924CE">
        <w:rPr>
          <w:b/>
          <w:bCs/>
          <w:lang w:val="en-US"/>
        </w:rPr>
        <w:fldChar w:fldCharType="begin"/>
      </w:r>
      <w:r w:rsidR="00146FBF" w:rsidRPr="007924CE">
        <w:rPr>
          <w:b/>
          <w:bCs/>
          <w:lang w:val="en-US"/>
        </w:rPr>
        <w:instrText xml:space="preserve"> </w:instrText>
      </w:r>
      <w:r w:rsidR="00146FBF" w:rsidRPr="007924CE">
        <w:rPr>
          <w:rFonts w:hint="eastAsia"/>
          <w:b/>
          <w:bCs/>
          <w:lang w:val="en-US"/>
        </w:rPr>
        <w:instrText>SEQ item \* ARABIC</w:instrText>
      </w:r>
      <w:r w:rsidR="00146FBF" w:rsidRPr="007924CE">
        <w:rPr>
          <w:b/>
          <w:bCs/>
          <w:lang w:val="en-US"/>
        </w:rPr>
        <w:instrText xml:space="preserve"> </w:instrText>
      </w:r>
      <w:r w:rsidR="00146FBF" w:rsidRPr="007924CE">
        <w:rPr>
          <w:b/>
          <w:bCs/>
          <w:lang w:val="en-US"/>
        </w:rPr>
        <w:fldChar w:fldCharType="separate"/>
      </w:r>
      <w:r w:rsidR="00E82308">
        <w:rPr>
          <w:b/>
          <w:bCs/>
          <w:noProof/>
          <w:lang w:val="en-US"/>
        </w:rPr>
        <w:t>10</w:t>
      </w:r>
      <w:r w:rsidR="00146FBF" w:rsidRPr="007924CE">
        <w:rPr>
          <w:b/>
          <w:bCs/>
          <w:lang w:val="en-US"/>
        </w:rPr>
        <w:fldChar w:fldCharType="end"/>
      </w:r>
      <w:r w:rsidRPr="00C8444E">
        <w:rPr>
          <w:rFonts w:hint="eastAsia"/>
          <w:b/>
          <w:bCs/>
          <w:szCs w:val="24"/>
          <w:lang w:val="en-US"/>
        </w:rPr>
        <w:t xml:space="preserve">: </w:t>
      </w:r>
      <w:r>
        <w:rPr>
          <w:rFonts w:hint="eastAsia"/>
          <w:b/>
          <w:bCs/>
          <w:szCs w:val="24"/>
          <w:lang w:val="en-US"/>
        </w:rPr>
        <w:t>For 6G new use case</w:t>
      </w:r>
      <w:r w:rsidR="00363507">
        <w:rPr>
          <w:rFonts w:hint="eastAsia"/>
          <w:b/>
          <w:bCs/>
          <w:szCs w:val="24"/>
          <w:lang w:val="en-US"/>
        </w:rPr>
        <w:t>s, if two-sided model is</w:t>
      </w:r>
      <w:r>
        <w:rPr>
          <w:rFonts w:hint="eastAsia"/>
          <w:b/>
          <w:bCs/>
          <w:szCs w:val="24"/>
          <w:lang w:val="en-US"/>
        </w:rPr>
        <w:t xml:space="preserve"> </w:t>
      </w:r>
      <w:r>
        <w:rPr>
          <w:b/>
          <w:bCs/>
          <w:szCs w:val="24"/>
          <w:lang w:val="en-US"/>
        </w:rPr>
        <w:t>introduced</w:t>
      </w:r>
      <w:r>
        <w:rPr>
          <w:rFonts w:hint="eastAsia"/>
          <w:b/>
          <w:bCs/>
          <w:szCs w:val="24"/>
          <w:lang w:val="en-US"/>
        </w:rPr>
        <w:t xml:space="preserve"> in 6G Day </w:t>
      </w:r>
      <w:r w:rsidR="00327456">
        <w:rPr>
          <w:rFonts w:hint="eastAsia"/>
          <w:b/>
          <w:bCs/>
          <w:szCs w:val="24"/>
          <w:lang w:val="en-US"/>
        </w:rPr>
        <w:t>One</w:t>
      </w:r>
      <w:r>
        <w:rPr>
          <w:rFonts w:hint="eastAsia"/>
          <w:b/>
          <w:bCs/>
          <w:szCs w:val="24"/>
          <w:lang w:val="en-US"/>
        </w:rPr>
        <w:t xml:space="preserve">, consider the standardized LCM mechanisms for two-sided model developed in </w:t>
      </w:r>
      <w:r w:rsidR="00327456">
        <w:rPr>
          <w:rFonts w:hint="eastAsia"/>
          <w:b/>
          <w:bCs/>
          <w:szCs w:val="24"/>
          <w:lang w:val="en-US"/>
        </w:rPr>
        <w:t>5G</w:t>
      </w:r>
      <w:r w:rsidR="00327456">
        <w:rPr>
          <w:rFonts w:eastAsia="Malgun Gothic" w:hint="eastAsia"/>
          <w:b/>
          <w:bCs/>
          <w:szCs w:val="24"/>
          <w:lang w:val="en-US" w:eastAsia="ko-KR"/>
        </w:rPr>
        <w:t>-</w:t>
      </w:r>
      <w:r w:rsidR="00327456">
        <w:rPr>
          <w:rFonts w:hint="eastAsia"/>
          <w:b/>
          <w:bCs/>
          <w:szCs w:val="24"/>
          <w:lang w:val="en-US"/>
        </w:rPr>
        <w:t xml:space="preserve">A </w:t>
      </w:r>
      <w:r>
        <w:rPr>
          <w:rFonts w:hint="eastAsia"/>
          <w:b/>
          <w:bCs/>
          <w:szCs w:val="24"/>
          <w:lang w:val="en-US"/>
        </w:rPr>
        <w:t xml:space="preserve">Rel-20.   </w:t>
      </w:r>
    </w:p>
    <w:p w14:paraId="1FA1539F" w14:textId="79F944EB" w:rsidR="005F18DB" w:rsidRDefault="00731C31" w:rsidP="005F18DB">
      <w:pPr>
        <w:pStyle w:val="Heading3"/>
        <w:rPr>
          <w:lang w:val="en-US"/>
        </w:rPr>
      </w:pPr>
      <w:r>
        <w:rPr>
          <w:rFonts w:hint="eastAsia"/>
          <w:lang w:val="en-US"/>
        </w:rPr>
        <w:t>ISAC</w:t>
      </w:r>
    </w:p>
    <w:p w14:paraId="01E40199" w14:textId="52DEDEAE" w:rsidR="001A7D4E" w:rsidRDefault="001A7D4E" w:rsidP="00DE17D4">
      <w:pPr>
        <w:spacing w:after="0" w:afterAutospacing="0"/>
      </w:pPr>
      <w:r>
        <w:t xml:space="preserve">We consider the following major directions for ISAC in </w:t>
      </w:r>
      <w:r w:rsidR="00CD0BA1">
        <w:rPr>
          <w:rFonts w:hint="eastAsia"/>
        </w:rPr>
        <w:t xml:space="preserve">from </w:t>
      </w:r>
      <w:r>
        <w:t xml:space="preserve">6G </w:t>
      </w:r>
      <w:r w:rsidR="00CD0BA1">
        <w:rPr>
          <w:rFonts w:hint="eastAsia"/>
        </w:rPr>
        <w:t>D</w:t>
      </w:r>
      <w:r>
        <w:t xml:space="preserve">ay </w:t>
      </w:r>
      <w:r w:rsidR="00046BD5">
        <w:rPr>
          <w:rFonts w:hint="eastAsia"/>
        </w:rPr>
        <w:t>One</w:t>
      </w:r>
      <w:r>
        <w:t xml:space="preserve">. </w:t>
      </w:r>
    </w:p>
    <w:p w14:paraId="231E0122" w14:textId="77777777" w:rsidR="001A7D4E" w:rsidRDefault="001A7D4E" w:rsidP="00DE17D4">
      <w:pPr>
        <w:pStyle w:val="ListParagraph"/>
        <w:numPr>
          <w:ilvl w:val="0"/>
          <w:numId w:val="35"/>
        </w:numPr>
        <w:spacing w:after="0" w:afterAutospacing="0"/>
        <w:ind w:leftChars="0"/>
        <w:contextualSpacing/>
      </w:pPr>
      <w:r>
        <w:t xml:space="preserve">OFDM-based physical layer as the baseline </w:t>
      </w:r>
    </w:p>
    <w:p w14:paraId="511E31D2" w14:textId="4B119DEA" w:rsidR="001A7D4E" w:rsidRDefault="001A7D4E" w:rsidP="00DE17D4">
      <w:pPr>
        <w:pStyle w:val="ListParagraph"/>
        <w:numPr>
          <w:ilvl w:val="0"/>
          <w:numId w:val="35"/>
        </w:numPr>
        <w:spacing w:after="0" w:afterAutospacing="0"/>
        <w:ind w:leftChars="0"/>
        <w:contextualSpacing/>
      </w:pPr>
      <w:r>
        <w:t xml:space="preserve">Prioritization of sensing modes for </w:t>
      </w:r>
      <w:r w:rsidR="00CD0BA1">
        <w:rPr>
          <w:rFonts w:hint="eastAsia"/>
        </w:rPr>
        <w:t>6G D</w:t>
      </w:r>
      <w:r>
        <w:t xml:space="preserve">ay </w:t>
      </w:r>
      <w:r w:rsidR="002C1959">
        <w:rPr>
          <w:rFonts w:hint="eastAsia"/>
        </w:rPr>
        <w:t>One</w:t>
      </w:r>
      <w:r w:rsidR="002C1959">
        <w:t xml:space="preserve"> </w:t>
      </w:r>
      <w:r>
        <w:t>services</w:t>
      </w:r>
    </w:p>
    <w:p w14:paraId="0E6A262D" w14:textId="77777777" w:rsidR="001A7D4E" w:rsidRDefault="001A7D4E" w:rsidP="00B1267A">
      <w:pPr>
        <w:pStyle w:val="ListParagraph"/>
        <w:numPr>
          <w:ilvl w:val="0"/>
          <w:numId w:val="35"/>
        </w:numPr>
        <w:ind w:leftChars="0"/>
        <w:contextualSpacing/>
      </w:pPr>
      <w:r>
        <w:t>Protocol enhancements for integrating sensing along with communication services</w:t>
      </w:r>
    </w:p>
    <w:p w14:paraId="19473A82" w14:textId="7DE3F8A4" w:rsidR="001A7D4E" w:rsidRDefault="001A7D4E" w:rsidP="001A7D4E">
      <w:r>
        <w:t xml:space="preserve">For ISAC, baseline requirements for new use cases in 6G may be derived from the use cases considered in 5G-A such as UAV tracking. Depending on the outcome of the studies in 5G-A, further use cases should be considered for specifying high-performance sensing services from </w:t>
      </w:r>
      <w:r w:rsidR="00CD0BA1">
        <w:rPr>
          <w:rFonts w:hint="eastAsia"/>
        </w:rPr>
        <w:t>6G D</w:t>
      </w:r>
      <w:r>
        <w:t xml:space="preserve">ay </w:t>
      </w:r>
      <w:r w:rsidR="00130DFE">
        <w:rPr>
          <w:rFonts w:hint="eastAsia"/>
        </w:rPr>
        <w:t>One</w:t>
      </w:r>
      <w:r>
        <w:t>.</w:t>
      </w:r>
    </w:p>
    <w:p w14:paraId="5C9C3C81" w14:textId="5463CB60" w:rsidR="001A7D4E" w:rsidRDefault="001A7D4E" w:rsidP="001A7D4E">
      <w:r>
        <w:t>To avoid major changes to the physical layer, we propose to consider OFDM</w:t>
      </w:r>
      <w:r w:rsidR="00641D23">
        <w:rPr>
          <w:rFonts w:hint="eastAsia"/>
        </w:rPr>
        <w:t>-based waveform</w:t>
      </w:r>
      <w:r>
        <w:t xml:space="preserve"> as the starting point for ISAC features. Alternative waveforms may be discussed at a later stage, based on an initial study covering possible modifications required for OFDM-based systems to support ISAC.</w:t>
      </w:r>
    </w:p>
    <w:p w14:paraId="70CA124D" w14:textId="695B07BD" w:rsidR="001A7D4E" w:rsidRDefault="001A7D4E" w:rsidP="001A7D4E">
      <w:pPr>
        <w:rPr>
          <w:b/>
          <w:bCs/>
        </w:rPr>
      </w:pPr>
      <w:r w:rsidRPr="00785BE5">
        <w:rPr>
          <w:b/>
          <w:bCs/>
        </w:rPr>
        <w:t>Proposal</w:t>
      </w:r>
      <w:r>
        <w:rPr>
          <w:b/>
          <w:bCs/>
        </w:rPr>
        <w:t xml:space="preserve"> </w:t>
      </w:r>
      <w:r w:rsidR="00D47CBD" w:rsidRPr="007924CE">
        <w:rPr>
          <w:b/>
          <w:bCs/>
          <w:lang w:val="en-US"/>
        </w:rPr>
        <w:fldChar w:fldCharType="begin"/>
      </w:r>
      <w:r w:rsidR="00D47CBD" w:rsidRPr="007924CE">
        <w:rPr>
          <w:b/>
          <w:bCs/>
          <w:lang w:val="en-US"/>
        </w:rPr>
        <w:instrText xml:space="preserve"> </w:instrText>
      </w:r>
      <w:r w:rsidR="00D47CBD" w:rsidRPr="007924CE">
        <w:rPr>
          <w:rFonts w:hint="eastAsia"/>
          <w:b/>
          <w:bCs/>
          <w:lang w:val="en-US"/>
        </w:rPr>
        <w:instrText>SEQ item \* ARABIC</w:instrText>
      </w:r>
      <w:r w:rsidR="00D47CBD" w:rsidRPr="007924CE">
        <w:rPr>
          <w:b/>
          <w:bCs/>
          <w:lang w:val="en-US"/>
        </w:rPr>
        <w:instrText xml:space="preserve"> </w:instrText>
      </w:r>
      <w:r w:rsidR="00D47CBD" w:rsidRPr="007924CE">
        <w:rPr>
          <w:b/>
          <w:bCs/>
          <w:lang w:val="en-US"/>
        </w:rPr>
        <w:fldChar w:fldCharType="separate"/>
      </w:r>
      <w:r w:rsidR="00E82308">
        <w:rPr>
          <w:b/>
          <w:bCs/>
          <w:noProof/>
          <w:lang w:val="en-US"/>
        </w:rPr>
        <w:t>11</w:t>
      </w:r>
      <w:r w:rsidR="00D47CBD" w:rsidRPr="007924CE">
        <w:rPr>
          <w:b/>
          <w:bCs/>
          <w:lang w:val="en-US"/>
        </w:rPr>
        <w:fldChar w:fldCharType="end"/>
      </w:r>
      <w:r>
        <w:rPr>
          <w:b/>
          <w:bCs/>
        </w:rPr>
        <w:t>: Reuse the OFDM</w:t>
      </w:r>
      <w:r w:rsidR="00C9665D">
        <w:rPr>
          <w:rFonts w:hint="eastAsia"/>
          <w:b/>
          <w:bCs/>
        </w:rPr>
        <w:t>-based waveform</w:t>
      </w:r>
      <w:r>
        <w:rPr>
          <w:b/>
          <w:bCs/>
        </w:rPr>
        <w:t xml:space="preserve"> from 5G-A as the baseline. Study the required enhancements to </w:t>
      </w:r>
      <w:r w:rsidR="00E457CF">
        <w:rPr>
          <w:rFonts w:hint="eastAsia"/>
          <w:b/>
          <w:bCs/>
        </w:rPr>
        <w:t xml:space="preserve">the </w:t>
      </w:r>
      <w:r>
        <w:rPr>
          <w:b/>
          <w:bCs/>
        </w:rPr>
        <w:t>OFDM</w:t>
      </w:r>
      <w:r w:rsidR="00E457CF">
        <w:rPr>
          <w:rFonts w:hint="eastAsia"/>
          <w:b/>
          <w:bCs/>
        </w:rPr>
        <w:t>-based waveform</w:t>
      </w:r>
      <w:r>
        <w:rPr>
          <w:b/>
          <w:bCs/>
        </w:rPr>
        <w:t xml:space="preserve"> and deprioritize alternative waveforms for </w:t>
      </w:r>
      <w:r w:rsidR="00D47CBD">
        <w:rPr>
          <w:rFonts w:hint="eastAsia"/>
          <w:b/>
          <w:bCs/>
        </w:rPr>
        <w:t>6G D</w:t>
      </w:r>
      <w:r>
        <w:rPr>
          <w:b/>
          <w:bCs/>
        </w:rPr>
        <w:t xml:space="preserve">ay </w:t>
      </w:r>
      <w:r w:rsidR="00E457CF">
        <w:rPr>
          <w:rFonts w:hint="eastAsia"/>
          <w:b/>
          <w:bCs/>
        </w:rPr>
        <w:t>One</w:t>
      </w:r>
      <w:r>
        <w:rPr>
          <w:b/>
          <w:bCs/>
        </w:rPr>
        <w:t>.</w:t>
      </w:r>
    </w:p>
    <w:p w14:paraId="132D1454" w14:textId="471F6B51" w:rsidR="001A7D4E" w:rsidRPr="00785BE5" w:rsidRDefault="001A7D4E" w:rsidP="001A7D4E">
      <w:pPr>
        <w:rPr>
          <w:b/>
          <w:bCs/>
        </w:rPr>
      </w:pPr>
      <w:r>
        <w:t xml:space="preserve">Along with gNB-based mono-static sensing, further sensing modes may also be considered from </w:t>
      </w:r>
      <w:r w:rsidR="00A64F40">
        <w:rPr>
          <w:rFonts w:hint="eastAsia"/>
        </w:rPr>
        <w:t>6G D</w:t>
      </w:r>
      <w:r>
        <w:t xml:space="preserve">ay </w:t>
      </w:r>
      <w:r w:rsidR="00E457CF">
        <w:rPr>
          <w:rFonts w:hint="eastAsia"/>
        </w:rPr>
        <w:t>One</w:t>
      </w:r>
      <w:r>
        <w:t>. Based on the estimated workload, bi-static sensing modes including gNB-gNB, gNB-UE, and UE-</w:t>
      </w:r>
      <w:r>
        <w:lastRenderedPageBreak/>
        <w:t>gNB modes may be prioritized. To streamline the discussions starting from the initial stages, we propose to deprioritize UE mono-static sensing and UE-UE bi-static sensing, which can be considered once the appropriate use cases have been identified.</w:t>
      </w:r>
    </w:p>
    <w:p w14:paraId="437193D6" w14:textId="2777979C" w:rsidR="001A7D4E" w:rsidRPr="00DD3572" w:rsidRDefault="001A7D4E" w:rsidP="001A7D4E">
      <w:pPr>
        <w:rPr>
          <w:b/>
          <w:bCs/>
        </w:rPr>
      </w:pPr>
      <w:r w:rsidRPr="005040B0">
        <w:rPr>
          <w:b/>
          <w:bCs/>
        </w:rPr>
        <w:t xml:space="preserve">Proposal </w:t>
      </w:r>
      <w:r w:rsidR="00D47CBD" w:rsidRPr="007924CE">
        <w:rPr>
          <w:b/>
          <w:bCs/>
          <w:lang w:val="en-US"/>
        </w:rPr>
        <w:fldChar w:fldCharType="begin"/>
      </w:r>
      <w:r w:rsidR="00D47CBD" w:rsidRPr="007924CE">
        <w:rPr>
          <w:b/>
          <w:bCs/>
          <w:lang w:val="en-US"/>
        </w:rPr>
        <w:instrText xml:space="preserve"> </w:instrText>
      </w:r>
      <w:r w:rsidR="00D47CBD" w:rsidRPr="007924CE">
        <w:rPr>
          <w:rFonts w:hint="eastAsia"/>
          <w:b/>
          <w:bCs/>
          <w:lang w:val="en-US"/>
        </w:rPr>
        <w:instrText>SEQ item \* ARABIC</w:instrText>
      </w:r>
      <w:r w:rsidR="00D47CBD" w:rsidRPr="007924CE">
        <w:rPr>
          <w:b/>
          <w:bCs/>
          <w:lang w:val="en-US"/>
        </w:rPr>
        <w:instrText xml:space="preserve"> </w:instrText>
      </w:r>
      <w:r w:rsidR="00D47CBD" w:rsidRPr="007924CE">
        <w:rPr>
          <w:b/>
          <w:bCs/>
          <w:lang w:val="en-US"/>
        </w:rPr>
        <w:fldChar w:fldCharType="separate"/>
      </w:r>
      <w:r w:rsidR="00E82308">
        <w:rPr>
          <w:b/>
          <w:bCs/>
          <w:noProof/>
          <w:lang w:val="en-US"/>
        </w:rPr>
        <w:t>12</w:t>
      </w:r>
      <w:r w:rsidR="00D47CBD" w:rsidRPr="007924CE">
        <w:rPr>
          <w:b/>
          <w:bCs/>
          <w:lang w:val="en-US"/>
        </w:rPr>
        <w:fldChar w:fldCharType="end"/>
      </w:r>
      <w:r w:rsidRPr="005040B0">
        <w:rPr>
          <w:b/>
          <w:bCs/>
        </w:rPr>
        <w:t xml:space="preserve">: </w:t>
      </w:r>
      <w:r w:rsidR="007A73FA">
        <w:rPr>
          <w:rFonts w:hint="eastAsia"/>
          <w:b/>
          <w:bCs/>
        </w:rPr>
        <w:t>Study</w:t>
      </w:r>
      <w:r>
        <w:rPr>
          <w:b/>
          <w:bCs/>
        </w:rPr>
        <w:t xml:space="preserve"> gNB mono-static sensing </w:t>
      </w:r>
      <w:r w:rsidR="007A73FA">
        <w:rPr>
          <w:rFonts w:hint="eastAsia"/>
          <w:b/>
          <w:bCs/>
        </w:rPr>
        <w:t>and</w:t>
      </w:r>
      <w:r w:rsidR="007A73FA">
        <w:rPr>
          <w:b/>
          <w:bCs/>
        </w:rPr>
        <w:t xml:space="preserve"> </w:t>
      </w:r>
      <w:r w:rsidR="001E37D5" w:rsidRPr="00DD3572">
        <w:rPr>
          <w:b/>
          <w:bCs/>
        </w:rPr>
        <w:t>gNB-gNB, gNB-UE, and UE-gNB</w:t>
      </w:r>
      <w:r w:rsidR="001E37D5">
        <w:rPr>
          <w:b/>
          <w:bCs/>
        </w:rPr>
        <w:t xml:space="preserve"> </w:t>
      </w:r>
      <w:r>
        <w:rPr>
          <w:b/>
          <w:bCs/>
        </w:rPr>
        <w:t>bi-static sensing mode</w:t>
      </w:r>
      <w:r w:rsidRPr="00DD3572">
        <w:rPr>
          <w:b/>
          <w:bCs/>
        </w:rPr>
        <w:t>s</w:t>
      </w:r>
      <w:r>
        <w:rPr>
          <w:b/>
          <w:bCs/>
        </w:rPr>
        <w:t>.</w:t>
      </w:r>
    </w:p>
    <w:p w14:paraId="6A8C1231" w14:textId="0103EC09" w:rsidR="001A7D4E" w:rsidRDefault="001A7D4E" w:rsidP="001A7D4E">
      <w:r>
        <w:t xml:space="preserve">To deploy ISAC features in tandem with communication services, the required protocol enhancements to consider various degrees of integration between sensing and communication may be considered. In addition, RAN and system architecture enhancements required to initiate and manage sensing services with the necessary performance requirements can be studied. This may, for example, include signalling required between the UE and the network for </w:t>
      </w:r>
      <w:r w:rsidRPr="002E3CF0">
        <w:t>sensing session setup, configuration, and reporting</w:t>
      </w:r>
      <w:r>
        <w:t xml:space="preserve"> for the relevant sensing modes.</w:t>
      </w:r>
    </w:p>
    <w:p w14:paraId="53FCADB8" w14:textId="13FFB560" w:rsidR="005F18DB" w:rsidRPr="001A7D4E" w:rsidRDefault="001A7D4E" w:rsidP="00C31EC3">
      <w:r w:rsidRPr="00315907">
        <w:rPr>
          <w:b/>
          <w:bCs/>
        </w:rPr>
        <w:t xml:space="preserve">Proposal </w:t>
      </w:r>
      <w:r w:rsidR="001E37D5" w:rsidRPr="007924CE">
        <w:rPr>
          <w:b/>
          <w:bCs/>
          <w:lang w:val="en-US"/>
        </w:rPr>
        <w:fldChar w:fldCharType="begin"/>
      </w:r>
      <w:r w:rsidR="001E37D5" w:rsidRPr="007924CE">
        <w:rPr>
          <w:b/>
          <w:bCs/>
          <w:lang w:val="en-US"/>
        </w:rPr>
        <w:instrText xml:space="preserve"> </w:instrText>
      </w:r>
      <w:r w:rsidR="001E37D5" w:rsidRPr="007924CE">
        <w:rPr>
          <w:rFonts w:hint="eastAsia"/>
          <w:b/>
          <w:bCs/>
          <w:lang w:val="en-US"/>
        </w:rPr>
        <w:instrText>SEQ item \* ARABIC</w:instrText>
      </w:r>
      <w:r w:rsidR="001E37D5" w:rsidRPr="007924CE">
        <w:rPr>
          <w:b/>
          <w:bCs/>
          <w:lang w:val="en-US"/>
        </w:rPr>
        <w:instrText xml:space="preserve"> </w:instrText>
      </w:r>
      <w:r w:rsidR="001E37D5" w:rsidRPr="007924CE">
        <w:rPr>
          <w:b/>
          <w:bCs/>
          <w:lang w:val="en-US"/>
        </w:rPr>
        <w:fldChar w:fldCharType="separate"/>
      </w:r>
      <w:r w:rsidR="00E82308">
        <w:rPr>
          <w:b/>
          <w:bCs/>
          <w:noProof/>
          <w:lang w:val="en-US"/>
        </w:rPr>
        <w:t>13</w:t>
      </w:r>
      <w:r w:rsidR="001E37D5" w:rsidRPr="007924CE">
        <w:rPr>
          <w:b/>
          <w:bCs/>
          <w:lang w:val="en-US"/>
        </w:rPr>
        <w:fldChar w:fldCharType="end"/>
      </w:r>
      <w:r>
        <w:rPr>
          <w:b/>
          <w:bCs/>
        </w:rPr>
        <w:t>: Study the required protocol and architecture enhancements for ISAC considering various degrees of in</w:t>
      </w:r>
      <w:r w:rsidRPr="001B1663">
        <w:rPr>
          <w:b/>
          <w:bCs/>
        </w:rPr>
        <w:t>tegration between sensing and communication</w:t>
      </w:r>
      <w:r>
        <w:rPr>
          <w:b/>
          <w:bCs/>
        </w:rPr>
        <w:t>.</w:t>
      </w:r>
    </w:p>
    <w:p w14:paraId="1C441634" w14:textId="68D8FD4C" w:rsidR="005F18DB" w:rsidRDefault="00E9732C" w:rsidP="005F18DB">
      <w:pPr>
        <w:pStyle w:val="Heading3"/>
        <w:rPr>
          <w:lang w:val="en-US"/>
        </w:rPr>
      </w:pPr>
      <w:r>
        <w:rPr>
          <w:rFonts w:hint="eastAsia"/>
          <w:lang w:val="en-US"/>
        </w:rPr>
        <w:t>NTN</w:t>
      </w:r>
    </w:p>
    <w:p w14:paraId="1270BB8F" w14:textId="031A7611" w:rsidR="000F6FA9" w:rsidRDefault="000F6FA9" w:rsidP="000F6FA9">
      <w:pPr>
        <w:rPr>
          <w:lang w:val="en-US"/>
        </w:rPr>
      </w:pPr>
      <w:r w:rsidRPr="000F6FA9">
        <w:rPr>
          <w:lang w:val="en-US"/>
        </w:rPr>
        <w:t xml:space="preserve">Integrated </w:t>
      </w:r>
      <w:r w:rsidR="00761D8B">
        <w:rPr>
          <w:rFonts w:hint="eastAsia"/>
          <w:lang w:val="en-US"/>
        </w:rPr>
        <w:t>TN-NTN (T</w:t>
      </w:r>
      <w:r w:rsidRPr="000F6FA9">
        <w:rPr>
          <w:lang w:val="en-US"/>
        </w:rPr>
        <w:t>errestrial</w:t>
      </w:r>
      <w:r w:rsidR="00761D8B">
        <w:rPr>
          <w:rFonts w:hint="eastAsia"/>
          <w:lang w:val="en-US"/>
        </w:rPr>
        <w:t xml:space="preserve"> Network</w:t>
      </w:r>
      <w:r w:rsidRPr="000F6FA9">
        <w:rPr>
          <w:lang w:val="en-US"/>
        </w:rPr>
        <w:t xml:space="preserve"> and </w:t>
      </w:r>
      <w:r w:rsidR="00761D8B">
        <w:rPr>
          <w:rFonts w:hint="eastAsia"/>
          <w:lang w:val="en-US"/>
        </w:rPr>
        <w:t>N</w:t>
      </w:r>
      <w:r w:rsidR="00761D8B" w:rsidRPr="000F6FA9">
        <w:rPr>
          <w:lang w:val="en-US"/>
        </w:rPr>
        <w:t>on</w:t>
      </w:r>
      <w:r w:rsidRPr="000F6FA9">
        <w:rPr>
          <w:lang w:val="en-US"/>
        </w:rPr>
        <w:t>-</w:t>
      </w:r>
      <w:r w:rsidR="00761D8B">
        <w:rPr>
          <w:rFonts w:hint="eastAsia"/>
          <w:lang w:val="en-US"/>
        </w:rPr>
        <w:t>T</w:t>
      </w:r>
      <w:r w:rsidRPr="000F6FA9">
        <w:rPr>
          <w:lang w:val="en-US"/>
        </w:rPr>
        <w:t xml:space="preserve">errestrial </w:t>
      </w:r>
      <w:r w:rsidR="00761D8B">
        <w:rPr>
          <w:rFonts w:hint="eastAsia"/>
          <w:lang w:val="en-US"/>
        </w:rPr>
        <w:t>N</w:t>
      </w:r>
      <w:r w:rsidRPr="000F6FA9">
        <w:rPr>
          <w:lang w:val="en-US"/>
        </w:rPr>
        <w:t>etwork</w:t>
      </w:r>
      <w:r w:rsidR="0014097C">
        <w:rPr>
          <w:rFonts w:hint="eastAsia"/>
          <w:lang w:val="en-US"/>
        </w:rPr>
        <w:t>)</w:t>
      </w:r>
      <w:r w:rsidRPr="000F6FA9">
        <w:rPr>
          <w:lang w:val="en-US"/>
        </w:rPr>
        <w:t xml:space="preserve"> were proposed </w:t>
      </w:r>
      <w:r>
        <w:rPr>
          <w:lang w:val="en-US"/>
        </w:rPr>
        <w:t>and supported extensively</w:t>
      </w:r>
      <w:r w:rsidRPr="000F6FA9">
        <w:rPr>
          <w:lang w:val="en-US"/>
        </w:rPr>
        <w:t xml:space="preserve"> during the </w:t>
      </w:r>
      <w:r>
        <w:rPr>
          <w:lang w:val="en-US"/>
        </w:rPr>
        <w:t xml:space="preserve">recent </w:t>
      </w:r>
      <w:r w:rsidRPr="000F6FA9">
        <w:rPr>
          <w:lang w:val="en-US"/>
        </w:rPr>
        <w:t>6G workshop</w:t>
      </w:r>
      <w:r w:rsidR="00AA4F1B">
        <w:rPr>
          <w:rFonts w:hint="eastAsia"/>
          <w:lang w:val="en-US"/>
        </w:rPr>
        <w:t xml:space="preserve"> [1]</w:t>
      </w:r>
      <w:r w:rsidRPr="000F6FA9">
        <w:rPr>
          <w:lang w:val="en-US"/>
        </w:rPr>
        <w:t xml:space="preserve"> as a key enabler for achieving </w:t>
      </w:r>
      <w:r>
        <w:rPr>
          <w:lang w:val="en-US"/>
        </w:rPr>
        <w:t>pervasive</w:t>
      </w:r>
      <w:r w:rsidRPr="000F6FA9">
        <w:rPr>
          <w:lang w:val="en-US"/>
        </w:rPr>
        <w:t xml:space="preserve">, </w:t>
      </w:r>
      <w:r>
        <w:rPr>
          <w:lang w:val="en-US"/>
        </w:rPr>
        <w:t>resilient</w:t>
      </w:r>
      <w:r w:rsidRPr="000F6FA9">
        <w:rPr>
          <w:lang w:val="en-US"/>
        </w:rPr>
        <w:t xml:space="preserve"> connectivity. </w:t>
      </w:r>
      <w:r w:rsidR="0073280C">
        <w:rPr>
          <w:lang w:val="en-US"/>
        </w:rPr>
        <w:t>It</w:t>
      </w:r>
      <w:r w:rsidRPr="000F6FA9">
        <w:rPr>
          <w:lang w:val="en-US"/>
        </w:rPr>
        <w:t xml:space="preserve"> envisions</w:t>
      </w:r>
      <w:r>
        <w:rPr>
          <w:lang w:val="en-US"/>
        </w:rPr>
        <w:t xml:space="preserve"> close </w:t>
      </w:r>
      <w:r w:rsidRPr="000F6FA9">
        <w:rPr>
          <w:lang w:val="en-US"/>
        </w:rPr>
        <w:t xml:space="preserve">coordination between </w:t>
      </w:r>
      <w:r>
        <w:rPr>
          <w:lang w:val="en-US"/>
        </w:rPr>
        <w:t xml:space="preserve">various </w:t>
      </w:r>
      <w:r w:rsidR="00224174">
        <w:rPr>
          <w:rFonts w:hint="eastAsia"/>
          <w:lang w:val="en-US"/>
        </w:rPr>
        <w:t>TN-NTN</w:t>
      </w:r>
      <w:r>
        <w:rPr>
          <w:lang w:val="en-US"/>
        </w:rPr>
        <w:t xml:space="preserve"> components in ground, air, and space, </w:t>
      </w:r>
      <w:r w:rsidR="00B753B2">
        <w:rPr>
          <w:lang w:val="en-US"/>
        </w:rPr>
        <w:t xml:space="preserve">with an emphasis on coordination between ground and satellite network </w:t>
      </w:r>
      <w:r w:rsidRPr="000F6FA9">
        <w:rPr>
          <w:lang w:val="en-US"/>
        </w:rPr>
        <w:t>infrastructure</w:t>
      </w:r>
      <w:r w:rsidR="00B753B2">
        <w:rPr>
          <w:lang w:val="en-US"/>
        </w:rPr>
        <w:t xml:space="preserve">. </w:t>
      </w:r>
      <w:r w:rsidR="0073280C">
        <w:rPr>
          <w:lang w:val="en-US"/>
        </w:rPr>
        <w:t>A</w:t>
      </w:r>
      <w:r w:rsidR="00B753B2">
        <w:rPr>
          <w:lang w:val="en-US"/>
        </w:rPr>
        <w:t xml:space="preserve"> </w:t>
      </w:r>
      <w:r w:rsidRPr="000F6FA9">
        <w:rPr>
          <w:lang w:val="en-US"/>
        </w:rPr>
        <w:t>wide range of use cases</w:t>
      </w:r>
      <w:r w:rsidR="00B753B2">
        <w:rPr>
          <w:lang w:val="en-US"/>
        </w:rPr>
        <w:t xml:space="preserve"> </w:t>
      </w:r>
      <w:r w:rsidR="0073280C">
        <w:rPr>
          <w:lang w:val="en-US"/>
        </w:rPr>
        <w:t xml:space="preserve">can be considered – </w:t>
      </w:r>
      <w:r w:rsidRPr="000F6FA9">
        <w:rPr>
          <w:lang w:val="en-US"/>
        </w:rPr>
        <w:t xml:space="preserve">broadband </w:t>
      </w:r>
      <w:r w:rsidR="0073280C">
        <w:rPr>
          <w:lang w:val="en-US"/>
        </w:rPr>
        <w:t xml:space="preserve">access </w:t>
      </w:r>
      <w:r w:rsidRPr="000F6FA9">
        <w:rPr>
          <w:lang w:val="en-US"/>
        </w:rPr>
        <w:t xml:space="preserve">in </w:t>
      </w:r>
      <w:r w:rsidR="00B753B2">
        <w:rPr>
          <w:lang w:val="en-US"/>
        </w:rPr>
        <w:t xml:space="preserve">unserved and </w:t>
      </w:r>
      <w:r w:rsidRPr="000F6FA9">
        <w:rPr>
          <w:lang w:val="en-US"/>
        </w:rPr>
        <w:t>underserved areas</w:t>
      </w:r>
      <w:r w:rsidR="0073280C">
        <w:rPr>
          <w:lang w:val="en-US"/>
        </w:rPr>
        <w:t>,</w:t>
      </w:r>
      <w:r w:rsidR="00B753B2">
        <w:rPr>
          <w:lang w:val="en-US"/>
        </w:rPr>
        <w:t xml:space="preserve"> disaster recovery</w:t>
      </w:r>
      <w:r w:rsidR="0073280C">
        <w:rPr>
          <w:lang w:val="en-US"/>
        </w:rPr>
        <w:t>, and so on</w:t>
      </w:r>
      <w:r w:rsidR="00B753B2">
        <w:rPr>
          <w:lang w:val="en-US"/>
        </w:rPr>
        <w:t>.</w:t>
      </w:r>
      <w:r w:rsidRPr="000F6FA9">
        <w:rPr>
          <w:lang w:val="en-US"/>
        </w:rPr>
        <w:t xml:space="preserve"> This integration is </w:t>
      </w:r>
      <w:r w:rsidR="00B753B2">
        <w:rPr>
          <w:lang w:val="en-US"/>
        </w:rPr>
        <w:t>consistent with</w:t>
      </w:r>
      <w:r w:rsidRPr="000F6FA9">
        <w:rPr>
          <w:lang w:val="en-US"/>
        </w:rPr>
        <w:t xml:space="preserve"> the 6G vision </w:t>
      </w:r>
      <w:r w:rsidR="00B753B2">
        <w:rPr>
          <w:lang w:val="en-US"/>
        </w:rPr>
        <w:t>of</w:t>
      </w:r>
      <w:r w:rsidRPr="000F6FA9">
        <w:rPr>
          <w:lang w:val="en-US"/>
        </w:rPr>
        <w:t xml:space="preserve"> delivering consistent user experience.</w:t>
      </w:r>
    </w:p>
    <w:p w14:paraId="71EB2FC7" w14:textId="29EE2B59" w:rsidR="0073280C" w:rsidRPr="0073280C" w:rsidRDefault="0073280C" w:rsidP="000F6FA9">
      <w:pPr>
        <w:rPr>
          <w:b/>
          <w:bCs/>
          <w:lang w:val="en-US"/>
        </w:rPr>
      </w:pPr>
      <w:r w:rsidRPr="0073280C">
        <w:rPr>
          <w:b/>
          <w:bCs/>
          <w:lang w:val="en-US"/>
        </w:rPr>
        <w:t xml:space="preserve">Proposal </w:t>
      </w:r>
      <w:r w:rsidR="001E37D5" w:rsidRPr="007924CE">
        <w:rPr>
          <w:b/>
          <w:bCs/>
          <w:lang w:val="en-US"/>
        </w:rPr>
        <w:fldChar w:fldCharType="begin"/>
      </w:r>
      <w:r w:rsidR="001E37D5" w:rsidRPr="007924CE">
        <w:rPr>
          <w:b/>
          <w:bCs/>
          <w:lang w:val="en-US"/>
        </w:rPr>
        <w:instrText xml:space="preserve"> </w:instrText>
      </w:r>
      <w:r w:rsidR="001E37D5" w:rsidRPr="007924CE">
        <w:rPr>
          <w:rFonts w:hint="eastAsia"/>
          <w:b/>
          <w:bCs/>
          <w:lang w:val="en-US"/>
        </w:rPr>
        <w:instrText>SEQ item \* ARABIC</w:instrText>
      </w:r>
      <w:r w:rsidR="001E37D5" w:rsidRPr="007924CE">
        <w:rPr>
          <w:b/>
          <w:bCs/>
          <w:lang w:val="en-US"/>
        </w:rPr>
        <w:instrText xml:space="preserve"> </w:instrText>
      </w:r>
      <w:r w:rsidR="001E37D5" w:rsidRPr="007924CE">
        <w:rPr>
          <w:b/>
          <w:bCs/>
          <w:lang w:val="en-US"/>
        </w:rPr>
        <w:fldChar w:fldCharType="separate"/>
      </w:r>
      <w:r w:rsidR="00E82308">
        <w:rPr>
          <w:b/>
          <w:bCs/>
          <w:noProof/>
          <w:lang w:val="en-US"/>
        </w:rPr>
        <w:t>14</w:t>
      </w:r>
      <w:r w:rsidR="001E37D5" w:rsidRPr="007924CE">
        <w:rPr>
          <w:b/>
          <w:bCs/>
          <w:lang w:val="en-US"/>
        </w:rPr>
        <w:fldChar w:fldCharType="end"/>
      </w:r>
      <w:r w:rsidRPr="0073280C">
        <w:rPr>
          <w:b/>
          <w:bCs/>
          <w:lang w:val="en-US"/>
        </w:rPr>
        <w:t xml:space="preserve">: </w:t>
      </w:r>
      <w:r w:rsidR="00FD6B74">
        <w:rPr>
          <w:rFonts w:hint="eastAsia"/>
          <w:b/>
          <w:bCs/>
          <w:lang w:val="en-US"/>
        </w:rPr>
        <w:t>Study</w:t>
      </w:r>
      <w:r w:rsidR="00E631D5" w:rsidRPr="0073280C">
        <w:rPr>
          <w:b/>
          <w:bCs/>
          <w:lang w:val="en-US"/>
        </w:rPr>
        <w:t xml:space="preserve"> </w:t>
      </w:r>
      <w:r w:rsidR="00FD6B74">
        <w:rPr>
          <w:rFonts w:hint="eastAsia"/>
          <w:b/>
          <w:bCs/>
          <w:lang w:val="en-US"/>
        </w:rPr>
        <w:t xml:space="preserve">techniques assuming </w:t>
      </w:r>
      <w:r w:rsidRPr="0073280C">
        <w:rPr>
          <w:b/>
          <w:bCs/>
          <w:lang w:val="en-US"/>
        </w:rPr>
        <w:t>integrated TN</w:t>
      </w:r>
      <w:r w:rsidR="00683AB8">
        <w:rPr>
          <w:rFonts w:hint="eastAsia"/>
          <w:b/>
          <w:bCs/>
          <w:lang w:val="en-US"/>
        </w:rPr>
        <w:t>-</w:t>
      </w:r>
      <w:r w:rsidRPr="0073280C">
        <w:rPr>
          <w:b/>
          <w:bCs/>
          <w:lang w:val="en-US"/>
        </w:rPr>
        <w:t>NTN</w:t>
      </w:r>
      <w:r w:rsidR="00FD6B74">
        <w:rPr>
          <w:rFonts w:hint="eastAsia"/>
          <w:b/>
          <w:bCs/>
          <w:lang w:val="en-US"/>
        </w:rPr>
        <w:t xml:space="preserve"> is supported</w:t>
      </w:r>
      <w:r w:rsidRPr="0073280C">
        <w:rPr>
          <w:b/>
          <w:bCs/>
          <w:lang w:val="en-US"/>
        </w:rPr>
        <w:t xml:space="preserve"> </w:t>
      </w:r>
      <w:r w:rsidR="3F7B5D61" w:rsidRPr="48EE3297">
        <w:rPr>
          <w:b/>
          <w:bCs/>
          <w:lang w:val="en-US"/>
        </w:rPr>
        <w:t xml:space="preserve">for </w:t>
      </w:r>
      <w:r w:rsidRPr="0073280C">
        <w:rPr>
          <w:b/>
          <w:bCs/>
          <w:lang w:val="en-US"/>
        </w:rPr>
        <w:t xml:space="preserve">6G </w:t>
      </w:r>
      <w:r w:rsidR="00FD6B74">
        <w:rPr>
          <w:rFonts w:hint="eastAsia"/>
          <w:b/>
          <w:bCs/>
          <w:lang w:val="en-US"/>
        </w:rPr>
        <w:t>D</w:t>
      </w:r>
      <w:r w:rsidRPr="0073280C">
        <w:rPr>
          <w:b/>
          <w:bCs/>
          <w:lang w:val="en-US"/>
        </w:rPr>
        <w:t xml:space="preserve">ay </w:t>
      </w:r>
      <w:r w:rsidR="00683AB8">
        <w:rPr>
          <w:rFonts w:hint="eastAsia"/>
          <w:b/>
          <w:bCs/>
          <w:lang w:val="en-US"/>
        </w:rPr>
        <w:t>O</w:t>
      </w:r>
      <w:r w:rsidRPr="0073280C">
        <w:rPr>
          <w:b/>
          <w:bCs/>
          <w:lang w:val="en-US"/>
        </w:rPr>
        <w:t>ne.</w:t>
      </w:r>
    </w:p>
    <w:p w14:paraId="5448E905" w14:textId="443F7DDF" w:rsidR="00465071" w:rsidRPr="001E37D5" w:rsidRDefault="00465071" w:rsidP="00465071">
      <w:pPr>
        <w:rPr>
          <w:u w:val="single"/>
          <w:lang w:val="en-US"/>
        </w:rPr>
      </w:pPr>
      <w:r w:rsidRPr="001E37D5">
        <w:rPr>
          <w:u w:val="single"/>
          <w:lang w:val="en-US"/>
        </w:rPr>
        <w:t xml:space="preserve">GNSS-less </w:t>
      </w:r>
      <w:r w:rsidR="00D36FE1" w:rsidRPr="001E37D5">
        <w:rPr>
          <w:u w:val="single"/>
          <w:lang w:val="en-US"/>
        </w:rPr>
        <w:t>o</w:t>
      </w:r>
      <w:r w:rsidRPr="001E37D5">
        <w:rPr>
          <w:u w:val="single"/>
          <w:lang w:val="en-US"/>
        </w:rPr>
        <w:t>peration for NTN</w:t>
      </w:r>
    </w:p>
    <w:p w14:paraId="0C204674" w14:textId="26D86807" w:rsidR="00465071" w:rsidRPr="00465071" w:rsidRDefault="00465071" w:rsidP="00465071">
      <w:pPr>
        <w:rPr>
          <w:lang w:val="en-US"/>
        </w:rPr>
      </w:pPr>
      <w:r w:rsidRPr="00465071">
        <w:rPr>
          <w:lang w:val="en-US"/>
        </w:rPr>
        <w:t xml:space="preserve">To reduce reliance on GNSS, 3GPP is </w:t>
      </w:r>
      <w:r>
        <w:rPr>
          <w:lang w:val="en-US"/>
        </w:rPr>
        <w:t xml:space="preserve">to </w:t>
      </w:r>
      <w:r w:rsidRPr="00465071">
        <w:rPr>
          <w:lang w:val="en-US"/>
        </w:rPr>
        <w:t>explor</w:t>
      </w:r>
      <w:r>
        <w:rPr>
          <w:lang w:val="en-US"/>
        </w:rPr>
        <w:t>e</w:t>
      </w:r>
      <w:r w:rsidRPr="00465071">
        <w:rPr>
          <w:lang w:val="en-US"/>
        </w:rPr>
        <w:t xml:space="preserve"> GNSS-less operation for NTN, </w:t>
      </w:r>
      <w:r>
        <w:rPr>
          <w:lang w:val="en-US"/>
        </w:rPr>
        <w:t xml:space="preserve">which finds more use cases </w:t>
      </w:r>
      <w:r w:rsidRPr="00465071">
        <w:rPr>
          <w:lang w:val="en-US"/>
        </w:rPr>
        <w:t xml:space="preserve">in environments where GNSS signals are unavailable or compromised. </w:t>
      </w:r>
      <w:r w:rsidR="0073280C">
        <w:rPr>
          <w:lang w:val="en-US"/>
        </w:rPr>
        <w:t>A</w:t>
      </w:r>
      <w:r w:rsidRPr="00465071">
        <w:rPr>
          <w:lang w:val="en-US"/>
        </w:rPr>
        <w:t xml:space="preserve">lternatives </w:t>
      </w:r>
      <w:r>
        <w:rPr>
          <w:lang w:val="en-US"/>
        </w:rPr>
        <w:t xml:space="preserve">to </w:t>
      </w:r>
      <w:r w:rsidR="0073280C">
        <w:rPr>
          <w:lang w:val="en-US"/>
        </w:rPr>
        <w:t xml:space="preserve">GNSS </w:t>
      </w:r>
      <w:r w:rsidRPr="00465071">
        <w:rPr>
          <w:lang w:val="en-US"/>
        </w:rPr>
        <w:t xml:space="preserve">include network-based positioning and using satellite ephemeris data for </w:t>
      </w:r>
      <w:r w:rsidR="00330E6B">
        <w:rPr>
          <w:lang w:val="en-US"/>
        </w:rPr>
        <w:t>timing and synchronization</w:t>
      </w:r>
      <w:r w:rsidRPr="00465071">
        <w:rPr>
          <w:lang w:val="en-US"/>
        </w:rPr>
        <w:t>.</w:t>
      </w:r>
    </w:p>
    <w:p w14:paraId="7D5ACB68" w14:textId="4FDA3527" w:rsidR="00465071" w:rsidRPr="00465071" w:rsidRDefault="00465071" w:rsidP="00465071">
      <w:pPr>
        <w:rPr>
          <w:b/>
          <w:bCs/>
          <w:lang w:val="en-US"/>
        </w:rPr>
      </w:pPr>
      <w:r w:rsidRPr="00465071">
        <w:rPr>
          <w:b/>
          <w:bCs/>
          <w:lang w:val="en-US"/>
        </w:rPr>
        <w:t xml:space="preserve">Proposal </w:t>
      </w:r>
      <w:r w:rsidR="001E37D5" w:rsidRPr="007924CE">
        <w:rPr>
          <w:b/>
          <w:bCs/>
          <w:lang w:val="en-US"/>
        </w:rPr>
        <w:fldChar w:fldCharType="begin"/>
      </w:r>
      <w:r w:rsidR="001E37D5" w:rsidRPr="007924CE">
        <w:rPr>
          <w:b/>
          <w:bCs/>
          <w:lang w:val="en-US"/>
        </w:rPr>
        <w:instrText xml:space="preserve"> </w:instrText>
      </w:r>
      <w:r w:rsidR="001E37D5" w:rsidRPr="007924CE">
        <w:rPr>
          <w:rFonts w:hint="eastAsia"/>
          <w:b/>
          <w:bCs/>
          <w:lang w:val="en-US"/>
        </w:rPr>
        <w:instrText>SEQ item \* ARABIC</w:instrText>
      </w:r>
      <w:r w:rsidR="001E37D5" w:rsidRPr="007924CE">
        <w:rPr>
          <w:b/>
          <w:bCs/>
          <w:lang w:val="en-US"/>
        </w:rPr>
        <w:instrText xml:space="preserve"> </w:instrText>
      </w:r>
      <w:r w:rsidR="001E37D5" w:rsidRPr="007924CE">
        <w:rPr>
          <w:b/>
          <w:bCs/>
          <w:lang w:val="en-US"/>
        </w:rPr>
        <w:fldChar w:fldCharType="separate"/>
      </w:r>
      <w:r w:rsidR="00E82308">
        <w:rPr>
          <w:b/>
          <w:bCs/>
          <w:noProof/>
          <w:lang w:val="en-US"/>
        </w:rPr>
        <w:t>15</w:t>
      </w:r>
      <w:r w:rsidR="001E37D5" w:rsidRPr="007924CE">
        <w:rPr>
          <w:b/>
          <w:bCs/>
          <w:lang w:val="en-US"/>
        </w:rPr>
        <w:fldChar w:fldCharType="end"/>
      </w:r>
      <w:r w:rsidRPr="00465071">
        <w:rPr>
          <w:b/>
          <w:bCs/>
          <w:lang w:val="en-US"/>
        </w:rPr>
        <w:t xml:space="preserve">: </w:t>
      </w:r>
      <w:r w:rsidR="00A9252B">
        <w:rPr>
          <w:rFonts w:hint="eastAsia"/>
          <w:b/>
          <w:bCs/>
          <w:lang w:val="en-US"/>
        </w:rPr>
        <w:t>Study</w:t>
      </w:r>
      <w:r w:rsidR="00A9252B" w:rsidRPr="00465071">
        <w:rPr>
          <w:b/>
          <w:bCs/>
          <w:lang w:val="en-US"/>
        </w:rPr>
        <w:t xml:space="preserve"> </w:t>
      </w:r>
      <w:r w:rsidRPr="00465071">
        <w:rPr>
          <w:b/>
          <w:bCs/>
          <w:lang w:val="en-US"/>
        </w:rPr>
        <w:t>GNSS-less operation in 6G NTN through network-based and ephemeris-assisted techniques.</w:t>
      </w:r>
    </w:p>
    <w:p w14:paraId="1A348C3B" w14:textId="57772FF2" w:rsidR="00465071" w:rsidRPr="001E37D5" w:rsidRDefault="00D36FE1" w:rsidP="00465071">
      <w:pPr>
        <w:rPr>
          <w:u w:val="single"/>
          <w:lang w:val="en-US"/>
        </w:rPr>
      </w:pPr>
      <w:r w:rsidRPr="001E37D5">
        <w:rPr>
          <w:u w:val="single"/>
          <w:lang w:val="en-US"/>
        </w:rPr>
        <w:t>Seamless TN-NTN mobility</w:t>
      </w:r>
    </w:p>
    <w:p w14:paraId="6CF484CE" w14:textId="10E8E513" w:rsidR="00465071" w:rsidRPr="00465071" w:rsidRDefault="00465071" w:rsidP="00465071">
      <w:pPr>
        <w:rPr>
          <w:lang w:val="en-US"/>
        </w:rPr>
      </w:pPr>
      <w:r>
        <w:rPr>
          <w:lang w:val="en-US"/>
        </w:rPr>
        <w:t>We consider s</w:t>
      </w:r>
      <w:r w:rsidRPr="00465071">
        <w:rPr>
          <w:lang w:val="en-US"/>
        </w:rPr>
        <w:t xml:space="preserve">eamless mobility between TN and NTN </w:t>
      </w:r>
      <w:r w:rsidR="00D36FE1">
        <w:rPr>
          <w:lang w:val="en-US"/>
        </w:rPr>
        <w:t>as</w:t>
      </w:r>
      <w:r w:rsidRPr="00465071">
        <w:rPr>
          <w:lang w:val="en-US"/>
        </w:rPr>
        <w:t xml:space="preserve"> a major goal for 6G</w:t>
      </w:r>
      <w:r w:rsidR="00D36FE1">
        <w:rPr>
          <w:lang w:val="en-US"/>
        </w:rPr>
        <w:t xml:space="preserve"> </w:t>
      </w:r>
      <w:r w:rsidR="002753DC">
        <w:rPr>
          <w:rFonts w:hint="eastAsia"/>
          <w:lang w:val="en-US"/>
        </w:rPr>
        <w:t>D</w:t>
      </w:r>
      <w:r w:rsidR="00D36FE1">
        <w:rPr>
          <w:lang w:val="en-US"/>
        </w:rPr>
        <w:t xml:space="preserve">ay </w:t>
      </w:r>
      <w:r w:rsidR="00CF6397">
        <w:rPr>
          <w:rFonts w:hint="eastAsia"/>
          <w:lang w:val="en-US"/>
        </w:rPr>
        <w:t>O</w:t>
      </w:r>
      <w:r w:rsidR="00D36FE1">
        <w:rPr>
          <w:lang w:val="en-US"/>
        </w:rPr>
        <w:t>ne</w:t>
      </w:r>
      <w:r w:rsidRPr="00465071">
        <w:rPr>
          <w:lang w:val="en-US"/>
        </w:rPr>
        <w:t xml:space="preserve">. This involves addressing differences in delay, Doppler, and coverage. 3GPP is </w:t>
      </w:r>
      <w:r w:rsidR="00D36FE1">
        <w:rPr>
          <w:lang w:val="en-US"/>
        </w:rPr>
        <w:t xml:space="preserve">to </w:t>
      </w:r>
      <w:r w:rsidRPr="00465071">
        <w:rPr>
          <w:lang w:val="en-US"/>
        </w:rPr>
        <w:t xml:space="preserve">consider solutions </w:t>
      </w:r>
      <w:r w:rsidR="00D36FE1">
        <w:rPr>
          <w:lang w:val="en-US"/>
        </w:rPr>
        <w:t>such as</w:t>
      </w:r>
      <w:r w:rsidRPr="00465071">
        <w:rPr>
          <w:lang w:val="en-US"/>
        </w:rPr>
        <w:t xml:space="preserve"> predictive handovers</w:t>
      </w:r>
      <w:r w:rsidR="00D36FE1">
        <w:rPr>
          <w:lang w:val="en-US"/>
        </w:rPr>
        <w:t xml:space="preserve"> </w:t>
      </w:r>
      <w:r w:rsidRPr="00465071">
        <w:rPr>
          <w:lang w:val="en-US"/>
        </w:rPr>
        <w:t>and multi-connectivity to maintain session continuity.</w:t>
      </w:r>
    </w:p>
    <w:p w14:paraId="5313C60F" w14:textId="314FBA6A" w:rsidR="00D36FE1" w:rsidRPr="00465071" w:rsidRDefault="00D36FE1" w:rsidP="00D36FE1">
      <w:pPr>
        <w:rPr>
          <w:lang w:val="en-US"/>
        </w:rPr>
      </w:pPr>
      <w:r>
        <w:rPr>
          <w:lang w:val="en-US"/>
        </w:rPr>
        <w:t>In TN-NTN mobility scenarios, w</w:t>
      </w:r>
      <w:r w:rsidRPr="00465071">
        <w:rPr>
          <w:lang w:val="en-US"/>
        </w:rPr>
        <w:t>hether TN and NTN operate under the same or different PLMN</w:t>
      </w:r>
      <w:r>
        <w:rPr>
          <w:lang w:val="en-US"/>
        </w:rPr>
        <w:t xml:space="preserve">s </w:t>
      </w:r>
      <w:r w:rsidRPr="00465071">
        <w:rPr>
          <w:lang w:val="en-US"/>
        </w:rPr>
        <w:t xml:space="preserve">has architectural </w:t>
      </w:r>
      <w:r>
        <w:rPr>
          <w:lang w:val="en-US"/>
        </w:rPr>
        <w:t xml:space="preserve">and procedural </w:t>
      </w:r>
      <w:r w:rsidRPr="00465071">
        <w:rPr>
          <w:lang w:val="en-US"/>
        </w:rPr>
        <w:t xml:space="preserve">implications. A common PLMN simplifies mobility and policy control </w:t>
      </w:r>
      <w:r w:rsidR="0034647F">
        <w:rPr>
          <w:rFonts w:hint="eastAsia"/>
          <w:lang w:val="en-US"/>
        </w:rPr>
        <w:t>However,</w:t>
      </w:r>
      <w:r w:rsidR="0034647F" w:rsidRPr="00465071">
        <w:rPr>
          <w:lang w:val="en-US"/>
        </w:rPr>
        <w:t xml:space="preserve"> </w:t>
      </w:r>
      <w:r w:rsidRPr="00465071">
        <w:rPr>
          <w:lang w:val="en-US"/>
        </w:rPr>
        <w:t xml:space="preserve">separate PLMNs may be needed for regulatory or business reasons. 3GPP </w:t>
      </w:r>
      <w:r>
        <w:rPr>
          <w:lang w:val="en-US"/>
        </w:rPr>
        <w:t>should</w:t>
      </w:r>
      <w:r w:rsidRPr="00465071">
        <w:rPr>
          <w:lang w:val="en-US"/>
        </w:rPr>
        <w:t xml:space="preserve"> </w:t>
      </w:r>
      <w:r>
        <w:rPr>
          <w:lang w:val="en-US"/>
        </w:rPr>
        <w:t xml:space="preserve">consider </w:t>
      </w:r>
      <w:r w:rsidRPr="00465071">
        <w:rPr>
          <w:lang w:val="en-US"/>
        </w:rPr>
        <w:lastRenderedPageBreak/>
        <w:t xml:space="preserve">mechanisms to support </w:t>
      </w:r>
      <w:r>
        <w:rPr>
          <w:lang w:val="en-US"/>
        </w:rPr>
        <w:t xml:space="preserve">both intra- and </w:t>
      </w:r>
      <w:r w:rsidRPr="00465071">
        <w:rPr>
          <w:lang w:val="en-US"/>
        </w:rPr>
        <w:t>inter-PLMN mobility</w:t>
      </w:r>
      <w:r w:rsidR="00F71ADD">
        <w:rPr>
          <w:rFonts w:hint="eastAsia"/>
          <w:lang w:val="en-US"/>
        </w:rPr>
        <w:t xml:space="preserve"> </w:t>
      </w:r>
      <w:r w:rsidR="0038514B">
        <w:rPr>
          <w:rFonts w:hint="eastAsia"/>
          <w:lang w:val="en-US"/>
        </w:rPr>
        <w:t>including</w:t>
      </w:r>
      <w:r w:rsidR="00F71ADD">
        <w:rPr>
          <w:rFonts w:hint="eastAsia"/>
          <w:lang w:val="en-US"/>
        </w:rPr>
        <w:t xml:space="preserve"> dual registration</w:t>
      </w:r>
      <w:r w:rsidR="00C17368">
        <w:rPr>
          <w:rFonts w:hint="eastAsia"/>
          <w:lang w:val="en-US"/>
        </w:rPr>
        <w:t xml:space="preserve"> solutions</w:t>
      </w:r>
      <w:r>
        <w:rPr>
          <w:lang w:val="en-US"/>
        </w:rPr>
        <w:t xml:space="preserve">. Mechanisms should be studied for context </w:t>
      </w:r>
      <w:r w:rsidRPr="00465071">
        <w:rPr>
          <w:lang w:val="en-US"/>
        </w:rPr>
        <w:t>transfer</w:t>
      </w:r>
      <w:r>
        <w:rPr>
          <w:lang w:val="en-US"/>
        </w:rPr>
        <w:t xml:space="preserve"> </w:t>
      </w:r>
      <w:r w:rsidRPr="00465071">
        <w:rPr>
          <w:lang w:val="en-US"/>
        </w:rPr>
        <w:t>and access policies</w:t>
      </w:r>
      <w:r>
        <w:rPr>
          <w:lang w:val="en-US"/>
        </w:rPr>
        <w:t>, especially in the case of inter-PLMN mobility.</w:t>
      </w:r>
    </w:p>
    <w:p w14:paraId="47B4241D" w14:textId="2EFEE9AA" w:rsidR="00465071" w:rsidRPr="00D36FE1" w:rsidRDefault="00465071" w:rsidP="00D36FE1">
      <w:pPr>
        <w:rPr>
          <w:b/>
          <w:bCs/>
          <w:lang w:val="en-US"/>
        </w:rPr>
      </w:pPr>
      <w:r w:rsidRPr="00D36FE1">
        <w:rPr>
          <w:b/>
          <w:bCs/>
          <w:lang w:val="en-US"/>
        </w:rPr>
        <w:t>Proposal</w:t>
      </w:r>
      <w:r w:rsidR="00C9290F">
        <w:rPr>
          <w:b/>
          <w:bCs/>
          <w:lang w:val="en-US"/>
        </w:rPr>
        <w:t xml:space="preserve"> </w:t>
      </w:r>
      <w:r w:rsidR="002753DC" w:rsidRPr="007924CE">
        <w:rPr>
          <w:b/>
          <w:bCs/>
          <w:lang w:val="en-US"/>
        </w:rPr>
        <w:fldChar w:fldCharType="begin"/>
      </w:r>
      <w:r w:rsidR="002753DC" w:rsidRPr="007924CE">
        <w:rPr>
          <w:b/>
          <w:bCs/>
          <w:lang w:val="en-US"/>
        </w:rPr>
        <w:instrText xml:space="preserve"> </w:instrText>
      </w:r>
      <w:r w:rsidR="002753DC" w:rsidRPr="007924CE">
        <w:rPr>
          <w:rFonts w:hint="eastAsia"/>
          <w:b/>
          <w:bCs/>
          <w:lang w:val="en-US"/>
        </w:rPr>
        <w:instrText>SEQ item \* ARABIC</w:instrText>
      </w:r>
      <w:r w:rsidR="002753DC" w:rsidRPr="007924CE">
        <w:rPr>
          <w:b/>
          <w:bCs/>
          <w:lang w:val="en-US"/>
        </w:rPr>
        <w:instrText xml:space="preserve"> </w:instrText>
      </w:r>
      <w:r w:rsidR="002753DC" w:rsidRPr="007924CE">
        <w:rPr>
          <w:b/>
          <w:bCs/>
          <w:lang w:val="en-US"/>
        </w:rPr>
        <w:fldChar w:fldCharType="separate"/>
      </w:r>
      <w:r w:rsidR="00E82308">
        <w:rPr>
          <w:b/>
          <w:bCs/>
          <w:noProof/>
          <w:lang w:val="en-US"/>
        </w:rPr>
        <w:t>16</w:t>
      </w:r>
      <w:r w:rsidR="002753DC" w:rsidRPr="007924CE">
        <w:rPr>
          <w:b/>
          <w:bCs/>
          <w:lang w:val="en-US"/>
        </w:rPr>
        <w:fldChar w:fldCharType="end"/>
      </w:r>
      <w:r w:rsidRPr="00D36FE1">
        <w:rPr>
          <w:b/>
          <w:bCs/>
          <w:lang w:val="en-US"/>
        </w:rPr>
        <w:t xml:space="preserve">: </w:t>
      </w:r>
      <w:r w:rsidR="007E6BEE">
        <w:rPr>
          <w:rFonts w:hint="eastAsia"/>
          <w:b/>
          <w:bCs/>
          <w:lang w:val="en-US"/>
        </w:rPr>
        <w:t>Study</w:t>
      </w:r>
      <w:r w:rsidR="007E6BEE" w:rsidRPr="00D36FE1">
        <w:rPr>
          <w:b/>
          <w:bCs/>
          <w:lang w:val="en-US"/>
        </w:rPr>
        <w:t xml:space="preserve"> </w:t>
      </w:r>
      <w:r w:rsidRPr="00D36FE1">
        <w:rPr>
          <w:b/>
          <w:bCs/>
          <w:lang w:val="en-US"/>
        </w:rPr>
        <w:t>seamless mobility across TN and NTN in 6G through predictive handover and multi-access session continuity mechanisms.</w:t>
      </w:r>
    </w:p>
    <w:p w14:paraId="240A0B37" w14:textId="648ACA6E" w:rsidR="00465071" w:rsidRPr="00B16554" w:rsidRDefault="00465071" w:rsidP="00465071">
      <w:pPr>
        <w:rPr>
          <w:u w:val="single"/>
          <w:lang w:val="en-US"/>
        </w:rPr>
      </w:pPr>
      <w:r w:rsidRPr="00B16554">
        <w:rPr>
          <w:u w:val="single"/>
          <w:lang w:val="en-US"/>
        </w:rPr>
        <w:t>Store-and-</w:t>
      </w:r>
      <w:r w:rsidR="00685684" w:rsidRPr="00B16554">
        <w:rPr>
          <w:u w:val="single"/>
          <w:lang w:val="en-US"/>
        </w:rPr>
        <w:t>f</w:t>
      </w:r>
      <w:r w:rsidRPr="00B16554">
        <w:rPr>
          <w:u w:val="single"/>
          <w:lang w:val="en-US"/>
        </w:rPr>
        <w:t xml:space="preserve">orward and </w:t>
      </w:r>
      <w:r w:rsidR="00685684" w:rsidRPr="00B16554">
        <w:rPr>
          <w:u w:val="single"/>
          <w:lang w:val="en-US"/>
        </w:rPr>
        <w:t>i</w:t>
      </w:r>
      <w:r w:rsidRPr="00B16554">
        <w:rPr>
          <w:u w:val="single"/>
          <w:lang w:val="en-US"/>
        </w:rPr>
        <w:t>nter-</w:t>
      </w:r>
      <w:r w:rsidR="00685684" w:rsidRPr="00B16554">
        <w:rPr>
          <w:u w:val="single"/>
          <w:lang w:val="en-US"/>
        </w:rPr>
        <w:t>s</w:t>
      </w:r>
      <w:r w:rsidRPr="00B16554">
        <w:rPr>
          <w:u w:val="single"/>
          <w:lang w:val="en-US"/>
        </w:rPr>
        <w:t xml:space="preserve">atellite </w:t>
      </w:r>
      <w:r w:rsidR="00685684" w:rsidRPr="00B16554">
        <w:rPr>
          <w:u w:val="single"/>
          <w:lang w:val="en-US"/>
        </w:rPr>
        <w:t>c</w:t>
      </w:r>
      <w:r w:rsidRPr="00B16554">
        <w:rPr>
          <w:u w:val="single"/>
          <w:lang w:val="en-US"/>
        </w:rPr>
        <w:t>ommunication</w:t>
      </w:r>
    </w:p>
    <w:p w14:paraId="305CF793" w14:textId="792CE498" w:rsidR="00465071" w:rsidRPr="00465071" w:rsidRDefault="00465071" w:rsidP="00465071">
      <w:pPr>
        <w:rPr>
          <w:lang w:val="en-US"/>
        </w:rPr>
      </w:pPr>
      <w:r w:rsidRPr="00465071">
        <w:rPr>
          <w:lang w:val="en-US"/>
        </w:rPr>
        <w:t xml:space="preserve">Store-and-forward and inter-satellite communication </w:t>
      </w:r>
      <w:r w:rsidR="00C9290F">
        <w:rPr>
          <w:lang w:val="en-US"/>
        </w:rPr>
        <w:t>can be studied for optimizing routing-related latency i</w:t>
      </w:r>
      <w:r w:rsidRPr="00465071">
        <w:rPr>
          <w:lang w:val="en-US"/>
        </w:rPr>
        <w:t xml:space="preserve">n NTN. These </w:t>
      </w:r>
      <w:r w:rsidR="00D80B54">
        <w:rPr>
          <w:rFonts w:hint="eastAsia"/>
          <w:lang w:val="en-US"/>
        </w:rPr>
        <w:t>techniques</w:t>
      </w:r>
      <w:r w:rsidR="00D80B54">
        <w:rPr>
          <w:lang w:val="en-US"/>
        </w:rPr>
        <w:t xml:space="preserve"> </w:t>
      </w:r>
      <w:r w:rsidR="00C9290F">
        <w:rPr>
          <w:lang w:val="en-US"/>
        </w:rPr>
        <w:t>may reduce latency and reliance on ground stations by allowing d</w:t>
      </w:r>
      <w:r w:rsidRPr="00465071">
        <w:rPr>
          <w:lang w:val="en-US"/>
        </w:rPr>
        <w:t xml:space="preserve">ata to be cached </w:t>
      </w:r>
      <w:r w:rsidR="00C9290F">
        <w:rPr>
          <w:lang w:val="en-US"/>
        </w:rPr>
        <w:t>and</w:t>
      </w:r>
      <w:r w:rsidRPr="00465071">
        <w:rPr>
          <w:lang w:val="en-US"/>
        </w:rPr>
        <w:t xml:space="preserve"> relayed between satellites.</w:t>
      </w:r>
    </w:p>
    <w:p w14:paraId="08C0055B" w14:textId="4AD5F535" w:rsidR="00465071" w:rsidRPr="00C9290F" w:rsidRDefault="00465071" w:rsidP="00465071">
      <w:pPr>
        <w:rPr>
          <w:b/>
          <w:bCs/>
          <w:lang w:val="en-US"/>
        </w:rPr>
      </w:pPr>
      <w:r w:rsidRPr="00C9290F">
        <w:rPr>
          <w:b/>
          <w:bCs/>
          <w:lang w:val="en-US"/>
        </w:rPr>
        <w:t>Proposal</w:t>
      </w:r>
      <w:r w:rsidR="00C9290F">
        <w:rPr>
          <w:b/>
          <w:bCs/>
          <w:lang w:val="en-US"/>
        </w:rPr>
        <w:t xml:space="preserve"> </w:t>
      </w:r>
      <w:r w:rsidR="00B16554" w:rsidRPr="007924CE">
        <w:rPr>
          <w:b/>
          <w:bCs/>
          <w:lang w:val="en-US"/>
        </w:rPr>
        <w:fldChar w:fldCharType="begin"/>
      </w:r>
      <w:r w:rsidR="00B16554" w:rsidRPr="007924CE">
        <w:rPr>
          <w:b/>
          <w:bCs/>
          <w:lang w:val="en-US"/>
        </w:rPr>
        <w:instrText xml:space="preserve"> </w:instrText>
      </w:r>
      <w:r w:rsidR="00B16554" w:rsidRPr="007924CE">
        <w:rPr>
          <w:rFonts w:hint="eastAsia"/>
          <w:b/>
          <w:bCs/>
          <w:lang w:val="en-US"/>
        </w:rPr>
        <w:instrText>SEQ item \* ARABIC</w:instrText>
      </w:r>
      <w:r w:rsidR="00B16554" w:rsidRPr="007924CE">
        <w:rPr>
          <w:b/>
          <w:bCs/>
          <w:lang w:val="en-US"/>
        </w:rPr>
        <w:instrText xml:space="preserve"> </w:instrText>
      </w:r>
      <w:r w:rsidR="00B16554" w:rsidRPr="007924CE">
        <w:rPr>
          <w:b/>
          <w:bCs/>
          <w:lang w:val="en-US"/>
        </w:rPr>
        <w:fldChar w:fldCharType="separate"/>
      </w:r>
      <w:r w:rsidR="00E82308">
        <w:rPr>
          <w:b/>
          <w:bCs/>
          <w:noProof/>
          <w:lang w:val="en-US"/>
        </w:rPr>
        <w:t>17</w:t>
      </w:r>
      <w:r w:rsidR="00B16554" w:rsidRPr="007924CE">
        <w:rPr>
          <w:b/>
          <w:bCs/>
          <w:lang w:val="en-US"/>
        </w:rPr>
        <w:fldChar w:fldCharType="end"/>
      </w:r>
      <w:r w:rsidRPr="00C9290F">
        <w:rPr>
          <w:b/>
          <w:bCs/>
          <w:lang w:val="en-US"/>
        </w:rPr>
        <w:t xml:space="preserve">: Support store-and-forward and inter-satellite </w:t>
      </w:r>
      <w:r w:rsidR="00C9290F" w:rsidRPr="00C9290F">
        <w:rPr>
          <w:b/>
          <w:bCs/>
          <w:lang w:val="en-US"/>
        </w:rPr>
        <w:t>communications</w:t>
      </w:r>
      <w:r w:rsidRPr="00C9290F">
        <w:rPr>
          <w:b/>
          <w:bCs/>
          <w:lang w:val="en-US"/>
        </w:rPr>
        <w:t xml:space="preserve"> in 6G NTN.</w:t>
      </w:r>
    </w:p>
    <w:p w14:paraId="37C39D46" w14:textId="4E390D61" w:rsidR="00465071" w:rsidRPr="007E6BEE" w:rsidRDefault="00C9290F" w:rsidP="00465071">
      <w:pPr>
        <w:rPr>
          <w:u w:val="single"/>
          <w:lang w:val="en-US"/>
        </w:rPr>
      </w:pPr>
      <w:r w:rsidRPr="007E6BEE">
        <w:rPr>
          <w:u w:val="single"/>
          <w:lang w:val="en-US"/>
        </w:rPr>
        <w:t>TN-NTN s</w:t>
      </w:r>
      <w:r w:rsidR="00465071" w:rsidRPr="007E6BEE">
        <w:rPr>
          <w:u w:val="single"/>
          <w:lang w:val="en-US"/>
        </w:rPr>
        <w:t xml:space="preserve">pectrum </w:t>
      </w:r>
      <w:r w:rsidRPr="007E6BEE">
        <w:rPr>
          <w:u w:val="single"/>
          <w:lang w:val="en-US"/>
        </w:rPr>
        <w:t>s</w:t>
      </w:r>
      <w:r w:rsidR="00465071" w:rsidRPr="007E6BEE">
        <w:rPr>
          <w:u w:val="single"/>
          <w:lang w:val="en-US"/>
        </w:rPr>
        <w:t>haring</w:t>
      </w:r>
    </w:p>
    <w:p w14:paraId="6675516E" w14:textId="4C37DEBD" w:rsidR="00465071" w:rsidRPr="00465071" w:rsidRDefault="00C9290F" w:rsidP="00465071">
      <w:pPr>
        <w:rPr>
          <w:lang w:val="en-US"/>
        </w:rPr>
      </w:pPr>
      <w:r>
        <w:rPr>
          <w:lang w:val="en-US"/>
        </w:rPr>
        <w:t xml:space="preserve">It is beneficial to study TN-NTN spectrum sharing in </w:t>
      </w:r>
      <w:r w:rsidR="00465071" w:rsidRPr="00465071">
        <w:rPr>
          <w:lang w:val="en-US"/>
        </w:rPr>
        <w:t xml:space="preserve">6G </w:t>
      </w:r>
      <w:r>
        <w:rPr>
          <w:lang w:val="en-US"/>
        </w:rPr>
        <w:t>in pursuit of optimal spectrum utilization</w:t>
      </w:r>
      <w:r w:rsidR="00465071" w:rsidRPr="00465071">
        <w:rPr>
          <w:lang w:val="en-US"/>
        </w:rPr>
        <w:t xml:space="preserve">. </w:t>
      </w:r>
      <w:r>
        <w:rPr>
          <w:lang w:val="en-US"/>
        </w:rPr>
        <w:t xml:space="preserve">We should </w:t>
      </w:r>
      <w:r w:rsidR="00465071" w:rsidRPr="00465071">
        <w:rPr>
          <w:lang w:val="en-US"/>
        </w:rPr>
        <w:t>explor</w:t>
      </w:r>
      <w:r>
        <w:rPr>
          <w:lang w:val="en-US"/>
        </w:rPr>
        <w:t>e</w:t>
      </w:r>
      <w:r w:rsidR="00465071" w:rsidRPr="00465071">
        <w:rPr>
          <w:lang w:val="en-US"/>
        </w:rPr>
        <w:t xml:space="preserve"> techniques </w:t>
      </w:r>
      <w:r>
        <w:rPr>
          <w:lang w:val="en-US"/>
        </w:rPr>
        <w:t>such as</w:t>
      </w:r>
      <w:r w:rsidR="00465071" w:rsidRPr="00465071">
        <w:rPr>
          <w:lang w:val="en-US"/>
        </w:rPr>
        <w:t xml:space="preserve"> geolocation-based sharing, time-division access, and interference management</w:t>
      </w:r>
      <w:r>
        <w:rPr>
          <w:lang w:val="en-US"/>
        </w:rPr>
        <w:t xml:space="preserve"> to enable spectrum sharing.</w:t>
      </w:r>
    </w:p>
    <w:p w14:paraId="60DD8ED9" w14:textId="1D669C28" w:rsidR="007B5DD9" w:rsidRPr="00E650F5" w:rsidRDefault="00465071" w:rsidP="007B5DD9">
      <w:r w:rsidRPr="00C9290F">
        <w:rPr>
          <w:b/>
          <w:bCs/>
          <w:lang w:val="en-US"/>
        </w:rPr>
        <w:t>Proposal</w:t>
      </w:r>
      <w:r w:rsidR="00C9290F">
        <w:rPr>
          <w:b/>
          <w:bCs/>
          <w:lang w:val="en-US"/>
        </w:rPr>
        <w:t xml:space="preserve"> </w:t>
      </w:r>
      <w:r w:rsidR="007E6BEE" w:rsidRPr="007924CE">
        <w:rPr>
          <w:b/>
          <w:bCs/>
          <w:lang w:val="en-US"/>
        </w:rPr>
        <w:fldChar w:fldCharType="begin"/>
      </w:r>
      <w:r w:rsidR="007E6BEE" w:rsidRPr="007924CE">
        <w:rPr>
          <w:b/>
          <w:bCs/>
          <w:lang w:val="en-US"/>
        </w:rPr>
        <w:instrText xml:space="preserve"> </w:instrText>
      </w:r>
      <w:r w:rsidR="007E6BEE" w:rsidRPr="007924CE">
        <w:rPr>
          <w:rFonts w:hint="eastAsia"/>
          <w:b/>
          <w:bCs/>
          <w:lang w:val="en-US"/>
        </w:rPr>
        <w:instrText>SEQ item \* ARABIC</w:instrText>
      </w:r>
      <w:r w:rsidR="007E6BEE" w:rsidRPr="007924CE">
        <w:rPr>
          <w:b/>
          <w:bCs/>
          <w:lang w:val="en-US"/>
        </w:rPr>
        <w:instrText xml:space="preserve"> </w:instrText>
      </w:r>
      <w:r w:rsidR="007E6BEE" w:rsidRPr="007924CE">
        <w:rPr>
          <w:b/>
          <w:bCs/>
          <w:lang w:val="en-US"/>
        </w:rPr>
        <w:fldChar w:fldCharType="separate"/>
      </w:r>
      <w:r w:rsidR="00E82308">
        <w:rPr>
          <w:b/>
          <w:bCs/>
          <w:noProof/>
          <w:lang w:val="en-US"/>
        </w:rPr>
        <w:t>18</w:t>
      </w:r>
      <w:r w:rsidR="007E6BEE" w:rsidRPr="007924CE">
        <w:rPr>
          <w:b/>
          <w:bCs/>
          <w:lang w:val="en-US"/>
        </w:rPr>
        <w:fldChar w:fldCharType="end"/>
      </w:r>
      <w:r w:rsidRPr="00C9290F">
        <w:rPr>
          <w:b/>
          <w:bCs/>
          <w:lang w:val="en-US"/>
        </w:rPr>
        <w:t xml:space="preserve">: </w:t>
      </w:r>
      <w:r w:rsidR="007E6BEE">
        <w:rPr>
          <w:rFonts w:hint="eastAsia"/>
          <w:b/>
          <w:bCs/>
          <w:lang w:val="en-US"/>
        </w:rPr>
        <w:t>Study</w:t>
      </w:r>
      <w:r w:rsidR="007E6BEE" w:rsidRPr="00C9290F">
        <w:rPr>
          <w:b/>
          <w:bCs/>
          <w:lang w:val="en-US"/>
        </w:rPr>
        <w:t xml:space="preserve"> </w:t>
      </w:r>
      <w:r w:rsidRPr="00C9290F">
        <w:rPr>
          <w:b/>
          <w:bCs/>
          <w:lang w:val="en-US"/>
        </w:rPr>
        <w:t>spectrum sharing between TN and NTN in 6G</w:t>
      </w:r>
      <w:r w:rsidR="00C9290F">
        <w:rPr>
          <w:b/>
          <w:bCs/>
          <w:lang w:val="en-US"/>
        </w:rPr>
        <w:t xml:space="preserve">. Study </w:t>
      </w:r>
      <w:r w:rsidRPr="00C9290F">
        <w:rPr>
          <w:b/>
          <w:bCs/>
          <w:lang w:val="en-US"/>
        </w:rPr>
        <w:t>coexistence</w:t>
      </w:r>
      <w:r w:rsidR="00C9290F">
        <w:rPr>
          <w:b/>
          <w:bCs/>
          <w:lang w:val="en-US"/>
        </w:rPr>
        <w:t xml:space="preserve">, </w:t>
      </w:r>
      <w:r w:rsidRPr="00C9290F">
        <w:rPr>
          <w:b/>
          <w:bCs/>
          <w:lang w:val="en-US"/>
        </w:rPr>
        <w:t xml:space="preserve">interference </w:t>
      </w:r>
      <w:r w:rsidR="00C9290F">
        <w:rPr>
          <w:b/>
          <w:bCs/>
          <w:lang w:val="en-US"/>
        </w:rPr>
        <w:t>management, and other related enablers</w:t>
      </w:r>
      <w:r w:rsidRPr="00C9290F">
        <w:rPr>
          <w:b/>
          <w:bCs/>
          <w:lang w:val="en-US"/>
        </w:rPr>
        <w:t>.</w:t>
      </w:r>
    </w:p>
    <w:p w14:paraId="3D877870" w14:textId="2406CA38" w:rsidR="00B53254" w:rsidRDefault="009972A5" w:rsidP="00B53254">
      <w:pPr>
        <w:pStyle w:val="Heading1"/>
        <w:numPr>
          <w:ilvl w:val="1"/>
          <w:numId w:val="1"/>
        </w:numPr>
        <w:spacing w:after="180" w:line="276" w:lineRule="auto"/>
        <w:rPr>
          <w:lang w:val="en-US"/>
        </w:rPr>
      </w:pPr>
      <w:r>
        <w:rPr>
          <w:rFonts w:hint="eastAsia"/>
          <w:lang w:val="en-US"/>
        </w:rPr>
        <w:t xml:space="preserve">PHY </w:t>
      </w:r>
      <w:r w:rsidR="001A6A54">
        <w:rPr>
          <w:rFonts w:hint="eastAsia"/>
          <w:lang w:val="en-US"/>
        </w:rPr>
        <w:t>Techniques</w:t>
      </w:r>
    </w:p>
    <w:p w14:paraId="0937BB33" w14:textId="33889026" w:rsidR="009972A5" w:rsidRDefault="00553358" w:rsidP="009972A5">
      <w:pPr>
        <w:pStyle w:val="Heading3"/>
        <w:rPr>
          <w:lang w:val="en-US"/>
        </w:rPr>
      </w:pPr>
      <w:r>
        <w:rPr>
          <w:rFonts w:hint="eastAsia"/>
          <w:lang w:val="en-US"/>
        </w:rPr>
        <w:t xml:space="preserve">Downlink </w:t>
      </w:r>
      <w:r w:rsidR="00133A44">
        <w:rPr>
          <w:rFonts w:hint="eastAsia"/>
          <w:lang w:val="en-US"/>
        </w:rPr>
        <w:t>C</w:t>
      </w:r>
      <w:r>
        <w:rPr>
          <w:rFonts w:hint="eastAsia"/>
          <w:lang w:val="en-US"/>
        </w:rPr>
        <w:t>ontrol</w:t>
      </w:r>
      <w:r w:rsidR="00B24288">
        <w:rPr>
          <w:rFonts w:hint="eastAsia"/>
          <w:lang w:val="en-US"/>
        </w:rPr>
        <w:t xml:space="preserve"> and Monitoring</w:t>
      </w:r>
    </w:p>
    <w:p w14:paraId="7D87D290" w14:textId="5D635755" w:rsidR="00703632" w:rsidRDefault="00507C33" w:rsidP="009A1EB7">
      <w:pPr>
        <w:spacing w:after="0" w:afterAutospacing="0"/>
        <w:rPr>
          <w:noProof/>
        </w:rPr>
      </w:pPr>
      <w:r>
        <w:rPr>
          <w:noProof/>
        </w:rPr>
        <w:t xml:space="preserve">During the discussion of 6G </w:t>
      </w:r>
      <w:r w:rsidR="00337F75">
        <w:rPr>
          <w:rFonts w:hint="eastAsia"/>
          <w:noProof/>
        </w:rPr>
        <w:t>W</w:t>
      </w:r>
      <w:r>
        <w:rPr>
          <w:noProof/>
        </w:rPr>
        <w:t xml:space="preserve">orkshop, it is clear </w:t>
      </w:r>
      <w:r w:rsidR="00EF3548">
        <w:rPr>
          <w:rFonts w:hint="eastAsia"/>
          <w:noProof/>
        </w:rPr>
        <w:t xml:space="preserve">that </w:t>
      </w:r>
      <w:r>
        <w:rPr>
          <w:noProof/>
        </w:rPr>
        <w:t>6G would face the following new challenges:</w:t>
      </w:r>
    </w:p>
    <w:p w14:paraId="728FD058" w14:textId="41990BA1" w:rsidR="00507C33" w:rsidRDefault="00A07421" w:rsidP="00A07421">
      <w:pPr>
        <w:pStyle w:val="ListParagraph"/>
        <w:numPr>
          <w:ilvl w:val="0"/>
          <w:numId w:val="45"/>
        </w:numPr>
        <w:ind w:leftChars="0"/>
        <w:rPr>
          <w:noProof/>
        </w:rPr>
      </w:pPr>
      <w:r>
        <w:rPr>
          <w:noProof/>
        </w:rPr>
        <w:t xml:space="preserve">A unified DL control signaling transmission signanling </w:t>
      </w:r>
      <w:r w:rsidR="00996516">
        <w:rPr>
          <w:rFonts w:hint="eastAsia"/>
          <w:noProof/>
        </w:rPr>
        <w:t>a</w:t>
      </w:r>
      <w:r>
        <w:rPr>
          <w:noProof/>
        </w:rPr>
        <w:t xml:space="preserve">cross FR1, FR2, and </w:t>
      </w:r>
      <w:r>
        <w:rPr>
          <w:rFonts w:hint="eastAsia"/>
          <w:noProof/>
        </w:rPr>
        <w:t xml:space="preserve">7 </w:t>
      </w:r>
      <w:r>
        <w:rPr>
          <w:noProof/>
        </w:rPr>
        <w:t>–</w:t>
      </w:r>
      <w:r>
        <w:rPr>
          <w:rFonts w:hint="eastAsia"/>
          <w:noProof/>
        </w:rPr>
        <w:t xml:space="preserve"> 24 GHz</w:t>
      </w:r>
      <w:r>
        <w:rPr>
          <w:noProof/>
        </w:rPr>
        <w:t>.</w:t>
      </w:r>
    </w:p>
    <w:p w14:paraId="58880371" w14:textId="2E7924F6" w:rsidR="00A07421" w:rsidRDefault="00C20A29" w:rsidP="008E521A">
      <w:pPr>
        <w:pStyle w:val="ListParagraph"/>
        <w:numPr>
          <w:ilvl w:val="0"/>
          <w:numId w:val="45"/>
        </w:numPr>
        <w:ind w:leftChars="0"/>
        <w:rPr>
          <w:noProof/>
        </w:rPr>
      </w:pPr>
      <w:r>
        <w:rPr>
          <w:noProof/>
        </w:rPr>
        <w:t>More and more DCI formats may be provided to support different functionalities in a wide range of scenarios (e.g., NTN, ISAC). The loading of blind decoding would increase. In addition, more blind decoding attempts would increase the power consumptions in the UE side. However, since energy saving would be a critial topic in 6G communication, RAN WG needs to study whether 2-stage DCI could bring energy</w:t>
      </w:r>
      <w:r w:rsidR="003A1046">
        <w:rPr>
          <w:rFonts w:hint="eastAsia"/>
          <w:noProof/>
        </w:rPr>
        <w:t>-</w:t>
      </w:r>
      <w:r>
        <w:rPr>
          <w:noProof/>
        </w:rPr>
        <w:t>saving gain</w:t>
      </w:r>
      <w:r w:rsidR="003A1046">
        <w:rPr>
          <w:rFonts w:hint="eastAsia"/>
          <w:noProof/>
        </w:rPr>
        <w:t>s</w:t>
      </w:r>
      <w:r>
        <w:rPr>
          <w:noProof/>
        </w:rPr>
        <w:t xml:space="preserve"> or cause additional power consumption to the whole 6G communication system.</w:t>
      </w:r>
    </w:p>
    <w:p w14:paraId="4919B85B" w14:textId="65069E14" w:rsidR="00C20A29" w:rsidRDefault="008E521A" w:rsidP="00A07421">
      <w:pPr>
        <w:pStyle w:val="ListParagraph"/>
        <w:numPr>
          <w:ilvl w:val="0"/>
          <w:numId w:val="45"/>
        </w:numPr>
        <w:ind w:leftChars="0"/>
        <w:rPr>
          <w:noProof/>
        </w:rPr>
      </w:pPr>
      <w:r w:rsidRPr="002F638D">
        <w:rPr>
          <w:noProof/>
        </w:rPr>
        <w:t xml:space="preserve">Energy saving should be consided </w:t>
      </w:r>
      <w:r w:rsidRPr="002F638D">
        <w:rPr>
          <w:rFonts w:hint="eastAsia"/>
          <w:noProof/>
        </w:rPr>
        <w:t>from</w:t>
      </w:r>
      <w:r w:rsidRPr="002F638D">
        <w:rPr>
          <w:noProof/>
        </w:rPr>
        <w:t xml:space="preserve"> 6G Day</w:t>
      </w:r>
      <w:r w:rsidRPr="002F638D">
        <w:rPr>
          <w:rFonts w:hint="eastAsia"/>
          <w:noProof/>
        </w:rPr>
        <w:t xml:space="preserve"> </w:t>
      </w:r>
      <w:r w:rsidR="009B5CB1" w:rsidRPr="002F638D">
        <w:rPr>
          <w:rFonts w:hint="eastAsia"/>
          <w:noProof/>
        </w:rPr>
        <w:t>One and</w:t>
      </w:r>
      <w:r w:rsidRPr="002F638D">
        <w:rPr>
          <w:noProof/>
        </w:rPr>
        <w:t xml:space="preserve"> 6G should study how to keep energy saving even 6G may be requested to support more DCI candidates and DCI formats</w:t>
      </w:r>
      <w:r>
        <w:rPr>
          <w:noProof/>
        </w:rPr>
        <w:t>.</w:t>
      </w:r>
    </w:p>
    <w:p w14:paraId="29B2370A" w14:textId="77777777" w:rsidR="002D4998" w:rsidRPr="00856EF4" w:rsidRDefault="002D4998" w:rsidP="002D4998">
      <w:pPr>
        <w:rPr>
          <w:noProof/>
          <w:lang w:val="en-US"/>
        </w:rPr>
      </w:pPr>
      <w:r>
        <w:rPr>
          <w:noProof/>
          <w:lang w:val="en-US"/>
        </w:rPr>
        <w:t xml:space="preserve">To solve the new challenges, the following directions are proposed for RAN WG’s consideration: </w:t>
      </w:r>
    </w:p>
    <w:p w14:paraId="53689394" w14:textId="5F15C763" w:rsidR="00507C33" w:rsidRPr="005B47B1" w:rsidRDefault="005B47B1" w:rsidP="00703632">
      <w:pPr>
        <w:rPr>
          <w:noProof/>
          <w:u w:val="single"/>
        </w:rPr>
      </w:pPr>
      <w:r w:rsidRPr="005B47B1">
        <w:rPr>
          <w:noProof/>
          <w:u w:val="single"/>
        </w:rPr>
        <w:t>Wake-Up signaling design:</w:t>
      </w:r>
    </w:p>
    <w:p w14:paraId="094A9952" w14:textId="01D7B77D" w:rsidR="00507C33" w:rsidRDefault="00776AB4" w:rsidP="00703632">
      <w:pPr>
        <w:rPr>
          <w:noProof/>
        </w:rPr>
      </w:pPr>
      <w:r>
        <w:rPr>
          <w:noProof/>
        </w:rPr>
        <w:t>R</w:t>
      </w:r>
      <w:r>
        <w:rPr>
          <w:rFonts w:hint="eastAsia"/>
          <w:noProof/>
        </w:rPr>
        <w:t>el</w:t>
      </w:r>
      <w:r>
        <w:rPr>
          <w:noProof/>
        </w:rPr>
        <w:t xml:space="preserve">-19 </w:t>
      </w:r>
      <w:r w:rsidR="00D97D92">
        <w:rPr>
          <w:rFonts w:hint="eastAsia"/>
          <w:noProof/>
        </w:rPr>
        <w:t>L</w:t>
      </w:r>
      <w:r>
        <w:rPr>
          <w:noProof/>
        </w:rPr>
        <w:t>ow</w:t>
      </w:r>
      <w:r w:rsidR="00D97D92">
        <w:rPr>
          <w:rFonts w:hint="eastAsia"/>
          <w:noProof/>
        </w:rPr>
        <w:t>-P</w:t>
      </w:r>
      <w:r>
        <w:rPr>
          <w:noProof/>
        </w:rPr>
        <w:t xml:space="preserve">ower WUS design may be considered as a </w:t>
      </w:r>
      <w:r>
        <w:rPr>
          <w:rFonts w:hint="eastAsia"/>
          <w:noProof/>
        </w:rPr>
        <w:t>UE capability</w:t>
      </w:r>
      <w:r>
        <w:rPr>
          <w:noProof/>
        </w:rPr>
        <w:t xml:space="preserve"> to enhance DL control signaling delivery. UE can receive a WUS signaling to decide whehter to wake up for the following DL control signaling reception</w:t>
      </w:r>
      <w:r>
        <w:rPr>
          <w:rFonts w:hint="eastAsia"/>
          <w:noProof/>
        </w:rPr>
        <w:t xml:space="preserve"> irrespective of RRC states</w:t>
      </w:r>
      <w:r>
        <w:rPr>
          <w:noProof/>
        </w:rPr>
        <w:t xml:space="preserve">. In addition, </w:t>
      </w:r>
      <w:r w:rsidR="00D97D92">
        <w:rPr>
          <w:rFonts w:hint="eastAsia"/>
          <w:noProof/>
        </w:rPr>
        <w:t>WUS</w:t>
      </w:r>
      <w:r>
        <w:rPr>
          <w:noProof/>
        </w:rPr>
        <w:t xml:space="preserve"> design and the assocaited physical </w:t>
      </w:r>
      <w:r>
        <w:rPr>
          <w:noProof/>
        </w:rPr>
        <w:lastRenderedPageBreak/>
        <w:t>resource configuration/allocation should be considered while RAN1 WG starts the discussion of 6G frame structure</w:t>
      </w:r>
      <w:r>
        <w:rPr>
          <w:rFonts w:hint="eastAsia"/>
          <w:noProof/>
        </w:rPr>
        <w:t xml:space="preserve"> and waveform design</w:t>
      </w:r>
      <w:r>
        <w:rPr>
          <w:noProof/>
        </w:rPr>
        <w:t>.</w:t>
      </w:r>
    </w:p>
    <w:p w14:paraId="2D0F5A16" w14:textId="664B572B" w:rsidR="00507C33" w:rsidRDefault="004D5FCE" w:rsidP="00703632">
      <w:pPr>
        <w:rPr>
          <w:noProof/>
        </w:rPr>
      </w:pPr>
      <w:r w:rsidRPr="007D3284">
        <w:rPr>
          <w:b/>
          <w:bCs/>
          <w:noProof/>
        </w:rPr>
        <w:t>Proposal</w:t>
      </w:r>
      <w:r w:rsidRPr="007D3284">
        <w:rPr>
          <w:rFonts w:hint="eastAsia"/>
          <w:b/>
          <w:bCs/>
          <w:noProof/>
        </w:rPr>
        <w:t xml:space="preserve"> </w:t>
      </w:r>
      <w:r w:rsidRPr="007D3284">
        <w:rPr>
          <w:b/>
          <w:bCs/>
          <w:lang w:val="en-US"/>
        </w:rPr>
        <w:fldChar w:fldCharType="begin"/>
      </w:r>
      <w:r w:rsidRPr="007D3284">
        <w:rPr>
          <w:b/>
          <w:bCs/>
          <w:lang w:val="en-US"/>
        </w:rPr>
        <w:instrText xml:space="preserve"> </w:instrText>
      </w:r>
      <w:r w:rsidRPr="007D3284">
        <w:rPr>
          <w:rFonts w:hint="eastAsia"/>
          <w:b/>
          <w:bCs/>
          <w:lang w:val="en-US"/>
        </w:rPr>
        <w:instrText>SEQ item \* ARABIC</w:instrText>
      </w:r>
      <w:r w:rsidRPr="007D3284">
        <w:rPr>
          <w:b/>
          <w:bCs/>
          <w:lang w:val="en-US"/>
        </w:rPr>
        <w:instrText xml:space="preserve"> </w:instrText>
      </w:r>
      <w:r w:rsidRPr="007D3284">
        <w:rPr>
          <w:b/>
          <w:bCs/>
          <w:lang w:val="en-US"/>
        </w:rPr>
        <w:fldChar w:fldCharType="separate"/>
      </w:r>
      <w:r w:rsidR="00E82308">
        <w:rPr>
          <w:b/>
          <w:bCs/>
          <w:noProof/>
          <w:lang w:val="en-US"/>
        </w:rPr>
        <w:t>19</w:t>
      </w:r>
      <w:r w:rsidRPr="007D3284">
        <w:rPr>
          <w:b/>
          <w:bCs/>
          <w:lang w:val="en-US"/>
        </w:rPr>
        <w:fldChar w:fldCharType="end"/>
      </w:r>
      <w:r w:rsidRPr="007D3284">
        <w:rPr>
          <w:b/>
          <w:bCs/>
          <w:noProof/>
        </w:rPr>
        <w:t xml:space="preserve">: </w:t>
      </w:r>
      <w:r w:rsidR="00D97D92">
        <w:rPr>
          <w:rFonts w:hint="eastAsia"/>
          <w:b/>
          <w:bCs/>
          <w:noProof/>
        </w:rPr>
        <w:t>S</w:t>
      </w:r>
      <w:r w:rsidRPr="007D3284">
        <w:rPr>
          <w:b/>
          <w:bCs/>
          <w:noProof/>
        </w:rPr>
        <w:t xml:space="preserve">tudy </w:t>
      </w:r>
      <w:r w:rsidR="00D97D92">
        <w:rPr>
          <w:rFonts w:hint="eastAsia"/>
          <w:b/>
          <w:bCs/>
          <w:noProof/>
        </w:rPr>
        <w:t>W</w:t>
      </w:r>
      <w:r w:rsidRPr="007D3284">
        <w:rPr>
          <w:b/>
          <w:bCs/>
          <w:noProof/>
        </w:rPr>
        <w:t>ake-</w:t>
      </w:r>
      <w:r w:rsidR="00D97D92">
        <w:rPr>
          <w:rFonts w:hint="eastAsia"/>
          <w:b/>
          <w:bCs/>
          <w:noProof/>
        </w:rPr>
        <w:t>U</w:t>
      </w:r>
      <w:r w:rsidRPr="007D3284">
        <w:rPr>
          <w:b/>
          <w:bCs/>
          <w:noProof/>
        </w:rPr>
        <w:t>p signaling for 6G downlink control</w:t>
      </w:r>
      <w:r>
        <w:rPr>
          <w:rFonts w:hint="eastAsia"/>
          <w:b/>
          <w:bCs/>
          <w:noProof/>
        </w:rPr>
        <w:t xml:space="preserve"> irrespective of RRC states</w:t>
      </w:r>
      <w:r w:rsidRPr="007D3284">
        <w:rPr>
          <w:b/>
          <w:bCs/>
          <w:noProof/>
        </w:rPr>
        <w:t>.</w:t>
      </w:r>
    </w:p>
    <w:p w14:paraId="2E700170" w14:textId="6DA9EC4F" w:rsidR="00507C33" w:rsidRPr="00A7597C" w:rsidRDefault="00437F13" w:rsidP="00703632">
      <w:pPr>
        <w:rPr>
          <w:noProof/>
          <w:u w:val="single"/>
        </w:rPr>
      </w:pPr>
      <w:r w:rsidRPr="00A7597C">
        <w:rPr>
          <w:rFonts w:hint="eastAsia"/>
          <w:noProof/>
          <w:u w:val="single"/>
        </w:rPr>
        <w:t>Two-stage DCI</w:t>
      </w:r>
    </w:p>
    <w:p w14:paraId="3CF599E0" w14:textId="31EFB054" w:rsidR="00507C33" w:rsidRDefault="00A7597C" w:rsidP="00D032C9">
      <w:pPr>
        <w:spacing w:after="0" w:afterAutospacing="0"/>
        <w:rPr>
          <w:noProof/>
        </w:rPr>
      </w:pPr>
      <w:r>
        <w:rPr>
          <w:noProof/>
        </w:rPr>
        <w:t>In 6G study item, two-stage DCI mechanism can be studied to solve the issues above. RAN WG is suggested to study how to introudce tw</w:t>
      </w:r>
      <w:r>
        <w:rPr>
          <w:rFonts w:hint="eastAsia"/>
          <w:noProof/>
        </w:rPr>
        <w:t>o</w:t>
      </w:r>
      <w:r>
        <w:rPr>
          <w:noProof/>
        </w:rPr>
        <w:t>-stage DCI mechanism by analyzing the following sub-topics:</w:t>
      </w:r>
    </w:p>
    <w:p w14:paraId="34A98F23" w14:textId="32B4DA4F" w:rsidR="00507C33" w:rsidRDefault="00AB12BE" w:rsidP="00AB12BE">
      <w:pPr>
        <w:pStyle w:val="ListParagraph"/>
        <w:numPr>
          <w:ilvl w:val="0"/>
          <w:numId w:val="46"/>
        </w:numPr>
        <w:ind w:leftChars="0"/>
        <w:rPr>
          <w:noProof/>
        </w:rPr>
      </w:pPr>
      <w:r>
        <w:rPr>
          <w:noProof/>
        </w:rPr>
        <w:t>Physical resource allocation, which also includes the assignement reference signaling to support the Two-stage DCI.</w:t>
      </w:r>
    </w:p>
    <w:p w14:paraId="2242FEF7" w14:textId="7F68B10C" w:rsidR="00AB12BE" w:rsidRDefault="00380621" w:rsidP="00AB12BE">
      <w:pPr>
        <w:pStyle w:val="ListParagraph"/>
        <w:numPr>
          <w:ilvl w:val="0"/>
          <w:numId w:val="46"/>
        </w:numPr>
        <w:ind w:leftChars="0"/>
        <w:rPr>
          <w:noProof/>
        </w:rPr>
      </w:pPr>
      <w:r>
        <w:rPr>
          <w:noProof/>
        </w:rPr>
        <w:t>Blind decoding mechanism: With the adoption, RAN WG may need to consider how to laverage the loading of blind decoding on the two-stage DCI mechanism, such as:</w:t>
      </w:r>
    </w:p>
    <w:p w14:paraId="3C8B649B" w14:textId="46BC1C43" w:rsidR="00380621" w:rsidRDefault="00842574" w:rsidP="00380621">
      <w:pPr>
        <w:pStyle w:val="ListParagraph"/>
        <w:numPr>
          <w:ilvl w:val="1"/>
          <w:numId w:val="46"/>
        </w:numPr>
        <w:ind w:leftChars="0"/>
        <w:rPr>
          <w:noProof/>
        </w:rPr>
      </w:pPr>
      <w:r>
        <w:rPr>
          <w:noProof/>
        </w:rPr>
        <w:t>Blind decoding only on the 1</w:t>
      </w:r>
      <w:r w:rsidRPr="00960CF0">
        <w:rPr>
          <w:noProof/>
          <w:vertAlign w:val="superscript"/>
        </w:rPr>
        <w:t>st</w:t>
      </w:r>
      <w:r>
        <w:rPr>
          <w:noProof/>
        </w:rPr>
        <w:t>-stage DCI decoding.</w:t>
      </w:r>
    </w:p>
    <w:p w14:paraId="409B183C" w14:textId="197223E4" w:rsidR="00CA5E10" w:rsidRDefault="00CA5E10" w:rsidP="00380621">
      <w:pPr>
        <w:pStyle w:val="ListParagraph"/>
        <w:numPr>
          <w:ilvl w:val="1"/>
          <w:numId w:val="46"/>
        </w:numPr>
        <w:ind w:leftChars="0"/>
        <w:rPr>
          <w:noProof/>
        </w:rPr>
      </w:pPr>
      <w:r>
        <w:rPr>
          <w:noProof/>
        </w:rPr>
        <w:t>Blind decoding on both the 1</w:t>
      </w:r>
      <w:r w:rsidRPr="00960CF0">
        <w:rPr>
          <w:noProof/>
          <w:vertAlign w:val="superscript"/>
        </w:rPr>
        <w:t>st</w:t>
      </w:r>
      <w:r>
        <w:rPr>
          <w:noProof/>
        </w:rPr>
        <w:t>-stage DCI decoding and the 2</w:t>
      </w:r>
      <w:r>
        <w:rPr>
          <w:noProof/>
          <w:vertAlign w:val="superscript"/>
        </w:rPr>
        <w:t>nd</w:t>
      </w:r>
      <w:r>
        <w:rPr>
          <w:noProof/>
        </w:rPr>
        <w:t>-stage DCI decoding.</w:t>
      </w:r>
    </w:p>
    <w:p w14:paraId="6968B4E5" w14:textId="0C6706A1" w:rsidR="00CA5E10" w:rsidRDefault="00171AB7" w:rsidP="00CA5E10">
      <w:pPr>
        <w:pStyle w:val="ListParagraph"/>
        <w:numPr>
          <w:ilvl w:val="0"/>
          <w:numId w:val="46"/>
        </w:numPr>
        <w:ind w:leftChars="0"/>
        <w:rPr>
          <w:noProof/>
        </w:rPr>
      </w:pPr>
      <w:r>
        <w:rPr>
          <w:noProof/>
        </w:rPr>
        <w:t>How to support cross</w:t>
      </w:r>
      <w:r w:rsidR="00756646">
        <w:rPr>
          <w:rFonts w:hint="eastAsia"/>
          <w:noProof/>
        </w:rPr>
        <w:t>-</w:t>
      </w:r>
      <w:r>
        <w:rPr>
          <w:noProof/>
        </w:rPr>
        <w:t xml:space="preserve">carrier scheduling via the </w:t>
      </w:r>
      <w:r w:rsidR="00756646">
        <w:rPr>
          <w:rFonts w:hint="eastAsia"/>
          <w:noProof/>
        </w:rPr>
        <w:t>T</w:t>
      </w:r>
      <w:r>
        <w:rPr>
          <w:noProof/>
        </w:rPr>
        <w:t>wo-stage DCI mechanism.</w:t>
      </w:r>
    </w:p>
    <w:p w14:paraId="510018F0" w14:textId="43BC3641" w:rsidR="00171AB7" w:rsidRDefault="00FD0979" w:rsidP="00CA5E10">
      <w:pPr>
        <w:pStyle w:val="ListParagraph"/>
        <w:numPr>
          <w:ilvl w:val="0"/>
          <w:numId w:val="46"/>
        </w:numPr>
        <w:ind w:leftChars="0"/>
        <w:rPr>
          <w:noProof/>
        </w:rPr>
      </w:pPr>
      <w:r>
        <w:rPr>
          <w:noProof/>
        </w:rPr>
        <w:t>Contents in the 1</w:t>
      </w:r>
      <w:r w:rsidRPr="00AF0702">
        <w:rPr>
          <w:noProof/>
          <w:vertAlign w:val="superscript"/>
        </w:rPr>
        <w:t>st</w:t>
      </w:r>
      <w:r>
        <w:rPr>
          <w:rFonts w:hint="eastAsia"/>
          <w:noProof/>
        </w:rPr>
        <w:t xml:space="preserve">-stage </w:t>
      </w:r>
      <w:r>
        <w:rPr>
          <w:noProof/>
        </w:rPr>
        <w:t>and the 2</w:t>
      </w:r>
      <w:r w:rsidRPr="00AF0702">
        <w:rPr>
          <w:noProof/>
          <w:vertAlign w:val="superscript"/>
        </w:rPr>
        <w:t>nd</w:t>
      </w:r>
      <w:r>
        <w:rPr>
          <w:rFonts w:hint="eastAsia"/>
          <w:noProof/>
        </w:rPr>
        <w:t>-stage</w:t>
      </w:r>
      <w:r>
        <w:rPr>
          <w:noProof/>
        </w:rPr>
        <w:t xml:space="preserve"> DCI.</w:t>
      </w:r>
    </w:p>
    <w:p w14:paraId="1ABAFA88" w14:textId="7CE8937F" w:rsidR="00FD0979" w:rsidRDefault="00384A14" w:rsidP="00CA5E10">
      <w:pPr>
        <w:pStyle w:val="ListParagraph"/>
        <w:numPr>
          <w:ilvl w:val="0"/>
          <w:numId w:val="46"/>
        </w:numPr>
        <w:ind w:leftChars="0"/>
        <w:rPr>
          <w:noProof/>
        </w:rPr>
      </w:pPr>
      <w:r>
        <w:rPr>
          <w:rFonts w:hint="eastAsia"/>
          <w:noProof/>
        </w:rPr>
        <w:t>L</w:t>
      </w:r>
      <w:r>
        <w:rPr>
          <w:noProof/>
        </w:rPr>
        <w:t xml:space="preserve">atency and overhead evaluation which may be caused by </w:t>
      </w:r>
      <w:r w:rsidR="00756646">
        <w:rPr>
          <w:rFonts w:hint="eastAsia"/>
          <w:noProof/>
        </w:rPr>
        <w:t>T</w:t>
      </w:r>
      <w:r>
        <w:rPr>
          <w:noProof/>
        </w:rPr>
        <w:t>wo-stage DCI mechanism.</w:t>
      </w:r>
    </w:p>
    <w:p w14:paraId="3B4E2A02" w14:textId="11B60E2C" w:rsidR="005C4FA2" w:rsidRDefault="005C4FA2" w:rsidP="00CA5E10">
      <w:pPr>
        <w:pStyle w:val="ListParagraph"/>
        <w:numPr>
          <w:ilvl w:val="0"/>
          <w:numId w:val="46"/>
        </w:numPr>
        <w:ind w:leftChars="0"/>
        <w:rPr>
          <w:noProof/>
        </w:rPr>
      </w:pPr>
      <w:r>
        <w:rPr>
          <w:noProof/>
        </w:rPr>
        <w:t>Performance on energy</w:t>
      </w:r>
      <w:r w:rsidR="003A1046">
        <w:rPr>
          <w:rFonts w:hint="eastAsia"/>
          <w:noProof/>
        </w:rPr>
        <w:t>-</w:t>
      </w:r>
      <w:r>
        <w:rPr>
          <w:noProof/>
        </w:rPr>
        <w:t>saving gain</w:t>
      </w:r>
      <w:r w:rsidR="003A1046">
        <w:rPr>
          <w:rFonts w:hint="eastAsia"/>
          <w:noProof/>
        </w:rPr>
        <w:t>s</w:t>
      </w:r>
      <w:r>
        <w:rPr>
          <w:noProof/>
        </w:rPr>
        <w:t xml:space="preserve"> brought by </w:t>
      </w:r>
      <w:r w:rsidR="003A1046">
        <w:rPr>
          <w:rFonts w:hint="eastAsia"/>
          <w:noProof/>
        </w:rPr>
        <w:t>T</w:t>
      </w:r>
      <w:r>
        <w:rPr>
          <w:noProof/>
        </w:rPr>
        <w:t>wo-stage DCI mechanism.</w:t>
      </w:r>
    </w:p>
    <w:p w14:paraId="566F757C" w14:textId="3F0418CF" w:rsidR="00507C33" w:rsidRDefault="00A34181" w:rsidP="00703632">
      <w:pPr>
        <w:rPr>
          <w:noProof/>
        </w:rPr>
      </w:pPr>
      <w:r w:rsidRPr="008B7206">
        <w:rPr>
          <w:b/>
          <w:bCs/>
          <w:noProof/>
        </w:rPr>
        <w:t>Proposal</w:t>
      </w:r>
      <w:r>
        <w:rPr>
          <w:rFonts w:hint="eastAsia"/>
          <w:b/>
          <w:bCs/>
          <w:noProof/>
        </w:rPr>
        <w:t xml:space="preserve">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sidR="00E82308">
        <w:rPr>
          <w:b/>
          <w:bCs/>
          <w:noProof/>
          <w:lang w:val="en-US"/>
        </w:rPr>
        <w:t>20</w:t>
      </w:r>
      <w:r w:rsidRPr="007924CE">
        <w:rPr>
          <w:b/>
          <w:bCs/>
          <w:lang w:val="en-US"/>
        </w:rPr>
        <w:fldChar w:fldCharType="end"/>
      </w:r>
      <w:r w:rsidRPr="008B7206">
        <w:rPr>
          <w:b/>
          <w:bCs/>
          <w:noProof/>
        </w:rPr>
        <w:t xml:space="preserve">: </w:t>
      </w:r>
      <w:r w:rsidR="003A1046">
        <w:rPr>
          <w:rFonts w:hint="eastAsia"/>
          <w:b/>
          <w:bCs/>
          <w:noProof/>
        </w:rPr>
        <w:t>S</w:t>
      </w:r>
      <w:r w:rsidRPr="008B7206">
        <w:rPr>
          <w:b/>
          <w:bCs/>
          <w:noProof/>
        </w:rPr>
        <w:t xml:space="preserve">tudy </w:t>
      </w:r>
      <w:r w:rsidR="003A1046">
        <w:rPr>
          <w:rFonts w:hint="eastAsia"/>
          <w:b/>
          <w:bCs/>
          <w:noProof/>
        </w:rPr>
        <w:t>T</w:t>
      </w:r>
      <w:r w:rsidRPr="008B7206">
        <w:rPr>
          <w:b/>
          <w:bCs/>
          <w:noProof/>
        </w:rPr>
        <w:t xml:space="preserve">wo-stage DCI for 6G </w:t>
      </w:r>
      <w:r w:rsidR="003A1046">
        <w:rPr>
          <w:rFonts w:hint="eastAsia"/>
          <w:b/>
          <w:bCs/>
          <w:noProof/>
        </w:rPr>
        <w:t>DL</w:t>
      </w:r>
      <w:r w:rsidRPr="008B7206">
        <w:rPr>
          <w:b/>
          <w:bCs/>
          <w:noProof/>
        </w:rPr>
        <w:t xml:space="preserve"> control.</w:t>
      </w:r>
    </w:p>
    <w:p w14:paraId="7C4D52AD" w14:textId="16C22E76" w:rsidR="00CB3204" w:rsidRDefault="00CB3204" w:rsidP="00CB3204">
      <w:pPr>
        <w:rPr>
          <w:noProof/>
        </w:rPr>
      </w:pPr>
      <w:r>
        <w:rPr>
          <w:noProof/>
        </w:rPr>
        <w:t>To start the discussion of DL control signaling mechanism</w:t>
      </w:r>
      <w:r w:rsidR="003A1046">
        <w:rPr>
          <w:rFonts w:hint="eastAsia"/>
          <w:noProof/>
        </w:rPr>
        <w:t>,</w:t>
      </w:r>
      <w:r>
        <w:rPr>
          <w:noProof/>
        </w:rPr>
        <w:t xml:space="preserve"> RAN WG is suggested to consider whether some designs in </w:t>
      </w:r>
      <w:r>
        <w:rPr>
          <w:rFonts w:hint="eastAsia"/>
          <w:noProof/>
        </w:rPr>
        <w:t>NR</w:t>
      </w:r>
      <w:r>
        <w:rPr>
          <w:noProof/>
        </w:rPr>
        <w:t xml:space="preserve"> (e.g., frame structre , BWP, and CORESET) and further enhancements on 5G-A (e.g., LP-WUS signaling) should be reused as baseline. Then, RAN WG can study how to realize and evaluate 6G DL control mechanism.</w:t>
      </w:r>
    </w:p>
    <w:p w14:paraId="32220D03" w14:textId="576D13D8" w:rsidR="00507C33" w:rsidRDefault="00CB3204" w:rsidP="00CB3204">
      <w:pPr>
        <w:rPr>
          <w:noProof/>
        </w:rPr>
      </w:pPr>
      <w:r w:rsidRPr="008B7206">
        <w:rPr>
          <w:b/>
          <w:bCs/>
          <w:noProof/>
        </w:rPr>
        <w:t>Proposal</w:t>
      </w:r>
      <w:r>
        <w:rPr>
          <w:rFonts w:hint="eastAsia"/>
          <w:b/>
          <w:bCs/>
          <w:noProof/>
        </w:rPr>
        <w:t xml:space="preserve">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sidR="00E82308">
        <w:rPr>
          <w:b/>
          <w:bCs/>
          <w:noProof/>
          <w:lang w:val="en-US"/>
        </w:rPr>
        <w:t>21</w:t>
      </w:r>
      <w:r w:rsidRPr="007924CE">
        <w:rPr>
          <w:b/>
          <w:bCs/>
          <w:lang w:val="en-US"/>
        </w:rPr>
        <w:fldChar w:fldCharType="end"/>
      </w:r>
      <w:r w:rsidRPr="008B7206">
        <w:rPr>
          <w:b/>
          <w:bCs/>
          <w:noProof/>
        </w:rPr>
        <w:t xml:space="preserve">: </w:t>
      </w:r>
      <w:r w:rsidR="003A1046">
        <w:rPr>
          <w:rFonts w:hint="eastAsia"/>
          <w:b/>
          <w:bCs/>
          <w:noProof/>
        </w:rPr>
        <w:t>D</w:t>
      </w:r>
      <w:r w:rsidRPr="008B7206">
        <w:rPr>
          <w:b/>
          <w:bCs/>
          <w:noProof/>
        </w:rPr>
        <w:t>ecide whether to reuse</w:t>
      </w:r>
      <w:r>
        <w:rPr>
          <w:b/>
          <w:bCs/>
          <w:noProof/>
        </w:rPr>
        <w:t xml:space="preserve"> some of the </w:t>
      </w:r>
      <w:r w:rsidRPr="008B7206">
        <w:rPr>
          <w:b/>
          <w:bCs/>
          <w:noProof/>
        </w:rPr>
        <w:t xml:space="preserve">downlink control designs </w:t>
      </w:r>
      <w:r>
        <w:rPr>
          <w:b/>
          <w:bCs/>
          <w:noProof/>
        </w:rPr>
        <w:t>of</w:t>
      </w:r>
      <w:r w:rsidRPr="008B7206">
        <w:rPr>
          <w:b/>
          <w:bCs/>
          <w:noProof/>
        </w:rPr>
        <w:t xml:space="preserve"> </w:t>
      </w:r>
      <w:r>
        <w:rPr>
          <w:rFonts w:hint="eastAsia"/>
          <w:b/>
          <w:bCs/>
          <w:noProof/>
        </w:rPr>
        <w:t>NR</w:t>
      </w:r>
      <w:r w:rsidRPr="008B7206">
        <w:rPr>
          <w:b/>
          <w:bCs/>
          <w:noProof/>
        </w:rPr>
        <w:t xml:space="preserve"> and 5G-</w:t>
      </w:r>
      <w:r>
        <w:rPr>
          <w:rFonts w:hint="eastAsia"/>
          <w:b/>
          <w:bCs/>
          <w:noProof/>
        </w:rPr>
        <w:t>A</w:t>
      </w:r>
      <w:r w:rsidR="003A1046">
        <w:rPr>
          <w:rFonts w:hint="eastAsia"/>
          <w:b/>
          <w:bCs/>
          <w:noProof/>
        </w:rPr>
        <w:t xml:space="preserve"> b</w:t>
      </w:r>
      <w:r w:rsidR="003A1046" w:rsidRPr="008B7206">
        <w:rPr>
          <w:b/>
          <w:bCs/>
          <w:noProof/>
        </w:rPr>
        <w:t>efore the di</w:t>
      </w:r>
      <w:r w:rsidR="003A1046">
        <w:rPr>
          <w:rFonts w:hint="eastAsia"/>
          <w:b/>
          <w:bCs/>
          <w:noProof/>
        </w:rPr>
        <w:t>s</w:t>
      </w:r>
      <w:r w:rsidR="003A1046" w:rsidRPr="008B7206">
        <w:rPr>
          <w:b/>
          <w:bCs/>
          <w:noProof/>
        </w:rPr>
        <w:t xml:space="preserve">cussion of 6G </w:t>
      </w:r>
      <w:r w:rsidR="003A1046">
        <w:rPr>
          <w:rFonts w:hint="eastAsia"/>
          <w:b/>
          <w:bCs/>
          <w:noProof/>
        </w:rPr>
        <w:t>DL</w:t>
      </w:r>
      <w:r w:rsidR="003A1046" w:rsidRPr="008B7206">
        <w:rPr>
          <w:b/>
          <w:bCs/>
          <w:noProof/>
        </w:rPr>
        <w:t xml:space="preserve"> control</w:t>
      </w:r>
      <w:r w:rsidRPr="008B7206">
        <w:rPr>
          <w:b/>
          <w:bCs/>
          <w:noProof/>
        </w:rPr>
        <w:t>.</w:t>
      </w:r>
    </w:p>
    <w:p w14:paraId="38D5A75A" w14:textId="77777777" w:rsidR="007E6BEE" w:rsidRPr="00FA0F12" w:rsidRDefault="007E6BEE" w:rsidP="007E6BEE">
      <w:pPr>
        <w:pStyle w:val="Heading3"/>
        <w:rPr>
          <w:lang w:val="en-US" w:eastAsia="zh-CN"/>
        </w:rPr>
      </w:pPr>
      <w:r>
        <w:rPr>
          <w:rFonts w:hint="eastAsia"/>
          <w:lang w:val="en-US"/>
        </w:rPr>
        <w:t>Spectrum aggregation</w:t>
      </w:r>
    </w:p>
    <w:p w14:paraId="0F1FA25D" w14:textId="5D53A1FF" w:rsidR="002D79F0" w:rsidRPr="002D79F0" w:rsidRDefault="002D79F0" w:rsidP="007E6BEE">
      <w:pPr>
        <w:spacing w:after="160" w:afterAutospacing="0" w:line="278" w:lineRule="auto"/>
        <w:jc w:val="left"/>
        <w:rPr>
          <w:szCs w:val="24"/>
          <w:lang w:val="en-US"/>
        </w:rPr>
      </w:pPr>
      <w:r>
        <w:rPr>
          <w:rFonts w:hint="eastAsia"/>
          <w:szCs w:val="24"/>
          <w:lang w:val="en-US"/>
        </w:rPr>
        <w:t>Our views on spectrum aggregation is summarized below.</w:t>
      </w:r>
    </w:p>
    <w:p w14:paraId="7781F744" w14:textId="77777777" w:rsidR="007E6BEE" w:rsidRPr="00C8444E" w:rsidRDefault="007E6BEE" w:rsidP="002D79F0">
      <w:pPr>
        <w:spacing w:after="0" w:afterAutospacing="0"/>
        <w:jc w:val="left"/>
        <w:rPr>
          <w:szCs w:val="24"/>
          <w:u w:val="single"/>
          <w:lang w:val="en-US"/>
        </w:rPr>
      </w:pPr>
      <w:r w:rsidRPr="00C8444E">
        <w:rPr>
          <w:rFonts w:hint="eastAsia"/>
          <w:szCs w:val="24"/>
          <w:u w:val="single"/>
          <w:lang w:val="en-US"/>
        </w:rPr>
        <w:t>Motivation of spectrum aggregation</w:t>
      </w:r>
    </w:p>
    <w:p w14:paraId="4FF7E829" w14:textId="77777777" w:rsidR="007E6BEE" w:rsidRPr="00AB7834" w:rsidRDefault="007E6BEE" w:rsidP="002D79F0">
      <w:pPr>
        <w:numPr>
          <w:ilvl w:val="0"/>
          <w:numId w:val="25"/>
        </w:numPr>
        <w:spacing w:after="0" w:afterAutospacing="0"/>
        <w:contextualSpacing/>
        <w:jc w:val="left"/>
        <w:rPr>
          <w:szCs w:val="24"/>
          <w:u w:val="single"/>
          <w:lang w:val="en-US"/>
        </w:rPr>
      </w:pPr>
      <w:r w:rsidRPr="00C8444E">
        <w:rPr>
          <w:szCs w:val="24"/>
          <w:lang w:val="en-US"/>
        </w:rPr>
        <w:t>There are many discontinuous spectrum fragments in low-band, and we should have a more efficient way to manage them</w:t>
      </w:r>
    </w:p>
    <w:p w14:paraId="74923B7E" w14:textId="77777777" w:rsidR="007E6BEE" w:rsidRPr="00C8444E" w:rsidRDefault="007E6BEE" w:rsidP="002D79F0">
      <w:pPr>
        <w:spacing w:after="0" w:afterAutospacing="0"/>
        <w:jc w:val="left"/>
        <w:rPr>
          <w:szCs w:val="24"/>
          <w:u w:val="single"/>
          <w:lang w:val="en-US"/>
        </w:rPr>
      </w:pPr>
      <w:r w:rsidRPr="00C8444E">
        <w:rPr>
          <w:szCs w:val="24"/>
          <w:u w:val="single"/>
          <w:lang w:val="en-US"/>
        </w:rPr>
        <w:t>Benefits</w:t>
      </w:r>
      <w:r w:rsidRPr="00C8444E">
        <w:rPr>
          <w:rFonts w:hint="eastAsia"/>
          <w:szCs w:val="24"/>
          <w:u w:val="single"/>
          <w:lang w:val="en-US"/>
        </w:rPr>
        <w:t xml:space="preserve"> of spectrum aggregation</w:t>
      </w:r>
    </w:p>
    <w:p w14:paraId="29013F5F" w14:textId="77777777" w:rsidR="007E6BEE" w:rsidRPr="00C8444E" w:rsidRDefault="007E6BEE" w:rsidP="002D79F0">
      <w:pPr>
        <w:numPr>
          <w:ilvl w:val="0"/>
          <w:numId w:val="24"/>
        </w:numPr>
        <w:spacing w:after="0" w:afterAutospacing="0"/>
        <w:contextualSpacing/>
        <w:jc w:val="left"/>
        <w:rPr>
          <w:szCs w:val="24"/>
          <w:lang w:val="en-US"/>
        </w:rPr>
      </w:pPr>
      <w:r w:rsidRPr="00C8444E">
        <w:rPr>
          <w:rFonts w:hint="eastAsia"/>
          <w:szCs w:val="24"/>
          <w:lang w:val="en-US"/>
        </w:rPr>
        <w:t>Reduce always on signals (e.g., cell-defining SSBs) by aggregating multiple spectrum fragments</w:t>
      </w:r>
    </w:p>
    <w:p w14:paraId="2FE8D6E3" w14:textId="77777777" w:rsidR="007E6BEE" w:rsidRPr="00C8444E" w:rsidRDefault="007E6BEE" w:rsidP="002D79F0">
      <w:pPr>
        <w:numPr>
          <w:ilvl w:val="0"/>
          <w:numId w:val="24"/>
        </w:numPr>
        <w:spacing w:after="0" w:afterAutospacing="0"/>
        <w:jc w:val="left"/>
        <w:rPr>
          <w:szCs w:val="24"/>
          <w:lang w:val="en-US"/>
        </w:rPr>
      </w:pPr>
      <w:r w:rsidRPr="00C8444E">
        <w:rPr>
          <w:rFonts w:hint="eastAsia"/>
          <w:szCs w:val="24"/>
          <w:lang w:val="en-US"/>
        </w:rPr>
        <w:t>Exploit frequency diversity by mapping a single physical channel on multiple spectrum fragments</w:t>
      </w:r>
    </w:p>
    <w:p w14:paraId="12887EDC" w14:textId="77777777" w:rsidR="007E6BEE" w:rsidRPr="00C8444E" w:rsidRDefault="007E6BEE" w:rsidP="002D79F0">
      <w:pPr>
        <w:numPr>
          <w:ilvl w:val="0"/>
          <w:numId w:val="24"/>
        </w:numPr>
        <w:jc w:val="left"/>
        <w:rPr>
          <w:szCs w:val="24"/>
          <w:lang w:val="en-US"/>
        </w:rPr>
      </w:pPr>
      <w:r w:rsidRPr="00C8444E">
        <w:rPr>
          <w:rFonts w:hint="eastAsia"/>
          <w:szCs w:val="24"/>
          <w:lang w:val="en-US"/>
        </w:rPr>
        <w:t>Exploit HARQ gain by mapping a retransmission of a single physical channel on a different spectrum fragment</w:t>
      </w:r>
      <w:r w:rsidRPr="009C4B9D">
        <w:t xml:space="preserve"> </w:t>
      </w:r>
      <w:r w:rsidRPr="009C4B9D">
        <w:rPr>
          <w:szCs w:val="24"/>
          <w:lang w:val="en-US"/>
        </w:rPr>
        <w:t>to reduce TDD HARQ latency</w:t>
      </w:r>
    </w:p>
    <w:p w14:paraId="2AB49FDB" w14:textId="55E22D61" w:rsidR="003914CF" w:rsidRPr="00C77C5A" w:rsidRDefault="007E6BEE" w:rsidP="007E6BEE">
      <w:pPr>
        <w:spacing w:after="160" w:afterAutospacing="0" w:line="278" w:lineRule="auto"/>
        <w:rPr>
          <w:b/>
          <w:bCs/>
          <w:szCs w:val="24"/>
          <w:lang w:val="en-US"/>
        </w:rPr>
      </w:pPr>
      <w:r w:rsidRPr="00C8444E">
        <w:rPr>
          <w:b/>
          <w:bCs/>
          <w:szCs w:val="24"/>
          <w:lang w:val="en-US"/>
        </w:rPr>
        <w:t>Proposal</w:t>
      </w:r>
      <w:r w:rsidRPr="00C8444E">
        <w:rPr>
          <w:rFonts w:hint="eastAsia"/>
          <w:b/>
          <w:bCs/>
          <w:szCs w:val="24"/>
          <w:lang w:val="en-US"/>
        </w:rPr>
        <w:t xml:space="preserve"> </w:t>
      </w:r>
      <w:r w:rsidR="00AF0702" w:rsidRPr="007924CE">
        <w:rPr>
          <w:b/>
          <w:bCs/>
          <w:lang w:val="en-US"/>
        </w:rPr>
        <w:fldChar w:fldCharType="begin"/>
      </w:r>
      <w:r w:rsidR="00AF0702" w:rsidRPr="007924CE">
        <w:rPr>
          <w:b/>
          <w:bCs/>
          <w:lang w:val="en-US"/>
        </w:rPr>
        <w:instrText xml:space="preserve"> </w:instrText>
      </w:r>
      <w:r w:rsidR="00AF0702" w:rsidRPr="007924CE">
        <w:rPr>
          <w:rFonts w:hint="eastAsia"/>
          <w:b/>
          <w:bCs/>
          <w:lang w:val="en-US"/>
        </w:rPr>
        <w:instrText>SEQ item \* ARABIC</w:instrText>
      </w:r>
      <w:r w:rsidR="00AF0702" w:rsidRPr="007924CE">
        <w:rPr>
          <w:b/>
          <w:bCs/>
          <w:lang w:val="en-US"/>
        </w:rPr>
        <w:instrText xml:space="preserve"> </w:instrText>
      </w:r>
      <w:r w:rsidR="00AF0702" w:rsidRPr="007924CE">
        <w:rPr>
          <w:b/>
          <w:bCs/>
          <w:lang w:val="en-US"/>
        </w:rPr>
        <w:fldChar w:fldCharType="separate"/>
      </w:r>
      <w:r w:rsidR="00E82308">
        <w:rPr>
          <w:b/>
          <w:bCs/>
          <w:noProof/>
          <w:lang w:val="en-US"/>
        </w:rPr>
        <w:t>22</w:t>
      </w:r>
      <w:r w:rsidR="00AF0702" w:rsidRPr="007924CE">
        <w:rPr>
          <w:b/>
          <w:bCs/>
          <w:lang w:val="en-US"/>
        </w:rPr>
        <w:fldChar w:fldCharType="end"/>
      </w:r>
      <w:r w:rsidRPr="00C8444E">
        <w:rPr>
          <w:rFonts w:hint="eastAsia"/>
          <w:b/>
          <w:bCs/>
          <w:szCs w:val="24"/>
          <w:lang w:val="en-US"/>
        </w:rPr>
        <w:t xml:space="preserve">: </w:t>
      </w:r>
      <w:r w:rsidRPr="00C8444E">
        <w:rPr>
          <w:b/>
          <w:bCs/>
          <w:szCs w:val="24"/>
          <w:lang w:val="en-US"/>
        </w:rPr>
        <w:t>Study solutions for aggregating multiple downlink/uplink carriers as a single serving cell</w:t>
      </w:r>
      <w:r>
        <w:rPr>
          <w:rFonts w:hint="eastAsia"/>
          <w:b/>
          <w:bCs/>
          <w:szCs w:val="24"/>
          <w:lang w:val="en-US"/>
        </w:rPr>
        <w:t>.</w:t>
      </w:r>
    </w:p>
    <w:p w14:paraId="34B29996" w14:textId="714BB27A" w:rsidR="003914CF" w:rsidRPr="00FA0F12" w:rsidRDefault="003914CF" w:rsidP="003914CF">
      <w:pPr>
        <w:pStyle w:val="Heading3"/>
        <w:rPr>
          <w:lang w:val="en-US" w:eastAsia="zh-CN"/>
        </w:rPr>
      </w:pPr>
      <w:r>
        <w:rPr>
          <w:rFonts w:hint="eastAsia"/>
          <w:lang w:val="en-US"/>
        </w:rPr>
        <w:lastRenderedPageBreak/>
        <w:t>MIMO</w:t>
      </w:r>
    </w:p>
    <w:p w14:paraId="42BAF146" w14:textId="2F35A715" w:rsidR="003914CF" w:rsidRDefault="003914CF" w:rsidP="003914CF">
      <w:pPr>
        <w:rPr>
          <w:rFonts w:eastAsiaTheme="minorEastAsia"/>
          <w:lang w:val="en-US"/>
        </w:rPr>
      </w:pPr>
      <w:r>
        <w:t xml:space="preserve">To compensate for attenuation due to the increased frequency </w:t>
      </w:r>
      <w:r w:rsidR="00DC5351">
        <w:rPr>
          <w:rFonts w:hint="eastAsia"/>
        </w:rPr>
        <w:t>in</w:t>
      </w:r>
      <w:r w:rsidR="00DC5351">
        <w:t xml:space="preserve"> </w:t>
      </w:r>
      <w:r w:rsidR="00264E70">
        <w:rPr>
          <w:rFonts w:hint="eastAsia"/>
        </w:rPr>
        <w:t xml:space="preserve">7 </w:t>
      </w:r>
      <w:r w:rsidR="00264E70">
        <w:t>–</w:t>
      </w:r>
      <w:r w:rsidR="00264E70">
        <w:rPr>
          <w:rFonts w:hint="eastAsia"/>
        </w:rPr>
        <w:t xml:space="preserve"> 24 GHz</w:t>
      </w:r>
      <w:r>
        <w:t xml:space="preserve">, more advanced massive MIMO techniques may be useful with the larger number of antenna elements than those in FR1 [5]. However, there are some potential challenges in radio propagation in </w:t>
      </w:r>
      <w:r w:rsidR="00264E70">
        <w:rPr>
          <w:rFonts w:hint="eastAsia"/>
        </w:rPr>
        <w:t xml:space="preserve">7 </w:t>
      </w:r>
      <w:r w:rsidR="00264E70">
        <w:t>–</w:t>
      </w:r>
      <w:r w:rsidR="00264E70">
        <w:rPr>
          <w:rFonts w:hint="eastAsia"/>
        </w:rPr>
        <w:t xml:space="preserve"> 24 GHz</w:t>
      </w:r>
      <w:r w:rsidR="00264E70" w:rsidDel="00264E70">
        <w:t xml:space="preserve"> </w:t>
      </w:r>
      <w:r>
        <w:t xml:space="preserve">, which is so-called near-field propagation. </w:t>
      </w:r>
    </w:p>
    <w:p w14:paraId="18C6E5D8" w14:textId="77777777" w:rsidR="003914CF" w:rsidRDefault="003914CF" w:rsidP="003914CF">
      <w:r>
        <w:t>The near-filed propagation was studied in Rel-19 and TR38.901 channel model is expected to be updated to include near-field propagation modeling. There are two major approach</w:t>
      </w:r>
      <w:r>
        <w:rPr>
          <w:rFonts w:hint="eastAsia"/>
        </w:rPr>
        <w:t>es</w:t>
      </w:r>
      <w:r>
        <w:t xml:space="preserve"> studied in Rel-19, which are spherical waves and visibility regions. Figure 1 shows comparison between plane waves and spherical waves. The phase differences between adjacent antenna elements are shown in red. In plane waves which was assumed to design CSI codebooks in 5G NR, the phase differences are the same in which the distance between Tx and Rx is assumed to be large enough for approximation of the phase difference calculation. However, in spherical waves, the phase differences cannot be as simple as in plane waves. </w:t>
      </w:r>
    </w:p>
    <w:tbl>
      <w:tblPr>
        <w:tblStyle w:val="TableGrid"/>
        <w:tblW w:w="0" w:type="auto"/>
        <w:tblInd w:w="1885" w:type="dxa"/>
        <w:tblLook w:val="04A0" w:firstRow="1" w:lastRow="0" w:firstColumn="1" w:lastColumn="0" w:noHBand="0" w:noVBand="1"/>
      </w:tblPr>
      <w:tblGrid>
        <w:gridCol w:w="2520"/>
        <w:gridCol w:w="2610"/>
      </w:tblGrid>
      <w:tr w:rsidR="003914CF" w14:paraId="5A872D34" w14:textId="77777777" w:rsidTr="000A7533">
        <w:tc>
          <w:tcPr>
            <w:tcW w:w="2520" w:type="dxa"/>
            <w:tcBorders>
              <w:top w:val="single" w:sz="4" w:space="0" w:color="auto"/>
              <w:left w:val="single" w:sz="4" w:space="0" w:color="auto"/>
              <w:bottom w:val="single" w:sz="4" w:space="0" w:color="auto"/>
              <w:right w:val="single" w:sz="4" w:space="0" w:color="auto"/>
            </w:tcBorders>
            <w:hideMark/>
          </w:tcPr>
          <w:p w14:paraId="216C5A06" w14:textId="77777777" w:rsidR="003914CF" w:rsidRDefault="003914CF" w:rsidP="000A7533">
            <w:pPr>
              <w:spacing w:after="0"/>
              <w:jc w:val="center"/>
            </w:pPr>
            <w:r>
              <w:rPr>
                <w:noProof/>
              </w:rPr>
              <w:drawing>
                <wp:inline distT="0" distB="0" distL="0" distR="0" wp14:anchorId="01C140E9" wp14:editId="6DE3CD2F">
                  <wp:extent cx="797560" cy="1605280"/>
                  <wp:effectExtent l="0" t="0" r="2540" b="0"/>
                  <wp:docPr id="1065604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7560" cy="1605280"/>
                          </a:xfrm>
                          <a:prstGeom prst="rect">
                            <a:avLst/>
                          </a:prstGeom>
                          <a:noFill/>
                          <a:ln>
                            <a:noFill/>
                          </a:ln>
                        </pic:spPr>
                      </pic:pic>
                    </a:graphicData>
                  </a:graphic>
                </wp:inline>
              </w:drawing>
            </w:r>
          </w:p>
        </w:tc>
        <w:tc>
          <w:tcPr>
            <w:tcW w:w="2610" w:type="dxa"/>
            <w:tcBorders>
              <w:top w:val="single" w:sz="4" w:space="0" w:color="auto"/>
              <w:left w:val="single" w:sz="4" w:space="0" w:color="auto"/>
              <w:bottom w:val="single" w:sz="4" w:space="0" w:color="auto"/>
              <w:right w:val="single" w:sz="4" w:space="0" w:color="auto"/>
            </w:tcBorders>
            <w:hideMark/>
          </w:tcPr>
          <w:p w14:paraId="54C667C1" w14:textId="77777777" w:rsidR="003914CF" w:rsidRDefault="003914CF" w:rsidP="000A7533">
            <w:pPr>
              <w:spacing w:after="0"/>
              <w:jc w:val="center"/>
            </w:pPr>
            <w:r>
              <w:rPr>
                <w:noProof/>
              </w:rPr>
              <w:drawing>
                <wp:inline distT="0" distB="0" distL="0" distR="0" wp14:anchorId="57437A2A" wp14:editId="52B27200">
                  <wp:extent cx="1052830" cy="1552575"/>
                  <wp:effectExtent l="0" t="0" r="0" b="9525"/>
                  <wp:docPr id="20620150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2830" cy="1552575"/>
                          </a:xfrm>
                          <a:prstGeom prst="rect">
                            <a:avLst/>
                          </a:prstGeom>
                          <a:noFill/>
                          <a:ln>
                            <a:noFill/>
                          </a:ln>
                        </pic:spPr>
                      </pic:pic>
                    </a:graphicData>
                  </a:graphic>
                </wp:inline>
              </w:drawing>
            </w:r>
          </w:p>
        </w:tc>
      </w:tr>
      <w:tr w:rsidR="003914CF" w14:paraId="5D44263A" w14:textId="77777777" w:rsidTr="000A7533">
        <w:tc>
          <w:tcPr>
            <w:tcW w:w="2520" w:type="dxa"/>
            <w:tcBorders>
              <w:top w:val="single" w:sz="4" w:space="0" w:color="auto"/>
              <w:left w:val="single" w:sz="4" w:space="0" w:color="auto"/>
              <w:bottom w:val="single" w:sz="4" w:space="0" w:color="auto"/>
              <w:right w:val="single" w:sz="4" w:space="0" w:color="auto"/>
            </w:tcBorders>
            <w:hideMark/>
          </w:tcPr>
          <w:p w14:paraId="0EDE18C8" w14:textId="77777777" w:rsidR="003914CF" w:rsidRDefault="003914CF" w:rsidP="000A7533">
            <w:pPr>
              <w:spacing w:after="0"/>
              <w:jc w:val="center"/>
            </w:pPr>
            <w:r>
              <w:t>Plane waves</w:t>
            </w:r>
          </w:p>
        </w:tc>
        <w:tc>
          <w:tcPr>
            <w:tcW w:w="2610" w:type="dxa"/>
            <w:tcBorders>
              <w:top w:val="single" w:sz="4" w:space="0" w:color="auto"/>
              <w:left w:val="single" w:sz="4" w:space="0" w:color="auto"/>
              <w:bottom w:val="single" w:sz="4" w:space="0" w:color="auto"/>
              <w:right w:val="single" w:sz="4" w:space="0" w:color="auto"/>
            </w:tcBorders>
            <w:hideMark/>
          </w:tcPr>
          <w:p w14:paraId="796971EA" w14:textId="77777777" w:rsidR="003914CF" w:rsidRDefault="003914CF" w:rsidP="000A7533">
            <w:pPr>
              <w:spacing w:after="0"/>
              <w:jc w:val="center"/>
            </w:pPr>
            <w:r>
              <w:t>Spherical waves</w:t>
            </w:r>
          </w:p>
        </w:tc>
      </w:tr>
    </w:tbl>
    <w:p w14:paraId="1A7B619B" w14:textId="77777777" w:rsidR="003914CF" w:rsidRDefault="003914CF" w:rsidP="003914CF">
      <w:pPr>
        <w:jc w:val="center"/>
        <w:rPr>
          <w:rFonts w:asciiTheme="minorHAnsi" w:hAnsiTheme="minorHAnsi" w:cstheme="minorBidi"/>
          <w:kern w:val="2"/>
          <w14:ligatures w14:val="standardContextual"/>
        </w:rPr>
      </w:pPr>
      <w:r>
        <w:t>Figure 1: Comparison between plane waves and spherical waves</w:t>
      </w:r>
    </w:p>
    <w:p w14:paraId="0A5C2551" w14:textId="77777777" w:rsidR="003914CF" w:rsidRDefault="003914CF" w:rsidP="003914CF">
      <w:r>
        <w:t xml:space="preserve">Figure 2 shows concept of visibility region. The left side of the figure presents full visibility, and the right side presents partial visibility in which different UEs sees different part of the Tx antenna. It makes large difference in signal strength between visibility region and non-visibility region.  </w:t>
      </w:r>
    </w:p>
    <w:tbl>
      <w:tblPr>
        <w:tblStyle w:val="TableGrid"/>
        <w:tblW w:w="0" w:type="auto"/>
        <w:tblInd w:w="1345" w:type="dxa"/>
        <w:tblLook w:val="04A0" w:firstRow="1" w:lastRow="0" w:firstColumn="1" w:lastColumn="0" w:noHBand="0" w:noVBand="1"/>
      </w:tblPr>
      <w:tblGrid>
        <w:gridCol w:w="3330"/>
        <w:gridCol w:w="3330"/>
      </w:tblGrid>
      <w:tr w:rsidR="003914CF" w14:paraId="4A4F3AB9" w14:textId="77777777" w:rsidTr="000A7533">
        <w:tc>
          <w:tcPr>
            <w:tcW w:w="3330" w:type="dxa"/>
            <w:tcBorders>
              <w:top w:val="single" w:sz="4" w:space="0" w:color="auto"/>
              <w:left w:val="single" w:sz="4" w:space="0" w:color="auto"/>
              <w:bottom w:val="single" w:sz="4" w:space="0" w:color="auto"/>
              <w:right w:val="single" w:sz="4" w:space="0" w:color="auto"/>
            </w:tcBorders>
            <w:hideMark/>
          </w:tcPr>
          <w:p w14:paraId="0C105C23" w14:textId="77777777" w:rsidR="003914CF" w:rsidRDefault="003914CF" w:rsidP="000A7533">
            <w:pPr>
              <w:spacing w:after="0"/>
              <w:jc w:val="center"/>
            </w:pPr>
            <w:r>
              <w:rPr>
                <w:noProof/>
              </w:rPr>
              <w:drawing>
                <wp:inline distT="0" distB="0" distL="0" distR="0" wp14:anchorId="22CC548D" wp14:editId="173CAF5F">
                  <wp:extent cx="1477645" cy="1998980"/>
                  <wp:effectExtent l="0" t="0" r="8255" b="0"/>
                  <wp:docPr id="191022492" name="Picture 2" descr="A diagram of a cross on a string&#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diagram of a cross on a string&#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77645" cy="1998980"/>
                          </a:xfrm>
                          <a:prstGeom prst="rect">
                            <a:avLst/>
                          </a:prstGeom>
                          <a:noFill/>
                          <a:ln>
                            <a:noFill/>
                          </a:ln>
                        </pic:spPr>
                      </pic:pic>
                    </a:graphicData>
                  </a:graphic>
                </wp:inline>
              </w:drawing>
            </w:r>
          </w:p>
        </w:tc>
        <w:tc>
          <w:tcPr>
            <w:tcW w:w="3330" w:type="dxa"/>
            <w:tcBorders>
              <w:top w:val="single" w:sz="4" w:space="0" w:color="auto"/>
              <w:left w:val="single" w:sz="4" w:space="0" w:color="auto"/>
              <w:bottom w:val="single" w:sz="4" w:space="0" w:color="auto"/>
              <w:right w:val="single" w:sz="4" w:space="0" w:color="auto"/>
            </w:tcBorders>
            <w:hideMark/>
          </w:tcPr>
          <w:p w14:paraId="6AAB57AB" w14:textId="77777777" w:rsidR="003914CF" w:rsidRDefault="003914CF" w:rsidP="000A7533">
            <w:pPr>
              <w:spacing w:after="0"/>
              <w:jc w:val="center"/>
            </w:pPr>
            <w:r>
              <w:rPr>
                <w:noProof/>
              </w:rPr>
              <w:drawing>
                <wp:inline distT="0" distB="0" distL="0" distR="0" wp14:anchorId="560AC94D" wp14:editId="7F1301E5">
                  <wp:extent cx="1945640" cy="2094865"/>
                  <wp:effectExtent l="0" t="0" r="0" b="0"/>
                  <wp:docPr id="490146668" name="Picture 1" descr="A cell phones with colored ligh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 cell phones with colored lights&#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45640" cy="2094865"/>
                          </a:xfrm>
                          <a:prstGeom prst="rect">
                            <a:avLst/>
                          </a:prstGeom>
                          <a:noFill/>
                          <a:ln>
                            <a:noFill/>
                          </a:ln>
                        </pic:spPr>
                      </pic:pic>
                    </a:graphicData>
                  </a:graphic>
                </wp:inline>
              </w:drawing>
            </w:r>
          </w:p>
        </w:tc>
      </w:tr>
      <w:tr w:rsidR="003914CF" w14:paraId="5F18BA99" w14:textId="77777777" w:rsidTr="000A7533">
        <w:tc>
          <w:tcPr>
            <w:tcW w:w="3330" w:type="dxa"/>
            <w:tcBorders>
              <w:top w:val="single" w:sz="4" w:space="0" w:color="auto"/>
              <w:left w:val="single" w:sz="4" w:space="0" w:color="auto"/>
              <w:bottom w:val="single" w:sz="4" w:space="0" w:color="auto"/>
              <w:right w:val="single" w:sz="4" w:space="0" w:color="auto"/>
            </w:tcBorders>
            <w:hideMark/>
          </w:tcPr>
          <w:p w14:paraId="5C8CB1DB" w14:textId="77777777" w:rsidR="003914CF" w:rsidRDefault="003914CF" w:rsidP="000A7533">
            <w:pPr>
              <w:spacing w:after="0"/>
              <w:jc w:val="center"/>
            </w:pPr>
            <w:r>
              <w:t>Full visibility in far field</w:t>
            </w:r>
          </w:p>
        </w:tc>
        <w:tc>
          <w:tcPr>
            <w:tcW w:w="3330" w:type="dxa"/>
            <w:tcBorders>
              <w:top w:val="single" w:sz="4" w:space="0" w:color="auto"/>
              <w:left w:val="single" w:sz="4" w:space="0" w:color="auto"/>
              <w:bottom w:val="single" w:sz="4" w:space="0" w:color="auto"/>
              <w:right w:val="single" w:sz="4" w:space="0" w:color="auto"/>
            </w:tcBorders>
            <w:hideMark/>
          </w:tcPr>
          <w:p w14:paraId="1C9018EB" w14:textId="77777777" w:rsidR="003914CF" w:rsidRDefault="003914CF" w:rsidP="000A7533">
            <w:pPr>
              <w:spacing w:after="0"/>
              <w:jc w:val="center"/>
            </w:pPr>
            <w:r>
              <w:t>Partial visibility in near field</w:t>
            </w:r>
          </w:p>
        </w:tc>
      </w:tr>
    </w:tbl>
    <w:p w14:paraId="52BB6782" w14:textId="77777777" w:rsidR="003914CF" w:rsidRDefault="003914CF" w:rsidP="003914CF">
      <w:pPr>
        <w:jc w:val="center"/>
        <w:rPr>
          <w:rFonts w:asciiTheme="minorHAnsi" w:hAnsiTheme="minorHAnsi" w:cstheme="minorBidi"/>
          <w:kern w:val="2"/>
          <w14:ligatures w14:val="standardContextual"/>
        </w:rPr>
      </w:pPr>
      <w:r>
        <w:t>Figure 2: Concept of visibility region</w:t>
      </w:r>
    </w:p>
    <w:p w14:paraId="7A7EBD97" w14:textId="38578D79" w:rsidR="003914CF" w:rsidRDefault="003914CF" w:rsidP="003914CF">
      <w:r>
        <w:lastRenderedPageBreak/>
        <w:t xml:space="preserve">In summary, we propose to study potential enhancements of channel and CSI codebook designs using the updated TR38.901 tailored for </w:t>
      </w:r>
      <w:r w:rsidR="00EE7697">
        <w:rPr>
          <w:rFonts w:hint="eastAsia"/>
        </w:rPr>
        <w:t xml:space="preserve">7 </w:t>
      </w:r>
      <w:r w:rsidR="00EE7697">
        <w:t>–</w:t>
      </w:r>
      <w:r w:rsidR="00EE7697">
        <w:rPr>
          <w:rFonts w:hint="eastAsia"/>
        </w:rPr>
        <w:t xml:space="preserve"> 24 GHz</w:t>
      </w:r>
      <w:r w:rsidR="00EE7697" w:rsidDel="00EE7697">
        <w:t xml:space="preserve"> </w:t>
      </w:r>
      <w:r>
        <w:t>.</w:t>
      </w:r>
    </w:p>
    <w:p w14:paraId="745938A6" w14:textId="02A51EAB" w:rsidR="00553358" w:rsidRDefault="003914CF" w:rsidP="003914CF">
      <w:pPr>
        <w:spacing w:after="160" w:afterAutospacing="0" w:line="278" w:lineRule="auto"/>
        <w:rPr>
          <w:lang w:val="en-US"/>
        </w:rPr>
      </w:pPr>
      <w:r>
        <w:rPr>
          <w:b/>
          <w:bCs/>
        </w:rPr>
        <w:t xml:space="preserve">Proposal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sidR="00E82308">
        <w:rPr>
          <w:b/>
          <w:bCs/>
          <w:noProof/>
          <w:lang w:val="en-US"/>
        </w:rPr>
        <w:t>23</w:t>
      </w:r>
      <w:r w:rsidRPr="007924CE">
        <w:rPr>
          <w:b/>
          <w:bCs/>
          <w:lang w:val="en-US"/>
        </w:rPr>
        <w:fldChar w:fldCharType="end"/>
      </w:r>
      <w:r>
        <w:rPr>
          <w:b/>
          <w:bCs/>
        </w:rPr>
        <w:t xml:space="preserve">: Study potential enhancements of channel and CSI codebook designs using the updated TR38.901 tailored for </w:t>
      </w:r>
      <w:r w:rsidR="00EE7697" w:rsidRPr="00EE7697">
        <w:rPr>
          <w:b/>
          <w:bCs/>
        </w:rPr>
        <w:t>7 – 24 GHz</w:t>
      </w:r>
      <w:r>
        <w:rPr>
          <w:b/>
          <w:bCs/>
        </w:rPr>
        <w:t>.</w:t>
      </w:r>
    </w:p>
    <w:p w14:paraId="65E73E95" w14:textId="57AC3261" w:rsidR="00553358" w:rsidRDefault="000C1A68" w:rsidP="00553358">
      <w:pPr>
        <w:pStyle w:val="Heading1"/>
        <w:numPr>
          <w:ilvl w:val="1"/>
          <w:numId w:val="1"/>
        </w:numPr>
        <w:spacing w:after="180" w:line="276" w:lineRule="auto"/>
        <w:rPr>
          <w:lang w:val="en-US"/>
        </w:rPr>
      </w:pPr>
      <w:r>
        <w:rPr>
          <w:rFonts w:hint="eastAsia"/>
          <w:lang w:val="en-US"/>
        </w:rPr>
        <w:t>Control plane</w:t>
      </w:r>
      <w:r w:rsidR="008A592F">
        <w:rPr>
          <w:rFonts w:hint="eastAsia"/>
          <w:lang w:val="en-US"/>
        </w:rPr>
        <w:t xml:space="preserve"> / L3</w:t>
      </w:r>
    </w:p>
    <w:p w14:paraId="77A810E6" w14:textId="61A51DEF" w:rsidR="008A592F" w:rsidRDefault="000E3AD6" w:rsidP="008A592F">
      <w:pPr>
        <w:pStyle w:val="Heading3"/>
        <w:rPr>
          <w:lang w:val="en-US"/>
        </w:rPr>
      </w:pPr>
      <w:r>
        <w:rPr>
          <w:rFonts w:hint="eastAsia"/>
          <w:lang w:val="en-US"/>
        </w:rPr>
        <w:t xml:space="preserve">Unified </w:t>
      </w:r>
      <w:r w:rsidR="00AF0702">
        <w:rPr>
          <w:rFonts w:hint="eastAsia"/>
          <w:lang w:val="en-US"/>
        </w:rPr>
        <w:t>Mobility</w:t>
      </w:r>
    </w:p>
    <w:p w14:paraId="21CC27EF" w14:textId="4AADC14E" w:rsidR="000B77AF" w:rsidRPr="00454DC6" w:rsidRDefault="000B77AF" w:rsidP="00610E71">
      <w:pPr>
        <w:widowControl w:val="0"/>
        <w:rPr>
          <w:rFonts w:eastAsiaTheme="minorEastAsia"/>
          <w:lang w:eastAsia="zh-TW"/>
        </w:rPr>
      </w:pPr>
      <w:r w:rsidRPr="00727BF7">
        <w:t xml:space="preserve">In </w:t>
      </w:r>
      <w:r>
        <w:rPr>
          <w:rFonts w:hint="eastAsia"/>
        </w:rPr>
        <w:t>NR</w:t>
      </w:r>
      <w:r w:rsidRPr="00727BF7">
        <w:t xml:space="preserve">, multiple mobility mechanisms have been developed </w:t>
      </w:r>
      <w:r w:rsidR="5CCA17A0">
        <w:t>over multiple releases</w:t>
      </w:r>
      <w:r w:rsidRPr="00727BF7">
        <w:t>—including L3</w:t>
      </w:r>
      <w:r w:rsidR="00B53EFC">
        <w:rPr>
          <w:rFonts w:hint="eastAsia"/>
        </w:rPr>
        <w:t>-based traditional</w:t>
      </w:r>
      <w:r w:rsidRPr="00727BF7">
        <w:t xml:space="preserve"> handover, CHO, DAPS, LTM</w:t>
      </w:r>
      <w:r>
        <w:rPr>
          <w:rFonts w:eastAsiaTheme="minorEastAsia" w:hint="eastAsia"/>
          <w:lang w:eastAsia="zh-TW"/>
        </w:rPr>
        <w:t>, and</w:t>
      </w:r>
      <w:r w:rsidR="00585F27">
        <w:rPr>
          <w:rFonts w:eastAsiaTheme="minorEastAsia" w:hint="eastAsia"/>
        </w:rPr>
        <w:t xml:space="preserve"> </w:t>
      </w:r>
      <w:r>
        <w:rPr>
          <w:rFonts w:eastAsiaTheme="minorEastAsia" w:hint="eastAsia"/>
          <w:lang w:eastAsia="zh-TW"/>
        </w:rPr>
        <w:t>CLTM</w:t>
      </w:r>
      <w:r w:rsidRPr="00727BF7">
        <w:t xml:space="preserve">—each optimized for specific use cases. However, this fragmented mobility architecture introduces several challenges. First, it increases implementation and testing complexity due to overlapping functionalities and redundant signaling procedures (e.g., both beam-based and cell-based RRM measurements). Second, the lack of coordination among mobility </w:t>
      </w:r>
      <w:r w:rsidR="28F78ED8">
        <w:t>features</w:t>
      </w:r>
      <w:r w:rsidRPr="00727BF7">
        <w:t xml:space="preserve"> leads to inefficiencies such as duplicated configurations, suboptimal handover decisions, and increased UE power consumption, especially when early synchronization and beam measurements</w:t>
      </w:r>
      <w:r>
        <w:rPr>
          <w:rFonts w:hint="eastAsia"/>
        </w:rPr>
        <w:t xml:space="preserve"> towards multiple candidate cells</w:t>
      </w:r>
      <w:r w:rsidRPr="00727BF7">
        <w:t xml:space="preserve"> are involved. Additionally, limited support for low-latency</w:t>
      </w:r>
      <w:r w:rsidR="00704271">
        <w:rPr>
          <w:rFonts w:eastAsia="Malgun Gothic" w:hint="eastAsia"/>
          <w:lang w:eastAsia="ko-KR"/>
        </w:rPr>
        <w:t xml:space="preserve"> and</w:t>
      </w:r>
      <w:r w:rsidR="00704271" w:rsidRPr="00727BF7">
        <w:t xml:space="preserve"> </w:t>
      </w:r>
      <w:r w:rsidRPr="00727BF7">
        <w:t>low-interruption mobility (e.g., RACH-less HO, minimal L2 reset) is confined to specific scenarios like LTM. These limitations affect both control plane robustness and user plane performance, with potential interruptions and throughput degradation during mobility events.</w:t>
      </w:r>
      <w:r>
        <w:rPr>
          <w:rFonts w:hint="eastAsia"/>
        </w:rPr>
        <w:t xml:space="preserve"> Also, these </w:t>
      </w:r>
      <w:r>
        <w:t>complexities</w:t>
      </w:r>
      <w:r>
        <w:rPr>
          <w:rFonts w:hint="eastAsia"/>
        </w:rPr>
        <w:t xml:space="preserve"> result in low market adoption.</w:t>
      </w:r>
    </w:p>
    <w:p w14:paraId="3024BCF0" w14:textId="06DDB231" w:rsidR="000B77AF" w:rsidRDefault="000B77AF" w:rsidP="000B77AF">
      <w:pPr>
        <w:rPr>
          <w:rFonts w:eastAsiaTheme="minorEastAsia"/>
          <w:lang w:eastAsia="zh-TW"/>
        </w:rPr>
      </w:pPr>
      <w:r w:rsidRPr="00727BF7">
        <w:t>To overcome</w:t>
      </w:r>
      <w:r>
        <w:rPr>
          <w:rFonts w:eastAsiaTheme="minorEastAsia" w:hint="eastAsia"/>
          <w:lang w:eastAsia="zh-TW"/>
        </w:rPr>
        <w:t xml:space="preserve"> complexity and </w:t>
      </w:r>
      <w:r w:rsidRPr="00727BF7">
        <w:t xml:space="preserve">power consumption issues, a unified mobility framework is proposed for 6G. This approach aims to consolidate various mobility </w:t>
      </w:r>
      <w:r w:rsidR="13126440">
        <w:t>features</w:t>
      </w:r>
      <w:r w:rsidRPr="00727BF7">
        <w:t xml:space="preserve"> into a single </w:t>
      </w:r>
      <w:r w:rsidR="00745FF0">
        <w:rPr>
          <w:rFonts w:eastAsia="Malgun Gothic" w:hint="eastAsia"/>
          <w:lang w:eastAsia="ko-KR"/>
        </w:rPr>
        <w:t>common</w:t>
      </w:r>
      <w:r w:rsidR="00745FF0" w:rsidRPr="00727BF7">
        <w:t xml:space="preserve"> </w:t>
      </w:r>
      <w:r w:rsidRPr="00727BF7">
        <w:t>mobility function with simplified</w:t>
      </w:r>
      <w:r w:rsidR="005A0F6E">
        <w:rPr>
          <w:rFonts w:eastAsia="Malgun Gothic" w:hint="eastAsia"/>
          <w:lang w:eastAsia="ko-KR"/>
        </w:rPr>
        <w:t xml:space="preserve"> and</w:t>
      </w:r>
      <w:r w:rsidR="005A0F6E" w:rsidRPr="00727BF7">
        <w:t xml:space="preserve"> </w:t>
      </w:r>
      <w:r w:rsidRPr="00727BF7">
        <w:t xml:space="preserve">modular procedures. It </w:t>
      </w:r>
      <w:r w:rsidR="008D1395">
        <w:rPr>
          <w:rFonts w:eastAsia="Malgun Gothic" w:hint="eastAsia"/>
          <w:lang w:eastAsia="ko-KR"/>
        </w:rPr>
        <w:t>can cover</w:t>
      </w:r>
      <w:r w:rsidR="008D1395" w:rsidRPr="00727BF7">
        <w:t xml:space="preserve"> </w:t>
      </w:r>
      <w:r w:rsidRPr="00727BF7">
        <w:t>both beam-</w:t>
      </w:r>
      <w:r w:rsidR="008D1395">
        <w:rPr>
          <w:rFonts w:eastAsia="Malgun Gothic" w:hint="eastAsia"/>
          <w:lang w:eastAsia="ko-KR"/>
        </w:rPr>
        <w:t>based</w:t>
      </w:r>
      <w:r w:rsidRPr="00727BF7">
        <w:t xml:space="preserve"> and cell-based measurement</w:t>
      </w:r>
      <w:r w:rsidR="008D1395">
        <w:rPr>
          <w:rFonts w:eastAsia="Malgun Gothic" w:hint="eastAsia"/>
          <w:lang w:eastAsia="ko-KR"/>
        </w:rPr>
        <w:t>s</w:t>
      </w:r>
      <w:r w:rsidRPr="00727BF7">
        <w:t xml:space="preserve"> under a unified RRM structure, enabling more efficient signaling and decision-making. Moreover, it enables native support for ultra-low interruption handovers and energy-efficient mobility procedures</w:t>
      </w:r>
      <w:r w:rsidR="00E1397C">
        <w:rPr>
          <w:rFonts w:eastAsia="Malgun Gothic" w:hint="eastAsia"/>
          <w:lang w:eastAsia="ko-KR"/>
        </w:rPr>
        <w:t xml:space="preserve"> and </w:t>
      </w:r>
      <w:r w:rsidRPr="00727BF7">
        <w:t>enhancing user experience and system resilience. A unified design not only reduces UE burden and improves handover latency, but also avoids excessive feature combinations and streamlines implementation across networks. Therefore, unified mobility is essential to ensure scalability, efficiency, and robustness in future 6G networks.</w:t>
      </w:r>
    </w:p>
    <w:p w14:paraId="6990516E" w14:textId="0C6A8925" w:rsidR="000B77AF" w:rsidRPr="00454DC6" w:rsidRDefault="000B77AF" w:rsidP="00B17221">
      <w:pPr>
        <w:rPr>
          <w:rFonts w:eastAsiaTheme="minorEastAsia"/>
          <w:lang w:eastAsia="zh-TW"/>
        </w:rPr>
      </w:pPr>
      <w:r w:rsidRPr="00D82B09">
        <w:rPr>
          <w:rFonts w:eastAsiaTheme="minorEastAsia" w:hint="eastAsia"/>
          <w:lang w:eastAsia="zh-TW"/>
        </w:rPr>
        <w:t xml:space="preserve">However, </w:t>
      </w:r>
      <w:r w:rsidRPr="00454DC6">
        <w:rPr>
          <w:rFonts w:eastAsiaTheme="minorEastAsia"/>
          <w:lang w:eastAsia="zh-TW"/>
        </w:rPr>
        <w:t>given the implementation complexity of DAPS and the fact that LTM and RACH-less handover can provide comparable benefits in minimizing interruption, DAPS is not considered essential for 6G mobility design.</w:t>
      </w:r>
      <w:r w:rsidR="008D06D6">
        <w:rPr>
          <w:rFonts w:eastAsia="Malgun Gothic" w:hint="eastAsia"/>
          <w:lang w:eastAsia="ko-KR"/>
        </w:rPr>
        <w:t xml:space="preserve"> </w:t>
      </w:r>
      <w:r>
        <w:rPr>
          <w:rFonts w:eastAsiaTheme="minorEastAsia" w:hint="eastAsia"/>
          <w:lang w:eastAsia="zh-TW"/>
        </w:rPr>
        <w:t xml:space="preserve">Moreover, to </w:t>
      </w:r>
      <w:r>
        <w:rPr>
          <w:rFonts w:eastAsiaTheme="minorEastAsia"/>
          <w:lang w:eastAsia="zh-TW"/>
        </w:rPr>
        <w:t>achieve</w:t>
      </w:r>
      <w:r w:rsidRPr="0001744A">
        <w:rPr>
          <w:rFonts w:eastAsiaTheme="minorEastAsia"/>
          <w:lang w:eastAsia="zh-TW"/>
        </w:rPr>
        <w:t xml:space="preserve"> low-latency</w:t>
      </w:r>
      <w:r>
        <w:rPr>
          <w:rFonts w:eastAsiaTheme="minorEastAsia" w:hint="eastAsia"/>
          <w:lang w:eastAsia="zh-TW"/>
        </w:rPr>
        <w:t xml:space="preserve"> and </w:t>
      </w:r>
      <w:r w:rsidRPr="0001744A">
        <w:rPr>
          <w:rFonts w:eastAsiaTheme="minorEastAsia"/>
          <w:lang w:eastAsia="zh-TW"/>
        </w:rPr>
        <w:t>low-interruption mobility</w:t>
      </w:r>
      <w:r>
        <w:rPr>
          <w:rFonts w:eastAsiaTheme="minorEastAsia" w:hint="eastAsia"/>
          <w:lang w:eastAsia="zh-TW"/>
        </w:rPr>
        <w:t xml:space="preserve">, </w:t>
      </w:r>
      <w:r w:rsidRPr="00AE0F6F">
        <w:rPr>
          <w:rFonts w:eastAsiaTheme="minorEastAsia"/>
          <w:lang w:eastAsia="zh-TW"/>
        </w:rPr>
        <w:t xml:space="preserve">native RACH-less </w:t>
      </w:r>
      <w:r>
        <w:rPr>
          <w:rFonts w:eastAsiaTheme="minorEastAsia" w:hint="eastAsia"/>
          <w:lang w:eastAsia="zh-TW"/>
        </w:rPr>
        <w:t xml:space="preserve">HO </w:t>
      </w:r>
      <w:r w:rsidRPr="00AE0F6F">
        <w:rPr>
          <w:rFonts w:eastAsiaTheme="minorEastAsia"/>
          <w:lang w:eastAsia="zh-TW"/>
        </w:rPr>
        <w:t xml:space="preserve">and minimal-reset handover procedures within the unified mobility framework </w:t>
      </w:r>
      <w:r>
        <w:rPr>
          <w:rFonts w:eastAsiaTheme="minorEastAsia" w:hint="eastAsia"/>
          <w:lang w:eastAsia="zh-TW"/>
        </w:rPr>
        <w:t xml:space="preserve">should be supported. </w:t>
      </w:r>
    </w:p>
    <w:p w14:paraId="7EBE74F0" w14:textId="42361BE7" w:rsidR="004375EC" w:rsidRPr="00382B5D" w:rsidRDefault="004375EC" w:rsidP="00B17221">
      <w:pPr>
        <w:pStyle w:val="Proposal"/>
        <w:numPr>
          <w:ilvl w:val="0"/>
          <w:numId w:val="0"/>
        </w:numPr>
        <w:spacing w:after="100" w:afterAutospacing="1"/>
        <w:rPr>
          <w:sz w:val="24"/>
          <w:szCs w:val="24"/>
        </w:rPr>
      </w:pPr>
      <w:r w:rsidRPr="00382B5D">
        <w:rPr>
          <w:rFonts w:eastAsia="PMingLiU" w:hint="eastAsia"/>
          <w:sz w:val="24"/>
          <w:szCs w:val="24"/>
          <w:lang w:eastAsia="zh-TW"/>
        </w:rPr>
        <w:t xml:space="preserve">Proposal </w:t>
      </w:r>
      <w:r w:rsidR="00EB3F44" w:rsidRPr="00EB3F44">
        <w:fldChar w:fldCharType="begin"/>
      </w:r>
      <w:r w:rsidR="00EB3F44" w:rsidRPr="00EB3F44">
        <w:instrText xml:space="preserve"> </w:instrText>
      </w:r>
      <w:r w:rsidR="00EB3F44" w:rsidRPr="00EB3F44">
        <w:rPr>
          <w:rFonts w:hint="eastAsia"/>
        </w:rPr>
        <w:instrText>SEQ item \* ARABIC</w:instrText>
      </w:r>
      <w:r w:rsidR="00EB3F44" w:rsidRPr="00EB3F44">
        <w:instrText xml:space="preserve"> </w:instrText>
      </w:r>
      <w:r w:rsidR="00EB3F44" w:rsidRPr="00EB3F44">
        <w:fldChar w:fldCharType="separate"/>
      </w:r>
      <w:r w:rsidR="00E82308">
        <w:rPr>
          <w:noProof/>
        </w:rPr>
        <w:t>24</w:t>
      </w:r>
      <w:r w:rsidR="00EB3F44" w:rsidRPr="00EB3F44">
        <w:fldChar w:fldCharType="end"/>
      </w:r>
      <w:r w:rsidRPr="00382B5D">
        <w:rPr>
          <w:rFonts w:eastAsia="PMingLiU" w:hint="eastAsia"/>
          <w:sz w:val="24"/>
          <w:szCs w:val="24"/>
          <w:lang w:eastAsia="zh-TW"/>
        </w:rPr>
        <w:t xml:space="preserve">: </w:t>
      </w:r>
      <w:r w:rsidR="00BF199B">
        <w:rPr>
          <w:rFonts w:eastAsia="Malgun Gothic" w:hint="eastAsia"/>
          <w:sz w:val="24"/>
          <w:szCs w:val="24"/>
          <w:lang w:eastAsia="ko-KR"/>
        </w:rPr>
        <w:t>Study</w:t>
      </w:r>
      <w:r w:rsidR="00BF199B" w:rsidRPr="00382B5D">
        <w:rPr>
          <w:sz w:val="24"/>
          <w:szCs w:val="24"/>
        </w:rPr>
        <w:t xml:space="preserve"> </w:t>
      </w:r>
      <w:r w:rsidRPr="00382B5D">
        <w:rPr>
          <w:sz w:val="24"/>
          <w:szCs w:val="24"/>
        </w:rPr>
        <w:t>a unified mobility procedure that consolidates L3</w:t>
      </w:r>
      <w:r w:rsidR="00610E71">
        <w:rPr>
          <w:rFonts w:eastAsiaTheme="minorEastAsia" w:hint="eastAsia"/>
          <w:sz w:val="24"/>
          <w:szCs w:val="24"/>
          <w:lang w:eastAsia="ja-JP"/>
        </w:rPr>
        <w:t>-based traditional</w:t>
      </w:r>
      <w:r w:rsidRPr="00382B5D">
        <w:rPr>
          <w:sz w:val="24"/>
          <w:szCs w:val="24"/>
        </w:rPr>
        <w:t xml:space="preserve"> </w:t>
      </w:r>
      <w:r w:rsidR="00610E71">
        <w:rPr>
          <w:rFonts w:eastAsiaTheme="minorEastAsia" w:hint="eastAsia"/>
          <w:sz w:val="24"/>
          <w:szCs w:val="24"/>
          <w:lang w:eastAsia="ja-JP"/>
        </w:rPr>
        <w:t>handover</w:t>
      </w:r>
      <w:r w:rsidRPr="00382B5D">
        <w:rPr>
          <w:sz w:val="24"/>
          <w:szCs w:val="24"/>
        </w:rPr>
        <w:t xml:space="preserve">, CHO, LTM </w:t>
      </w:r>
      <w:r w:rsidRPr="00382B5D">
        <w:rPr>
          <w:rFonts w:eastAsiaTheme="minorEastAsia" w:hint="eastAsia"/>
          <w:sz w:val="24"/>
          <w:szCs w:val="24"/>
          <w:lang w:eastAsia="zh-TW"/>
        </w:rPr>
        <w:t xml:space="preserve">and CLTM </w:t>
      </w:r>
      <w:r w:rsidRPr="00382B5D">
        <w:rPr>
          <w:sz w:val="24"/>
          <w:szCs w:val="24"/>
        </w:rPr>
        <w:t>into a single configurable framework.</w:t>
      </w:r>
    </w:p>
    <w:p w14:paraId="6B99056F" w14:textId="1B01B729" w:rsidR="004375EC" w:rsidRPr="00382B5D" w:rsidRDefault="004375EC" w:rsidP="00B17221">
      <w:pPr>
        <w:pStyle w:val="Proposal"/>
        <w:numPr>
          <w:ilvl w:val="0"/>
          <w:numId w:val="0"/>
        </w:numPr>
        <w:spacing w:after="100" w:afterAutospacing="1"/>
        <w:ind w:left="1304" w:hanging="1304"/>
        <w:rPr>
          <w:sz w:val="24"/>
          <w:szCs w:val="24"/>
        </w:rPr>
      </w:pPr>
      <w:r w:rsidRPr="00382B5D">
        <w:rPr>
          <w:rFonts w:eastAsia="PMingLiU" w:hint="eastAsia"/>
          <w:sz w:val="24"/>
          <w:szCs w:val="24"/>
          <w:lang w:eastAsia="zh-TW"/>
        </w:rPr>
        <w:t xml:space="preserve">Proposal </w:t>
      </w:r>
      <w:r w:rsidR="00EB3F44" w:rsidRPr="00EB3F44">
        <w:fldChar w:fldCharType="begin"/>
      </w:r>
      <w:r w:rsidR="00EB3F44" w:rsidRPr="00EB3F44">
        <w:instrText xml:space="preserve"> </w:instrText>
      </w:r>
      <w:r w:rsidR="00EB3F44" w:rsidRPr="00EB3F44">
        <w:rPr>
          <w:rFonts w:hint="eastAsia"/>
        </w:rPr>
        <w:instrText>SEQ item \* ARABIC</w:instrText>
      </w:r>
      <w:r w:rsidR="00EB3F44" w:rsidRPr="00EB3F44">
        <w:instrText xml:space="preserve"> </w:instrText>
      </w:r>
      <w:r w:rsidR="00EB3F44" w:rsidRPr="00EB3F44">
        <w:fldChar w:fldCharType="separate"/>
      </w:r>
      <w:r w:rsidR="00E82308">
        <w:rPr>
          <w:noProof/>
        </w:rPr>
        <w:t>25</w:t>
      </w:r>
      <w:r w:rsidR="00EB3F44" w:rsidRPr="00EB3F44">
        <w:fldChar w:fldCharType="end"/>
      </w:r>
      <w:r w:rsidRPr="00382B5D">
        <w:rPr>
          <w:rFonts w:eastAsia="PMingLiU" w:hint="eastAsia"/>
          <w:sz w:val="24"/>
          <w:szCs w:val="24"/>
          <w:lang w:eastAsia="zh-TW"/>
        </w:rPr>
        <w:t xml:space="preserve">: </w:t>
      </w:r>
      <w:r w:rsidR="00BF199B">
        <w:rPr>
          <w:rFonts w:eastAsia="Malgun Gothic" w:hint="eastAsia"/>
          <w:sz w:val="24"/>
          <w:szCs w:val="24"/>
          <w:lang w:eastAsia="ko-KR"/>
        </w:rPr>
        <w:t xml:space="preserve">6G study </w:t>
      </w:r>
      <w:r w:rsidR="1AA630E3" w:rsidRPr="341AB97E">
        <w:rPr>
          <w:rFonts w:eastAsia="Malgun Gothic"/>
          <w:sz w:val="24"/>
          <w:szCs w:val="24"/>
          <w:lang w:eastAsia="ko-KR"/>
        </w:rPr>
        <w:t>precludes</w:t>
      </w:r>
      <w:r w:rsidR="00BF199B">
        <w:rPr>
          <w:rFonts w:eastAsia="Malgun Gothic" w:hint="eastAsia"/>
          <w:sz w:val="24"/>
          <w:szCs w:val="24"/>
          <w:lang w:eastAsia="ko-KR"/>
        </w:rPr>
        <w:t xml:space="preserve"> </w:t>
      </w:r>
      <w:r w:rsidRPr="00382B5D">
        <w:rPr>
          <w:rFonts w:eastAsiaTheme="minorEastAsia" w:hint="eastAsia"/>
          <w:sz w:val="24"/>
          <w:szCs w:val="24"/>
          <w:lang w:eastAsia="zh-TW"/>
        </w:rPr>
        <w:t>DAPS</w:t>
      </w:r>
      <w:r w:rsidR="00610E71">
        <w:rPr>
          <w:rFonts w:eastAsiaTheme="minorEastAsia" w:hint="eastAsia"/>
          <w:sz w:val="24"/>
          <w:szCs w:val="24"/>
          <w:lang w:eastAsia="ja-JP"/>
        </w:rPr>
        <w:t>-</w:t>
      </w:r>
      <w:r w:rsidRPr="00382B5D">
        <w:rPr>
          <w:rFonts w:eastAsiaTheme="minorEastAsia" w:hint="eastAsia"/>
          <w:sz w:val="24"/>
          <w:szCs w:val="24"/>
          <w:lang w:eastAsia="zh-TW"/>
        </w:rPr>
        <w:t>based mobility in 6G.</w:t>
      </w:r>
    </w:p>
    <w:p w14:paraId="736B54FB" w14:textId="48CE9FE2" w:rsidR="008A592F" w:rsidRPr="00B17221" w:rsidRDefault="004375EC" w:rsidP="00B17221">
      <w:pPr>
        <w:pStyle w:val="Proposal"/>
        <w:numPr>
          <w:ilvl w:val="0"/>
          <w:numId w:val="0"/>
        </w:numPr>
        <w:spacing w:after="100" w:afterAutospacing="1"/>
        <w:rPr>
          <w:rFonts w:eastAsiaTheme="minorEastAsia"/>
        </w:rPr>
      </w:pPr>
      <w:r w:rsidRPr="00382B5D">
        <w:rPr>
          <w:rFonts w:eastAsia="PMingLiU" w:hint="eastAsia"/>
          <w:sz w:val="24"/>
          <w:szCs w:val="24"/>
          <w:lang w:eastAsia="zh-TW"/>
        </w:rPr>
        <w:t xml:space="preserve">Proposal </w:t>
      </w:r>
      <w:r w:rsidR="00EB3F44" w:rsidRPr="00EB3F44">
        <w:rPr>
          <w:b w:val="0"/>
          <w:bCs w:val="0"/>
        </w:rPr>
        <w:fldChar w:fldCharType="begin"/>
      </w:r>
      <w:r w:rsidR="00EB3F44" w:rsidRPr="00EB3F44">
        <w:instrText xml:space="preserve"> </w:instrText>
      </w:r>
      <w:r w:rsidR="00EB3F44" w:rsidRPr="00EB3F44">
        <w:rPr>
          <w:rFonts w:hint="eastAsia"/>
        </w:rPr>
        <w:instrText>SEQ item \* ARABIC</w:instrText>
      </w:r>
      <w:r w:rsidR="00EB3F44" w:rsidRPr="00EB3F44">
        <w:instrText xml:space="preserve"> </w:instrText>
      </w:r>
      <w:r w:rsidR="00EB3F44" w:rsidRPr="00EB3F44">
        <w:rPr>
          <w:b w:val="0"/>
          <w:bCs w:val="0"/>
        </w:rPr>
        <w:fldChar w:fldCharType="separate"/>
      </w:r>
      <w:r w:rsidR="00E82308">
        <w:rPr>
          <w:noProof/>
        </w:rPr>
        <w:t>26</w:t>
      </w:r>
      <w:r w:rsidR="00EB3F44" w:rsidRPr="00EB3F44">
        <w:rPr>
          <w:b w:val="0"/>
          <w:bCs w:val="0"/>
        </w:rPr>
        <w:fldChar w:fldCharType="end"/>
      </w:r>
      <w:r w:rsidRPr="00382B5D">
        <w:rPr>
          <w:rFonts w:eastAsia="PMingLiU" w:hint="eastAsia"/>
          <w:sz w:val="24"/>
          <w:szCs w:val="24"/>
          <w:lang w:eastAsia="zh-TW"/>
        </w:rPr>
        <w:t xml:space="preserve">: </w:t>
      </w:r>
      <w:r w:rsidR="002F1DA0">
        <w:rPr>
          <w:rFonts w:eastAsia="Malgun Gothic" w:hint="eastAsia"/>
          <w:sz w:val="24"/>
          <w:szCs w:val="24"/>
          <w:lang w:eastAsia="ko-KR"/>
        </w:rPr>
        <w:t>Study</w:t>
      </w:r>
      <w:r w:rsidR="002F1DA0" w:rsidRPr="00382B5D">
        <w:rPr>
          <w:rFonts w:eastAsia="PMingLiU"/>
          <w:sz w:val="24"/>
          <w:szCs w:val="24"/>
          <w:lang w:eastAsia="zh-TW"/>
        </w:rPr>
        <w:t xml:space="preserve"> </w:t>
      </w:r>
      <w:r w:rsidRPr="00382B5D">
        <w:rPr>
          <w:rFonts w:eastAsia="PMingLiU"/>
          <w:sz w:val="24"/>
          <w:szCs w:val="24"/>
          <w:lang w:eastAsia="zh-TW"/>
        </w:rPr>
        <w:t>native RACH-less and minimal-reset handover procedures within the unified mobility</w:t>
      </w:r>
      <w:r w:rsidRPr="00382B5D">
        <w:rPr>
          <w:rFonts w:eastAsia="PMingLiU" w:hint="eastAsia"/>
          <w:sz w:val="24"/>
          <w:szCs w:val="24"/>
          <w:lang w:eastAsia="zh-TW"/>
        </w:rPr>
        <w:t xml:space="preserve"> </w:t>
      </w:r>
      <w:r w:rsidRPr="00382B5D">
        <w:rPr>
          <w:rFonts w:eastAsia="PMingLiU"/>
          <w:sz w:val="24"/>
          <w:szCs w:val="24"/>
          <w:lang w:eastAsia="zh-TW"/>
        </w:rPr>
        <w:t>framework</w:t>
      </w:r>
      <w:r w:rsidRPr="00382B5D">
        <w:rPr>
          <w:rFonts w:eastAsia="PMingLiU" w:hint="eastAsia"/>
          <w:sz w:val="24"/>
          <w:szCs w:val="24"/>
          <w:lang w:eastAsia="zh-TW"/>
        </w:rPr>
        <w:t>.</w:t>
      </w:r>
    </w:p>
    <w:p w14:paraId="5B400A96" w14:textId="545E7F36" w:rsidR="008A592F" w:rsidRDefault="006A22D8" w:rsidP="008A592F">
      <w:pPr>
        <w:pStyle w:val="Heading3"/>
        <w:rPr>
          <w:lang w:val="en-US"/>
        </w:rPr>
      </w:pPr>
      <w:r>
        <w:rPr>
          <w:rFonts w:hint="eastAsia"/>
          <w:lang w:val="en-US"/>
        </w:rPr>
        <w:lastRenderedPageBreak/>
        <w:t xml:space="preserve">RRC </w:t>
      </w:r>
      <w:r w:rsidR="008B50BA">
        <w:rPr>
          <w:rFonts w:hint="eastAsia"/>
          <w:lang w:val="en-US"/>
        </w:rPr>
        <w:t>Signaling Structure Optimization</w:t>
      </w:r>
    </w:p>
    <w:p w14:paraId="47D897B0" w14:textId="07E792BA" w:rsidR="008A592F" w:rsidRDefault="00C00A1F" w:rsidP="008A592F">
      <w:pPr>
        <w:rPr>
          <w:lang w:val="en-US"/>
        </w:rPr>
      </w:pPr>
      <w:r>
        <w:rPr>
          <w:lang w:val="en-US"/>
        </w:rPr>
        <w:t>As NR has a number of functions, RRC configuration has a lot of flexibility and a larger size. For example, CSI-related configuration is very complicated. In 6G, such complicated signaling should be avoided and the signaling structure should focus on essential configuration.</w:t>
      </w:r>
      <w:r w:rsidR="008F557F">
        <w:rPr>
          <w:lang w:val="en-US"/>
        </w:rPr>
        <w:t xml:space="preserve"> We see that 6G study phase should also aim to consider this aspect, and how we improve the signaling framework.</w:t>
      </w:r>
      <w:r>
        <w:rPr>
          <w:lang w:val="en-US"/>
        </w:rPr>
        <w:t xml:space="preserve"> </w:t>
      </w:r>
    </w:p>
    <w:p w14:paraId="6682F44E" w14:textId="6A049C97" w:rsidR="00035CCB" w:rsidRPr="007D0D94" w:rsidRDefault="00035CCB" w:rsidP="008A592F">
      <w:pPr>
        <w:rPr>
          <w:b/>
          <w:bCs/>
          <w:lang w:val="en-US"/>
        </w:rPr>
      </w:pPr>
      <w:r w:rsidRPr="007D0D94">
        <w:rPr>
          <w:b/>
          <w:bCs/>
          <w:lang w:val="en-US"/>
        </w:rPr>
        <w:t xml:space="preserve">Proposal </w:t>
      </w:r>
      <w:r w:rsidR="007D0D94" w:rsidRPr="007D0D94">
        <w:rPr>
          <w:b/>
          <w:bCs/>
          <w:lang w:val="en-US"/>
        </w:rPr>
        <w:fldChar w:fldCharType="begin"/>
      </w:r>
      <w:r w:rsidR="007D0D94" w:rsidRPr="007D0D94">
        <w:rPr>
          <w:b/>
          <w:bCs/>
          <w:lang w:val="en-US"/>
        </w:rPr>
        <w:instrText xml:space="preserve"> </w:instrText>
      </w:r>
      <w:r w:rsidR="007D0D94" w:rsidRPr="007D0D94">
        <w:rPr>
          <w:rFonts w:hint="eastAsia"/>
          <w:b/>
          <w:bCs/>
          <w:lang w:val="en-US"/>
        </w:rPr>
        <w:instrText>SEQ item \* ARABIC</w:instrText>
      </w:r>
      <w:r w:rsidR="007D0D94" w:rsidRPr="007D0D94">
        <w:rPr>
          <w:b/>
          <w:bCs/>
          <w:lang w:val="en-US"/>
        </w:rPr>
        <w:instrText xml:space="preserve"> </w:instrText>
      </w:r>
      <w:r w:rsidR="007D0D94" w:rsidRPr="007D0D94">
        <w:rPr>
          <w:b/>
          <w:bCs/>
          <w:lang w:val="en-US"/>
        </w:rPr>
        <w:fldChar w:fldCharType="separate"/>
      </w:r>
      <w:r w:rsidR="00E82308">
        <w:rPr>
          <w:b/>
          <w:bCs/>
          <w:noProof/>
          <w:lang w:val="en-US"/>
        </w:rPr>
        <w:t>27</w:t>
      </w:r>
      <w:r w:rsidR="007D0D94" w:rsidRPr="007D0D94">
        <w:rPr>
          <w:b/>
          <w:bCs/>
          <w:lang w:val="en-US"/>
        </w:rPr>
        <w:fldChar w:fldCharType="end"/>
      </w:r>
      <w:r w:rsidRPr="007D0D94">
        <w:rPr>
          <w:b/>
          <w:bCs/>
          <w:lang w:val="en-US"/>
        </w:rPr>
        <w:t xml:space="preserve">: 6G study should aim to reduce </w:t>
      </w:r>
      <w:r w:rsidR="00192C53" w:rsidRPr="007D0D94">
        <w:rPr>
          <w:b/>
          <w:bCs/>
          <w:lang w:val="en-US"/>
        </w:rPr>
        <w:t>the size</w:t>
      </w:r>
      <w:r w:rsidRPr="007D0D94">
        <w:rPr>
          <w:b/>
          <w:bCs/>
          <w:lang w:val="en-US"/>
        </w:rPr>
        <w:t xml:space="preserve"> of RRC configuration.</w:t>
      </w:r>
    </w:p>
    <w:p w14:paraId="0541338D" w14:textId="6DD297BA" w:rsidR="008A592F" w:rsidRDefault="008B1A9D" w:rsidP="008A592F">
      <w:pPr>
        <w:pStyle w:val="Heading3"/>
        <w:rPr>
          <w:lang w:val="en-US"/>
        </w:rPr>
      </w:pPr>
      <w:r>
        <w:rPr>
          <w:rFonts w:hint="eastAsia"/>
          <w:lang w:val="en-US"/>
        </w:rPr>
        <w:t xml:space="preserve">RRC </w:t>
      </w:r>
      <w:r w:rsidR="00D34113">
        <w:rPr>
          <w:rFonts w:hint="eastAsia"/>
          <w:lang w:val="en-US"/>
        </w:rPr>
        <w:t>States</w:t>
      </w:r>
    </w:p>
    <w:p w14:paraId="1EF8DEED" w14:textId="77777777" w:rsidR="00AC5CCE" w:rsidRDefault="005E2A81" w:rsidP="00AC5CCE">
      <w:r>
        <w:t>As 6G development accelerates, the</w:t>
      </w:r>
      <w:r w:rsidR="00CE3B07">
        <w:rPr>
          <w:rFonts w:hint="eastAsia"/>
        </w:rPr>
        <w:t xml:space="preserve"> </w:t>
      </w:r>
      <w:r>
        <w:t xml:space="preserve">RRC state model </w:t>
      </w:r>
      <w:r w:rsidR="00110A11">
        <w:rPr>
          <w:rFonts w:eastAsia="Malgun Gothic" w:hint="eastAsia"/>
          <w:lang w:eastAsia="ko-KR"/>
        </w:rPr>
        <w:t>can be</w:t>
      </w:r>
      <w:r w:rsidR="00110A11">
        <w:t xml:space="preserve"> </w:t>
      </w:r>
      <w:r>
        <w:t xml:space="preserve">under reconsideration to better align with evolving user expectations and network demands. In </w:t>
      </w:r>
      <w:r w:rsidR="00D34113">
        <w:rPr>
          <w:rFonts w:hint="eastAsia"/>
        </w:rPr>
        <w:t>NR</w:t>
      </w:r>
      <w:r>
        <w:t xml:space="preserve">, the introduction of RRC_INACTIVE aimed to reduce signaling overhead while supporting fast transitions between </w:t>
      </w:r>
      <w:r>
        <w:rPr>
          <w:rFonts w:eastAsia="PMingLiU" w:hint="eastAsia"/>
          <w:lang w:eastAsia="zh-TW"/>
        </w:rPr>
        <w:t>RRC_IDLE</w:t>
      </w:r>
      <w:r>
        <w:t xml:space="preserve"> and </w:t>
      </w:r>
      <w:r>
        <w:rPr>
          <w:rFonts w:eastAsia="PMingLiU" w:hint="eastAsia"/>
          <w:lang w:eastAsia="zh-TW"/>
        </w:rPr>
        <w:t>RRC_CONNECTED</w:t>
      </w:r>
      <w:r>
        <w:t xml:space="preserve"> states. However, its limited commercial deployment has sparked discussions on whether it should be retained, enhanced, or replaced in the context of 6G.</w:t>
      </w:r>
    </w:p>
    <w:p w14:paraId="01BC13FE" w14:textId="24F8AE51" w:rsidR="009101E3" w:rsidRPr="009101E3" w:rsidRDefault="000D6E1A" w:rsidP="00624095">
      <w:r>
        <w:t>Traditionally, NR defines three RRC states:</w:t>
      </w:r>
    </w:p>
    <w:p w14:paraId="7C9C67AC" w14:textId="671A923E" w:rsidR="009101E3" w:rsidRDefault="000D56FA" w:rsidP="000D56FA">
      <w:pPr>
        <w:pStyle w:val="ListParagraph"/>
        <w:numPr>
          <w:ilvl w:val="0"/>
          <w:numId w:val="43"/>
        </w:numPr>
        <w:ind w:leftChars="0"/>
      </w:pPr>
      <w:r>
        <w:t>RRC_CONNECTED, where the UE maintains a full connection and frequent communication with the gNB;</w:t>
      </w:r>
    </w:p>
    <w:p w14:paraId="01EF9BCE" w14:textId="707B03E2" w:rsidR="000D56FA" w:rsidRDefault="002711B9" w:rsidP="000D56FA">
      <w:pPr>
        <w:pStyle w:val="ListParagraph"/>
        <w:numPr>
          <w:ilvl w:val="0"/>
          <w:numId w:val="43"/>
        </w:numPr>
        <w:ind w:leftChars="0"/>
      </w:pPr>
      <w:r>
        <w:t>RRC_IDLE, where the UE is reachable via paging but holds no context in the gNB;</w:t>
      </w:r>
    </w:p>
    <w:p w14:paraId="772E3D30" w14:textId="3C7C4FE3" w:rsidR="002711B9" w:rsidRPr="009101E3" w:rsidRDefault="009E56D4" w:rsidP="000D56FA">
      <w:pPr>
        <w:pStyle w:val="ListParagraph"/>
        <w:numPr>
          <w:ilvl w:val="0"/>
          <w:numId w:val="43"/>
        </w:numPr>
        <w:ind w:leftChars="0"/>
      </w:pPr>
      <w:r>
        <w:t xml:space="preserve">RRC_INACTIVE, introduced </w:t>
      </w:r>
      <w:r w:rsidRPr="00427254">
        <w:rPr>
          <w:rFonts w:eastAsia="PMingLiU" w:hint="eastAsia"/>
          <w:lang w:eastAsia="zh-TW"/>
        </w:rPr>
        <w:t>since</w:t>
      </w:r>
      <w:r>
        <w:t xml:space="preserve"> Rel</w:t>
      </w:r>
      <w:r>
        <w:rPr>
          <w:rFonts w:hint="eastAsia"/>
        </w:rPr>
        <w:t>-</w:t>
      </w:r>
      <w:r>
        <w:t xml:space="preserve">15 to bridge the two, allowing the UE to suspend its </w:t>
      </w:r>
      <w:r w:rsidRPr="00427254">
        <w:rPr>
          <w:rFonts w:eastAsia="PMingLiU" w:hint="eastAsia"/>
          <w:lang w:eastAsia="zh-TW"/>
        </w:rPr>
        <w:t xml:space="preserve">RRC </w:t>
      </w:r>
      <w:r>
        <w:t>connection and resume it quickly without full re-establishment.</w:t>
      </w:r>
    </w:p>
    <w:p w14:paraId="15E8DF7D" w14:textId="5C9288BD" w:rsidR="00A63E4E" w:rsidRDefault="00126FD8" w:rsidP="00A63E4E">
      <w:r>
        <w:rPr>
          <w:rFonts w:eastAsia="PMingLiU" w:hint="eastAsia"/>
          <w:lang w:eastAsia="zh-TW"/>
        </w:rPr>
        <w:t xml:space="preserve">So far, it is observed that the commercial </w:t>
      </w:r>
      <w:r>
        <w:rPr>
          <w:rFonts w:eastAsia="PMingLiU"/>
          <w:lang w:eastAsia="zh-TW"/>
        </w:rPr>
        <w:t>deployment</w:t>
      </w:r>
      <w:r>
        <w:rPr>
          <w:rFonts w:eastAsia="PMingLiU" w:hint="eastAsia"/>
          <w:lang w:eastAsia="zh-TW"/>
        </w:rPr>
        <w:t xml:space="preserve">s of </w:t>
      </w:r>
      <w:r>
        <w:rPr>
          <w:rFonts w:eastAsiaTheme="minorEastAsia" w:hint="eastAsia"/>
        </w:rPr>
        <w:t>NR</w:t>
      </w:r>
      <w:r>
        <w:rPr>
          <w:rFonts w:eastAsia="PMingLiU" w:hint="eastAsia"/>
          <w:lang w:eastAsia="zh-TW"/>
        </w:rPr>
        <w:t xml:space="preserve"> </w:t>
      </w:r>
      <w:r>
        <w:t xml:space="preserve">RRC_INACTIVE </w:t>
      </w:r>
      <w:r>
        <w:rPr>
          <w:rFonts w:eastAsia="PMingLiU" w:hint="eastAsia"/>
          <w:lang w:eastAsia="zh-TW"/>
        </w:rPr>
        <w:t>state are</w:t>
      </w:r>
      <w:r>
        <w:t xml:space="preserve"> limited primarily due to early reliance on EN-DC (E-UTRA-NR Dual Connectivity) and EPC (Evolved Packet Core), which did not support </w:t>
      </w:r>
      <w:r>
        <w:rPr>
          <w:rFonts w:eastAsia="PMingLiU" w:hint="eastAsia"/>
          <w:lang w:eastAsia="zh-TW"/>
        </w:rPr>
        <w:t>RRC_</w:t>
      </w:r>
      <w:r>
        <w:t>INACTIVE well. This led to fragmented specifications and complicated mobility handling. As 6G should be free from EPC legacy constraints, there</w:t>
      </w:r>
      <w:r>
        <w:rPr>
          <w:rFonts w:eastAsia="Malgun Gothic" w:hint="eastAsia"/>
          <w:lang w:eastAsia="ko-KR"/>
        </w:rPr>
        <w:t xml:space="preserve"> will be </w:t>
      </w:r>
      <w:r>
        <w:t>an opportunity to redesign the RRC state machine with clean slate</w:t>
      </w:r>
      <w:r>
        <w:rPr>
          <w:rFonts w:eastAsia="PMingLiU" w:hint="eastAsia"/>
          <w:lang w:eastAsia="zh-TW"/>
        </w:rPr>
        <w:t xml:space="preserve">s, e.g., only two RRC states are </w:t>
      </w:r>
      <w:r>
        <w:rPr>
          <w:rFonts w:eastAsia="PMingLiU"/>
          <w:lang w:eastAsia="zh-TW"/>
        </w:rPr>
        <w:t>considered</w:t>
      </w:r>
      <w:r>
        <w:rPr>
          <w:rFonts w:eastAsia="PMingLiU" w:hint="eastAsia"/>
          <w:lang w:eastAsia="zh-TW"/>
        </w:rPr>
        <w:t xml:space="preserve"> in 6G</w:t>
      </w:r>
      <w:r>
        <w:t>.</w:t>
      </w:r>
    </w:p>
    <w:p w14:paraId="58B7F1A7" w14:textId="6F16D5DF" w:rsidR="00A63E4E" w:rsidRDefault="006F35B6" w:rsidP="2B2E4B3F">
      <w:pPr>
        <w:pStyle w:val="ListParagraph"/>
        <w:numPr>
          <w:ilvl w:val="0"/>
          <w:numId w:val="47"/>
        </w:numPr>
        <w:ind w:leftChars="0"/>
        <w:rPr>
          <w:szCs w:val="24"/>
        </w:rPr>
      </w:pPr>
      <w:r w:rsidRPr="68FB4793">
        <w:rPr>
          <w:rFonts w:eastAsia="Malgun Gothic"/>
          <w:lang w:eastAsia="ko-KR"/>
        </w:rPr>
        <w:t>Some</w:t>
      </w:r>
      <w:r>
        <w:rPr>
          <w:rFonts w:eastAsia="Malgun Gothic" w:hint="eastAsia"/>
          <w:lang w:eastAsia="ko-KR"/>
        </w:rPr>
        <w:t xml:space="preserve"> solutions to</w:t>
      </w:r>
      <w:r>
        <w:t xml:space="preserve"> storing UE configurations across state transitions</w:t>
      </w:r>
      <w:r>
        <w:rPr>
          <w:rFonts w:eastAsia="PMingLiU" w:hint="eastAsia"/>
          <w:lang w:eastAsia="zh-TW"/>
        </w:rPr>
        <w:t xml:space="preserve"> </w:t>
      </w:r>
      <w:r>
        <w:rPr>
          <w:rFonts w:eastAsia="Malgun Gothic" w:hint="eastAsia"/>
          <w:lang w:eastAsia="ko-KR"/>
        </w:rPr>
        <w:t>are being considered to achieve</w:t>
      </w:r>
      <w:r>
        <w:t xml:space="preserve"> the benefits of RRC_INACTIVE.</w:t>
      </w:r>
    </w:p>
    <w:p w14:paraId="52FD5DBD" w14:textId="6594F904" w:rsidR="00126FD8" w:rsidRDefault="00044160" w:rsidP="00551FA8">
      <w:pPr>
        <w:spacing w:after="0" w:afterAutospacing="0"/>
      </w:pPr>
      <w:r w:rsidRPr="00044160">
        <w:t>We propose that RRC_INACTIVE be adopted as the baseline RRC state in 6G, guided by the following principles:</w:t>
      </w:r>
    </w:p>
    <w:p w14:paraId="04F5F015" w14:textId="3F927466" w:rsidR="00E60A4F" w:rsidRDefault="00E60A4F" w:rsidP="00E60A4F">
      <w:pPr>
        <w:pStyle w:val="ListParagraph"/>
        <w:numPr>
          <w:ilvl w:val="0"/>
          <w:numId w:val="44"/>
        </w:numPr>
        <w:ind w:leftChars="0"/>
      </w:pPr>
      <w:r w:rsidRPr="00FF01B5">
        <w:t>Preservation of UE configurations</w:t>
      </w:r>
      <w:r>
        <w:t xml:space="preserve"> across state transitions to reduce redundant signaling overhead.</w:t>
      </w:r>
    </w:p>
    <w:p w14:paraId="6BE275A6" w14:textId="6B42077F" w:rsidR="00E60A4F" w:rsidRDefault="00C67B3B" w:rsidP="00E60A4F">
      <w:pPr>
        <w:pStyle w:val="ListParagraph"/>
        <w:numPr>
          <w:ilvl w:val="0"/>
          <w:numId w:val="44"/>
        </w:numPr>
        <w:ind w:leftChars="0"/>
      </w:pPr>
      <w:r w:rsidRPr="00FF01B5">
        <w:t>Fast resumption</w:t>
      </w:r>
      <w:r>
        <w:t xml:space="preserve"> from inactive to connected states to support low-latency service requirements.</w:t>
      </w:r>
    </w:p>
    <w:p w14:paraId="5082E27F" w14:textId="54FEC842" w:rsidR="00C67B3B" w:rsidRDefault="00C176D6" w:rsidP="00E60A4F">
      <w:pPr>
        <w:pStyle w:val="ListParagraph"/>
        <w:numPr>
          <w:ilvl w:val="0"/>
          <w:numId w:val="44"/>
        </w:numPr>
        <w:ind w:leftChars="0"/>
      </w:pPr>
      <w:r w:rsidRPr="00FF01B5">
        <w:t>Potential unification</w:t>
      </w:r>
      <w:r>
        <w:t xml:space="preserve"> of RRC_IDLE and RRC_INACTIVE into a single, lightweight state—possibly under a new designation—to streamline the protocol architecture.</w:t>
      </w:r>
    </w:p>
    <w:p w14:paraId="02169623" w14:textId="327DD636" w:rsidR="00126FD8" w:rsidRDefault="0024513E" w:rsidP="00A63E4E">
      <w:r>
        <w:t xml:space="preserve">Overall, the design of RRC states in 6G should aim to </w:t>
      </w:r>
      <w:r w:rsidRPr="00FF01B5">
        <w:t>minimize signaling complexity and enhance energy efficiency</w:t>
      </w:r>
      <w:r w:rsidRPr="001458BE">
        <w:rPr>
          <w:rFonts w:eastAsia="PMingLiU" w:hint="eastAsia"/>
          <w:lang w:eastAsia="zh-TW"/>
        </w:rPr>
        <w:t xml:space="preserve"> by</w:t>
      </w:r>
      <w:r>
        <w:t xml:space="preserve"> taking a holistic</w:t>
      </w:r>
      <w:r w:rsidRPr="001458BE">
        <w:rPr>
          <w:rFonts w:eastAsia="PMingLiU" w:hint="eastAsia"/>
          <w:lang w:eastAsia="zh-TW"/>
        </w:rPr>
        <w:t xml:space="preserve"> and</w:t>
      </w:r>
      <w:r>
        <w:t xml:space="preserve"> system-level perspective.</w:t>
      </w:r>
    </w:p>
    <w:p w14:paraId="62237FE9" w14:textId="2F52271B" w:rsidR="008A592F" w:rsidRPr="00AF0928" w:rsidRDefault="002E5B02" w:rsidP="008A592F">
      <w:r w:rsidRPr="00E62E58">
        <w:rPr>
          <w:b/>
          <w:bCs/>
        </w:rPr>
        <w:lastRenderedPageBreak/>
        <w:t>Proposal</w:t>
      </w:r>
      <w:r>
        <w:rPr>
          <w:rFonts w:hint="eastAsia"/>
          <w:b/>
          <w:bCs/>
        </w:rPr>
        <w:t xml:space="preserve"> </w:t>
      </w:r>
      <w:r w:rsidRPr="007D0D94">
        <w:rPr>
          <w:b/>
          <w:bCs/>
          <w:lang w:val="en-US"/>
        </w:rPr>
        <w:fldChar w:fldCharType="begin"/>
      </w:r>
      <w:r w:rsidRPr="007D0D94">
        <w:rPr>
          <w:b/>
          <w:bCs/>
          <w:lang w:val="en-US"/>
        </w:rPr>
        <w:instrText xml:space="preserve"> </w:instrText>
      </w:r>
      <w:r w:rsidRPr="007D0D94">
        <w:rPr>
          <w:rFonts w:hint="eastAsia"/>
          <w:b/>
          <w:bCs/>
          <w:lang w:val="en-US"/>
        </w:rPr>
        <w:instrText>SEQ item \* ARABIC</w:instrText>
      </w:r>
      <w:r w:rsidRPr="007D0D94">
        <w:rPr>
          <w:b/>
          <w:bCs/>
          <w:lang w:val="en-US"/>
        </w:rPr>
        <w:instrText xml:space="preserve"> </w:instrText>
      </w:r>
      <w:r w:rsidRPr="007D0D94">
        <w:rPr>
          <w:b/>
          <w:bCs/>
          <w:lang w:val="en-US"/>
        </w:rPr>
        <w:fldChar w:fldCharType="separate"/>
      </w:r>
      <w:r w:rsidR="00E82308">
        <w:rPr>
          <w:b/>
          <w:bCs/>
          <w:noProof/>
          <w:lang w:val="en-US"/>
        </w:rPr>
        <w:t>28</w:t>
      </w:r>
      <w:r w:rsidRPr="007D0D94">
        <w:rPr>
          <w:b/>
          <w:bCs/>
          <w:lang w:val="en-US"/>
        </w:rPr>
        <w:fldChar w:fldCharType="end"/>
      </w:r>
      <w:r w:rsidRPr="00E62E58">
        <w:rPr>
          <w:b/>
          <w:bCs/>
        </w:rPr>
        <w:t xml:space="preserve">: </w:t>
      </w:r>
      <w:r>
        <w:rPr>
          <w:rFonts w:eastAsia="Malgun Gothic" w:hint="eastAsia"/>
          <w:b/>
          <w:bCs/>
          <w:lang w:eastAsia="ko-KR"/>
        </w:rPr>
        <w:t>S</w:t>
      </w:r>
      <w:r>
        <w:rPr>
          <w:b/>
          <w:bCs/>
        </w:rPr>
        <w:t xml:space="preserve">tudy </w:t>
      </w:r>
      <w:r w:rsidRPr="00E62E58">
        <w:rPr>
          <w:b/>
          <w:bCs/>
        </w:rPr>
        <w:t xml:space="preserve">whether 6G RRC states can be further enhanced by considering RRC_INACTIVE as the </w:t>
      </w:r>
      <w:r>
        <w:rPr>
          <w:b/>
          <w:bCs/>
        </w:rPr>
        <w:t>primary</w:t>
      </w:r>
      <w:r w:rsidRPr="00E62E58">
        <w:rPr>
          <w:b/>
          <w:bCs/>
        </w:rPr>
        <w:t xml:space="preserve"> RRC state. </w:t>
      </w:r>
      <w:r>
        <w:rPr>
          <w:b/>
          <w:bCs/>
        </w:rPr>
        <w:t>In addition,</w:t>
      </w:r>
      <w:r w:rsidRPr="00E62E58">
        <w:rPr>
          <w:b/>
          <w:bCs/>
        </w:rPr>
        <w:t xml:space="preserve"> migration between RRC_IDLE and RRC_INACTIVE state can </w:t>
      </w:r>
      <w:r>
        <w:rPr>
          <w:b/>
          <w:bCs/>
        </w:rPr>
        <w:t xml:space="preserve">also </w:t>
      </w:r>
      <w:r w:rsidRPr="00E62E58">
        <w:rPr>
          <w:b/>
          <w:bCs/>
        </w:rPr>
        <w:t xml:space="preserve">be further </w:t>
      </w:r>
      <w:r>
        <w:rPr>
          <w:b/>
          <w:bCs/>
        </w:rPr>
        <w:t>studied.</w:t>
      </w:r>
    </w:p>
    <w:p w14:paraId="71210F9E" w14:textId="5D0F359F" w:rsidR="00091864" w:rsidRDefault="00091864" w:rsidP="00091864">
      <w:pPr>
        <w:pStyle w:val="Heading3"/>
        <w:rPr>
          <w:lang w:val="en-US"/>
        </w:rPr>
      </w:pPr>
      <w:r>
        <w:rPr>
          <w:rFonts w:hint="eastAsia"/>
          <w:lang w:val="en-US"/>
        </w:rPr>
        <w:t xml:space="preserve">UE </w:t>
      </w:r>
      <w:r w:rsidR="00AF1ED5">
        <w:rPr>
          <w:rFonts w:hint="eastAsia"/>
          <w:lang w:val="en-US"/>
        </w:rPr>
        <w:t>Capability</w:t>
      </w:r>
    </w:p>
    <w:p w14:paraId="74D9F4A0" w14:textId="41656DDE" w:rsidR="00250FFA" w:rsidRPr="00250FFA" w:rsidRDefault="00250FFA" w:rsidP="00A41EEB">
      <w:pPr>
        <w:rPr>
          <w:lang w:val="en-US"/>
        </w:rPr>
      </w:pPr>
      <w:r w:rsidRPr="00250FFA">
        <w:rPr>
          <w:lang w:val="en-US"/>
        </w:rPr>
        <w:t>In NR, UE capability signaling provides wide flexibility which increase</w:t>
      </w:r>
      <w:r w:rsidR="621BCB73" w:rsidRPr="2F6A67B8">
        <w:rPr>
          <w:lang w:val="en-US"/>
        </w:rPr>
        <w:t>s</w:t>
      </w:r>
      <w:r w:rsidRPr="00250FFA">
        <w:rPr>
          <w:lang w:val="en-US"/>
        </w:rPr>
        <w:t xml:space="preserve"> the size of UE capability signaling. Due to the large size of </w:t>
      </w:r>
      <w:r>
        <w:rPr>
          <w:lang w:val="en-US"/>
        </w:rPr>
        <w:t xml:space="preserve">the </w:t>
      </w:r>
      <w:r w:rsidRPr="00250FFA">
        <w:rPr>
          <w:lang w:val="en-US"/>
        </w:rPr>
        <w:t xml:space="preserve">UE capability message, RRC segmentation was </w:t>
      </w:r>
      <w:r>
        <w:rPr>
          <w:lang w:val="en-US"/>
        </w:rPr>
        <w:t xml:space="preserve">inevitably </w:t>
      </w:r>
      <w:r w:rsidRPr="00250FFA">
        <w:rPr>
          <w:lang w:val="en-US"/>
        </w:rPr>
        <w:t xml:space="preserve">introduced. </w:t>
      </w:r>
      <w:r>
        <w:rPr>
          <w:lang w:val="en-US"/>
        </w:rPr>
        <w:t>However,</w:t>
      </w:r>
      <w:r w:rsidRPr="00250FFA">
        <w:rPr>
          <w:lang w:val="en-US"/>
        </w:rPr>
        <w:t xml:space="preserve"> in practice, there </w:t>
      </w:r>
      <w:r>
        <w:rPr>
          <w:lang w:val="en-US"/>
        </w:rPr>
        <w:t>are</w:t>
      </w:r>
      <w:r w:rsidRPr="00250FFA">
        <w:rPr>
          <w:lang w:val="en-US"/>
        </w:rPr>
        <w:t xml:space="preserve"> only a few types of </w:t>
      </w:r>
      <w:r>
        <w:rPr>
          <w:lang w:val="en-US"/>
        </w:rPr>
        <w:t xml:space="preserve">deployed </w:t>
      </w:r>
      <w:r w:rsidRPr="00250FFA">
        <w:rPr>
          <w:lang w:val="en-US"/>
        </w:rPr>
        <w:t xml:space="preserve">UEs. </w:t>
      </w:r>
      <w:r>
        <w:rPr>
          <w:lang w:val="en-US"/>
        </w:rPr>
        <w:t>The necessity of flexible signaling is questionable.</w:t>
      </w:r>
      <w:r w:rsidR="00A41EEB">
        <w:rPr>
          <w:lang w:val="en-US"/>
        </w:rPr>
        <w:t xml:space="preserve"> W</w:t>
      </w:r>
      <w:r>
        <w:rPr>
          <w:lang w:val="en-US"/>
        </w:rPr>
        <w:t>e may consider UE category as in LTE or a capability group to cover multiple features</w:t>
      </w:r>
      <w:r w:rsidR="00A41EEB">
        <w:rPr>
          <w:lang w:val="en-US"/>
        </w:rPr>
        <w:t xml:space="preserve"> as potential approaches. In any case, </w:t>
      </w:r>
      <w:r w:rsidR="30D89B64" w:rsidRPr="60327296">
        <w:rPr>
          <w:lang w:val="en-US"/>
        </w:rPr>
        <w:t>3GPP requires</w:t>
      </w:r>
      <w:r w:rsidR="5CC493B0" w:rsidRPr="00010E15">
        <w:rPr>
          <w:lang w:val="en-US"/>
        </w:rPr>
        <w:t xml:space="preserve"> </w:t>
      </w:r>
      <w:r w:rsidR="00A41EEB">
        <w:rPr>
          <w:lang w:val="en-US"/>
        </w:rPr>
        <w:t xml:space="preserve">intensive </w:t>
      </w:r>
      <w:r w:rsidR="00A41EEB" w:rsidRPr="50792F43">
        <w:rPr>
          <w:lang w:val="en-US"/>
        </w:rPr>
        <w:t>stud</w:t>
      </w:r>
      <w:r w:rsidR="29DB4A66" w:rsidRPr="50792F43">
        <w:rPr>
          <w:lang w:val="en-US"/>
        </w:rPr>
        <w:t>ies</w:t>
      </w:r>
      <w:r w:rsidR="00A41EEB">
        <w:rPr>
          <w:lang w:val="en-US"/>
        </w:rPr>
        <w:t xml:space="preserve"> how lite capability signaling can be achieved.</w:t>
      </w:r>
    </w:p>
    <w:p w14:paraId="0B204C70" w14:textId="5D71F19B" w:rsidR="00091864" w:rsidRPr="00AF1ED5" w:rsidRDefault="00A41EEB" w:rsidP="00250FFA">
      <w:pPr>
        <w:rPr>
          <w:b/>
          <w:bCs/>
          <w:lang w:val="en-US"/>
        </w:rPr>
      </w:pPr>
      <w:r w:rsidRPr="00AF1ED5">
        <w:rPr>
          <w:b/>
          <w:bCs/>
          <w:lang w:val="en-US"/>
        </w:rPr>
        <w:t xml:space="preserve">Proposal </w:t>
      </w:r>
      <w:r w:rsidR="00AF1ED5" w:rsidRPr="00AF1ED5">
        <w:rPr>
          <w:b/>
          <w:bCs/>
          <w:lang w:val="en-US"/>
        </w:rPr>
        <w:fldChar w:fldCharType="begin"/>
      </w:r>
      <w:r w:rsidR="00AF1ED5" w:rsidRPr="00AF1ED5">
        <w:rPr>
          <w:b/>
          <w:bCs/>
          <w:lang w:val="en-US"/>
        </w:rPr>
        <w:instrText xml:space="preserve"> </w:instrText>
      </w:r>
      <w:r w:rsidR="00AF1ED5" w:rsidRPr="00AF1ED5">
        <w:rPr>
          <w:rFonts w:hint="eastAsia"/>
          <w:b/>
          <w:bCs/>
          <w:lang w:val="en-US"/>
        </w:rPr>
        <w:instrText>SEQ item \* ARABIC</w:instrText>
      </w:r>
      <w:r w:rsidR="00AF1ED5" w:rsidRPr="00AF1ED5">
        <w:rPr>
          <w:b/>
          <w:bCs/>
          <w:lang w:val="en-US"/>
        </w:rPr>
        <w:instrText xml:space="preserve"> </w:instrText>
      </w:r>
      <w:r w:rsidR="00AF1ED5" w:rsidRPr="00AF1ED5">
        <w:rPr>
          <w:b/>
          <w:bCs/>
          <w:lang w:val="en-US"/>
        </w:rPr>
        <w:fldChar w:fldCharType="separate"/>
      </w:r>
      <w:r w:rsidR="00E82308">
        <w:rPr>
          <w:b/>
          <w:bCs/>
          <w:noProof/>
          <w:lang w:val="en-US"/>
        </w:rPr>
        <w:t>29</w:t>
      </w:r>
      <w:r w:rsidR="00AF1ED5" w:rsidRPr="00AF1ED5">
        <w:rPr>
          <w:b/>
          <w:bCs/>
          <w:lang w:val="en-US"/>
        </w:rPr>
        <w:fldChar w:fldCharType="end"/>
      </w:r>
      <w:r w:rsidRPr="00AF1ED5">
        <w:rPr>
          <w:b/>
          <w:bCs/>
          <w:lang w:val="en-US"/>
        </w:rPr>
        <w:t>: 6G study should aim to support lite UE capability signaling.</w:t>
      </w:r>
    </w:p>
    <w:p w14:paraId="0304E141" w14:textId="4DEC2C4A" w:rsidR="00553358" w:rsidRDefault="00D71612" w:rsidP="00553358">
      <w:pPr>
        <w:pStyle w:val="Heading1"/>
        <w:numPr>
          <w:ilvl w:val="1"/>
          <w:numId w:val="1"/>
        </w:numPr>
        <w:spacing w:after="180" w:line="276" w:lineRule="auto"/>
        <w:rPr>
          <w:lang w:val="en-US"/>
        </w:rPr>
      </w:pPr>
      <w:r>
        <w:rPr>
          <w:rFonts w:hint="eastAsia"/>
          <w:lang w:val="en-US"/>
        </w:rPr>
        <w:t>User plane / L2</w:t>
      </w:r>
    </w:p>
    <w:p w14:paraId="3A4BD1D0" w14:textId="7283220B" w:rsidR="00553358" w:rsidRDefault="009E5E7F" w:rsidP="00D71612">
      <w:pPr>
        <w:pStyle w:val="Heading3"/>
        <w:rPr>
          <w:lang w:val="en-US"/>
        </w:rPr>
      </w:pPr>
      <w:r>
        <w:rPr>
          <w:rFonts w:hint="eastAsia"/>
          <w:lang w:val="en-US"/>
        </w:rPr>
        <w:t xml:space="preserve">MAC CE </w:t>
      </w:r>
      <w:r w:rsidR="00AF1ED5">
        <w:rPr>
          <w:rFonts w:hint="eastAsia"/>
          <w:lang w:val="en-US"/>
        </w:rPr>
        <w:t>Protection</w:t>
      </w:r>
    </w:p>
    <w:p w14:paraId="41548A5D" w14:textId="6253C640" w:rsidR="009F1361" w:rsidRDefault="00A67E94" w:rsidP="00C31EC3">
      <w:pPr>
        <w:rPr>
          <w:lang w:val="en-US"/>
        </w:rPr>
      </w:pPr>
      <w:r>
        <w:rPr>
          <w:lang w:val="en-US"/>
        </w:rPr>
        <w:t>NR security protection supports integrity protection and ciphering in PDCP. NR introduced a number of MAC CEs for dynamic and fast control, but those MAC CEs are not security protected at all. In 6G, we expect such dynamic control mechanisms will become more important, e.g. LTM can be common. In this background, there is a clear demand for MAC CE security protection. Data protection shall be supported, similarly to NR. It would be desirable to study how we have a unified security framework which protects both data and control messages.</w:t>
      </w:r>
    </w:p>
    <w:p w14:paraId="196E057F" w14:textId="21A50FC2" w:rsidR="009F1361" w:rsidRPr="00F563FF" w:rsidRDefault="009F1361" w:rsidP="00C31EC3">
      <w:pPr>
        <w:rPr>
          <w:b/>
          <w:bCs/>
          <w:lang w:val="en-US"/>
        </w:rPr>
      </w:pPr>
      <w:r w:rsidRPr="00F563FF">
        <w:rPr>
          <w:b/>
          <w:bCs/>
          <w:lang w:val="en-US"/>
        </w:rPr>
        <w:t xml:space="preserve">Proposal </w:t>
      </w:r>
      <w:r w:rsidR="00F563FF" w:rsidRPr="00F563FF">
        <w:rPr>
          <w:b/>
          <w:bCs/>
          <w:lang w:val="en-US"/>
        </w:rPr>
        <w:fldChar w:fldCharType="begin"/>
      </w:r>
      <w:r w:rsidR="00F563FF" w:rsidRPr="00F563FF">
        <w:rPr>
          <w:b/>
          <w:bCs/>
          <w:lang w:val="en-US"/>
        </w:rPr>
        <w:instrText xml:space="preserve"> </w:instrText>
      </w:r>
      <w:r w:rsidR="00F563FF" w:rsidRPr="00F563FF">
        <w:rPr>
          <w:rFonts w:hint="eastAsia"/>
          <w:b/>
          <w:bCs/>
          <w:lang w:val="en-US"/>
        </w:rPr>
        <w:instrText>SEQ item \* ARABIC</w:instrText>
      </w:r>
      <w:r w:rsidR="00F563FF" w:rsidRPr="00F563FF">
        <w:rPr>
          <w:b/>
          <w:bCs/>
          <w:lang w:val="en-US"/>
        </w:rPr>
        <w:instrText xml:space="preserve"> </w:instrText>
      </w:r>
      <w:r w:rsidR="00F563FF" w:rsidRPr="00F563FF">
        <w:rPr>
          <w:b/>
          <w:bCs/>
          <w:lang w:val="en-US"/>
        </w:rPr>
        <w:fldChar w:fldCharType="separate"/>
      </w:r>
      <w:r w:rsidR="00E82308">
        <w:rPr>
          <w:b/>
          <w:bCs/>
          <w:noProof/>
          <w:lang w:val="en-US"/>
        </w:rPr>
        <w:t>30</w:t>
      </w:r>
      <w:r w:rsidR="00F563FF" w:rsidRPr="00F563FF">
        <w:rPr>
          <w:b/>
          <w:bCs/>
          <w:lang w:val="en-US"/>
        </w:rPr>
        <w:fldChar w:fldCharType="end"/>
      </w:r>
      <w:r w:rsidRPr="00F563FF">
        <w:rPr>
          <w:b/>
          <w:bCs/>
          <w:lang w:val="en-US"/>
        </w:rPr>
        <w:t>: 6G study should aim to support a unified security framework for data and control messages including ciphering and integrity protection of MAC CEs.</w:t>
      </w:r>
    </w:p>
    <w:p w14:paraId="0298D40A" w14:textId="3A2CF8A9" w:rsidR="00553358" w:rsidRDefault="009F1361" w:rsidP="00D71612">
      <w:pPr>
        <w:pStyle w:val="Heading3"/>
        <w:rPr>
          <w:lang w:val="en-US"/>
        </w:rPr>
      </w:pPr>
      <w:r>
        <w:rPr>
          <w:lang w:val="en-US"/>
        </w:rPr>
        <w:t>Lean User Plane Protocol Stack</w:t>
      </w:r>
    </w:p>
    <w:p w14:paraId="17629F57" w14:textId="3AF36960" w:rsidR="00B53254" w:rsidRDefault="00851AB7" w:rsidP="006E41EF">
      <w:pPr>
        <w:jc w:val="left"/>
        <w:rPr>
          <w:lang w:val="en-US"/>
        </w:rPr>
      </w:pPr>
      <w:r>
        <w:rPr>
          <w:lang w:val="en-US"/>
        </w:rPr>
        <w:t xml:space="preserve">Compared to LTE, NR UP protocol stack is complicated. NR has four sublayers, i.e. SDAP, PDCP, RLC and MAC. Also, there are many similar functions defined independently. For example, both PDCP and RLC have sequence numbering, but they have almost </w:t>
      </w:r>
      <w:r w:rsidR="00944528">
        <w:rPr>
          <w:rFonts w:hint="eastAsia"/>
          <w:lang w:val="en-US"/>
        </w:rPr>
        <w:t>o</w:t>
      </w:r>
      <w:r w:rsidR="003F5058">
        <w:rPr>
          <w:rFonts w:hint="eastAsia"/>
          <w:lang w:val="en-US"/>
        </w:rPr>
        <w:t>ne</w:t>
      </w:r>
      <w:r>
        <w:rPr>
          <w:lang w:val="en-US"/>
        </w:rPr>
        <w:t>-</w:t>
      </w:r>
      <w:r w:rsidR="003F5058">
        <w:rPr>
          <w:rFonts w:hint="eastAsia"/>
          <w:lang w:val="en-US"/>
        </w:rPr>
        <w:t>to-</w:t>
      </w:r>
      <w:r w:rsidR="00944528">
        <w:rPr>
          <w:rFonts w:hint="eastAsia"/>
          <w:lang w:val="en-US"/>
        </w:rPr>
        <w:t>o</w:t>
      </w:r>
      <w:r w:rsidR="003F5058">
        <w:rPr>
          <w:rFonts w:hint="eastAsia"/>
          <w:lang w:val="en-US"/>
        </w:rPr>
        <w:t>ne</w:t>
      </w:r>
      <w:r w:rsidR="003F5058">
        <w:rPr>
          <w:lang w:val="en-US"/>
        </w:rPr>
        <w:t xml:space="preserve"> </w:t>
      </w:r>
      <w:r>
        <w:rPr>
          <w:lang w:val="en-US"/>
        </w:rPr>
        <w:t>correspondence. RLC ARQ could be completely replaced by HARQ. PDCP has multiple compression mechanisms such as ROHC, EHC and UDC. In 6G, the protocol stack can be simplified by removing duplicated functions and unifying similar functions.</w:t>
      </w:r>
    </w:p>
    <w:p w14:paraId="488B33C2" w14:textId="0B4D71FE" w:rsidR="009F1361" w:rsidRPr="00F563FF" w:rsidRDefault="009F1361" w:rsidP="006E41EF">
      <w:pPr>
        <w:jc w:val="left"/>
        <w:rPr>
          <w:b/>
          <w:bCs/>
          <w:lang w:val="en-US"/>
        </w:rPr>
      </w:pPr>
      <w:r w:rsidRPr="00F563FF">
        <w:rPr>
          <w:b/>
          <w:bCs/>
          <w:lang w:val="en-US"/>
        </w:rPr>
        <w:t xml:space="preserve">Proposal </w:t>
      </w:r>
      <w:r w:rsidR="00F563FF" w:rsidRPr="00F563FF">
        <w:rPr>
          <w:b/>
          <w:bCs/>
          <w:lang w:val="en-US"/>
        </w:rPr>
        <w:fldChar w:fldCharType="begin"/>
      </w:r>
      <w:r w:rsidR="00F563FF" w:rsidRPr="00F563FF">
        <w:rPr>
          <w:b/>
          <w:bCs/>
          <w:lang w:val="en-US"/>
        </w:rPr>
        <w:instrText xml:space="preserve"> </w:instrText>
      </w:r>
      <w:r w:rsidR="00F563FF" w:rsidRPr="00F563FF">
        <w:rPr>
          <w:rFonts w:hint="eastAsia"/>
          <w:b/>
          <w:bCs/>
          <w:lang w:val="en-US"/>
        </w:rPr>
        <w:instrText>SEQ item \* ARABIC</w:instrText>
      </w:r>
      <w:r w:rsidR="00F563FF" w:rsidRPr="00F563FF">
        <w:rPr>
          <w:b/>
          <w:bCs/>
          <w:lang w:val="en-US"/>
        </w:rPr>
        <w:instrText xml:space="preserve"> </w:instrText>
      </w:r>
      <w:r w:rsidR="00F563FF" w:rsidRPr="00F563FF">
        <w:rPr>
          <w:b/>
          <w:bCs/>
          <w:lang w:val="en-US"/>
        </w:rPr>
        <w:fldChar w:fldCharType="separate"/>
      </w:r>
      <w:r w:rsidR="00E82308">
        <w:rPr>
          <w:b/>
          <w:bCs/>
          <w:noProof/>
          <w:lang w:val="en-US"/>
        </w:rPr>
        <w:t>31</w:t>
      </w:r>
      <w:r w:rsidR="00F563FF" w:rsidRPr="00F563FF">
        <w:rPr>
          <w:b/>
          <w:bCs/>
          <w:lang w:val="en-US"/>
        </w:rPr>
        <w:fldChar w:fldCharType="end"/>
      </w:r>
      <w:r w:rsidRPr="00F563FF">
        <w:rPr>
          <w:b/>
          <w:bCs/>
          <w:lang w:val="en-US"/>
        </w:rPr>
        <w:t xml:space="preserve">: 6G study should aim to </w:t>
      </w:r>
      <w:r w:rsidR="00C14DD4" w:rsidRPr="0D93A9EB">
        <w:rPr>
          <w:b/>
          <w:bCs/>
          <w:lang w:val="en-US"/>
        </w:rPr>
        <w:t>simpl</w:t>
      </w:r>
      <w:r w:rsidR="2C50508E" w:rsidRPr="0D93A9EB">
        <w:rPr>
          <w:b/>
          <w:bCs/>
          <w:lang w:val="en-US"/>
        </w:rPr>
        <w:t>ify</w:t>
      </w:r>
      <w:r w:rsidR="00C14DD4" w:rsidRPr="00F563FF">
        <w:rPr>
          <w:b/>
          <w:bCs/>
          <w:lang w:val="en-US"/>
        </w:rPr>
        <w:t xml:space="preserve"> </w:t>
      </w:r>
      <w:r w:rsidR="00020492" w:rsidRPr="00F563FF">
        <w:rPr>
          <w:b/>
          <w:bCs/>
          <w:lang w:val="en-US"/>
        </w:rPr>
        <w:t>U</w:t>
      </w:r>
      <w:r w:rsidR="00DF493F" w:rsidRPr="00F563FF">
        <w:rPr>
          <w:b/>
          <w:bCs/>
          <w:lang w:val="en-US"/>
        </w:rPr>
        <w:t xml:space="preserve">ser </w:t>
      </w:r>
      <w:r w:rsidR="00020492" w:rsidRPr="00F563FF">
        <w:rPr>
          <w:b/>
          <w:bCs/>
          <w:lang w:val="en-US"/>
        </w:rPr>
        <w:t>P</w:t>
      </w:r>
      <w:r w:rsidR="00DF493F" w:rsidRPr="00F563FF">
        <w:rPr>
          <w:b/>
          <w:bCs/>
          <w:lang w:val="en-US"/>
        </w:rPr>
        <w:t>lane protocols.</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5EB42568" w14:textId="4322AB4C" w:rsidR="00CA36A5" w:rsidRDefault="2E5CFB88" w:rsidP="00CA36A5">
      <w:pPr>
        <w:rPr>
          <w:lang w:val="en-US"/>
        </w:rPr>
      </w:pPr>
      <w:r w:rsidRPr="2E7DFAC1">
        <w:rPr>
          <w:lang w:val="en-US"/>
        </w:rPr>
        <w:t>T</w:t>
      </w:r>
      <w:r w:rsidR="00CA36A5" w:rsidRPr="2E7DFAC1">
        <w:rPr>
          <w:lang w:val="en-US"/>
        </w:rPr>
        <w:t>his</w:t>
      </w:r>
      <w:r w:rsidR="00CA36A5" w:rsidRPr="00DC09AA">
        <w:rPr>
          <w:lang w:val="en-US"/>
        </w:rPr>
        <w:t xml:space="preserve"> contribution </w:t>
      </w:r>
      <w:r w:rsidR="3D88D9EB" w:rsidRPr="3C2E96C3">
        <w:rPr>
          <w:lang w:val="en-US"/>
        </w:rPr>
        <w:t xml:space="preserve">discussed </w:t>
      </w:r>
      <w:r w:rsidR="3D88D9EB" w:rsidRPr="6AEAA334">
        <w:rPr>
          <w:lang w:val="en-US"/>
        </w:rPr>
        <w:t xml:space="preserve">Sharp’s views </w:t>
      </w:r>
      <w:r w:rsidR="3D88D9EB" w:rsidRPr="75A8CCF4">
        <w:rPr>
          <w:lang w:val="en-US"/>
        </w:rPr>
        <w:t xml:space="preserve">on the </w:t>
      </w:r>
      <w:r w:rsidR="3D88D9EB" w:rsidRPr="47CEF0AB">
        <w:rPr>
          <w:lang w:val="en-US"/>
        </w:rPr>
        <w:t xml:space="preserve">upcoming 6G </w:t>
      </w:r>
      <w:r w:rsidR="3D88D9EB" w:rsidRPr="417350CF">
        <w:rPr>
          <w:lang w:val="en-US"/>
        </w:rPr>
        <w:t xml:space="preserve">SI and </w:t>
      </w:r>
      <w:r w:rsidR="3D88D9EB" w:rsidRPr="018D0D50">
        <w:rPr>
          <w:lang w:val="en-US"/>
        </w:rPr>
        <w:t xml:space="preserve">made </w:t>
      </w:r>
      <w:r w:rsidR="00CA36A5" w:rsidRPr="00DC09AA">
        <w:rPr>
          <w:lang w:val="en-US"/>
        </w:rPr>
        <w:t>the following proposals:</w:t>
      </w:r>
    </w:p>
    <w:p w14:paraId="43FAB56F" w14:textId="77777777" w:rsidR="00E82308" w:rsidRDefault="00E82308" w:rsidP="00E82308">
      <w:pPr>
        <w:rPr>
          <w:b/>
          <w:bCs/>
          <w:lang w:val="en-US"/>
        </w:rPr>
      </w:pPr>
      <w:r w:rsidRPr="00802D63">
        <w:rPr>
          <w:b/>
          <w:bCs/>
          <w:lang w:val="en-US"/>
        </w:rPr>
        <w:t xml:space="preserve">Proposal </w:t>
      </w:r>
      <w:r>
        <w:rPr>
          <w:b/>
          <w:bCs/>
          <w:lang w:val="en-US"/>
        </w:rPr>
        <w:fldChar w:fldCharType="begin"/>
      </w:r>
      <w:r>
        <w:rPr>
          <w:b/>
          <w:bCs/>
          <w:lang w:val="en-US"/>
        </w:rPr>
        <w:instrText xml:space="preserve"> </w:instrText>
      </w:r>
      <w:r>
        <w:rPr>
          <w:rFonts w:hint="eastAsia"/>
          <w:b/>
          <w:bCs/>
          <w:lang w:val="en-US"/>
        </w:rPr>
        <w:instrText>SEQ item \* ARABIC</w:instrText>
      </w:r>
      <w:r>
        <w:rPr>
          <w:b/>
          <w:bCs/>
          <w:lang w:val="en-US"/>
        </w:rPr>
        <w:instrText xml:space="preserve"> </w:instrText>
      </w:r>
      <w:r>
        <w:rPr>
          <w:b/>
          <w:bCs/>
          <w:lang w:val="en-US"/>
        </w:rPr>
        <w:fldChar w:fldCharType="separate"/>
      </w:r>
      <w:r>
        <w:rPr>
          <w:b/>
          <w:bCs/>
          <w:noProof/>
          <w:lang w:val="en-US"/>
        </w:rPr>
        <w:t>1</w:t>
      </w:r>
      <w:r>
        <w:rPr>
          <w:b/>
          <w:bCs/>
          <w:lang w:val="en-US"/>
        </w:rPr>
        <w:fldChar w:fldCharType="end"/>
      </w:r>
      <w:r w:rsidRPr="00802D63">
        <w:rPr>
          <w:b/>
          <w:bCs/>
          <w:lang w:val="en-US"/>
        </w:rPr>
        <w:t>: 6G study should focus on 6G standalone as an architecture option and migration model.</w:t>
      </w:r>
    </w:p>
    <w:p w14:paraId="56F80DF2" w14:textId="77777777" w:rsidR="00E82308" w:rsidRPr="007924CE" w:rsidRDefault="00E82308" w:rsidP="00E82308">
      <w:pPr>
        <w:rPr>
          <w:b/>
          <w:bCs/>
          <w:lang w:val="en-US"/>
        </w:rPr>
      </w:pPr>
      <w:r w:rsidRPr="007924CE">
        <w:rPr>
          <w:b/>
          <w:bCs/>
          <w:lang w:val="en-US"/>
        </w:rPr>
        <w:t>Proposal</w:t>
      </w:r>
      <w:r w:rsidRPr="007924CE">
        <w:rPr>
          <w:rFonts w:eastAsia="SimSun" w:hint="eastAsia"/>
          <w:b/>
          <w:bCs/>
          <w:lang w:val="en-US" w:eastAsia="zh-CN"/>
        </w:rPr>
        <w:t xml:space="preserve">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Pr>
          <w:b/>
          <w:bCs/>
          <w:noProof/>
          <w:lang w:val="en-US"/>
        </w:rPr>
        <w:t>2</w:t>
      </w:r>
      <w:r w:rsidRPr="007924CE">
        <w:rPr>
          <w:b/>
          <w:bCs/>
          <w:lang w:val="en-US"/>
        </w:rPr>
        <w:fldChar w:fldCharType="end"/>
      </w:r>
      <w:r w:rsidRPr="007924CE">
        <w:rPr>
          <w:b/>
          <w:bCs/>
          <w:lang w:val="en-US"/>
        </w:rPr>
        <w:t xml:space="preserve">: </w:t>
      </w:r>
      <w:r w:rsidRPr="007924CE">
        <w:rPr>
          <w:rFonts w:eastAsia="Malgun Gothic" w:hint="eastAsia"/>
          <w:b/>
          <w:bCs/>
          <w:lang w:val="en-US" w:eastAsia="ko-KR"/>
        </w:rPr>
        <w:t xml:space="preserve">Study </w:t>
      </w:r>
      <w:r w:rsidRPr="007924CE">
        <w:rPr>
          <w:rFonts w:eastAsiaTheme="minorEastAsia" w:hint="eastAsia"/>
          <w:b/>
          <w:bCs/>
          <w:lang w:val="en-US"/>
        </w:rPr>
        <w:t>solutions for Inter-</w:t>
      </w:r>
      <w:r w:rsidRPr="007924CE">
        <w:rPr>
          <w:b/>
          <w:bCs/>
          <w:lang w:val="en-US"/>
        </w:rPr>
        <w:t xml:space="preserve">RAT spectrum sharing </w:t>
      </w:r>
      <w:r w:rsidRPr="3B9F9EB7">
        <w:rPr>
          <w:b/>
          <w:bCs/>
          <w:lang w:val="en-US"/>
        </w:rPr>
        <w:t xml:space="preserve">for </w:t>
      </w:r>
      <w:r w:rsidRPr="007924CE">
        <w:rPr>
          <w:b/>
          <w:bCs/>
          <w:lang w:val="en-US"/>
        </w:rPr>
        <w:t xml:space="preserve">6G </w:t>
      </w:r>
      <w:r w:rsidRPr="007924CE">
        <w:rPr>
          <w:rFonts w:eastAsia="Malgun Gothic" w:hint="eastAsia"/>
          <w:b/>
          <w:bCs/>
          <w:lang w:val="en-US" w:eastAsia="ko-KR"/>
        </w:rPr>
        <w:t>D</w:t>
      </w:r>
      <w:r w:rsidRPr="007924CE">
        <w:rPr>
          <w:b/>
          <w:bCs/>
          <w:lang w:val="en-US"/>
        </w:rPr>
        <w:t xml:space="preserve">ay </w:t>
      </w:r>
      <w:r>
        <w:rPr>
          <w:rFonts w:hint="eastAsia"/>
          <w:b/>
          <w:bCs/>
          <w:lang w:val="en-US"/>
        </w:rPr>
        <w:t>One</w:t>
      </w:r>
      <w:r w:rsidRPr="007924CE">
        <w:rPr>
          <w:b/>
          <w:bCs/>
          <w:lang w:val="en-US"/>
        </w:rPr>
        <w:t>.</w:t>
      </w:r>
    </w:p>
    <w:p w14:paraId="2F460589" w14:textId="77777777" w:rsidR="00683732" w:rsidRDefault="00683732" w:rsidP="00683732">
      <w:pPr>
        <w:rPr>
          <w:rFonts w:eastAsia="Yu Mincho"/>
          <w:b/>
        </w:rPr>
      </w:pPr>
      <w:r w:rsidRPr="00A2063D">
        <w:rPr>
          <w:rFonts w:eastAsia="Yu Mincho"/>
          <w:b/>
        </w:rPr>
        <w:lastRenderedPageBreak/>
        <w:t xml:space="preserve">Proposal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Pr>
          <w:b/>
          <w:bCs/>
          <w:noProof/>
          <w:lang w:val="en-US"/>
        </w:rPr>
        <w:t>3</w:t>
      </w:r>
      <w:r w:rsidRPr="007924CE">
        <w:rPr>
          <w:b/>
          <w:bCs/>
          <w:lang w:val="en-US"/>
        </w:rPr>
        <w:fldChar w:fldCharType="end"/>
      </w:r>
      <w:r>
        <w:rPr>
          <w:rFonts w:eastAsia="Yu Mincho" w:hint="eastAsia"/>
          <w:b/>
        </w:rPr>
        <w:t>:</w:t>
      </w:r>
      <w:r w:rsidRPr="00A2063D">
        <w:rPr>
          <w:rFonts w:eastAsia="Yu Mincho"/>
          <w:b/>
        </w:rPr>
        <w:t xml:space="preserve"> </w:t>
      </w:r>
      <w:r>
        <w:rPr>
          <w:rFonts w:eastAsia="Yu Mincho"/>
          <w:b/>
        </w:rPr>
        <w:t xml:space="preserve">From the RAN perspective, </w:t>
      </w:r>
      <w:r>
        <w:rPr>
          <w:rFonts w:eastAsia="Yu Mincho" w:hint="eastAsia"/>
          <w:b/>
        </w:rPr>
        <w:t>I</w:t>
      </w:r>
      <w:r w:rsidRPr="00A2063D">
        <w:rPr>
          <w:rFonts w:eastAsia="Yu Mincho"/>
          <w:b/>
        </w:rPr>
        <w:t xml:space="preserve">nter-RAT mobility </w:t>
      </w:r>
      <w:r>
        <w:rPr>
          <w:rFonts w:eastAsia="Yu Mincho"/>
          <w:b/>
        </w:rPr>
        <w:t xml:space="preserve">from/to NR </w:t>
      </w:r>
      <w:r w:rsidRPr="00A2063D">
        <w:rPr>
          <w:rFonts w:eastAsia="Yu Mincho"/>
          <w:b/>
        </w:rPr>
        <w:t xml:space="preserve">should be supported in 6G with minimal effort while </w:t>
      </w:r>
      <w:r w:rsidRPr="109A19A4">
        <w:rPr>
          <w:rFonts w:eastAsia="Yu Mincho"/>
          <w:b/>
          <w:bCs/>
        </w:rPr>
        <w:t xml:space="preserve">striving to </w:t>
      </w:r>
      <w:r w:rsidRPr="710CC931">
        <w:rPr>
          <w:rFonts w:eastAsia="Yu Mincho"/>
          <w:b/>
          <w:bCs/>
        </w:rPr>
        <w:t>reuse</w:t>
      </w:r>
      <w:r w:rsidRPr="00A2063D">
        <w:rPr>
          <w:rFonts w:eastAsia="Yu Mincho"/>
          <w:b/>
        </w:rPr>
        <w:t xml:space="preserve"> </w:t>
      </w:r>
      <w:r w:rsidRPr="75FFB566">
        <w:rPr>
          <w:rFonts w:eastAsia="Yu Mincho"/>
          <w:b/>
          <w:bCs/>
        </w:rPr>
        <w:t xml:space="preserve">related </w:t>
      </w:r>
      <w:r w:rsidRPr="7E589CE1">
        <w:rPr>
          <w:rFonts w:eastAsia="Yu Mincho"/>
          <w:b/>
          <w:bCs/>
        </w:rPr>
        <w:t xml:space="preserve">NR and </w:t>
      </w:r>
      <w:r w:rsidRPr="1DBDF407">
        <w:rPr>
          <w:rFonts w:eastAsia="Yu Mincho"/>
          <w:b/>
          <w:bCs/>
        </w:rPr>
        <w:t xml:space="preserve">LTE </w:t>
      </w:r>
      <w:r w:rsidRPr="0A68D044">
        <w:rPr>
          <w:rFonts w:eastAsia="Yu Mincho"/>
          <w:b/>
          <w:bCs/>
        </w:rPr>
        <w:t>techniques</w:t>
      </w:r>
      <w:r w:rsidRPr="0DCD1BE6">
        <w:rPr>
          <w:rFonts w:eastAsia="Yu Mincho"/>
          <w:b/>
          <w:bCs/>
        </w:rPr>
        <w:t xml:space="preserve"> </w:t>
      </w:r>
      <w:r w:rsidRPr="185486C2">
        <w:rPr>
          <w:rFonts w:eastAsia="Yu Mincho"/>
          <w:b/>
          <w:bCs/>
        </w:rPr>
        <w:t>[</w:t>
      </w:r>
      <w:r w:rsidRPr="7EC2DFDE">
        <w:rPr>
          <w:rFonts w:eastAsia="Yu Mincho"/>
          <w:b/>
          <w:bCs/>
        </w:rPr>
        <w:t xml:space="preserve">as the </w:t>
      </w:r>
      <w:r w:rsidRPr="49C098A7">
        <w:rPr>
          <w:rFonts w:eastAsia="Yu Mincho"/>
          <w:b/>
          <w:bCs/>
        </w:rPr>
        <w:t>baseline</w:t>
      </w:r>
      <w:r w:rsidRPr="08F51F1B">
        <w:rPr>
          <w:rFonts w:eastAsia="Yu Mincho"/>
          <w:b/>
          <w:bCs/>
        </w:rPr>
        <w:t>].</w:t>
      </w:r>
    </w:p>
    <w:p w14:paraId="71338BEF" w14:textId="77777777" w:rsidR="00683732" w:rsidRPr="008B7040" w:rsidRDefault="00683732" w:rsidP="00683732">
      <w:pPr>
        <w:rPr>
          <w:rFonts w:eastAsia="Yu Mincho"/>
        </w:rPr>
      </w:pPr>
      <w:r w:rsidRPr="0089242C">
        <w:rPr>
          <w:rFonts w:eastAsia="Yu Mincho" w:hint="eastAsia"/>
          <w:b/>
        </w:rPr>
        <w:t>P</w:t>
      </w:r>
      <w:r w:rsidRPr="0089242C">
        <w:rPr>
          <w:rFonts w:eastAsia="Yu Mincho"/>
          <w:b/>
        </w:rPr>
        <w:t xml:space="preserve">roposal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Pr>
          <w:b/>
          <w:bCs/>
          <w:noProof/>
          <w:lang w:val="en-US"/>
        </w:rPr>
        <w:t>4</w:t>
      </w:r>
      <w:r w:rsidRPr="007924CE">
        <w:rPr>
          <w:b/>
          <w:bCs/>
          <w:lang w:val="en-US"/>
        </w:rPr>
        <w:fldChar w:fldCharType="end"/>
      </w:r>
      <w:r>
        <w:rPr>
          <w:rFonts w:eastAsia="Yu Mincho" w:hint="eastAsia"/>
          <w:b/>
        </w:rPr>
        <w:t>:</w:t>
      </w:r>
      <w:r w:rsidRPr="0089242C">
        <w:rPr>
          <w:rFonts w:eastAsia="Yu Mincho"/>
          <w:b/>
        </w:rPr>
        <w:t xml:space="preserve"> </w:t>
      </w:r>
      <w:r>
        <w:rPr>
          <w:rFonts w:eastAsia="Yu Mincho" w:hint="eastAsia"/>
          <w:b/>
        </w:rPr>
        <w:t>Study</w:t>
      </w:r>
      <w:r w:rsidRPr="00977181">
        <w:rPr>
          <w:rFonts w:eastAsia="Yu Mincho"/>
          <w:b/>
        </w:rPr>
        <w:t xml:space="preserve"> measurement reports for inter-RAT mobility </w:t>
      </w:r>
      <w:r>
        <w:rPr>
          <w:rFonts w:eastAsia="Yu Mincho"/>
          <w:b/>
        </w:rPr>
        <w:t xml:space="preserve">to NR </w:t>
      </w:r>
      <w:r w:rsidRPr="00977181">
        <w:rPr>
          <w:rFonts w:eastAsia="Yu Mincho"/>
          <w:b/>
        </w:rPr>
        <w:t>with simple implementation.</w:t>
      </w:r>
    </w:p>
    <w:p w14:paraId="5C23CE1A" w14:textId="77777777" w:rsidR="00683732" w:rsidRPr="00AB397A" w:rsidRDefault="00683732" w:rsidP="00683732">
      <w:pPr>
        <w:rPr>
          <w:b/>
          <w:bCs/>
          <w:lang w:val="en-US"/>
        </w:rPr>
      </w:pPr>
      <w:r w:rsidRPr="00AB397A">
        <w:rPr>
          <w:b/>
          <w:bCs/>
          <w:lang w:val="en-US"/>
        </w:rPr>
        <w:t xml:space="preserve">Proposal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Pr>
          <w:b/>
          <w:bCs/>
          <w:noProof/>
          <w:lang w:val="en-US"/>
        </w:rPr>
        <w:t>5</w:t>
      </w:r>
      <w:r w:rsidRPr="007924CE">
        <w:rPr>
          <w:b/>
          <w:bCs/>
          <w:lang w:val="en-US"/>
        </w:rPr>
        <w:fldChar w:fldCharType="end"/>
      </w:r>
      <w:r w:rsidRPr="00AB397A">
        <w:rPr>
          <w:b/>
          <w:bCs/>
          <w:lang w:val="en-US"/>
        </w:rPr>
        <w:t xml:space="preserve">: </w:t>
      </w:r>
      <w:r>
        <w:rPr>
          <w:b/>
          <w:bCs/>
          <w:lang w:val="en-US"/>
        </w:rPr>
        <w:t>The precondition for systematic coordination with O-RAN on 6G is access to O-RAN working documents.</w:t>
      </w:r>
    </w:p>
    <w:p w14:paraId="0CD307AD" w14:textId="77777777" w:rsidR="00683732" w:rsidRPr="00341A22" w:rsidRDefault="00683732" w:rsidP="00683732">
      <w:pPr>
        <w:spacing w:after="0" w:afterAutospacing="0"/>
        <w:rPr>
          <w:b/>
          <w:bCs/>
        </w:rPr>
      </w:pPr>
      <w:r w:rsidRPr="00341A22">
        <w:rPr>
          <w:b/>
          <w:bCs/>
        </w:rPr>
        <w:t xml:space="preserve">Proposal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Pr>
          <w:b/>
          <w:bCs/>
          <w:noProof/>
          <w:lang w:val="en-US"/>
        </w:rPr>
        <w:t>6</w:t>
      </w:r>
      <w:r w:rsidRPr="007924CE">
        <w:rPr>
          <w:b/>
          <w:bCs/>
          <w:lang w:val="en-US"/>
        </w:rPr>
        <w:fldChar w:fldCharType="end"/>
      </w:r>
      <w:r w:rsidRPr="00341A22">
        <w:rPr>
          <w:b/>
          <w:bCs/>
        </w:rPr>
        <w:t xml:space="preserve">: </w:t>
      </w:r>
      <w:r>
        <w:rPr>
          <w:rFonts w:hint="eastAsia"/>
          <w:b/>
          <w:bCs/>
        </w:rPr>
        <w:t>S</w:t>
      </w:r>
      <w:r w:rsidRPr="00341A22">
        <w:rPr>
          <w:b/>
          <w:bCs/>
        </w:rPr>
        <w:t xml:space="preserve">tudy </w:t>
      </w:r>
      <w:r>
        <w:rPr>
          <w:rFonts w:hint="eastAsia"/>
          <w:b/>
          <w:bCs/>
        </w:rPr>
        <w:t>NES features</w:t>
      </w:r>
      <w:r w:rsidRPr="00341A22">
        <w:rPr>
          <w:b/>
          <w:bCs/>
        </w:rPr>
        <w:t>, focusing on the following aspects:</w:t>
      </w:r>
    </w:p>
    <w:p w14:paraId="16DA2E53" w14:textId="77777777" w:rsidR="00683732" w:rsidRPr="00341A22" w:rsidRDefault="00683732" w:rsidP="00683732">
      <w:pPr>
        <w:numPr>
          <w:ilvl w:val="0"/>
          <w:numId w:val="31"/>
        </w:numPr>
        <w:spacing w:after="0" w:afterAutospacing="0"/>
        <w:rPr>
          <w:b/>
          <w:bCs/>
        </w:rPr>
      </w:pPr>
      <w:r w:rsidRPr="00341A22">
        <w:rPr>
          <w:b/>
          <w:bCs/>
        </w:rPr>
        <w:t xml:space="preserve">Study NES solutions applied </w:t>
      </w:r>
      <w:r>
        <w:rPr>
          <w:rFonts w:hint="eastAsia"/>
          <w:b/>
          <w:bCs/>
        </w:rPr>
        <w:t>for</w:t>
      </w:r>
      <w:r w:rsidRPr="00341A22">
        <w:rPr>
          <w:b/>
          <w:bCs/>
        </w:rPr>
        <w:t xml:space="preserve"> 6G scenarios.</w:t>
      </w:r>
    </w:p>
    <w:p w14:paraId="4B2FDBA7" w14:textId="77777777" w:rsidR="00683732" w:rsidRDefault="00683732" w:rsidP="00683732">
      <w:pPr>
        <w:numPr>
          <w:ilvl w:val="1"/>
          <w:numId w:val="31"/>
        </w:numPr>
        <w:rPr>
          <w:b/>
          <w:bCs/>
        </w:rPr>
      </w:pPr>
      <w:r w:rsidRPr="00341A22">
        <w:rPr>
          <w:b/>
          <w:bCs/>
        </w:rPr>
        <w:t>Ensure 6G NES solutions are commonly applicable across all RRC states.</w:t>
      </w:r>
    </w:p>
    <w:p w14:paraId="060A63AC" w14:textId="77777777" w:rsidR="00683732" w:rsidRDefault="00683732" w:rsidP="00683732">
      <w:pPr>
        <w:numPr>
          <w:ilvl w:val="1"/>
          <w:numId w:val="31"/>
        </w:numPr>
        <w:rPr>
          <w:b/>
          <w:bCs/>
        </w:rPr>
      </w:pPr>
      <w:r w:rsidRPr="00341A22">
        <w:rPr>
          <w:b/>
          <w:bCs/>
        </w:rPr>
        <w:t xml:space="preserve">Ensure 6G NES solutions </w:t>
      </w:r>
      <w:r>
        <w:rPr>
          <w:rFonts w:hint="eastAsia"/>
          <w:b/>
          <w:bCs/>
        </w:rPr>
        <w:t>in stand-alone cell operation (i.e. without Cell A)</w:t>
      </w:r>
      <w:r w:rsidRPr="00341A22">
        <w:rPr>
          <w:b/>
          <w:bCs/>
        </w:rPr>
        <w:t>.</w:t>
      </w:r>
    </w:p>
    <w:p w14:paraId="579E7455" w14:textId="77777777" w:rsidR="00683732" w:rsidRPr="00341A22" w:rsidRDefault="00683732" w:rsidP="00683732">
      <w:pPr>
        <w:numPr>
          <w:ilvl w:val="0"/>
          <w:numId w:val="31"/>
        </w:numPr>
        <w:rPr>
          <w:b/>
          <w:bCs/>
        </w:rPr>
      </w:pPr>
      <w:r w:rsidRPr="00341A22">
        <w:rPr>
          <w:b/>
          <w:bCs/>
        </w:rPr>
        <w:t>Investigate strategies to balance UE power saving with NES efficiency.</w:t>
      </w:r>
    </w:p>
    <w:p w14:paraId="74E1B937" w14:textId="77777777" w:rsidR="00683732" w:rsidRPr="00F47888" w:rsidRDefault="00683732" w:rsidP="00683732">
      <w:pPr>
        <w:numPr>
          <w:ilvl w:val="0"/>
          <w:numId w:val="31"/>
        </w:numPr>
      </w:pPr>
      <w:r w:rsidRPr="00341A22">
        <w:rPr>
          <w:b/>
          <w:bCs/>
        </w:rPr>
        <w:t>Investigate strategies to balance</w:t>
      </w:r>
      <w:r w:rsidRPr="00341A22">
        <w:rPr>
          <w:rFonts w:eastAsia="PMingLiU" w:hint="eastAsia"/>
          <w:b/>
          <w:bCs/>
          <w:lang w:eastAsia="zh-TW"/>
        </w:rPr>
        <w:t xml:space="preserve"> coverage with </w:t>
      </w:r>
      <w:r w:rsidRPr="00341A22">
        <w:rPr>
          <w:b/>
          <w:bCs/>
        </w:rPr>
        <w:t>NES efficiency</w:t>
      </w:r>
      <w:r w:rsidRPr="00341A22">
        <w:rPr>
          <w:rFonts w:eastAsia="PMingLiU" w:hint="eastAsia"/>
          <w:b/>
          <w:bCs/>
          <w:lang w:eastAsia="zh-TW"/>
        </w:rPr>
        <w:t>.</w:t>
      </w:r>
    </w:p>
    <w:p w14:paraId="0CB8BB57" w14:textId="77777777" w:rsidR="00683732" w:rsidRDefault="00683732" w:rsidP="00683732">
      <w:pPr>
        <w:rPr>
          <w:lang w:val="en-US"/>
        </w:rPr>
      </w:pPr>
      <w:r w:rsidRPr="004B4290">
        <w:rPr>
          <w:b/>
          <w:bCs/>
          <w:lang w:val="en-US"/>
        </w:rPr>
        <w:t xml:space="preserve">Proposal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Pr>
          <w:b/>
          <w:bCs/>
          <w:noProof/>
          <w:lang w:val="en-US"/>
        </w:rPr>
        <w:t>7</w:t>
      </w:r>
      <w:r w:rsidRPr="007924CE">
        <w:rPr>
          <w:b/>
          <w:bCs/>
          <w:lang w:val="en-US"/>
        </w:rPr>
        <w:fldChar w:fldCharType="end"/>
      </w:r>
      <w:r w:rsidRPr="004B4290">
        <w:rPr>
          <w:b/>
          <w:bCs/>
          <w:lang w:val="en-US"/>
        </w:rPr>
        <w:t xml:space="preserve">: NTN scenarios with smaller size mobile VSATs and </w:t>
      </w:r>
      <w:r w:rsidRPr="005B2640">
        <w:rPr>
          <w:b/>
          <w:bCs/>
          <w:lang w:val="en-US"/>
        </w:rPr>
        <w:t>operations within 7 – 24 GHz</w:t>
      </w:r>
      <w:r>
        <w:rPr>
          <w:rFonts w:hint="eastAsia"/>
          <w:b/>
          <w:bCs/>
          <w:lang w:val="en-US"/>
        </w:rPr>
        <w:t xml:space="preserve"> </w:t>
      </w:r>
      <w:r w:rsidRPr="004B4290">
        <w:rPr>
          <w:b/>
          <w:bCs/>
          <w:lang w:val="en-US"/>
        </w:rPr>
        <w:t>are considered for 6G coverage evaluation to design physical channels.</w:t>
      </w:r>
    </w:p>
    <w:p w14:paraId="502C4C9A" w14:textId="77777777" w:rsidR="00683732" w:rsidRPr="00E861B3" w:rsidRDefault="00683732" w:rsidP="00683732">
      <w:pPr>
        <w:rPr>
          <w:lang w:val="en-US"/>
        </w:rPr>
      </w:pPr>
      <w:r w:rsidRPr="1BEC16B0">
        <w:rPr>
          <w:b/>
          <w:lang w:val="en-US"/>
        </w:rPr>
        <w:t>Proposal</w:t>
      </w:r>
      <w:r w:rsidRPr="1BEC16B0">
        <w:rPr>
          <w:rFonts w:hint="eastAsia"/>
          <w:b/>
          <w:lang w:val="en-US"/>
        </w:rPr>
        <w:t xml:space="preserve">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Pr>
          <w:b/>
          <w:bCs/>
          <w:noProof/>
          <w:lang w:val="en-US"/>
        </w:rPr>
        <w:t>8</w:t>
      </w:r>
      <w:r w:rsidRPr="007924CE">
        <w:rPr>
          <w:b/>
          <w:bCs/>
          <w:lang w:val="en-US"/>
        </w:rPr>
        <w:fldChar w:fldCharType="end"/>
      </w:r>
      <w:r w:rsidRPr="1BEC16B0">
        <w:rPr>
          <w:rFonts w:hint="eastAsia"/>
          <w:b/>
          <w:lang w:val="en-US"/>
        </w:rPr>
        <w:t xml:space="preserve">: Study new 6G AI/ML use cases considering one-side models, e.g., RS overhead reduction </w:t>
      </w:r>
      <w:r w:rsidRPr="55206237">
        <w:rPr>
          <w:b/>
          <w:bCs/>
          <w:lang w:val="en-US"/>
        </w:rPr>
        <w:t xml:space="preserve">for </w:t>
      </w:r>
      <w:r w:rsidRPr="1BEC16B0">
        <w:rPr>
          <w:rFonts w:hint="eastAsia"/>
          <w:b/>
          <w:lang w:val="en-US"/>
        </w:rPr>
        <w:t xml:space="preserve">6G Day One. </w:t>
      </w:r>
    </w:p>
    <w:p w14:paraId="1C97229A" w14:textId="77777777" w:rsidR="00683732" w:rsidRDefault="00683732" w:rsidP="00683732">
      <w:pPr>
        <w:rPr>
          <w:b/>
          <w:bCs/>
          <w:szCs w:val="24"/>
          <w:lang w:val="en-US"/>
        </w:rPr>
      </w:pPr>
      <w:r w:rsidRPr="00C8444E">
        <w:rPr>
          <w:b/>
          <w:bCs/>
          <w:szCs w:val="24"/>
          <w:lang w:val="en-US"/>
        </w:rPr>
        <w:t>Proposal</w:t>
      </w:r>
      <w:r w:rsidRPr="00C8444E">
        <w:rPr>
          <w:rFonts w:hint="eastAsia"/>
          <w:b/>
          <w:bCs/>
          <w:szCs w:val="24"/>
          <w:lang w:val="en-US"/>
        </w:rPr>
        <w:t xml:space="preserve">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Pr>
          <w:b/>
          <w:bCs/>
          <w:noProof/>
          <w:lang w:val="en-US"/>
        </w:rPr>
        <w:t>9</w:t>
      </w:r>
      <w:r w:rsidRPr="007924CE">
        <w:rPr>
          <w:b/>
          <w:bCs/>
          <w:lang w:val="en-US"/>
        </w:rPr>
        <w:fldChar w:fldCharType="end"/>
      </w:r>
      <w:r w:rsidRPr="00C8444E">
        <w:rPr>
          <w:rFonts w:hint="eastAsia"/>
          <w:b/>
          <w:bCs/>
          <w:szCs w:val="24"/>
          <w:lang w:val="en-US"/>
        </w:rPr>
        <w:t xml:space="preserve">: </w:t>
      </w:r>
      <w:r>
        <w:rPr>
          <w:rFonts w:hint="eastAsia"/>
          <w:b/>
          <w:bCs/>
          <w:szCs w:val="24"/>
          <w:lang w:val="en-US"/>
        </w:rPr>
        <w:t xml:space="preserve">Reuse Rel-19 functionality-based AI/ML LCM as baseline for designing 6G AI/ML framework. </w:t>
      </w:r>
    </w:p>
    <w:p w14:paraId="46D8F8F1" w14:textId="6D172B76" w:rsidR="00683732" w:rsidRDefault="00683732" w:rsidP="00683732">
      <w:pPr>
        <w:rPr>
          <w:b/>
          <w:bCs/>
          <w:szCs w:val="24"/>
          <w:lang w:val="en-US"/>
        </w:rPr>
      </w:pPr>
      <w:r w:rsidRPr="00C8444E">
        <w:rPr>
          <w:b/>
          <w:bCs/>
          <w:szCs w:val="24"/>
          <w:lang w:val="en-US"/>
        </w:rPr>
        <w:t>Proposal</w:t>
      </w:r>
      <w:r w:rsidRPr="00C8444E">
        <w:rPr>
          <w:rFonts w:hint="eastAsia"/>
          <w:b/>
          <w:bCs/>
          <w:szCs w:val="24"/>
          <w:lang w:val="en-US"/>
        </w:rPr>
        <w:t xml:space="preserve">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Pr>
          <w:b/>
          <w:bCs/>
          <w:noProof/>
          <w:lang w:val="en-US"/>
        </w:rPr>
        <w:t>10</w:t>
      </w:r>
      <w:r w:rsidRPr="007924CE">
        <w:rPr>
          <w:b/>
          <w:bCs/>
          <w:lang w:val="en-US"/>
        </w:rPr>
        <w:fldChar w:fldCharType="end"/>
      </w:r>
      <w:r w:rsidRPr="00C8444E">
        <w:rPr>
          <w:rFonts w:hint="eastAsia"/>
          <w:b/>
          <w:bCs/>
          <w:szCs w:val="24"/>
          <w:lang w:val="en-US"/>
        </w:rPr>
        <w:t xml:space="preserve">: </w:t>
      </w:r>
      <w:r>
        <w:rPr>
          <w:rFonts w:hint="eastAsia"/>
          <w:b/>
          <w:bCs/>
          <w:szCs w:val="24"/>
          <w:lang w:val="en-US"/>
        </w:rPr>
        <w:t xml:space="preserve">For 6G new use cases, if two-sided model is </w:t>
      </w:r>
      <w:r>
        <w:rPr>
          <w:b/>
          <w:bCs/>
          <w:szCs w:val="24"/>
          <w:lang w:val="en-US"/>
        </w:rPr>
        <w:t>introduced</w:t>
      </w:r>
      <w:r>
        <w:rPr>
          <w:rFonts w:hint="eastAsia"/>
          <w:b/>
          <w:bCs/>
          <w:szCs w:val="24"/>
          <w:lang w:val="en-US"/>
        </w:rPr>
        <w:t xml:space="preserve"> in 6G Day One, consider the standardized LCM mechanisms for two-sided model developed in 5G</w:t>
      </w:r>
      <w:r>
        <w:rPr>
          <w:rFonts w:eastAsia="Malgun Gothic" w:hint="eastAsia"/>
          <w:b/>
          <w:bCs/>
          <w:szCs w:val="24"/>
          <w:lang w:val="en-US" w:eastAsia="ko-KR"/>
        </w:rPr>
        <w:t>-</w:t>
      </w:r>
      <w:r>
        <w:rPr>
          <w:rFonts w:hint="eastAsia"/>
          <w:b/>
          <w:bCs/>
          <w:szCs w:val="24"/>
          <w:lang w:val="en-US"/>
        </w:rPr>
        <w:t>A Rel-20.</w:t>
      </w:r>
    </w:p>
    <w:p w14:paraId="5519F405" w14:textId="61403B73" w:rsidR="00683732" w:rsidRDefault="00683732" w:rsidP="00683732">
      <w:pPr>
        <w:rPr>
          <w:b/>
          <w:bCs/>
        </w:rPr>
      </w:pPr>
      <w:r w:rsidRPr="00785BE5">
        <w:rPr>
          <w:b/>
          <w:bCs/>
        </w:rPr>
        <w:t>Proposal</w:t>
      </w:r>
      <w:r>
        <w:rPr>
          <w:b/>
          <w:bCs/>
        </w:rPr>
        <w:t xml:space="preserve">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Pr>
          <w:b/>
          <w:bCs/>
          <w:noProof/>
          <w:lang w:val="en-US"/>
        </w:rPr>
        <w:t>11</w:t>
      </w:r>
      <w:r w:rsidRPr="007924CE">
        <w:rPr>
          <w:b/>
          <w:bCs/>
          <w:lang w:val="en-US"/>
        </w:rPr>
        <w:fldChar w:fldCharType="end"/>
      </w:r>
      <w:r>
        <w:rPr>
          <w:b/>
          <w:bCs/>
        </w:rPr>
        <w:t>: Reuse the OFDM</w:t>
      </w:r>
      <w:r>
        <w:rPr>
          <w:rFonts w:hint="eastAsia"/>
          <w:b/>
          <w:bCs/>
        </w:rPr>
        <w:t>-based waveform</w:t>
      </w:r>
      <w:r>
        <w:rPr>
          <w:b/>
          <w:bCs/>
        </w:rPr>
        <w:t xml:space="preserve"> from 5G-A as the baseline. Study the required enhancements to </w:t>
      </w:r>
      <w:r>
        <w:rPr>
          <w:rFonts w:hint="eastAsia"/>
          <w:b/>
          <w:bCs/>
        </w:rPr>
        <w:t xml:space="preserve">the </w:t>
      </w:r>
      <w:r>
        <w:rPr>
          <w:b/>
          <w:bCs/>
        </w:rPr>
        <w:t>OFDM</w:t>
      </w:r>
      <w:r>
        <w:rPr>
          <w:rFonts w:hint="eastAsia"/>
          <w:b/>
          <w:bCs/>
        </w:rPr>
        <w:t>-based waveform</w:t>
      </w:r>
      <w:r>
        <w:rPr>
          <w:b/>
          <w:bCs/>
        </w:rPr>
        <w:t xml:space="preserve"> and deprioritize alternative waveforms for </w:t>
      </w:r>
      <w:r>
        <w:rPr>
          <w:rFonts w:hint="eastAsia"/>
          <w:b/>
          <w:bCs/>
        </w:rPr>
        <w:t>6G D</w:t>
      </w:r>
      <w:r>
        <w:rPr>
          <w:b/>
          <w:bCs/>
        </w:rPr>
        <w:t xml:space="preserve">ay </w:t>
      </w:r>
      <w:r>
        <w:rPr>
          <w:rFonts w:hint="eastAsia"/>
          <w:b/>
          <w:bCs/>
        </w:rPr>
        <w:t>One</w:t>
      </w:r>
      <w:r>
        <w:rPr>
          <w:b/>
          <w:bCs/>
        </w:rPr>
        <w:t>.</w:t>
      </w:r>
    </w:p>
    <w:p w14:paraId="7D66EEBC" w14:textId="77777777" w:rsidR="00683732" w:rsidRPr="00DD3572" w:rsidRDefault="00683732" w:rsidP="00683732">
      <w:pPr>
        <w:rPr>
          <w:b/>
          <w:bCs/>
        </w:rPr>
      </w:pPr>
      <w:r w:rsidRPr="005040B0">
        <w:rPr>
          <w:b/>
          <w:bCs/>
        </w:rPr>
        <w:t xml:space="preserve">Proposal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Pr>
          <w:b/>
          <w:bCs/>
          <w:noProof/>
          <w:lang w:val="en-US"/>
        </w:rPr>
        <w:t>12</w:t>
      </w:r>
      <w:r w:rsidRPr="007924CE">
        <w:rPr>
          <w:b/>
          <w:bCs/>
          <w:lang w:val="en-US"/>
        </w:rPr>
        <w:fldChar w:fldCharType="end"/>
      </w:r>
      <w:r w:rsidRPr="005040B0">
        <w:rPr>
          <w:b/>
          <w:bCs/>
        </w:rPr>
        <w:t xml:space="preserve">: </w:t>
      </w:r>
      <w:r>
        <w:rPr>
          <w:rFonts w:hint="eastAsia"/>
          <w:b/>
          <w:bCs/>
        </w:rPr>
        <w:t>Study</w:t>
      </w:r>
      <w:r>
        <w:rPr>
          <w:b/>
          <w:bCs/>
        </w:rPr>
        <w:t xml:space="preserve"> gNB mono-static sensing </w:t>
      </w:r>
      <w:r>
        <w:rPr>
          <w:rFonts w:hint="eastAsia"/>
          <w:b/>
          <w:bCs/>
        </w:rPr>
        <w:t>and</w:t>
      </w:r>
      <w:r>
        <w:rPr>
          <w:b/>
          <w:bCs/>
        </w:rPr>
        <w:t xml:space="preserve"> </w:t>
      </w:r>
      <w:r w:rsidRPr="00DD3572">
        <w:rPr>
          <w:b/>
          <w:bCs/>
        </w:rPr>
        <w:t>gNB-gNB, gNB-UE, and UE-gNB</w:t>
      </w:r>
      <w:r>
        <w:rPr>
          <w:b/>
          <w:bCs/>
        </w:rPr>
        <w:t xml:space="preserve"> bi-static sensing mode</w:t>
      </w:r>
      <w:r w:rsidRPr="00DD3572">
        <w:rPr>
          <w:b/>
          <w:bCs/>
        </w:rPr>
        <w:t>s</w:t>
      </w:r>
      <w:r>
        <w:rPr>
          <w:b/>
          <w:bCs/>
        </w:rPr>
        <w:t>.</w:t>
      </w:r>
    </w:p>
    <w:p w14:paraId="1C09CFE7" w14:textId="77777777" w:rsidR="00683732" w:rsidRPr="001A7D4E" w:rsidRDefault="00683732" w:rsidP="00683732">
      <w:r w:rsidRPr="00315907">
        <w:rPr>
          <w:b/>
          <w:bCs/>
        </w:rPr>
        <w:t xml:space="preserve">Proposal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Pr>
          <w:b/>
          <w:bCs/>
          <w:noProof/>
          <w:lang w:val="en-US"/>
        </w:rPr>
        <w:t>13</w:t>
      </w:r>
      <w:r w:rsidRPr="007924CE">
        <w:rPr>
          <w:b/>
          <w:bCs/>
          <w:lang w:val="en-US"/>
        </w:rPr>
        <w:fldChar w:fldCharType="end"/>
      </w:r>
      <w:r>
        <w:rPr>
          <w:b/>
          <w:bCs/>
        </w:rPr>
        <w:t>: Study the required protocol and architecture enhancements for ISAC considering various degrees of in</w:t>
      </w:r>
      <w:r w:rsidRPr="001B1663">
        <w:rPr>
          <w:b/>
          <w:bCs/>
        </w:rPr>
        <w:t>tegration between sensing and communication</w:t>
      </w:r>
      <w:r>
        <w:rPr>
          <w:b/>
          <w:bCs/>
        </w:rPr>
        <w:t>.</w:t>
      </w:r>
    </w:p>
    <w:p w14:paraId="372BC215" w14:textId="77777777" w:rsidR="00683732" w:rsidRPr="0073280C" w:rsidRDefault="00683732" w:rsidP="00683732">
      <w:pPr>
        <w:rPr>
          <w:b/>
          <w:bCs/>
          <w:lang w:val="en-US"/>
        </w:rPr>
      </w:pPr>
      <w:r w:rsidRPr="0073280C">
        <w:rPr>
          <w:b/>
          <w:bCs/>
          <w:lang w:val="en-US"/>
        </w:rPr>
        <w:t xml:space="preserve">Proposal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Pr>
          <w:b/>
          <w:bCs/>
          <w:noProof/>
          <w:lang w:val="en-US"/>
        </w:rPr>
        <w:t>14</w:t>
      </w:r>
      <w:r w:rsidRPr="007924CE">
        <w:rPr>
          <w:b/>
          <w:bCs/>
          <w:lang w:val="en-US"/>
        </w:rPr>
        <w:fldChar w:fldCharType="end"/>
      </w:r>
      <w:r w:rsidRPr="0073280C">
        <w:rPr>
          <w:b/>
          <w:bCs/>
          <w:lang w:val="en-US"/>
        </w:rPr>
        <w:t xml:space="preserve">: </w:t>
      </w:r>
      <w:r>
        <w:rPr>
          <w:rFonts w:hint="eastAsia"/>
          <w:b/>
          <w:bCs/>
          <w:lang w:val="en-US"/>
        </w:rPr>
        <w:t>Study</w:t>
      </w:r>
      <w:r w:rsidRPr="0073280C">
        <w:rPr>
          <w:b/>
          <w:bCs/>
          <w:lang w:val="en-US"/>
        </w:rPr>
        <w:t xml:space="preserve"> </w:t>
      </w:r>
      <w:r>
        <w:rPr>
          <w:rFonts w:hint="eastAsia"/>
          <w:b/>
          <w:bCs/>
          <w:lang w:val="en-US"/>
        </w:rPr>
        <w:t xml:space="preserve">techniques assuming </w:t>
      </w:r>
      <w:r w:rsidRPr="0073280C">
        <w:rPr>
          <w:b/>
          <w:bCs/>
          <w:lang w:val="en-US"/>
        </w:rPr>
        <w:t>integrated TN</w:t>
      </w:r>
      <w:r>
        <w:rPr>
          <w:rFonts w:hint="eastAsia"/>
          <w:b/>
          <w:bCs/>
          <w:lang w:val="en-US"/>
        </w:rPr>
        <w:t>-</w:t>
      </w:r>
      <w:r w:rsidRPr="0073280C">
        <w:rPr>
          <w:b/>
          <w:bCs/>
          <w:lang w:val="en-US"/>
        </w:rPr>
        <w:t>NTN</w:t>
      </w:r>
      <w:r>
        <w:rPr>
          <w:rFonts w:hint="eastAsia"/>
          <w:b/>
          <w:bCs/>
          <w:lang w:val="en-US"/>
        </w:rPr>
        <w:t xml:space="preserve"> is supported</w:t>
      </w:r>
      <w:r w:rsidRPr="0073280C">
        <w:rPr>
          <w:b/>
          <w:bCs/>
          <w:lang w:val="en-US"/>
        </w:rPr>
        <w:t xml:space="preserve"> </w:t>
      </w:r>
      <w:r w:rsidRPr="48EE3297">
        <w:rPr>
          <w:b/>
          <w:bCs/>
          <w:lang w:val="en-US"/>
        </w:rPr>
        <w:t xml:space="preserve">for </w:t>
      </w:r>
      <w:r w:rsidRPr="0073280C">
        <w:rPr>
          <w:b/>
          <w:bCs/>
          <w:lang w:val="en-US"/>
        </w:rPr>
        <w:t xml:space="preserve">6G </w:t>
      </w:r>
      <w:r>
        <w:rPr>
          <w:rFonts w:hint="eastAsia"/>
          <w:b/>
          <w:bCs/>
          <w:lang w:val="en-US"/>
        </w:rPr>
        <w:t>D</w:t>
      </w:r>
      <w:r w:rsidRPr="0073280C">
        <w:rPr>
          <w:b/>
          <w:bCs/>
          <w:lang w:val="en-US"/>
        </w:rPr>
        <w:t xml:space="preserve">ay </w:t>
      </w:r>
      <w:r>
        <w:rPr>
          <w:rFonts w:hint="eastAsia"/>
          <w:b/>
          <w:bCs/>
          <w:lang w:val="en-US"/>
        </w:rPr>
        <w:t>O</w:t>
      </w:r>
      <w:r w:rsidRPr="0073280C">
        <w:rPr>
          <w:b/>
          <w:bCs/>
          <w:lang w:val="en-US"/>
        </w:rPr>
        <w:t>ne.</w:t>
      </w:r>
    </w:p>
    <w:p w14:paraId="2E777598" w14:textId="77777777" w:rsidR="00683732" w:rsidRPr="00465071" w:rsidRDefault="00683732" w:rsidP="00683732">
      <w:pPr>
        <w:rPr>
          <w:b/>
          <w:bCs/>
          <w:lang w:val="en-US"/>
        </w:rPr>
      </w:pPr>
      <w:r w:rsidRPr="00465071">
        <w:rPr>
          <w:b/>
          <w:bCs/>
          <w:lang w:val="en-US"/>
        </w:rPr>
        <w:t xml:space="preserve">Proposal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Pr>
          <w:b/>
          <w:bCs/>
          <w:noProof/>
          <w:lang w:val="en-US"/>
        </w:rPr>
        <w:t>15</w:t>
      </w:r>
      <w:r w:rsidRPr="007924CE">
        <w:rPr>
          <w:b/>
          <w:bCs/>
          <w:lang w:val="en-US"/>
        </w:rPr>
        <w:fldChar w:fldCharType="end"/>
      </w:r>
      <w:r w:rsidRPr="00465071">
        <w:rPr>
          <w:b/>
          <w:bCs/>
          <w:lang w:val="en-US"/>
        </w:rPr>
        <w:t xml:space="preserve">: </w:t>
      </w:r>
      <w:r>
        <w:rPr>
          <w:rFonts w:hint="eastAsia"/>
          <w:b/>
          <w:bCs/>
          <w:lang w:val="en-US"/>
        </w:rPr>
        <w:t>Study</w:t>
      </w:r>
      <w:r w:rsidRPr="00465071">
        <w:rPr>
          <w:b/>
          <w:bCs/>
          <w:lang w:val="en-US"/>
        </w:rPr>
        <w:t xml:space="preserve"> GNSS-less operation in 6G NTN through network-based and ephemeris-assisted techniques.</w:t>
      </w:r>
    </w:p>
    <w:p w14:paraId="35F90ED1" w14:textId="77777777" w:rsidR="00683732" w:rsidRPr="00D36FE1" w:rsidRDefault="00683732" w:rsidP="00683732">
      <w:pPr>
        <w:rPr>
          <w:b/>
          <w:bCs/>
          <w:lang w:val="en-US"/>
        </w:rPr>
      </w:pPr>
      <w:r w:rsidRPr="00D36FE1">
        <w:rPr>
          <w:b/>
          <w:bCs/>
          <w:lang w:val="en-US"/>
        </w:rPr>
        <w:t>Proposal</w:t>
      </w:r>
      <w:r>
        <w:rPr>
          <w:b/>
          <w:bCs/>
          <w:lang w:val="en-US"/>
        </w:rPr>
        <w:t xml:space="preserve">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Pr>
          <w:b/>
          <w:bCs/>
          <w:noProof/>
          <w:lang w:val="en-US"/>
        </w:rPr>
        <w:t>16</w:t>
      </w:r>
      <w:r w:rsidRPr="007924CE">
        <w:rPr>
          <w:b/>
          <w:bCs/>
          <w:lang w:val="en-US"/>
        </w:rPr>
        <w:fldChar w:fldCharType="end"/>
      </w:r>
      <w:r w:rsidRPr="00D36FE1">
        <w:rPr>
          <w:b/>
          <w:bCs/>
          <w:lang w:val="en-US"/>
        </w:rPr>
        <w:t xml:space="preserve">: </w:t>
      </w:r>
      <w:r>
        <w:rPr>
          <w:rFonts w:hint="eastAsia"/>
          <w:b/>
          <w:bCs/>
          <w:lang w:val="en-US"/>
        </w:rPr>
        <w:t>Study</w:t>
      </w:r>
      <w:r w:rsidRPr="00D36FE1">
        <w:rPr>
          <w:b/>
          <w:bCs/>
          <w:lang w:val="en-US"/>
        </w:rPr>
        <w:t xml:space="preserve"> seamless mobility across TN and NTN in 6G through predictive handover and multi-access session continuity mechanisms.</w:t>
      </w:r>
    </w:p>
    <w:p w14:paraId="386325EE" w14:textId="77777777" w:rsidR="00683732" w:rsidRPr="00C9290F" w:rsidRDefault="00683732" w:rsidP="00683732">
      <w:pPr>
        <w:rPr>
          <w:b/>
          <w:bCs/>
          <w:lang w:val="en-US"/>
        </w:rPr>
      </w:pPr>
      <w:r w:rsidRPr="00C9290F">
        <w:rPr>
          <w:b/>
          <w:bCs/>
          <w:lang w:val="en-US"/>
        </w:rPr>
        <w:t>Proposal</w:t>
      </w:r>
      <w:r>
        <w:rPr>
          <w:b/>
          <w:bCs/>
          <w:lang w:val="en-US"/>
        </w:rPr>
        <w:t xml:space="preserve">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Pr>
          <w:b/>
          <w:bCs/>
          <w:noProof/>
          <w:lang w:val="en-US"/>
        </w:rPr>
        <w:t>17</w:t>
      </w:r>
      <w:r w:rsidRPr="007924CE">
        <w:rPr>
          <w:b/>
          <w:bCs/>
          <w:lang w:val="en-US"/>
        </w:rPr>
        <w:fldChar w:fldCharType="end"/>
      </w:r>
      <w:r w:rsidRPr="00C9290F">
        <w:rPr>
          <w:b/>
          <w:bCs/>
          <w:lang w:val="en-US"/>
        </w:rPr>
        <w:t>: Support store-and-forward and inter-satellite communications in 6G NTN.</w:t>
      </w:r>
    </w:p>
    <w:p w14:paraId="424B5EB7" w14:textId="77777777" w:rsidR="00683732" w:rsidRPr="00E650F5" w:rsidRDefault="00683732" w:rsidP="00683732">
      <w:r w:rsidRPr="00C9290F">
        <w:rPr>
          <w:b/>
          <w:bCs/>
          <w:lang w:val="en-US"/>
        </w:rPr>
        <w:lastRenderedPageBreak/>
        <w:t>Proposal</w:t>
      </w:r>
      <w:r>
        <w:rPr>
          <w:b/>
          <w:bCs/>
          <w:lang w:val="en-US"/>
        </w:rPr>
        <w:t xml:space="preserve">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Pr>
          <w:b/>
          <w:bCs/>
          <w:noProof/>
          <w:lang w:val="en-US"/>
        </w:rPr>
        <w:t>18</w:t>
      </w:r>
      <w:r w:rsidRPr="007924CE">
        <w:rPr>
          <w:b/>
          <w:bCs/>
          <w:lang w:val="en-US"/>
        </w:rPr>
        <w:fldChar w:fldCharType="end"/>
      </w:r>
      <w:r w:rsidRPr="00C9290F">
        <w:rPr>
          <w:b/>
          <w:bCs/>
          <w:lang w:val="en-US"/>
        </w:rPr>
        <w:t xml:space="preserve">: </w:t>
      </w:r>
      <w:r>
        <w:rPr>
          <w:rFonts w:hint="eastAsia"/>
          <w:b/>
          <w:bCs/>
          <w:lang w:val="en-US"/>
        </w:rPr>
        <w:t>Study</w:t>
      </w:r>
      <w:r w:rsidRPr="00C9290F">
        <w:rPr>
          <w:b/>
          <w:bCs/>
          <w:lang w:val="en-US"/>
        </w:rPr>
        <w:t xml:space="preserve"> spectrum sharing between TN and NTN in 6G</w:t>
      </w:r>
      <w:r>
        <w:rPr>
          <w:b/>
          <w:bCs/>
          <w:lang w:val="en-US"/>
        </w:rPr>
        <w:t xml:space="preserve">. Study </w:t>
      </w:r>
      <w:r w:rsidRPr="00C9290F">
        <w:rPr>
          <w:b/>
          <w:bCs/>
          <w:lang w:val="en-US"/>
        </w:rPr>
        <w:t>coexistence</w:t>
      </w:r>
      <w:r>
        <w:rPr>
          <w:b/>
          <w:bCs/>
          <w:lang w:val="en-US"/>
        </w:rPr>
        <w:t xml:space="preserve">, </w:t>
      </w:r>
      <w:r w:rsidRPr="00C9290F">
        <w:rPr>
          <w:b/>
          <w:bCs/>
          <w:lang w:val="en-US"/>
        </w:rPr>
        <w:t xml:space="preserve">interference </w:t>
      </w:r>
      <w:r>
        <w:rPr>
          <w:b/>
          <w:bCs/>
          <w:lang w:val="en-US"/>
        </w:rPr>
        <w:t>management, and other related enablers</w:t>
      </w:r>
      <w:r w:rsidRPr="00C9290F">
        <w:rPr>
          <w:b/>
          <w:bCs/>
          <w:lang w:val="en-US"/>
        </w:rPr>
        <w:t>.</w:t>
      </w:r>
    </w:p>
    <w:p w14:paraId="45022ADC" w14:textId="77777777" w:rsidR="00683732" w:rsidRDefault="00683732" w:rsidP="00683732">
      <w:pPr>
        <w:rPr>
          <w:noProof/>
        </w:rPr>
      </w:pPr>
      <w:r w:rsidRPr="007D3284">
        <w:rPr>
          <w:b/>
          <w:bCs/>
          <w:noProof/>
        </w:rPr>
        <w:t>Proposal</w:t>
      </w:r>
      <w:r w:rsidRPr="007D3284">
        <w:rPr>
          <w:rFonts w:hint="eastAsia"/>
          <w:b/>
          <w:bCs/>
          <w:noProof/>
        </w:rPr>
        <w:t xml:space="preserve"> </w:t>
      </w:r>
      <w:r w:rsidRPr="007D3284">
        <w:rPr>
          <w:b/>
          <w:bCs/>
          <w:lang w:val="en-US"/>
        </w:rPr>
        <w:fldChar w:fldCharType="begin"/>
      </w:r>
      <w:r w:rsidRPr="007D3284">
        <w:rPr>
          <w:b/>
          <w:bCs/>
          <w:lang w:val="en-US"/>
        </w:rPr>
        <w:instrText xml:space="preserve"> </w:instrText>
      </w:r>
      <w:r w:rsidRPr="007D3284">
        <w:rPr>
          <w:rFonts w:hint="eastAsia"/>
          <w:b/>
          <w:bCs/>
          <w:lang w:val="en-US"/>
        </w:rPr>
        <w:instrText>SEQ item \* ARABIC</w:instrText>
      </w:r>
      <w:r w:rsidRPr="007D3284">
        <w:rPr>
          <w:b/>
          <w:bCs/>
          <w:lang w:val="en-US"/>
        </w:rPr>
        <w:instrText xml:space="preserve"> </w:instrText>
      </w:r>
      <w:r w:rsidRPr="007D3284">
        <w:rPr>
          <w:b/>
          <w:bCs/>
          <w:lang w:val="en-US"/>
        </w:rPr>
        <w:fldChar w:fldCharType="separate"/>
      </w:r>
      <w:r>
        <w:rPr>
          <w:b/>
          <w:bCs/>
          <w:noProof/>
          <w:lang w:val="en-US"/>
        </w:rPr>
        <w:t>19</w:t>
      </w:r>
      <w:r w:rsidRPr="007D3284">
        <w:rPr>
          <w:b/>
          <w:bCs/>
          <w:lang w:val="en-US"/>
        </w:rPr>
        <w:fldChar w:fldCharType="end"/>
      </w:r>
      <w:r w:rsidRPr="007D3284">
        <w:rPr>
          <w:b/>
          <w:bCs/>
          <w:noProof/>
        </w:rPr>
        <w:t xml:space="preserve">: </w:t>
      </w:r>
      <w:r>
        <w:rPr>
          <w:rFonts w:hint="eastAsia"/>
          <w:b/>
          <w:bCs/>
          <w:noProof/>
        </w:rPr>
        <w:t>S</w:t>
      </w:r>
      <w:r w:rsidRPr="007D3284">
        <w:rPr>
          <w:b/>
          <w:bCs/>
          <w:noProof/>
        </w:rPr>
        <w:t xml:space="preserve">tudy </w:t>
      </w:r>
      <w:r>
        <w:rPr>
          <w:rFonts w:hint="eastAsia"/>
          <w:b/>
          <w:bCs/>
          <w:noProof/>
        </w:rPr>
        <w:t>W</w:t>
      </w:r>
      <w:r w:rsidRPr="007D3284">
        <w:rPr>
          <w:b/>
          <w:bCs/>
          <w:noProof/>
        </w:rPr>
        <w:t>ake-</w:t>
      </w:r>
      <w:r>
        <w:rPr>
          <w:rFonts w:hint="eastAsia"/>
          <w:b/>
          <w:bCs/>
          <w:noProof/>
        </w:rPr>
        <w:t>U</w:t>
      </w:r>
      <w:r w:rsidRPr="007D3284">
        <w:rPr>
          <w:b/>
          <w:bCs/>
          <w:noProof/>
        </w:rPr>
        <w:t>p signaling for 6G downlink control</w:t>
      </w:r>
      <w:r>
        <w:rPr>
          <w:rFonts w:hint="eastAsia"/>
          <w:b/>
          <w:bCs/>
          <w:noProof/>
        </w:rPr>
        <w:t xml:space="preserve"> irrespective of RRC states</w:t>
      </w:r>
      <w:r w:rsidRPr="007D3284">
        <w:rPr>
          <w:b/>
          <w:bCs/>
          <w:noProof/>
        </w:rPr>
        <w:t>.</w:t>
      </w:r>
    </w:p>
    <w:p w14:paraId="661F6AC9" w14:textId="77777777" w:rsidR="00683732" w:rsidRDefault="00683732" w:rsidP="00683732">
      <w:pPr>
        <w:rPr>
          <w:noProof/>
        </w:rPr>
      </w:pPr>
      <w:r w:rsidRPr="008B7206">
        <w:rPr>
          <w:b/>
          <w:bCs/>
          <w:noProof/>
        </w:rPr>
        <w:t>Proposal</w:t>
      </w:r>
      <w:r>
        <w:rPr>
          <w:rFonts w:hint="eastAsia"/>
          <w:b/>
          <w:bCs/>
          <w:noProof/>
        </w:rPr>
        <w:t xml:space="preserve">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Pr>
          <w:b/>
          <w:bCs/>
          <w:noProof/>
          <w:lang w:val="en-US"/>
        </w:rPr>
        <w:t>20</w:t>
      </w:r>
      <w:r w:rsidRPr="007924CE">
        <w:rPr>
          <w:b/>
          <w:bCs/>
          <w:lang w:val="en-US"/>
        </w:rPr>
        <w:fldChar w:fldCharType="end"/>
      </w:r>
      <w:r w:rsidRPr="008B7206">
        <w:rPr>
          <w:b/>
          <w:bCs/>
          <w:noProof/>
        </w:rPr>
        <w:t xml:space="preserve">: </w:t>
      </w:r>
      <w:r>
        <w:rPr>
          <w:rFonts w:hint="eastAsia"/>
          <w:b/>
          <w:bCs/>
          <w:noProof/>
        </w:rPr>
        <w:t>S</w:t>
      </w:r>
      <w:r w:rsidRPr="008B7206">
        <w:rPr>
          <w:b/>
          <w:bCs/>
          <w:noProof/>
        </w:rPr>
        <w:t xml:space="preserve">tudy </w:t>
      </w:r>
      <w:r>
        <w:rPr>
          <w:rFonts w:hint="eastAsia"/>
          <w:b/>
          <w:bCs/>
          <w:noProof/>
        </w:rPr>
        <w:t>T</w:t>
      </w:r>
      <w:r w:rsidRPr="008B7206">
        <w:rPr>
          <w:b/>
          <w:bCs/>
          <w:noProof/>
        </w:rPr>
        <w:t xml:space="preserve">wo-stage DCI for 6G </w:t>
      </w:r>
      <w:r>
        <w:rPr>
          <w:rFonts w:hint="eastAsia"/>
          <w:b/>
          <w:bCs/>
          <w:noProof/>
        </w:rPr>
        <w:t>DL</w:t>
      </w:r>
      <w:r w:rsidRPr="008B7206">
        <w:rPr>
          <w:b/>
          <w:bCs/>
          <w:noProof/>
        </w:rPr>
        <w:t xml:space="preserve"> control.</w:t>
      </w:r>
    </w:p>
    <w:p w14:paraId="52DC00B1" w14:textId="77777777" w:rsidR="00683732" w:rsidRDefault="00683732" w:rsidP="00683732">
      <w:pPr>
        <w:rPr>
          <w:noProof/>
        </w:rPr>
      </w:pPr>
      <w:r w:rsidRPr="008B7206">
        <w:rPr>
          <w:b/>
          <w:bCs/>
          <w:noProof/>
        </w:rPr>
        <w:t>Proposal</w:t>
      </w:r>
      <w:r>
        <w:rPr>
          <w:rFonts w:hint="eastAsia"/>
          <w:b/>
          <w:bCs/>
          <w:noProof/>
        </w:rPr>
        <w:t xml:space="preserve">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Pr>
          <w:b/>
          <w:bCs/>
          <w:noProof/>
          <w:lang w:val="en-US"/>
        </w:rPr>
        <w:t>21</w:t>
      </w:r>
      <w:r w:rsidRPr="007924CE">
        <w:rPr>
          <w:b/>
          <w:bCs/>
          <w:lang w:val="en-US"/>
        </w:rPr>
        <w:fldChar w:fldCharType="end"/>
      </w:r>
      <w:r w:rsidRPr="008B7206">
        <w:rPr>
          <w:b/>
          <w:bCs/>
          <w:noProof/>
        </w:rPr>
        <w:t xml:space="preserve">: </w:t>
      </w:r>
      <w:r>
        <w:rPr>
          <w:rFonts w:hint="eastAsia"/>
          <w:b/>
          <w:bCs/>
          <w:noProof/>
        </w:rPr>
        <w:t>D</w:t>
      </w:r>
      <w:r w:rsidRPr="008B7206">
        <w:rPr>
          <w:b/>
          <w:bCs/>
          <w:noProof/>
        </w:rPr>
        <w:t>ecide whether to reuse</w:t>
      </w:r>
      <w:r>
        <w:rPr>
          <w:b/>
          <w:bCs/>
          <w:noProof/>
        </w:rPr>
        <w:t xml:space="preserve"> some of the </w:t>
      </w:r>
      <w:r w:rsidRPr="008B7206">
        <w:rPr>
          <w:b/>
          <w:bCs/>
          <w:noProof/>
        </w:rPr>
        <w:t xml:space="preserve">downlink control designs </w:t>
      </w:r>
      <w:r>
        <w:rPr>
          <w:b/>
          <w:bCs/>
          <w:noProof/>
        </w:rPr>
        <w:t>of</w:t>
      </w:r>
      <w:r w:rsidRPr="008B7206">
        <w:rPr>
          <w:b/>
          <w:bCs/>
          <w:noProof/>
        </w:rPr>
        <w:t xml:space="preserve"> </w:t>
      </w:r>
      <w:r>
        <w:rPr>
          <w:rFonts w:hint="eastAsia"/>
          <w:b/>
          <w:bCs/>
          <w:noProof/>
        </w:rPr>
        <w:t>NR</w:t>
      </w:r>
      <w:r w:rsidRPr="008B7206">
        <w:rPr>
          <w:b/>
          <w:bCs/>
          <w:noProof/>
        </w:rPr>
        <w:t xml:space="preserve"> and 5G-</w:t>
      </w:r>
      <w:r>
        <w:rPr>
          <w:rFonts w:hint="eastAsia"/>
          <w:b/>
          <w:bCs/>
          <w:noProof/>
        </w:rPr>
        <w:t>A b</w:t>
      </w:r>
      <w:r w:rsidRPr="008B7206">
        <w:rPr>
          <w:b/>
          <w:bCs/>
          <w:noProof/>
        </w:rPr>
        <w:t>efore the di</w:t>
      </w:r>
      <w:r>
        <w:rPr>
          <w:rFonts w:hint="eastAsia"/>
          <w:b/>
          <w:bCs/>
          <w:noProof/>
        </w:rPr>
        <w:t>s</w:t>
      </w:r>
      <w:r w:rsidRPr="008B7206">
        <w:rPr>
          <w:b/>
          <w:bCs/>
          <w:noProof/>
        </w:rPr>
        <w:t xml:space="preserve">cussion of 6G </w:t>
      </w:r>
      <w:r>
        <w:rPr>
          <w:rFonts w:hint="eastAsia"/>
          <w:b/>
          <w:bCs/>
          <w:noProof/>
        </w:rPr>
        <w:t>DL</w:t>
      </w:r>
      <w:r w:rsidRPr="008B7206">
        <w:rPr>
          <w:b/>
          <w:bCs/>
          <w:noProof/>
        </w:rPr>
        <w:t xml:space="preserve"> control.</w:t>
      </w:r>
    </w:p>
    <w:p w14:paraId="4F10AC12" w14:textId="77777777" w:rsidR="00683732" w:rsidRPr="00C77C5A" w:rsidRDefault="00683732" w:rsidP="00683732">
      <w:pPr>
        <w:spacing w:after="160" w:afterAutospacing="0" w:line="278" w:lineRule="auto"/>
        <w:rPr>
          <w:b/>
          <w:bCs/>
          <w:szCs w:val="24"/>
          <w:lang w:val="en-US"/>
        </w:rPr>
      </w:pPr>
      <w:r w:rsidRPr="00C8444E">
        <w:rPr>
          <w:b/>
          <w:bCs/>
          <w:szCs w:val="24"/>
          <w:lang w:val="en-US"/>
        </w:rPr>
        <w:t>Proposal</w:t>
      </w:r>
      <w:r w:rsidRPr="00C8444E">
        <w:rPr>
          <w:rFonts w:hint="eastAsia"/>
          <w:b/>
          <w:bCs/>
          <w:szCs w:val="24"/>
          <w:lang w:val="en-US"/>
        </w:rPr>
        <w:t xml:space="preserve">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Pr>
          <w:b/>
          <w:bCs/>
          <w:noProof/>
          <w:lang w:val="en-US"/>
        </w:rPr>
        <w:t>22</w:t>
      </w:r>
      <w:r w:rsidRPr="007924CE">
        <w:rPr>
          <w:b/>
          <w:bCs/>
          <w:lang w:val="en-US"/>
        </w:rPr>
        <w:fldChar w:fldCharType="end"/>
      </w:r>
      <w:r w:rsidRPr="00C8444E">
        <w:rPr>
          <w:rFonts w:hint="eastAsia"/>
          <w:b/>
          <w:bCs/>
          <w:szCs w:val="24"/>
          <w:lang w:val="en-US"/>
        </w:rPr>
        <w:t xml:space="preserve">: </w:t>
      </w:r>
      <w:r w:rsidRPr="00C8444E">
        <w:rPr>
          <w:b/>
          <w:bCs/>
          <w:szCs w:val="24"/>
          <w:lang w:val="en-US"/>
        </w:rPr>
        <w:t>Study solutions for aggregating multiple downlink/uplink carriers as a single serving cell</w:t>
      </w:r>
      <w:r>
        <w:rPr>
          <w:rFonts w:hint="eastAsia"/>
          <w:b/>
          <w:bCs/>
          <w:szCs w:val="24"/>
          <w:lang w:val="en-US"/>
        </w:rPr>
        <w:t>.</w:t>
      </w:r>
    </w:p>
    <w:p w14:paraId="78B59F37" w14:textId="77777777" w:rsidR="00683732" w:rsidRDefault="00683732" w:rsidP="00683732">
      <w:pPr>
        <w:spacing w:after="160" w:afterAutospacing="0" w:line="278" w:lineRule="auto"/>
        <w:rPr>
          <w:lang w:val="en-US"/>
        </w:rPr>
      </w:pPr>
      <w:r>
        <w:rPr>
          <w:b/>
          <w:bCs/>
        </w:rPr>
        <w:t xml:space="preserve">Proposal </w:t>
      </w:r>
      <w:r w:rsidRPr="007924CE">
        <w:rPr>
          <w:b/>
          <w:bCs/>
          <w:lang w:val="en-US"/>
        </w:rPr>
        <w:fldChar w:fldCharType="begin"/>
      </w:r>
      <w:r w:rsidRPr="007924CE">
        <w:rPr>
          <w:b/>
          <w:bCs/>
          <w:lang w:val="en-US"/>
        </w:rPr>
        <w:instrText xml:space="preserve"> </w:instrText>
      </w:r>
      <w:r w:rsidRPr="007924CE">
        <w:rPr>
          <w:rFonts w:hint="eastAsia"/>
          <w:b/>
          <w:bCs/>
          <w:lang w:val="en-US"/>
        </w:rPr>
        <w:instrText>SEQ item \* ARABIC</w:instrText>
      </w:r>
      <w:r w:rsidRPr="007924CE">
        <w:rPr>
          <w:b/>
          <w:bCs/>
          <w:lang w:val="en-US"/>
        </w:rPr>
        <w:instrText xml:space="preserve"> </w:instrText>
      </w:r>
      <w:r w:rsidRPr="007924CE">
        <w:rPr>
          <w:b/>
          <w:bCs/>
          <w:lang w:val="en-US"/>
        </w:rPr>
        <w:fldChar w:fldCharType="separate"/>
      </w:r>
      <w:r>
        <w:rPr>
          <w:b/>
          <w:bCs/>
          <w:noProof/>
          <w:lang w:val="en-US"/>
        </w:rPr>
        <w:t>23</w:t>
      </w:r>
      <w:r w:rsidRPr="007924CE">
        <w:rPr>
          <w:b/>
          <w:bCs/>
          <w:lang w:val="en-US"/>
        </w:rPr>
        <w:fldChar w:fldCharType="end"/>
      </w:r>
      <w:r>
        <w:rPr>
          <w:b/>
          <w:bCs/>
        </w:rPr>
        <w:t xml:space="preserve">: Study potential enhancements of channel and CSI codebook designs using the updated TR38.901 tailored for </w:t>
      </w:r>
      <w:r w:rsidRPr="00EE7697">
        <w:rPr>
          <w:b/>
          <w:bCs/>
        </w:rPr>
        <w:t>7 – 24 GHz</w:t>
      </w:r>
      <w:r>
        <w:rPr>
          <w:b/>
          <w:bCs/>
        </w:rPr>
        <w:t>.</w:t>
      </w:r>
    </w:p>
    <w:p w14:paraId="7DAD7EDF" w14:textId="77777777" w:rsidR="00683732" w:rsidRPr="00382B5D" w:rsidRDefault="00683732" w:rsidP="00683732">
      <w:pPr>
        <w:pStyle w:val="Proposal"/>
        <w:numPr>
          <w:ilvl w:val="0"/>
          <w:numId w:val="0"/>
        </w:numPr>
        <w:spacing w:after="100" w:afterAutospacing="1"/>
        <w:rPr>
          <w:sz w:val="24"/>
          <w:szCs w:val="24"/>
        </w:rPr>
      </w:pPr>
      <w:r w:rsidRPr="00382B5D">
        <w:rPr>
          <w:rFonts w:eastAsia="PMingLiU" w:hint="eastAsia"/>
          <w:sz w:val="24"/>
          <w:szCs w:val="24"/>
          <w:lang w:eastAsia="zh-TW"/>
        </w:rPr>
        <w:t xml:space="preserve">Proposal </w:t>
      </w:r>
      <w:r w:rsidRPr="00EB3F44">
        <w:fldChar w:fldCharType="begin"/>
      </w:r>
      <w:r w:rsidRPr="00EB3F44">
        <w:instrText xml:space="preserve"> </w:instrText>
      </w:r>
      <w:r w:rsidRPr="00EB3F44">
        <w:rPr>
          <w:rFonts w:hint="eastAsia"/>
        </w:rPr>
        <w:instrText>SEQ item \* ARABIC</w:instrText>
      </w:r>
      <w:r w:rsidRPr="00EB3F44">
        <w:instrText xml:space="preserve"> </w:instrText>
      </w:r>
      <w:r w:rsidRPr="00EB3F44">
        <w:fldChar w:fldCharType="separate"/>
      </w:r>
      <w:r>
        <w:rPr>
          <w:noProof/>
        </w:rPr>
        <w:t>24</w:t>
      </w:r>
      <w:r w:rsidRPr="00EB3F44">
        <w:fldChar w:fldCharType="end"/>
      </w:r>
      <w:r w:rsidRPr="00382B5D">
        <w:rPr>
          <w:rFonts w:eastAsia="PMingLiU" w:hint="eastAsia"/>
          <w:sz w:val="24"/>
          <w:szCs w:val="24"/>
          <w:lang w:eastAsia="zh-TW"/>
        </w:rPr>
        <w:t xml:space="preserve">: </w:t>
      </w:r>
      <w:r>
        <w:rPr>
          <w:rFonts w:eastAsia="Malgun Gothic" w:hint="eastAsia"/>
          <w:sz w:val="24"/>
          <w:szCs w:val="24"/>
          <w:lang w:eastAsia="ko-KR"/>
        </w:rPr>
        <w:t>Study</w:t>
      </w:r>
      <w:r w:rsidRPr="00382B5D">
        <w:rPr>
          <w:sz w:val="24"/>
          <w:szCs w:val="24"/>
        </w:rPr>
        <w:t xml:space="preserve"> a unified mobility procedure that consolidates L3</w:t>
      </w:r>
      <w:r>
        <w:rPr>
          <w:rFonts w:eastAsiaTheme="minorEastAsia" w:hint="eastAsia"/>
          <w:sz w:val="24"/>
          <w:szCs w:val="24"/>
          <w:lang w:eastAsia="ja-JP"/>
        </w:rPr>
        <w:t>-based traditional</w:t>
      </w:r>
      <w:r w:rsidRPr="00382B5D">
        <w:rPr>
          <w:sz w:val="24"/>
          <w:szCs w:val="24"/>
        </w:rPr>
        <w:t xml:space="preserve"> </w:t>
      </w:r>
      <w:r>
        <w:rPr>
          <w:rFonts w:eastAsiaTheme="minorEastAsia" w:hint="eastAsia"/>
          <w:sz w:val="24"/>
          <w:szCs w:val="24"/>
          <w:lang w:eastAsia="ja-JP"/>
        </w:rPr>
        <w:t>handover</w:t>
      </w:r>
      <w:r w:rsidRPr="00382B5D">
        <w:rPr>
          <w:sz w:val="24"/>
          <w:szCs w:val="24"/>
        </w:rPr>
        <w:t xml:space="preserve">, CHO, LTM </w:t>
      </w:r>
      <w:r w:rsidRPr="00382B5D">
        <w:rPr>
          <w:rFonts w:eastAsiaTheme="minorEastAsia" w:hint="eastAsia"/>
          <w:sz w:val="24"/>
          <w:szCs w:val="24"/>
          <w:lang w:eastAsia="zh-TW"/>
        </w:rPr>
        <w:t xml:space="preserve">and CLTM </w:t>
      </w:r>
      <w:r w:rsidRPr="00382B5D">
        <w:rPr>
          <w:sz w:val="24"/>
          <w:szCs w:val="24"/>
        </w:rPr>
        <w:t>into a single configurable framework.</w:t>
      </w:r>
    </w:p>
    <w:p w14:paraId="03E9248E" w14:textId="77777777" w:rsidR="00683732" w:rsidRPr="00382B5D" w:rsidRDefault="00683732" w:rsidP="00683732">
      <w:pPr>
        <w:pStyle w:val="Proposal"/>
        <w:numPr>
          <w:ilvl w:val="0"/>
          <w:numId w:val="0"/>
        </w:numPr>
        <w:spacing w:after="100" w:afterAutospacing="1"/>
        <w:ind w:left="1304" w:hanging="1304"/>
        <w:rPr>
          <w:sz w:val="24"/>
          <w:szCs w:val="24"/>
        </w:rPr>
      </w:pPr>
      <w:r w:rsidRPr="00382B5D">
        <w:rPr>
          <w:rFonts w:eastAsia="PMingLiU" w:hint="eastAsia"/>
          <w:sz w:val="24"/>
          <w:szCs w:val="24"/>
          <w:lang w:eastAsia="zh-TW"/>
        </w:rPr>
        <w:t xml:space="preserve">Proposal </w:t>
      </w:r>
      <w:r w:rsidRPr="00EB3F44">
        <w:fldChar w:fldCharType="begin"/>
      </w:r>
      <w:r w:rsidRPr="00EB3F44">
        <w:instrText xml:space="preserve"> </w:instrText>
      </w:r>
      <w:r w:rsidRPr="00EB3F44">
        <w:rPr>
          <w:rFonts w:hint="eastAsia"/>
        </w:rPr>
        <w:instrText>SEQ item \* ARABIC</w:instrText>
      </w:r>
      <w:r w:rsidRPr="00EB3F44">
        <w:instrText xml:space="preserve"> </w:instrText>
      </w:r>
      <w:r w:rsidRPr="00EB3F44">
        <w:fldChar w:fldCharType="separate"/>
      </w:r>
      <w:r>
        <w:rPr>
          <w:noProof/>
        </w:rPr>
        <w:t>25</w:t>
      </w:r>
      <w:r w:rsidRPr="00EB3F44">
        <w:fldChar w:fldCharType="end"/>
      </w:r>
      <w:r w:rsidRPr="00382B5D">
        <w:rPr>
          <w:rFonts w:eastAsia="PMingLiU" w:hint="eastAsia"/>
          <w:sz w:val="24"/>
          <w:szCs w:val="24"/>
          <w:lang w:eastAsia="zh-TW"/>
        </w:rPr>
        <w:t xml:space="preserve">: </w:t>
      </w:r>
      <w:r>
        <w:rPr>
          <w:rFonts w:eastAsia="Malgun Gothic" w:hint="eastAsia"/>
          <w:sz w:val="24"/>
          <w:szCs w:val="24"/>
          <w:lang w:eastAsia="ko-KR"/>
        </w:rPr>
        <w:t xml:space="preserve">6G study </w:t>
      </w:r>
      <w:r w:rsidRPr="341AB97E">
        <w:rPr>
          <w:rFonts w:eastAsia="Malgun Gothic"/>
          <w:sz w:val="24"/>
          <w:szCs w:val="24"/>
          <w:lang w:eastAsia="ko-KR"/>
        </w:rPr>
        <w:t>precludes</w:t>
      </w:r>
      <w:r>
        <w:rPr>
          <w:rFonts w:eastAsia="Malgun Gothic" w:hint="eastAsia"/>
          <w:sz w:val="24"/>
          <w:szCs w:val="24"/>
          <w:lang w:eastAsia="ko-KR"/>
        </w:rPr>
        <w:t xml:space="preserve"> </w:t>
      </w:r>
      <w:r w:rsidRPr="00382B5D">
        <w:rPr>
          <w:rFonts w:eastAsiaTheme="minorEastAsia" w:hint="eastAsia"/>
          <w:sz w:val="24"/>
          <w:szCs w:val="24"/>
          <w:lang w:eastAsia="zh-TW"/>
        </w:rPr>
        <w:t>DAPS</w:t>
      </w:r>
      <w:r>
        <w:rPr>
          <w:rFonts w:eastAsiaTheme="minorEastAsia" w:hint="eastAsia"/>
          <w:sz w:val="24"/>
          <w:szCs w:val="24"/>
          <w:lang w:eastAsia="ja-JP"/>
        </w:rPr>
        <w:t>-</w:t>
      </w:r>
      <w:r w:rsidRPr="00382B5D">
        <w:rPr>
          <w:rFonts w:eastAsiaTheme="minorEastAsia" w:hint="eastAsia"/>
          <w:sz w:val="24"/>
          <w:szCs w:val="24"/>
          <w:lang w:eastAsia="zh-TW"/>
        </w:rPr>
        <w:t>based mobility in 6G.</w:t>
      </w:r>
    </w:p>
    <w:p w14:paraId="222C12A9" w14:textId="77777777" w:rsidR="00683732" w:rsidRPr="00B17221" w:rsidRDefault="00683732" w:rsidP="00683732">
      <w:pPr>
        <w:pStyle w:val="Proposal"/>
        <w:numPr>
          <w:ilvl w:val="0"/>
          <w:numId w:val="0"/>
        </w:numPr>
        <w:spacing w:after="100" w:afterAutospacing="1"/>
        <w:rPr>
          <w:rFonts w:eastAsiaTheme="minorEastAsia"/>
        </w:rPr>
      </w:pPr>
      <w:r w:rsidRPr="00382B5D">
        <w:rPr>
          <w:rFonts w:eastAsia="PMingLiU" w:hint="eastAsia"/>
          <w:sz w:val="24"/>
          <w:szCs w:val="24"/>
          <w:lang w:eastAsia="zh-TW"/>
        </w:rPr>
        <w:t xml:space="preserve">Proposal </w:t>
      </w:r>
      <w:r w:rsidRPr="00EB3F44">
        <w:rPr>
          <w:b w:val="0"/>
          <w:bCs w:val="0"/>
        </w:rPr>
        <w:fldChar w:fldCharType="begin"/>
      </w:r>
      <w:r w:rsidRPr="00EB3F44">
        <w:instrText xml:space="preserve"> </w:instrText>
      </w:r>
      <w:r w:rsidRPr="00EB3F44">
        <w:rPr>
          <w:rFonts w:hint="eastAsia"/>
        </w:rPr>
        <w:instrText>SEQ item \* ARABIC</w:instrText>
      </w:r>
      <w:r w:rsidRPr="00EB3F44">
        <w:instrText xml:space="preserve"> </w:instrText>
      </w:r>
      <w:r w:rsidRPr="00EB3F44">
        <w:rPr>
          <w:b w:val="0"/>
          <w:bCs w:val="0"/>
        </w:rPr>
        <w:fldChar w:fldCharType="separate"/>
      </w:r>
      <w:r>
        <w:rPr>
          <w:noProof/>
        </w:rPr>
        <w:t>26</w:t>
      </w:r>
      <w:r w:rsidRPr="00EB3F44">
        <w:rPr>
          <w:b w:val="0"/>
          <w:bCs w:val="0"/>
        </w:rPr>
        <w:fldChar w:fldCharType="end"/>
      </w:r>
      <w:r w:rsidRPr="00382B5D">
        <w:rPr>
          <w:rFonts w:eastAsia="PMingLiU" w:hint="eastAsia"/>
          <w:sz w:val="24"/>
          <w:szCs w:val="24"/>
          <w:lang w:eastAsia="zh-TW"/>
        </w:rPr>
        <w:t xml:space="preserve">: </w:t>
      </w:r>
      <w:r>
        <w:rPr>
          <w:rFonts w:eastAsia="Malgun Gothic" w:hint="eastAsia"/>
          <w:sz w:val="24"/>
          <w:szCs w:val="24"/>
          <w:lang w:eastAsia="ko-KR"/>
        </w:rPr>
        <w:t>Study</w:t>
      </w:r>
      <w:r w:rsidRPr="00382B5D">
        <w:rPr>
          <w:rFonts w:eastAsia="PMingLiU"/>
          <w:sz w:val="24"/>
          <w:szCs w:val="24"/>
          <w:lang w:eastAsia="zh-TW"/>
        </w:rPr>
        <w:t xml:space="preserve"> native RACH-less and minimal-reset handover procedures within the unified mobility</w:t>
      </w:r>
      <w:r w:rsidRPr="00382B5D">
        <w:rPr>
          <w:rFonts w:eastAsia="PMingLiU" w:hint="eastAsia"/>
          <w:sz w:val="24"/>
          <w:szCs w:val="24"/>
          <w:lang w:eastAsia="zh-TW"/>
        </w:rPr>
        <w:t xml:space="preserve"> </w:t>
      </w:r>
      <w:r w:rsidRPr="00382B5D">
        <w:rPr>
          <w:rFonts w:eastAsia="PMingLiU"/>
          <w:sz w:val="24"/>
          <w:szCs w:val="24"/>
          <w:lang w:eastAsia="zh-TW"/>
        </w:rPr>
        <w:t>framework</w:t>
      </w:r>
      <w:r w:rsidRPr="00382B5D">
        <w:rPr>
          <w:rFonts w:eastAsia="PMingLiU" w:hint="eastAsia"/>
          <w:sz w:val="24"/>
          <w:szCs w:val="24"/>
          <w:lang w:eastAsia="zh-TW"/>
        </w:rPr>
        <w:t>.</w:t>
      </w:r>
    </w:p>
    <w:p w14:paraId="6BAF0B30" w14:textId="77777777" w:rsidR="00683732" w:rsidRPr="007D0D94" w:rsidRDefault="00683732" w:rsidP="00683732">
      <w:pPr>
        <w:rPr>
          <w:b/>
          <w:bCs/>
          <w:lang w:val="en-US"/>
        </w:rPr>
      </w:pPr>
      <w:r w:rsidRPr="007D0D94">
        <w:rPr>
          <w:b/>
          <w:bCs/>
          <w:lang w:val="en-US"/>
        </w:rPr>
        <w:t xml:space="preserve">Proposal </w:t>
      </w:r>
      <w:r w:rsidRPr="007D0D94">
        <w:rPr>
          <w:b/>
          <w:bCs/>
          <w:lang w:val="en-US"/>
        </w:rPr>
        <w:fldChar w:fldCharType="begin"/>
      </w:r>
      <w:r w:rsidRPr="007D0D94">
        <w:rPr>
          <w:b/>
          <w:bCs/>
          <w:lang w:val="en-US"/>
        </w:rPr>
        <w:instrText xml:space="preserve"> </w:instrText>
      </w:r>
      <w:r w:rsidRPr="007D0D94">
        <w:rPr>
          <w:rFonts w:hint="eastAsia"/>
          <w:b/>
          <w:bCs/>
          <w:lang w:val="en-US"/>
        </w:rPr>
        <w:instrText>SEQ item \* ARABIC</w:instrText>
      </w:r>
      <w:r w:rsidRPr="007D0D94">
        <w:rPr>
          <w:b/>
          <w:bCs/>
          <w:lang w:val="en-US"/>
        </w:rPr>
        <w:instrText xml:space="preserve"> </w:instrText>
      </w:r>
      <w:r w:rsidRPr="007D0D94">
        <w:rPr>
          <w:b/>
          <w:bCs/>
          <w:lang w:val="en-US"/>
        </w:rPr>
        <w:fldChar w:fldCharType="separate"/>
      </w:r>
      <w:r>
        <w:rPr>
          <w:b/>
          <w:bCs/>
          <w:noProof/>
          <w:lang w:val="en-US"/>
        </w:rPr>
        <w:t>27</w:t>
      </w:r>
      <w:r w:rsidRPr="007D0D94">
        <w:rPr>
          <w:b/>
          <w:bCs/>
          <w:lang w:val="en-US"/>
        </w:rPr>
        <w:fldChar w:fldCharType="end"/>
      </w:r>
      <w:r w:rsidRPr="007D0D94">
        <w:rPr>
          <w:b/>
          <w:bCs/>
          <w:lang w:val="en-US"/>
        </w:rPr>
        <w:t>: 6G study should aim to reduce the size of RRC configuration.</w:t>
      </w:r>
    </w:p>
    <w:p w14:paraId="5670D3C8" w14:textId="77777777" w:rsidR="00683732" w:rsidRPr="00AF0928" w:rsidRDefault="00683732" w:rsidP="00683732">
      <w:r w:rsidRPr="00E62E58">
        <w:rPr>
          <w:b/>
          <w:bCs/>
        </w:rPr>
        <w:t>Proposal</w:t>
      </w:r>
      <w:r>
        <w:rPr>
          <w:rFonts w:hint="eastAsia"/>
          <w:b/>
          <w:bCs/>
        </w:rPr>
        <w:t xml:space="preserve"> </w:t>
      </w:r>
      <w:r w:rsidRPr="007D0D94">
        <w:rPr>
          <w:b/>
          <w:bCs/>
          <w:lang w:val="en-US"/>
        </w:rPr>
        <w:fldChar w:fldCharType="begin"/>
      </w:r>
      <w:r w:rsidRPr="007D0D94">
        <w:rPr>
          <w:b/>
          <w:bCs/>
          <w:lang w:val="en-US"/>
        </w:rPr>
        <w:instrText xml:space="preserve"> </w:instrText>
      </w:r>
      <w:r w:rsidRPr="007D0D94">
        <w:rPr>
          <w:rFonts w:hint="eastAsia"/>
          <w:b/>
          <w:bCs/>
          <w:lang w:val="en-US"/>
        </w:rPr>
        <w:instrText>SEQ item \* ARABIC</w:instrText>
      </w:r>
      <w:r w:rsidRPr="007D0D94">
        <w:rPr>
          <w:b/>
          <w:bCs/>
          <w:lang w:val="en-US"/>
        </w:rPr>
        <w:instrText xml:space="preserve"> </w:instrText>
      </w:r>
      <w:r w:rsidRPr="007D0D94">
        <w:rPr>
          <w:b/>
          <w:bCs/>
          <w:lang w:val="en-US"/>
        </w:rPr>
        <w:fldChar w:fldCharType="separate"/>
      </w:r>
      <w:r>
        <w:rPr>
          <w:b/>
          <w:bCs/>
          <w:noProof/>
          <w:lang w:val="en-US"/>
        </w:rPr>
        <w:t>28</w:t>
      </w:r>
      <w:r w:rsidRPr="007D0D94">
        <w:rPr>
          <w:b/>
          <w:bCs/>
          <w:lang w:val="en-US"/>
        </w:rPr>
        <w:fldChar w:fldCharType="end"/>
      </w:r>
      <w:r w:rsidRPr="00E62E58">
        <w:rPr>
          <w:b/>
          <w:bCs/>
        </w:rPr>
        <w:t xml:space="preserve">: </w:t>
      </w:r>
      <w:r>
        <w:rPr>
          <w:rFonts w:eastAsia="Malgun Gothic" w:hint="eastAsia"/>
          <w:b/>
          <w:bCs/>
          <w:lang w:eastAsia="ko-KR"/>
        </w:rPr>
        <w:t>S</w:t>
      </w:r>
      <w:r>
        <w:rPr>
          <w:b/>
          <w:bCs/>
        </w:rPr>
        <w:t xml:space="preserve">tudy </w:t>
      </w:r>
      <w:r w:rsidRPr="00E62E58">
        <w:rPr>
          <w:b/>
          <w:bCs/>
        </w:rPr>
        <w:t xml:space="preserve">whether 6G RRC states can be further enhanced by considering RRC_INACTIVE as the </w:t>
      </w:r>
      <w:r>
        <w:rPr>
          <w:b/>
          <w:bCs/>
        </w:rPr>
        <w:t>primary</w:t>
      </w:r>
      <w:r w:rsidRPr="00E62E58">
        <w:rPr>
          <w:b/>
          <w:bCs/>
        </w:rPr>
        <w:t xml:space="preserve"> RRC state. </w:t>
      </w:r>
      <w:r>
        <w:rPr>
          <w:b/>
          <w:bCs/>
        </w:rPr>
        <w:t>In addition,</w:t>
      </w:r>
      <w:r w:rsidRPr="00E62E58">
        <w:rPr>
          <w:b/>
          <w:bCs/>
        </w:rPr>
        <w:t xml:space="preserve"> migration between RRC_IDLE and RRC_INACTIVE state can </w:t>
      </w:r>
      <w:r>
        <w:rPr>
          <w:b/>
          <w:bCs/>
        </w:rPr>
        <w:t xml:space="preserve">also </w:t>
      </w:r>
      <w:r w:rsidRPr="00E62E58">
        <w:rPr>
          <w:b/>
          <w:bCs/>
        </w:rPr>
        <w:t xml:space="preserve">be further </w:t>
      </w:r>
      <w:r>
        <w:rPr>
          <w:b/>
          <w:bCs/>
        </w:rPr>
        <w:t>studied.</w:t>
      </w:r>
    </w:p>
    <w:p w14:paraId="6E253890" w14:textId="77777777" w:rsidR="00683732" w:rsidRPr="00AF1ED5" w:rsidRDefault="00683732" w:rsidP="00683732">
      <w:pPr>
        <w:rPr>
          <w:b/>
          <w:bCs/>
          <w:lang w:val="en-US"/>
        </w:rPr>
      </w:pPr>
      <w:r w:rsidRPr="00AF1ED5">
        <w:rPr>
          <w:b/>
          <w:bCs/>
          <w:lang w:val="en-US"/>
        </w:rPr>
        <w:t xml:space="preserve">Proposal </w:t>
      </w:r>
      <w:r w:rsidRPr="00AF1ED5">
        <w:rPr>
          <w:b/>
          <w:bCs/>
          <w:lang w:val="en-US"/>
        </w:rPr>
        <w:fldChar w:fldCharType="begin"/>
      </w:r>
      <w:r w:rsidRPr="00AF1ED5">
        <w:rPr>
          <w:b/>
          <w:bCs/>
          <w:lang w:val="en-US"/>
        </w:rPr>
        <w:instrText xml:space="preserve"> </w:instrText>
      </w:r>
      <w:r w:rsidRPr="00AF1ED5">
        <w:rPr>
          <w:rFonts w:hint="eastAsia"/>
          <w:b/>
          <w:bCs/>
          <w:lang w:val="en-US"/>
        </w:rPr>
        <w:instrText>SEQ item \* ARABIC</w:instrText>
      </w:r>
      <w:r w:rsidRPr="00AF1ED5">
        <w:rPr>
          <w:b/>
          <w:bCs/>
          <w:lang w:val="en-US"/>
        </w:rPr>
        <w:instrText xml:space="preserve"> </w:instrText>
      </w:r>
      <w:r w:rsidRPr="00AF1ED5">
        <w:rPr>
          <w:b/>
          <w:bCs/>
          <w:lang w:val="en-US"/>
        </w:rPr>
        <w:fldChar w:fldCharType="separate"/>
      </w:r>
      <w:r>
        <w:rPr>
          <w:b/>
          <w:bCs/>
          <w:noProof/>
          <w:lang w:val="en-US"/>
        </w:rPr>
        <w:t>29</w:t>
      </w:r>
      <w:r w:rsidRPr="00AF1ED5">
        <w:rPr>
          <w:b/>
          <w:bCs/>
          <w:lang w:val="en-US"/>
        </w:rPr>
        <w:fldChar w:fldCharType="end"/>
      </w:r>
      <w:r w:rsidRPr="00AF1ED5">
        <w:rPr>
          <w:b/>
          <w:bCs/>
          <w:lang w:val="en-US"/>
        </w:rPr>
        <w:t>: 6G study should aim to support lite UE capability signaling.</w:t>
      </w:r>
    </w:p>
    <w:p w14:paraId="536AB608" w14:textId="77777777" w:rsidR="00683732" w:rsidRPr="00F563FF" w:rsidRDefault="00683732" w:rsidP="00683732">
      <w:pPr>
        <w:rPr>
          <w:b/>
          <w:bCs/>
          <w:lang w:val="en-US"/>
        </w:rPr>
      </w:pPr>
      <w:r w:rsidRPr="00F563FF">
        <w:rPr>
          <w:b/>
          <w:bCs/>
          <w:lang w:val="en-US"/>
        </w:rPr>
        <w:t xml:space="preserve">Proposal </w:t>
      </w:r>
      <w:r w:rsidRPr="00F563FF">
        <w:rPr>
          <w:b/>
          <w:bCs/>
          <w:lang w:val="en-US"/>
        </w:rPr>
        <w:fldChar w:fldCharType="begin"/>
      </w:r>
      <w:r w:rsidRPr="00F563FF">
        <w:rPr>
          <w:b/>
          <w:bCs/>
          <w:lang w:val="en-US"/>
        </w:rPr>
        <w:instrText xml:space="preserve"> </w:instrText>
      </w:r>
      <w:r w:rsidRPr="00F563FF">
        <w:rPr>
          <w:rFonts w:hint="eastAsia"/>
          <w:b/>
          <w:bCs/>
          <w:lang w:val="en-US"/>
        </w:rPr>
        <w:instrText>SEQ item \* ARABIC</w:instrText>
      </w:r>
      <w:r w:rsidRPr="00F563FF">
        <w:rPr>
          <w:b/>
          <w:bCs/>
          <w:lang w:val="en-US"/>
        </w:rPr>
        <w:instrText xml:space="preserve"> </w:instrText>
      </w:r>
      <w:r w:rsidRPr="00F563FF">
        <w:rPr>
          <w:b/>
          <w:bCs/>
          <w:lang w:val="en-US"/>
        </w:rPr>
        <w:fldChar w:fldCharType="separate"/>
      </w:r>
      <w:r>
        <w:rPr>
          <w:b/>
          <w:bCs/>
          <w:noProof/>
          <w:lang w:val="en-US"/>
        </w:rPr>
        <w:t>30</w:t>
      </w:r>
      <w:r w:rsidRPr="00F563FF">
        <w:rPr>
          <w:b/>
          <w:bCs/>
          <w:lang w:val="en-US"/>
        </w:rPr>
        <w:fldChar w:fldCharType="end"/>
      </w:r>
      <w:r w:rsidRPr="00F563FF">
        <w:rPr>
          <w:b/>
          <w:bCs/>
          <w:lang w:val="en-US"/>
        </w:rPr>
        <w:t>: 6G study should aim to support a unified security framework for data and control messages including ciphering and integrity protection of MAC CEs.</w:t>
      </w:r>
    </w:p>
    <w:p w14:paraId="16581161" w14:textId="77777777" w:rsidR="00683732" w:rsidRPr="00F563FF" w:rsidRDefault="00683732" w:rsidP="00683732">
      <w:pPr>
        <w:jc w:val="left"/>
        <w:rPr>
          <w:b/>
          <w:bCs/>
          <w:lang w:val="en-US"/>
        </w:rPr>
      </w:pPr>
      <w:r w:rsidRPr="00F563FF">
        <w:rPr>
          <w:b/>
          <w:bCs/>
          <w:lang w:val="en-US"/>
        </w:rPr>
        <w:t xml:space="preserve">Proposal </w:t>
      </w:r>
      <w:r w:rsidRPr="00F563FF">
        <w:rPr>
          <w:b/>
          <w:bCs/>
          <w:lang w:val="en-US"/>
        </w:rPr>
        <w:fldChar w:fldCharType="begin"/>
      </w:r>
      <w:r w:rsidRPr="00F563FF">
        <w:rPr>
          <w:b/>
          <w:bCs/>
          <w:lang w:val="en-US"/>
        </w:rPr>
        <w:instrText xml:space="preserve"> </w:instrText>
      </w:r>
      <w:r w:rsidRPr="00F563FF">
        <w:rPr>
          <w:rFonts w:hint="eastAsia"/>
          <w:b/>
          <w:bCs/>
          <w:lang w:val="en-US"/>
        </w:rPr>
        <w:instrText>SEQ item \* ARABIC</w:instrText>
      </w:r>
      <w:r w:rsidRPr="00F563FF">
        <w:rPr>
          <w:b/>
          <w:bCs/>
          <w:lang w:val="en-US"/>
        </w:rPr>
        <w:instrText xml:space="preserve"> </w:instrText>
      </w:r>
      <w:r w:rsidRPr="00F563FF">
        <w:rPr>
          <w:b/>
          <w:bCs/>
          <w:lang w:val="en-US"/>
        </w:rPr>
        <w:fldChar w:fldCharType="separate"/>
      </w:r>
      <w:r>
        <w:rPr>
          <w:b/>
          <w:bCs/>
          <w:noProof/>
          <w:lang w:val="en-US"/>
        </w:rPr>
        <w:t>31</w:t>
      </w:r>
      <w:r w:rsidRPr="00F563FF">
        <w:rPr>
          <w:b/>
          <w:bCs/>
          <w:lang w:val="en-US"/>
        </w:rPr>
        <w:fldChar w:fldCharType="end"/>
      </w:r>
      <w:r w:rsidRPr="00F563FF">
        <w:rPr>
          <w:b/>
          <w:bCs/>
          <w:lang w:val="en-US"/>
        </w:rPr>
        <w:t xml:space="preserve">: 6G study should aim to </w:t>
      </w:r>
      <w:r w:rsidRPr="0D93A9EB">
        <w:rPr>
          <w:b/>
          <w:bCs/>
          <w:lang w:val="en-US"/>
        </w:rPr>
        <w:t>simplify</w:t>
      </w:r>
      <w:r w:rsidRPr="00F563FF">
        <w:rPr>
          <w:b/>
          <w:bCs/>
          <w:lang w:val="en-US"/>
        </w:rPr>
        <w:t xml:space="preserve"> User Plane protocols.</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6E8E2280" w14:textId="3FC9FAB0" w:rsidR="00581B70" w:rsidRDefault="00A56C6A" w:rsidP="00A56C6A">
      <w:pPr>
        <w:rPr>
          <w:lang w:val="en-US"/>
        </w:rPr>
      </w:pPr>
      <w:r>
        <w:rPr>
          <w:rFonts w:hint="eastAsia"/>
          <w:lang w:val="en-US"/>
        </w:rPr>
        <w:t xml:space="preserve">[1] </w:t>
      </w:r>
      <w:r w:rsidR="00D41DB1">
        <w:rPr>
          <w:rFonts w:hint="eastAsia"/>
          <w:lang w:val="en-US"/>
        </w:rPr>
        <w:t>6GWS-250238, Chair</w:t>
      </w:r>
      <w:r w:rsidR="00D41DB1">
        <w:rPr>
          <w:lang w:val="en-US"/>
        </w:rPr>
        <w:t>’</w:t>
      </w:r>
      <w:r w:rsidR="00D41DB1">
        <w:rPr>
          <w:rFonts w:hint="eastAsia"/>
          <w:lang w:val="en-US"/>
        </w:rPr>
        <w:t xml:space="preserve">s summary of the 3GPP workshop on 6G, </w:t>
      </w:r>
      <w:r w:rsidR="001F6507">
        <w:rPr>
          <w:rFonts w:hint="eastAsia"/>
          <w:lang w:val="en-US"/>
        </w:rPr>
        <w:t xml:space="preserve">TSG SA Chair, TSG RAN Vice Chair, and TSG CT Chair, </w:t>
      </w:r>
      <w:r w:rsidR="00A44405">
        <w:rPr>
          <w:rFonts w:hint="eastAsia"/>
          <w:lang w:val="en-US"/>
        </w:rPr>
        <w:t>March 2025</w:t>
      </w:r>
      <w:r w:rsidR="009325F5">
        <w:rPr>
          <w:lang w:val="en-US"/>
        </w:rPr>
        <w:t>.</w:t>
      </w:r>
    </w:p>
    <w:p w14:paraId="17AB2950" w14:textId="12250B73" w:rsidR="00E8427C" w:rsidRDefault="00E8427C" w:rsidP="00A56C6A">
      <w:pPr>
        <w:rPr>
          <w:lang w:val="en-US"/>
        </w:rPr>
      </w:pPr>
      <w:r>
        <w:rPr>
          <w:rFonts w:hint="eastAsia"/>
          <w:lang w:val="en-US"/>
        </w:rPr>
        <w:lastRenderedPageBreak/>
        <w:t xml:space="preserve">[2] </w:t>
      </w:r>
      <w:r w:rsidRPr="00E8427C">
        <w:t>H. Poddar, T. Yoshimura and A. Ishii "Validation of 3GPP TR 38.901 Indoor Hotspot Path Loss Model Based on Measurements Conducted at 6.75, 16.95, 28, and 73 GHz for 6G and Beyond”, Accepted in 2025 IEEE 101st Vehicular Technology Conference (VTC2025-Spring), Oslo, Norway, June 2025, pp. 1–6.</w:t>
      </w:r>
    </w:p>
    <w:p w14:paraId="2C95E2D8" w14:textId="24124BE4" w:rsidR="0044081C" w:rsidRDefault="0044081C" w:rsidP="00A56C6A">
      <w:pPr>
        <w:rPr>
          <w:lang w:val="en-US"/>
        </w:rPr>
      </w:pPr>
      <w:r>
        <w:rPr>
          <w:lang w:val="en-US"/>
        </w:rPr>
        <w:t>[</w:t>
      </w:r>
      <w:r w:rsidR="00E8427C">
        <w:rPr>
          <w:rFonts w:hint="eastAsia"/>
          <w:lang w:val="en-US"/>
        </w:rPr>
        <w:t>3</w:t>
      </w:r>
      <w:r>
        <w:rPr>
          <w:lang w:val="en-US"/>
        </w:rPr>
        <w:t>]</w:t>
      </w:r>
      <w:r w:rsidR="00B92D2B">
        <w:rPr>
          <w:lang w:val="en-US"/>
        </w:rPr>
        <w:t xml:space="preserve"> </w:t>
      </w:r>
      <w:r w:rsidR="00B92D2B" w:rsidRPr="00B92D2B">
        <w:rPr>
          <w:lang w:val="en-US"/>
        </w:rPr>
        <w:t>3ORW-250035</w:t>
      </w:r>
      <w:r w:rsidR="00B92D2B">
        <w:rPr>
          <w:lang w:val="en-US"/>
        </w:rPr>
        <w:t xml:space="preserve">, </w:t>
      </w:r>
      <w:r w:rsidR="00B92D2B" w:rsidRPr="00B92D2B">
        <w:rPr>
          <w:lang w:val="en-US"/>
        </w:rPr>
        <w:t>Chair Summary of the workshop contributions</w:t>
      </w:r>
      <w:r w:rsidR="00B92D2B">
        <w:rPr>
          <w:lang w:val="en-US"/>
        </w:rPr>
        <w:t xml:space="preserve">, </w:t>
      </w:r>
      <w:r w:rsidR="00B92D2B" w:rsidRPr="00B92D2B">
        <w:rPr>
          <w:lang w:val="en-US"/>
        </w:rPr>
        <w:t>TSG SA and O-RAN Chairs</w:t>
      </w:r>
      <w:r w:rsidR="00B92D2B">
        <w:rPr>
          <w:lang w:val="en-US"/>
        </w:rPr>
        <w:t>, April 2025.</w:t>
      </w:r>
    </w:p>
    <w:p w14:paraId="4E52A404" w14:textId="6CF63607" w:rsidR="00A56C6A" w:rsidRPr="00A56C6A" w:rsidRDefault="00A56C6A" w:rsidP="00A56C6A">
      <w:pPr>
        <w:rPr>
          <w:lang w:val="en-US"/>
        </w:rPr>
      </w:pPr>
      <w:r w:rsidRPr="00A56C6A">
        <w:rPr>
          <w:lang w:val="en-US"/>
        </w:rPr>
        <w:t>[</w:t>
      </w:r>
      <w:r w:rsidR="00E8427C">
        <w:rPr>
          <w:rFonts w:hint="eastAsia"/>
          <w:lang w:val="en-US"/>
        </w:rPr>
        <w:t>4</w:t>
      </w:r>
      <w:r w:rsidRPr="00A56C6A">
        <w:rPr>
          <w:lang w:val="en-US"/>
        </w:rPr>
        <w:t>] RP-242638, Market considerations on Mobile VSAT operating with NGSO/GSO from verticals point view, Airbus, et al</w:t>
      </w:r>
      <w:r w:rsidR="009325F5">
        <w:rPr>
          <w:lang w:val="en-US"/>
        </w:rPr>
        <w:t>.</w:t>
      </w:r>
    </w:p>
    <w:p w14:paraId="690C3459" w14:textId="47223D25" w:rsidR="000C3C95" w:rsidRDefault="00A56C6A" w:rsidP="00A56C6A">
      <w:pPr>
        <w:pStyle w:val="textintend2"/>
        <w:widowControl w:val="0"/>
        <w:numPr>
          <w:ilvl w:val="0"/>
          <w:numId w:val="0"/>
        </w:numPr>
        <w:spacing w:after="0"/>
        <w:ind w:left="420" w:hanging="420"/>
      </w:pPr>
      <w:r w:rsidRPr="00A56C6A">
        <w:t>[</w:t>
      </w:r>
      <w:r w:rsidR="00E8427C">
        <w:rPr>
          <w:rFonts w:hint="eastAsia"/>
          <w:lang w:eastAsia="ja-JP"/>
        </w:rPr>
        <w:t>5</w:t>
      </w:r>
      <w:r w:rsidRPr="00A56C6A">
        <w:t>] R4-</w:t>
      </w:r>
      <w:r w:rsidR="00847D9C">
        <w:rPr>
          <w:rFonts w:hint="eastAsia"/>
          <w:lang w:eastAsia="ja-JP"/>
        </w:rPr>
        <w:t>2508778</w:t>
      </w:r>
      <w:r w:rsidRPr="00A56C6A">
        <w:t xml:space="preserve">, </w:t>
      </w:r>
      <w:r w:rsidR="00743DC1" w:rsidRPr="00743DC1">
        <w:t>Way Forward for [115][314] NR_NTN_Ku_Band_UE_SAN_RF</w:t>
      </w:r>
      <w:r w:rsidRPr="00A56C6A">
        <w:t xml:space="preserve">, </w:t>
      </w:r>
      <w:r w:rsidR="00743DC1">
        <w:rPr>
          <w:rFonts w:hint="eastAsia"/>
          <w:lang w:eastAsia="ja-JP"/>
        </w:rPr>
        <w:t>CHTTL</w:t>
      </w:r>
      <w:r w:rsidR="009325F5">
        <w:t>.</w:t>
      </w:r>
    </w:p>
    <w:p w14:paraId="22116E50" w14:textId="276B3BC4" w:rsidR="00642C18" w:rsidRPr="006F7A88" w:rsidRDefault="007E6BEE" w:rsidP="00717D35">
      <w:pPr>
        <w:pStyle w:val="textintend2"/>
        <w:widowControl w:val="0"/>
        <w:numPr>
          <w:ilvl w:val="0"/>
          <w:numId w:val="0"/>
        </w:numPr>
        <w:spacing w:after="0"/>
        <w:rPr>
          <w:bCs/>
          <w:szCs w:val="24"/>
          <w:lang w:eastAsia="ja-JP"/>
        </w:rPr>
      </w:pPr>
      <w:r>
        <w:t>[</w:t>
      </w:r>
      <w:r w:rsidR="00E8427C">
        <w:rPr>
          <w:rFonts w:hint="eastAsia"/>
          <w:lang w:eastAsia="ja-JP"/>
        </w:rPr>
        <w:t>6</w:t>
      </w:r>
      <w:r>
        <w:t>] Next G Alliance Report: 6G technologies, Next G Alliance, June 2022</w:t>
      </w:r>
      <w:r w:rsidR="009325F5">
        <w:t>.</w:t>
      </w:r>
    </w:p>
    <w:sectPr w:rsidR="00642C18" w:rsidRPr="006F7A88" w:rsidSect="0002343F">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3986D" w14:textId="77777777" w:rsidR="0086792C" w:rsidRDefault="0086792C">
      <w:r>
        <w:separator/>
      </w:r>
    </w:p>
  </w:endnote>
  <w:endnote w:type="continuationSeparator" w:id="0">
    <w:p w14:paraId="1E1A3D88" w14:textId="77777777" w:rsidR="0086792C" w:rsidRDefault="0086792C">
      <w:r>
        <w:continuationSeparator/>
      </w:r>
    </w:p>
  </w:endnote>
  <w:endnote w:type="continuationNotice" w:id="1">
    <w:p w14:paraId="665A5B6A" w14:textId="77777777" w:rsidR="0086792C" w:rsidRDefault="008679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altName w:val="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A7C75" w14:textId="77777777" w:rsidR="0086792C" w:rsidRDefault="0086792C">
      <w:r>
        <w:separator/>
      </w:r>
    </w:p>
  </w:footnote>
  <w:footnote w:type="continuationSeparator" w:id="0">
    <w:p w14:paraId="3625404A" w14:textId="77777777" w:rsidR="0086792C" w:rsidRDefault="0086792C">
      <w:r>
        <w:continuationSeparator/>
      </w:r>
    </w:p>
  </w:footnote>
  <w:footnote w:type="continuationNotice" w:id="1">
    <w:p w14:paraId="440B3A1A" w14:textId="77777777" w:rsidR="0086792C" w:rsidRDefault="008679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6FD0"/>
    <w:multiLevelType w:val="multilevel"/>
    <w:tmpl w:val="83667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AC63BB"/>
    <w:multiLevelType w:val="hybridMultilevel"/>
    <w:tmpl w:val="6EAAF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A0B01"/>
    <w:multiLevelType w:val="hybridMultilevel"/>
    <w:tmpl w:val="A3E2B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C624ACF"/>
    <w:multiLevelType w:val="hybridMultilevel"/>
    <w:tmpl w:val="39D4D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7463BD"/>
    <w:multiLevelType w:val="hybridMultilevel"/>
    <w:tmpl w:val="14320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0DE24A48"/>
    <w:multiLevelType w:val="hybridMultilevel"/>
    <w:tmpl w:val="D62A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6A510D"/>
    <w:multiLevelType w:val="hybridMultilevel"/>
    <w:tmpl w:val="3114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7C0560"/>
    <w:multiLevelType w:val="hybridMultilevel"/>
    <w:tmpl w:val="11ECD28E"/>
    <w:lvl w:ilvl="0" w:tplc="EA8A2F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4" w15:restartNumberingAfterBreak="0">
    <w:nsid w:val="244E0687"/>
    <w:multiLevelType w:val="hybridMultilevel"/>
    <w:tmpl w:val="A802C084"/>
    <w:lvl w:ilvl="0" w:tplc="76CCECEE">
      <w:start w:val="1"/>
      <w:numFmt w:val="bullet"/>
      <w:lvlText w:val="•"/>
      <w:lvlJc w:val="left"/>
      <w:pPr>
        <w:ind w:left="480" w:hanging="480"/>
      </w:pPr>
      <w:rPr>
        <w:rFonts w:ascii="Times New Roman" w:hAnsi="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CB5AEFFE"/>
    <w:lvl w:ilvl="0" w:tplc="B62E9F44">
      <w:start w:val="1"/>
      <w:numFmt w:val="decimal"/>
      <w:pStyle w:val="Proposal"/>
      <w:lvlText w:val="Proposal %1"/>
      <w:lvlJc w:val="left"/>
      <w:pPr>
        <w:tabs>
          <w:tab w:val="num" w:pos="1304"/>
        </w:tabs>
        <w:ind w:left="1304" w:hanging="1304"/>
      </w:pPr>
    </w:lvl>
    <w:lvl w:ilvl="1" w:tplc="04090001">
      <w:start w:val="1"/>
      <w:numFmt w:val="bullet"/>
      <w:lvlText w:val=""/>
      <w:lvlJc w:val="left"/>
      <w:pPr>
        <w:ind w:left="1784" w:hanging="480"/>
      </w:pPr>
      <w:rPr>
        <w:rFonts w:ascii="Wingdings" w:hAnsi="Wingding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24E68B2"/>
    <w:multiLevelType w:val="hybridMultilevel"/>
    <w:tmpl w:val="49D834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FE1DFE"/>
    <w:multiLevelType w:val="hybridMultilevel"/>
    <w:tmpl w:val="FFFFFFFF"/>
    <w:lvl w:ilvl="0" w:tplc="A3CE863A">
      <w:start w:val="1"/>
      <w:numFmt w:val="bullet"/>
      <w:lvlText w:val=""/>
      <w:lvlJc w:val="left"/>
      <w:pPr>
        <w:ind w:left="720" w:hanging="360"/>
      </w:pPr>
      <w:rPr>
        <w:rFonts w:ascii="Symbol" w:hAnsi="Symbol" w:hint="default"/>
      </w:rPr>
    </w:lvl>
    <w:lvl w:ilvl="1" w:tplc="DFDEC348">
      <w:start w:val="1"/>
      <w:numFmt w:val="bullet"/>
      <w:lvlText w:val="o"/>
      <w:lvlJc w:val="left"/>
      <w:pPr>
        <w:ind w:left="1440" w:hanging="360"/>
      </w:pPr>
      <w:rPr>
        <w:rFonts w:ascii="Courier New" w:hAnsi="Courier New" w:hint="default"/>
      </w:rPr>
    </w:lvl>
    <w:lvl w:ilvl="2" w:tplc="4EBC00A6">
      <w:start w:val="1"/>
      <w:numFmt w:val="bullet"/>
      <w:lvlText w:val=""/>
      <w:lvlJc w:val="left"/>
      <w:pPr>
        <w:ind w:left="2160" w:hanging="360"/>
      </w:pPr>
      <w:rPr>
        <w:rFonts w:ascii="Wingdings" w:hAnsi="Wingdings" w:hint="default"/>
      </w:rPr>
    </w:lvl>
    <w:lvl w:ilvl="3" w:tplc="56EE80E2">
      <w:start w:val="1"/>
      <w:numFmt w:val="bullet"/>
      <w:lvlText w:val=""/>
      <w:lvlJc w:val="left"/>
      <w:pPr>
        <w:ind w:left="2880" w:hanging="360"/>
      </w:pPr>
      <w:rPr>
        <w:rFonts w:ascii="Symbol" w:hAnsi="Symbol" w:hint="default"/>
      </w:rPr>
    </w:lvl>
    <w:lvl w:ilvl="4" w:tplc="C680D9BA">
      <w:start w:val="1"/>
      <w:numFmt w:val="bullet"/>
      <w:lvlText w:val="o"/>
      <w:lvlJc w:val="left"/>
      <w:pPr>
        <w:ind w:left="3600" w:hanging="360"/>
      </w:pPr>
      <w:rPr>
        <w:rFonts w:ascii="Courier New" w:hAnsi="Courier New" w:hint="default"/>
      </w:rPr>
    </w:lvl>
    <w:lvl w:ilvl="5" w:tplc="6696EF54">
      <w:start w:val="1"/>
      <w:numFmt w:val="bullet"/>
      <w:lvlText w:val=""/>
      <w:lvlJc w:val="left"/>
      <w:pPr>
        <w:ind w:left="4320" w:hanging="360"/>
      </w:pPr>
      <w:rPr>
        <w:rFonts w:ascii="Wingdings" w:hAnsi="Wingdings" w:hint="default"/>
      </w:rPr>
    </w:lvl>
    <w:lvl w:ilvl="6" w:tplc="FFE498A0">
      <w:start w:val="1"/>
      <w:numFmt w:val="bullet"/>
      <w:lvlText w:val=""/>
      <w:lvlJc w:val="left"/>
      <w:pPr>
        <w:ind w:left="5040" w:hanging="360"/>
      </w:pPr>
      <w:rPr>
        <w:rFonts w:ascii="Symbol" w:hAnsi="Symbol" w:hint="default"/>
      </w:rPr>
    </w:lvl>
    <w:lvl w:ilvl="7" w:tplc="9E1E9084">
      <w:start w:val="1"/>
      <w:numFmt w:val="bullet"/>
      <w:lvlText w:val="o"/>
      <w:lvlJc w:val="left"/>
      <w:pPr>
        <w:ind w:left="5760" w:hanging="360"/>
      </w:pPr>
      <w:rPr>
        <w:rFonts w:ascii="Courier New" w:hAnsi="Courier New" w:hint="default"/>
      </w:rPr>
    </w:lvl>
    <w:lvl w:ilvl="8" w:tplc="C53AF5A0">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734306"/>
    <w:multiLevelType w:val="hybridMultilevel"/>
    <w:tmpl w:val="DDDCC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E000D1D"/>
    <w:multiLevelType w:val="multilevel"/>
    <w:tmpl w:val="6B08B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1A78C3"/>
    <w:multiLevelType w:val="hybridMultilevel"/>
    <w:tmpl w:val="9E583BE4"/>
    <w:lvl w:ilvl="0" w:tplc="D444CB8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678026E"/>
    <w:multiLevelType w:val="hybridMultilevel"/>
    <w:tmpl w:val="2E083EBA"/>
    <w:lvl w:ilvl="0" w:tplc="3C6A0312">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9"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C7291"/>
    <w:multiLevelType w:val="hybridMultilevel"/>
    <w:tmpl w:val="5DD662F2"/>
    <w:lvl w:ilvl="0" w:tplc="6EAE92D0">
      <w:start w:val="1"/>
      <w:numFmt w:val="lowerRoman"/>
      <w:lvlText w:val="%1."/>
      <w:lvlJc w:val="left"/>
      <w:pPr>
        <w:ind w:left="360" w:hanging="360"/>
      </w:pPr>
      <w:rPr>
        <w:rFonts w:ascii="Times New Roman" w:eastAsia="MS Gothic"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BE05891"/>
    <w:multiLevelType w:val="hybridMultilevel"/>
    <w:tmpl w:val="06FE7D0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0310722"/>
    <w:multiLevelType w:val="multilevel"/>
    <w:tmpl w:val="8EFAA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6A5961"/>
    <w:multiLevelType w:val="hybridMultilevel"/>
    <w:tmpl w:val="2AA08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8F1854"/>
    <w:multiLevelType w:val="hybridMultilevel"/>
    <w:tmpl w:val="19901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07668"/>
    <w:multiLevelType w:val="hybridMultilevel"/>
    <w:tmpl w:val="FBC44376"/>
    <w:lvl w:ilvl="0" w:tplc="807C8CA4">
      <w:numFmt w:val="bullet"/>
      <w:lvlText w:val=""/>
      <w:lvlJc w:val="left"/>
      <w:pPr>
        <w:ind w:left="720" w:hanging="360"/>
      </w:pPr>
      <w:rPr>
        <w:rFonts w:ascii="Symbol" w:eastAsia="MS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1609"/>
        </w:tabs>
        <w:ind w:left="16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0F3646D"/>
    <w:multiLevelType w:val="hybridMultilevel"/>
    <w:tmpl w:val="0BDE90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2740B66"/>
    <w:multiLevelType w:val="hybridMultilevel"/>
    <w:tmpl w:val="18E46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A24A1B"/>
    <w:multiLevelType w:val="hybridMultilevel"/>
    <w:tmpl w:val="402E9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FB7C50"/>
    <w:multiLevelType w:val="multilevel"/>
    <w:tmpl w:val="99109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8527565">
    <w:abstractNumId w:val="36"/>
  </w:num>
  <w:num w:numId="2" w16cid:durableId="1215000547">
    <w:abstractNumId w:val="8"/>
  </w:num>
  <w:num w:numId="3" w16cid:durableId="7126526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9795912">
    <w:abstractNumId w:val="40"/>
  </w:num>
  <w:num w:numId="5" w16cid:durableId="1299533234">
    <w:abstractNumId w:val="22"/>
  </w:num>
  <w:num w:numId="6" w16cid:durableId="1512064156">
    <w:abstractNumId w:val="23"/>
  </w:num>
  <w:num w:numId="7" w16cid:durableId="1711883066">
    <w:abstractNumId w:val="20"/>
  </w:num>
  <w:num w:numId="8" w16cid:durableId="1134257650">
    <w:abstractNumId w:val="5"/>
  </w:num>
  <w:num w:numId="9" w16cid:durableId="2136410119">
    <w:abstractNumId w:val="42"/>
  </w:num>
  <w:num w:numId="10" w16cid:durableId="207954538">
    <w:abstractNumId w:val="17"/>
  </w:num>
  <w:num w:numId="11" w16cid:durableId="1501847433">
    <w:abstractNumId w:val="3"/>
  </w:num>
  <w:num w:numId="12" w16cid:durableId="9952322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1335605">
    <w:abstractNumId w:val="29"/>
  </w:num>
  <w:num w:numId="14" w16cid:durableId="548536461">
    <w:abstractNumId w:val="15"/>
  </w:num>
  <w:num w:numId="15" w16cid:durableId="1847667436">
    <w:abstractNumId w:val="39"/>
  </w:num>
  <w:num w:numId="16" w16cid:durableId="1906181404">
    <w:abstractNumId w:val="24"/>
  </w:num>
  <w:num w:numId="17" w16cid:durableId="669909391">
    <w:abstractNumId w:val="25"/>
  </w:num>
  <w:num w:numId="18" w16cid:durableId="42676386">
    <w:abstractNumId w:val="0"/>
  </w:num>
  <w:num w:numId="19" w16cid:durableId="179198961">
    <w:abstractNumId w:val="41"/>
  </w:num>
  <w:num w:numId="20" w16cid:durableId="1217744663">
    <w:abstractNumId w:val="1"/>
  </w:num>
  <w:num w:numId="21" w16cid:durableId="2084448728">
    <w:abstractNumId w:val="10"/>
  </w:num>
  <w:num w:numId="22" w16cid:durableId="1932159801">
    <w:abstractNumId w:val="13"/>
  </w:num>
  <w:num w:numId="23" w16cid:durableId="1519855092">
    <w:abstractNumId w:val="37"/>
  </w:num>
  <w:num w:numId="24" w16cid:durableId="1297679426">
    <w:abstractNumId w:val="9"/>
  </w:num>
  <w:num w:numId="25" w16cid:durableId="732699747">
    <w:abstractNumId w:val="6"/>
  </w:num>
  <w:num w:numId="26" w16cid:durableId="899487281">
    <w:abstractNumId w:val="4"/>
  </w:num>
  <w:num w:numId="27" w16cid:durableId="466358618">
    <w:abstractNumId w:val="12"/>
  </w:num>
  <w:num w:numId="28" w16cid:durableId="822084198">
    <w:abstractNumId w:val="28"/>
  </w:num>
  <w:num w:numId="29" w16cid:durableId="745876789">
    <w:abstractNumId w:val="30"/>
  </w:num>
  <w:num w:numId="30" w16cid:durableId="562519665">
    <w:abstractNumId w:val="26"/>
  </w:num>
  <w:num w:numId="31" w16cid:durableId="847718793">
    <w:abstractNumId w:val="35"/>
  </w:num>
  <w:num w:numId="32" w16cid:durableId="1675764101">
    <w:abstractNumId w:val="16"/>
  </w:num>
  <w:num w:numId="33" w16cid:durableId="235357123">
    <w:abstractNumId w:val="16"/>
  </w:num>
  <w:num w:numId="34" w16cid:durableId="389152779">
    <w:abstractNumId w:val="14"/>
  </w:num>
  <w:num w:numId="35" w16cid:durableId="321854173">
    <w:abstractNumId w:val="38"/>
  </w:num>
  <w:num w:numId="36" w16cid:durableId="1614480331">
    <w:abstractNumId w:val="32"/>
  </w:num>
  <w:num w:numId="37" w16cid:durableId="918490155">
    <w:abstractNumId w:val="44"/>
  </w:num>
  <w:num w:numId="38" w16cid:durableId="442266527">
    <w:abstractNumId w:val="18"/>
  </w:num>
  <w:num w:numId="39" w16cid:durableId="18048088">
    <w:abstractNumId w:val="31"/>
  </w:num>
  <w:num w:numId="40" w16cid:durableId="468669517">
    <w:abstractNumId w:val="21"/>
  </w:num>
  <w:num w:numId="41" w16cid:durableId="1430737138">
    <w:abstractNumId w:val="7"/>
  </w:num>
  <w:num w:numId="42" w16cid:durableId="631011435">
    <w:abstractNumId w:val="2"/>
  </w:num>
  <w:num w:numId="43" w16cid:durableId="1782918050">
    <w:abstractNumId w:val="11"/>
  </w:num>
  <w:num w:numId="44" w16cid:durableId="928660937">
    <w:abstractNumId w:val="43"/>
  </w:num>
  <w:num w:numId="45" w16cid:durableId="1249463710">
    <w:abstractNumId w:val="34"/>
  </w:num>
  <w:num w:numId="46" w16cid:durableId="1990744001">
    <w:abstractNumId w:val="33"/>
  </w:num>
  <w:num w:numId="47" w16cid:durableId="211940037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2E0"/>
    <w:rsid w:val="0000035C"/>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15"/>
    <w:rsid w:val="00010E49"/>
    <w:rsid w:val="00010F4F"/>
    <w:rsid w:val="00011490"/>
    <w:rsid w:val="00011AA3"/>
    <w:rsid w:val="00011D2C"/>
    <w:rsid w:val="00011E67"/>
    <w:rsid w:val="0001212C"/>
    <w:rsid w:val="00012154"/>
    <w:rsid w:val="00012375"/>
    <w:rsid w:val="000125F6"/>
    <w:rsid w:val="0001264D"/>
    <w:rsid w:val="00012676"/>
    <w:rsid w:val="00012A1C"/>
    <w:rsid w:val="00012B58"/>
    <w:rsid w:val="00012DF7"/>
    <w:rsid w:val="00013025"/>
    <w:rsid w:val="00013173"/>
    <w:rsid w:val="00013260"/>
    <w:rsid w:val="00013790"/>
    <w:rsid w:val="00013928"/>
    <w:rsid w:val="0001438B"/>
    <w:rsid w:val="000143C4"/>
    <w:rsid w:val="00014528"/>
    <w:rsid w:val="00014599"/>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6B0"/>
    <w:rsid w:val="00017923"/>
    <w:rsid w:val="00017941"/>
    <w:rsid w:val="00017F54"/>
    <w:rsid w:val="00020071"/>
    <w:rsid w:val="00020350"/>
    <w:rsid w:val="00020492"/>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372"/>
    <w:rsid w:val="00022483"/>
    <w:rsid w:val="000225EA"/>
    <w:rsid w:val="000227A8"/>
    <w:rsid w:val="00022D66"/>
    <w:rsid w:val="00023256"/>
    <w:rsid w:val="0002343F"/>
    <w:rsid w:val="00023803"/>
    <w:rsid w:val="00023821"/>
    <w:rsid w:val="0002384A"/>
    <w:rsid w:val="00023C3B"/>
    <w:rsid w:val="00023E50"/>
    <w:rsid w:val="00024030"/>
    <w:rsid w:val="000240CB"/>
    <w:rsid w:val="000241CF"/>
    <w:rsid w:val="00024359"/>
    <w:rsid w:val="0002451C"/>
    <w:rsid w:val="00024765"/>
    <w:rsid w:val="0002486B"/>
    <w:rsid w:val="00024CAD"/>
    <w:rsid w:val="00024CC8"/>
    <w:rsid w:val="00024D73"/>
    <w:rsid w:val="000253DD"/>
    <w:rsid w:val="000256F1"/>
    <w:rsid w:val="0002573F"/>
    <w:rsid w:val="00025A82"/>
    <w:rsid w:val="00025A93"/>
    <w:rsid w:val="00025B94"/>
    <w:rsid w:val="00025FCC"/>
    <w:rsid w:val="00026148"/>
    <w:rsid w:val="0002624D"/>
    <w:rsid w:val="00026375"/>
    <w:rsid w:val="000264CE"/>
    <w:rsid w:val="00026754"/>
    <w:rsid w:val="00026972"/>
    <w:rsid w:val="00026A45"/>
    <w:rsid w:val="00026B1E"/>
    <w:rsid w:val="000272ED"/>
    <w:rsid w:val="000273F8"/>
    <w:rsid w:val="00027524"/>
    <w:rsid w:val="00027D46"/>
    <w:rsid w:val="00027F14"/>
    <w:rsid w:val="00027F2C"/>
    <w:rsid w:val="0003040F"/>
    <w:rsid w:val="000305D8"/>
    <w:rsid w:val="0003072F"/>
    <w:rsid w:val="0003088A"/>
    <w:rsid w:val="00030926"/>
    <w:rsid w:val="00030D77"/>
    <w:rsid w:val="0003108F"/>
    <w:rsid w:val="0003119F"/>
    <w:rsid w:val="00031454"/>
    <w:rsid w:val="00031693"/>
    <w:rsid w:val="00031C3F"/>
    <w:rsid w:val="00031CC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341"/>
    <w:rsid w:val="0003467B"/>
    <w:rsid w:val="00034773"/>
    <w:rsid w:val="00034798"/>
    <w:rsid w:val="000347D2"/>
    <w:rsid w:val="00034A31"/>
    <w:rsid w:val="00034E42"/>
    <w:rsid w:val="00034F91"/>
    <w:rsid w:val="000352C0"/>
    <w:rsid w:val="00035422"/>
    <w:rsid w:val="000354B6"/>
    <w:rsid w:val="000356EC"/>
    <w:rsid w:val="0003571D"/>
    <w:rsid w:val="00035CCB"/>
    <w:rsid w:val="00035F6A"/>
    <w:rsid w:val="0003604F"/>
    <w:rsid w:val="00036189"/>
    <w:rsid w:val="00036351"/>
    <w:rsid w:val="000366FC"/>
    <w:rsid w:val="00036890"/>
    <w:rsid w:val="00036DF4"/>
    <w:rsid w:val="00036E1B"/>
    <w:rsid w:val="00037050"/>
    <w:rsid w:val="00037236"/>
    <w:rsid w:val="000373BE"/>
    <w:rsid w:val="00037480"/>
    <w:rsid w:val="000378DA"/>
    <w:rsid w:val="000379A2"/>
    <w:rsid w:val="00040145"/>
    <w:rsid w:val="0004029F"/>
    <w:rsid w:val="00040407"/>
    <w:rsid w:val="000405DD"/>
    <w:rsid w:val="00040623"/>
    <w:rsid w:val="000406B8"/>
    <w:rsid w:val="0004107B"/>
    <w:rsid w:val="000411A8"/>
    <w:rsid w:val="000411FC"/>
    <w:rsid w:val="00041217"/>
    <w:rsid w:val="000414BA"/>
    <w:rsid w:val="000415E1"/>
    <w:rsid w:val="000416C8"/>
    <w:rsid w:val="00041AA4"/>
    <w:rsid w:val="00041B91"/>
    <w:rsid w:val="00041D56"/>
    <w:rsid w:val="00041F25"/>
    <w:rsid w:val="00042102"/>
    <w:rsid w:val="000421D2"/>
    <w:rsid w:val="00042411"/>
    <w:rsid w:val="00042486"/>
    <w:rsid w:val="00042697"/>
    <w:rsid w:val="00042850"/>
    <w:rsid w:val="0004285C"/>
    <w:rsid w:val="000428EC"/>
    <w:rsid w:val="00042946"/>
    <w:rsid w:val="00042AD2"/>
    <w:rsid w:val="00042C5C"/>
    <w:rsid w:val="00042EB2"/>
    <w:rsid w:val="00043005"/>
    <w:rsid w:val="000431AE"/>
    <w:rsid w:val="00043205"/>
    <w:rsid w:val="00043593"/>
    <w:rsid w:val="00043790"/>
    <w:rsid w:val="0004392D"/>
    <w:rsid w:val="00043AE7"/>
    <w:rsid w:val="00043AE8"/>
    <w:rsid w:val="00043BB6"/>
    <w:rsid w:val="00043C1D"/>
    <w:rsid w:val="00043D6F"/>
    <w:rsid w:val="00044018"/>
    <w:rsid w:val="00044160"/>
    <w:rsid w:val="000444C7"/>
    <w:rsid w:val="0004487C"/>
    <w:rsid w:val="00044902"/>
    <w:rsid w:val="0004496D"/>
    <w:rsid w:val="00044978"/>
    <w:rsid w:val="00044AD2"/>
    <w:rsid w:val="00044C05"/>
    <w:rsid w:val="00045323"/>
    <w:rsid w:val="000453D4"/>
    <w:rsid w:val="000456DC"/>
    <w:rsid w:val="000457A2"/>
    <w:rsid w:val="00045C93"/>
    <w:rsid w:val="00045F87"/>
    <w:rsid w:val="00046180"/>
    <w:rsid w:val="00046254"/>
    <w:rsid w:val="0004629B"/>
    <w:rsid w:val="00046383"/>
    <w:rsid w:val="0004650E"/>
    <w:rsid w:val="000465B6"/>
    <w:rsid w:val="00046886"/>
    <w:rsid w:val="00046AFB"/>
    <w:rsid w:val="00046B00"/>
    <w:rsid w:val="00046B44"/>
    <w:rsid w:val="00046BD5"/>
    <w:rsid w:val="00046C7B"/>
    <w:rsid w:val="00046D47"/>
    <w:rsid w:val="00046FF6"/>
    <w:rsid w:val="00047314"/>
    <w:rsid w:val="00047550"/>
    <w:rsid w:val="00047B0F"/>
    <w:rsid w:val="00047BF2"/>
    <w:rsid w:val="00047D0A"/>
    <w:rsid w:val="00047D58"/>
    <w:rsid w:val="000502CD"/>
    <w:rsid w:val="00050408"/>
    <w:rsid w:val="0005043D"/>
    <w:rsid w:val="00050444"/>
    <w:rsid w:val="00050489"/>
    <w:rsid w:val="00050A57"/>
    <w:rsid w:val="00050B6F"/>
    <w:rsid w:val="00050BCB"/>
    <w:rsid w:val="00050C49"/>
    <w:rsid w:val="00050C76"/>
    <w:rsid w:val="000512A8"/>
    <w:rsid w:val="0005155F"/>
    <w:rsid w:val="00051971"/>
    <w:rsid w:val="00051DEE"/>
    <w:rsid w:val="00051EA1"/>
    <w:rsid w:val="000520E3"/>
    <w:rsid w:val="000523C4"/>
    <w:rsid w:val="00052523"/>
    <w:rsid w:val="00052550"/>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945"/>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3FB"/>
    <w:rsid w:val="000566EF"/>
    <w:rsid w:val="00056A08"/>
    <w:rsid w:val="00056B14"/>
    <w:rsid w:val="0005714C"/>
    <w:rsid w:val="00057251"/>
    <w:rsid w:val="00057488"/>
    <w:rsid w:val="000575EF"/>
    <w:rsid w:val="000575FD"/>
    <w:rsid w:val="000576E3"/>
    <w:rsid w:val="0005782F"/>
    <w:rsid w:val="000578B7"/>
    <w:rsid w:val="0005798B"/>
    <w:rsid w:val="00057AAA"/>
    <w:rsid w:val="00057B34"/>
    <w:rsid w:val="00057C6D"/>
    <w:rsid w:val="00057ED6"/>
    <w:rsid w:val="0006005A"/>
    <w:rsid w:val="00060304"/>
    <w:rsid w:val="000603B9"/>
    <w:rsid w:val="000604CB"/>
    <w:rsid w:val="000608DA"/>
    <w:rsid w:val="00060B1E"/>
    <w:rsid w:val="00061021"/>
    <w:rsid w:val="000611AE"/>
    <w:rsid w:val="000611F8"/>
    <w:rsid w:val="000613A2"/>
    <w:rsid w:val="00061404"/>
    <w:rsid w:val="00061646"/>
    <w:rsid w:val="0006187E"/>
    <w:rsid w:val="00061964"/>
    <w:rsid w:val="00061A1C"/>
    <w:rsid w:val="00061A48"/>
    <w:rsid w:val="00061C34"/>
    <w:rsid w:val="00061CE6"/>
    <w:rsid w:val="00061E27"/>
    <w:rsid w:val="00061ED4"/>
    <w:rsid w:val="00061F59"/>
    <w:rsid w:val="00062120"/>
    <w:rsid w:val="00062357"/>
    <w:rsid w:val="000625CF"/>
    <w:rsid w:val="00062C13"/>
    <w:rsid w:val="00062D07"/>
    <w:rsid w:val="00062D95"/>
    <w:rsid w:val="00062EED"/>
    <w:rsid w:val="0006303C"/>
    <w:rsid w:val="000630AD"/>
    <w:rsid w:val="00063196"/>
    <w:rsid w:val="0006344D"/>
    <w:rsid w:val="0006378C"/>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6E1"/>
    <w:rsid w:val="00067905"/>
    <w:rsid w:val="0006793D"/>
    <w:rsid w:val="0006795F"/>
    <w:rsid w:val="00067BD9"/>
    <w:rsid w:val="00067C0D"/>
    <w:rsid w:val="00067C95"/>
    <w:rsid w:val="00067E35"/>
    <w:rsid w:val="00067E39"/>
    <w:rsid w:val="00067E3A"/>
    <w:rsid w:val="00067F48"/>
    <w:rsid w:val="000701CE"/>
    <w:rsid w:val="0007046F"/>
    <w:rsid w:val="00070753"/>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8F7"/>
    <w:rsid w:val="00076AF8"/>
    <w:rsid w:val="00076C65"/>
    <w:rsid w:val="00076FFC"/>
    <w:rsid w:val="0007711E"/>
    <w:rsid w:val="0007749D"/>
    <w:rsid w:val="00077748"/>
    <w:rsid w:val="00077A6F"/>
    <w:rsid w:val="00077C7F"/>
    <w:rsid w:val="0008004D"/>
    <w:rsid w:val="0008018B"/>
    <w:rsid w:val="00080279"/>
    <w:rsid w:val="00080295"/>
    <w:rsid w:val="000803DB"/>
    <w:rsid w:val="000804BD"/>
    <w:rsid w:val="000804CA"/>
    <w:rsid w:val="000806C8"/>
    <w:rsid w:val="00080A45"/>
    <w:rsid w:val="00080CD8"/>
    <w:rsid w:val="00080E27"/>
    <w:rsid w:val="00080E86"/>
    <w:rsid w:val="00080EBA"/>
    <w:rsid w:val="000810C7"/>
    <w:rsid w:val="00081354"/>
    <w:rsid w:val="0008140E"/>
    <w:rsid w:val="00081437"/>
    <w:rsid w:val="0008148B"/>
    <w:rsid w:val="000814F3"/>
    <w:rsid w:val="0008155F"/>
    <w:rsid w:val="00081647"/>
    <w:rsid w:val="00081686"/>
    <w:rsid w:val="00081752"/>
    <w:rsid w:val="00081921"/>
    <w:rsid w:val="00081B37"/>
    <w:rsid w:val="00081B72"/>
    <w:rsid w:val="00081DD6"/>
    <w:rsid w:val="000821FB"/>
    <w:rsid w:val="00082308"/>
    <w:rsid w:val="00082882"/>
    <w:rsid w:val="000828D6"/>
    <w:rsid w:val="00082937"/>
    <w:rsid w:val="00082A19"/>
    <w:rsid w:val="00082FF2"/>
    <w:rsid w:val="00083011"/>
    <w:rsid w:val="000834C5"/>
    <w:rsid w:val="00083666"/>
    <w:rsid w:val="00083727"/>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7C6"/>
    <w:rsid w:val="00087934"/>
    <w:rsid w:val="000879FD"/>
    <w:rsid w:val="00087BA7"/>
    <w:rsid w:val="00087D4A"/>
    <w:rsid w:val="0009034A"/>
    <w:rsid w:val="0009049C"/>
    <w:rsid w:val="00090721"/>
    <w:rsid w:val="00090992"/>
    <w:rsid w:val="0009105B"/>
    <w:rsid w:val="0009105F"/>
    <w:rsid w:val="00091207"/>
    <w:rsid w:val="0009164A"/>
    <w:rsid w:val="00091743"/>
    <w:rsid w:val="00091864"/>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D59"/>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6BB8"/>
    <w:rsid w:val="00097063"/>
    <w:rsid w:val="0009712B"/>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4C"/>
    <w:rsid w:val="000A0275"/>
    <w:rsid w:val="000A0299"/>
    <w:rsid w:val="000A0310"/>
    <w:rsid w:val="000A06F7"/>
    <w:rsid w:val="000A0856"/>
    <w:rsid w:val="000A090E"/>
    <w:rsid w:val="000A0D27"/>
    <w:rsid w:val="000A0F56"/>
    <w:rsid w:val="000A0FBB"/>
    <w:rsid w:val="000A107E"/>
    <w:rsid w:val="000A12FE"/>
    <w:rsid w:val="000A1346"/>
    <w:rsid w:val="000A13F9"/>
    <w:rsid w:val="000A142E"/>
    <w:rsid w:val="000A1627"/>
    <w:rsid w:val="000A17E5"/>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214"/>
    <w:rsid w:val="000A6346"/>
    <w:rsid w:val="000A643C"/>
    <w:rsid w:val="000A64BC"/>
    <w:rsid w:val="000A6683"/>
    <w:rsid w:val="000A678E"/>
    <w:rsid w:val="000A69FF"/>
    <w:rsid w:val="000A7086"/>
    <w:rsid w:val="000A70B6"/>
    <w:rsid w:val="000A7121"/>
    <w:rsid w:val="000A7624"/>
    <w:rsid w:val="000A76FA"/>
    <w:rsid w:val="000A7B40"/>
    <w:rsid w:val="000A7E89"/>
    <w:rsid w:val="000B0256"/>
    <w:rsid w:val="000B049F"/>
    <w:rsid w:val="000B0798"/>
    <w:rsid w:val="000B07DE"/>
    <w:rsid w:val="000B08CF"/>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B4"/>
    <w:rsid w:val="000B32DC"/>
    <w:rsid w:val="000B336D"/>
    <w:rsid w:val="000B3409"/>
    <w:rsid w:val="000B379A"/>
    <w:rsid w:val="000B3834"/>
    <w:rsid w:val="000B38D4"/>
    <w:rsid w:val="000B3D0B"/>
    <w:rsid w:val="000B4023"/>
    <w:rsid w:val="000B4578"/>
    <w:rsid w:val="000B487A"/>
    <w:rsid w:val="000B4B5A"/>
    <w:rsid w:val="000B4C1C"/>
    <w:rsid w:val="000B4C2E"/>
    <w:rsid w:val="000B4C42"/>
    <w:rsid w:val="000B4D3C"/>
    <w:rsid w:val="000B4F42"/>
    <w:rsid w:val="000B54DD"/>
    <w:rsid w:val="000B5914"/>
    <w:rsid w:val="000B5933"/>
    <w:rsid w:val="000B5D77"/>
    <w:rsid w:val="000B5F80"/>
    <w:rsid w:val="000B6189"/>
    <w:rsid w:val="000B674B"/>
    <w:rsid w:val="000B69C1"/>
    <w:rsid w:val="000B6CB2"/>
    <w:rsid w:val="000B6E61"/>
    <w:rsid w:val="000B6E92"/>
    <w:rsid w:val="000B7041"/>
    <w:rsid w:val="000B7060"/>
    <w:rsid w:val="000B77AF"/>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A4B"/>
    <w:rsid w:val="000C1A68"/>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9BF"/>
    <w:rsid w:val="000C3C77"/>
    <w:rsid w:val="000C3C95"/>
    <w:rsid w:val="000C3E9A"/>
    <w:rsid w:val="000C3F22"/>
    <w:rsid w:val="000C4556"/>
    <w:rsid w:val="000C46F8"/>
    <w:rsid w:val="000C4720"/>
    <w:rsid w:val="000C4B91"/>
    <w:rsid w:val="000C4DAD"/>
    <w:rsid w:val="000C4E78"/>
    <w:rsid w:val="000C5156"/>
    <w:rsid w:val="000C532C"/>
    <w:rsid w:val="000C594C"/>
    <w:rsid w:val="000C5C7F"/>
    <w:rsid w:val="000C5CB3"/>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4DE"/>
    <w:rsid w:val="000D0972"/>
    <w:rsid w:val="000D0A59"/>
    <w:rsid w:val="000D0C38"/>
    <w:rsid w:val="000D0D76"/>
    <w:rsid w:val="000D0E30"/>
    <w:rsid w:val="000D0FC3"/>
    <w:rsid w:val="000D1022"/>
    <w:rsid w:val="000D19B6"/>
    <w:rsid w:val="000D1C6C"/>
    <w:rsid w:val="000D1DD5"/>
    <w:rsid w:val="000D20DC"/>
    <w:rsid w:val="000D20FF"/>
    <w:rsid w:val="000D2283"/>
    <w:rsid w:val="000D241B"/>
    <w:rsid w:val="000D251E"/>
    <w:rsid w:val="000D264C"/>
    <w:rsid w:val="000D27F6"/>
    <w:rsid w:val="000D281D"/>
    <w:rsid w:val="000D282D"/>
    <w:rsid w:val="000D2851"/>
    <w:rsid w:val="000D2FC9"/>
    <w:rsid w:val="000D357D"/>
    <w:rsid w:val="000D3583"/>
    <w:rsid w:val="000D3773"/>
    <w:rsid w:val="000D3C78"/>
    <w:rsid w:val="000D3D41"/>
    <w:rsid w:val="000D3F50"/>
    <w:rsid w:val="000D44FF"/>
    <w:rsid w:val="000D4753"/>
    <w:rsid w:val="000D4A01"/>
    <w:rsid w:val="000D4A50"/>
    <w:rsid w:val="000D4BE6"/>
    <w:rsid w:val="000D4E2B"/>
    <w:rsid w:val="000D52A3"/>
    <w:rsid w:val="000D5553"/>
    <w:rsid w:val="000D56FA"/>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A3"/>
    <w:rsid w:val="000D6BD3"/>
    <w:rsid w:val="000D6D86"/>
    <w:rsid w:val="000D6E0D"/>
    <w:rsid w:val="000D6E1A"/>
    <w:rsid w:val="000D712B"/>
    <w:rsid w:val="000D72B5"/>
    <w:rsid w:val="000D73CE"/>
    <w:rsid w:val="000D73F0"/>
    <w:rsid w:val="000D7517"/>
    <w:rsid w:val="000D7660"/>
    <w:rsid w:val="000D77A9"/>
    <w:rsid w:val="000D790F"/>
    <w:rsid w:val="000D793B"/>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670"/>
    <w:rsid w:val="000E167A"/>
    <w:rsid w:val="000E18A9"/>
    <w:rsid w:val="000E19B8"/>
    <w:rsid w:val="000E1CF3"/>
    <w:rsid w:val="000E1E21"/>
    <w:rsid w:val="000E1F39"/>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2B"/>
    <w:rsid w:val="000E33BA"/>
    <w:rsid w:val="000E3548"/>
    <w:rsid w:val="000E37EB"/>
    <w:rsid w:val="000E3921"/>
    <w:rsid w:val="000E3AD6"/>
    <w:rsid w:val="000E3D88"/>
    <w:rsid w:val="000E3E40"/>
    <w:rsid w:val="000E3EFA"/>
    <w:rsid w:val="000E407C"/>
    <w:rsid w:val="000E4131"/>
    <w:rsid w:val="000E425E"/>
    <w:rsid w:val="000E45A4"/>
    <w:rsid w:val="000E4717"/>
    <w:rsid w:val="000E4916"/>
    <w:rsid w:val="000E4935"/>
    <w:rsid w:val="000E4A35"/>
    <w:rsid w:val="000E4C68"/>
    <w:rsid w:val="000E4D1F"/>
    <w:rsid w:val="000E4E7B"/>
    <w:rsid w:val="000E4E99"/>
    <w:rsid w:val="000E50FE"/>
    <w:rsid w:val="000E5332"/>
    <w:rsid w:val="000E5543"/>
    <w:rsid w:val="000E5742"/>
    <w:rsid w:val="000E5777"/>
    <w:rsid w:val="000E5883"/>
    <w:rsid w:val="000E5CB0"/>
    <w:rsid w:val="000E626E"/>
    <w:rsid w:val="000E632D"/>
    <w:rsid w:val="000E6454"/>
    <w:rsid w:val="000E6891"/>
    <w:rsid w:val="000E6995"/>
    <w:rsid w:val="000E6AB8"/>
    <w:rsid w:val="000E6C73"/>
    <w:rsid w:val="000E6CFE"/>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461"/>
    <w:rsid w:val="000F28D8"/>
    <w:rsid w:val="000F2925"/>
    <w:rsid w:val="000F2A3B"/>
    <w:rsid w:val="000F2B79"/>
    <w:rsid w:val="000F2D05"/>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708"/>
    <w:rsid w:val="000F473E"/>
    <w:rsid w:val="000F47A2"/>
    <w:rsid w:val="000F4F19"/>
    <w:rsid w:val="000F502C"/>
    <w:rsid w:val="000F5303"/>
    <w:rsid w:val="000F53C1"/>
    <w:rsid w:val="000F5681"/>
    <w:rsid w:val="000F5952"/>
    <w:rsid w:val="000F5C09"/>
    <w:rsid w:val="000F5D80"/>
    <w:rsid w:val="000F5ED3"/>
    <w:rsid w:val="000F5F4E"/>
    <w:rsid w:val="000F5F4F"/>
    <w:rsid w:val="000F605C"/>
    <w:rsid w:val="000F616B"/>
    <w:rsid w:val="000F629E"/>
    <w:rsid w:val="000F635C"/>
    <w:rsid w:val="000F6410"/>
    <w:rsid w:val="000F6643"/>
    <w:rsid w:val="000F66B1"/>
    <w:rsid w:val="000F66C5"/>
    <w:rsid w:val="000F6854"/>
    <w:rsid w:val="000F696B"/>
    <w:rsid w:val="000F69C2"/>
    <w:rsid w:val="000F6BC3"/>
    <w:rsid w:val="000F6D4D"/>
    <w:rsid w:val="000F6FA9"/>
    <w:rsid w:val="000F7182"/>
    <w:rsid w:val="000F71AA"/>
    <w:rsid w:val="000F72AD"/>
    <w:rsid w:val="000F75A2"/>
    <w:rsid w:val="000F76F0"/>
    <w:rsid w:val="000F7B98"/>
    <w:rsid w:val="000F7D87"/>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4FB"/>
    <w:rsid w:val="00102614"/>
    <w:rsid w:val="0010279F"/>
    <w:rsid w:val="001028C5"/>
    <w:rsid w:val="00102945"/>
    <w:rsid w:val="001029FE"/>
    <w:rsid w:val="00102BFF"/>
    <w:rsid w:val="00102D08"/>
    <w:rsid w:val="00102EF7"/>
    <w:rsid w:val="00103023"/>
    <w:rsid w:val="00103569"/>
    <w:rsid w:val="0010359B"/>
    <w:rsid w:val="001035D7"/>
    <w:rsid w:val="00103709"/>
    <w:rsid w:val="00103B7C"/>
    <w:rsid w:val="00103BC5"/>
    <w:rsid w:val="00103D25"/>
    <w:rsid w:val="00103E24"/>
    <w:rsid w:val="00103E79"/>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64"/>
    <w:rsid w:val="00105EBA"/>
    <w:rsid w:val="00105EDE"/>
    <w:rsid w:val="001060E6"/>
    <w:rsid w:val="0010610B"/>
    <w:rsid w:val="0010615A"/>
    <w:rsid w:val="001063C6"/>
    <w:rsid w:val="001065A4"/>
    <w:rsid w:val="001067D2"/>
    <w:rsid w:val="0010684B"/>
    <w:rsid w:val="00106965"/>
    <w:rsid w:val="00106DFA"/>
    <w:rsid w:val="00106E9B"/>
    <w:rsid w:val="00106FC3"/>
    <w:rsid w:val="00107126"/>
    <w:rsid w:val="0010721F"/>
    <w:rsid w:val="00107349"/>
    <w:rsid w:val="001078FE"/>
    <w:rsid w:val="00107932"/>
    <w:rsid w:val="00107A00"/>
    <w:rsid w:val="00107B8B"/>
    <w:rsid w:val="00107C11"/>
    <w:rsid w:val="00107C70"/>
    <w:rsid w:val="00107D40"/>
    <w:rsid w:val="00107E50"/>
    <w:rsid w:val="00107F7A"/>
    <w:rsid w:val="00107FA0"/>
    <w:rsid w:val="001102AB"/>
    <w:rsid w:val="0011059E"/>
    <w:rsid w:val="001107AF"/>
    <w:rsid w:val="00110A11"/>
    <w:rsid w:val="00110E96"/>
    <w:rsid w:val="00110F7F"/>
    <w:rsid w:val="001110B5"/>
    <w:rsid w:val="00111232"/>
    <w:rsid w:val="0011156F"/>
    <w:rsid w:val="0011159C"/>
    <w:rsid w:val="00111715"/>
    <w:rsid w:val="0011184C"/>
    <w:rsid w:val="00111FE2"/>
    <w:rsid w:val="00112105"/>
    <w:rsid w:val="00112230"/>
    <w:rsid w:val="001123F8"/>
    <w:rsid w:val="00112431"/>
    <w:rsid w:val="00112513"/>
    <w:rsid w:val="001125D1"/>
    <w:rsid w:val="001127A2"/>
    <w:rsid w:val="001128AC"/>
    <w:rsid w:val="00112A02"/>
    <w:rsid w:val="00112AC7"/>
    <w:rsid w:val="00112B68"/>
    <w:rsid w:val="00112D9C"/>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4CF5"/>
    <w:rsid w:val="00114DBA"/>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0FBD"/>
    <w:rsid w:val="00121007"/>
    <w:rsid w:val="001213ED"/>
    <w:rsid w:val="00121451"/>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3B8"/>
    <w:rsid w:val="00123816"/>
    <w:rsid w:val="00123880"/>
    <w:rsid w:val="00123A8E"/>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6FD8"/>
    <w:rsid w:val="001272C4"/>
    <w:rsid w:val="00127898"/>
    <w:rsid w:val="001278F6"/>
    <w:rsid w:val="00127959"/>
    <w:rsid w:val="00127D4B"/>
    <w:rsid w:val="00127DF2"/>
    <w:rsid w:val="00127EDF"/>
    <w:rsid w:val="0012FF09"/>
    <w:rsid w:val="00130029"/>
    <w:rsid w:val="001301CB"/>
    <w:rsid w:val="001304B5"/>
    <w:rsid w:val="001304F0"/>
    <w:rsid w:val="0013060B"/>
    <w:rsid w:val="0013069D"/>
    <w:rsid w:val="00130746"/>
    <w:rsid w:val="00130A44"/>
    <w:rsid w:val="00130A91"/>
    <w:rsid w:val="00130B8B"/>
    <w:rsid w:val="00130D25"/>
    <w:rsid w:val="00130DF6"/>
    <w:rsid w:val="00130DFE"/>
    <w:rsid w:val="00130F4D"/>
    <w:rsid w:val="00131306"/>
    <w:rsid w:val="0013175C"/>
    <w:rsid w:val="0013183E"/>
    <w:rsid w:val="00131A92"/>
    <w:rsid w:val="00131C54"/>
    <w:rsid w:val="00132170"/>
    <w:rsid w:val="0013229A"/>
    <w:rsid w:val="00132314"/>
    <w:rsid w:val="00132396"/>
    <w:rsid w:val="0013241E"/>
    <w:rsid w:val="00132C17"/>
    <w:rsid w:val="00132E3B"/>
    <w:rsid w:val="00133171"/>
    <w:rsid w:val="001331BC"/>
    <w:rsid w:val="00133477"/>
    <w:rsid w:val="0013361F"/>
    <w:rsid w:val="00133635"/>
    <w:rsid w:val="001339F4"/>
    <w:rsid w:val="00133A44"/>
    <w:rsid w:val="00133C80"/>
    <w:rsid w:val="00133C98"/>
    <w:rsid w:val="00133D91"/>
    <w:rsid w:val="00133EA4"/>
    <w:rsid w:val="00134205"/>
    <w:rsid w:val="00134906"/>
    <w:rsid w:val="00134F65"/>
    <w:rsid w:val="00134FC7"/>
    <w:rsid w:val="0013516B"/>
    <w:rsid w:val="001351C2"/>
    <w:rsid w:val="0013530A"/>
    <w:rsid w:val="00135849"/>
    <w:rsid w:val="00135C12"/>
    <w:rsid w:val="00135C9F"/>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696"/>
    <w:rsid w:val="0013771D"/>
    <w:rsid w:val="00137839"/>
    <w:rsid w:val="00137AAF"/>
    <w:rsid w:val="001401C2"/>
    <w:rsid w:val="001401C6"/>
    <w:rsid w:val="00140466"/>
    <w:rsid w:val="00140544"/>
    <w:rsid w:val="001406CE"/>
    <w:rsid w:val="001408D1"/>
    <w:rsid w:val="0014097C"/>
    <w:rsid w:val="00140A18"/>
    <w:rsid w:val="00140F54"/>
    <w:rsid w:val="0014117A"/>
    <w:rsid w:val="0014118F"/>
    <w:rsid w:val="00141389"/>
    <w:rsid w:val="00141468"/>
    <w:rsid w:val="00141559"/>
    <w:rsid w:val="00141907"/>
    <w:rsid w:val="00141971"/>
    <w:rsid w:val="0014198D"/>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916"/>
    <w:rsid w:val="00144AEA"/>
    <w:rsid w:val="00144C14"/>
    <w:rsid w:val="00144C17"/>
    <w:rsid w:val="00144E44"/>
    <w:rsid w:val="00144E98"/>
    <w:rsid w:val="001452DE"/>
    <w:rsid w:val="00145356"/>
    <w:rsid w:val="00145562"/>
    <w:rsid w:val="001458BE"/>
    <w:rsid w:val="00145C3D"/>
    <w:rsid w:val="00146680"/>
    <w:rsid w:val="001466A9"/>
    <w:rsid w:val="001468FE"/>
    <w:rsid w:val="0014691A"/>
    <w:rsid w:val="00146C3C"/>
    <w:rsid w:val="00146E2A"/>
    <w:rsid w:val="00146E36"/>
    <w:rsid w:val="00146FAB"/>
    <w:rsid w:val="00146FBF"/>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B8D"/>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5010"/>
    <w:rsid w:val="00155239"/>
    <w:rsid w:val="0015557C"/>
    <w:rsid w:val="00155594"/>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0B38"/>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174"/>
    <w:rsid w:val="0016333E"/>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2B4"/>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366"/>
    <w:rsid w:val="001716CF"/>
    <w:rsid w:val="00171802"/>
    <w:rsid w:val="001718E4"/>
    <w:rsid w:val="00171AB7"/>
    <w:rsid w:val="00171C1C"/>
    <w:rsid w:val="00171D65"/>
    <w:rsid w:val="00171DAE"/>
    <w:rsid w:val="00171FC9"/>
    <w:rsid w:val="0017207F"/>
    <w:rsid w:val="0017211A"/>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182"/>
    <w:rsid w:val="00177285"/>
    <w:rsid w:val="00177451"/>
    <w:rsid w:val="00177648"/>
    <w:rsid w:val="001777C5"/>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9B8"/>
    <w:rsid w:val="00183A32"/>
    <w:rsid w:val="00183A9C"/>
    <w:rsid w:val="00183F4C"/>
    <w:rsid w:val="001841D9"/>
    <w:rsid w:val="0018420F"/>
    <w:rsid w:val="00184613"/>
    <w:rsid w:val="001846C9"/>
    <w:rsid w:val="001847A8"/>
    <w:rsid w:val="00184ACC"/>
    <w:rsid w:val="00184BD6"/>
    <w:rsid w:val="00184D89"/>
    <w:rsid w:val="00184E33"/>
    <w:rsid w:val="0018508D"/>
    <w:rsid w:val="001852A3"/>
    <w:rsid w:val="0018534E"/>
    <w:rsid w:val="00185650"/>
    <w:rsid w:val="001856A7"/>
    <w:rsid w:val="001857DF"/>
    <w:rsid w:val="00185C90"/>
    <w:rsid w:val="00185D79"/>
    <w:rsid w:val="00185DDD"/>
    <w:rsid w:val="00185F24"/>
    <w:rsid w:val="00186642"/>
    <w:rsid w:val="001866D3"/>
    <w:rsid w:val="001866DB"/>
    <w:rsid w:val="00186B31"/>
    <w:rsid w:val="00186E62"/>
    <w:rsid w:val="00187241"/>
    <w:rsid w:val="00187282"/>
    <w:rsid w:val="0018770B"/>
    <w:rsid w:val="0018777F"/>
    <w:rsid w:val="00187791"/>
    <w:rsid w:val="001877B5"/>
    <w:rsid w:val="00187989"/>
    <w:rsid w:val="00187A85"/>
    <w:rsid w:val="00187B1A"/>
    <w:rsid w:val="00187B63"/>
    <w:rsid w:val="00187B7A"/>
    <w:rsid w:val="00187C8B"/>
    <w:rsid w:val="00187D24"/>
    <w:rsid w:val="00187F30"/>
    <w:rsid w:val="00187F7F"/>
    <w:rsid w:val="00190046"/>
    <w:rsid w:val="001900EF"/>
    <w:rsid w:val="001902E6"/>
    <w:rsid w:val="00190486"/>
    <w:rsid w:val="001906CC"/>
    <w:rsid w:val="00190764"/>
    <w:rsid w:val="0019081E"/>
    <w:rsid w:val="0019086D"/>
    <w:rsid w:val="00190923"/>
    <w:rsid w:val="00190941"/>
    <w:rsid w:val="00190B42"/>
    <w:rsid w:val="00190CC7"/>
    <w:rsid w:val="00190E42"/>
    <w:rsid w:val="0019156C"/>
    <w:rsid w:val="001915BA"/>
    <w:rsid w:val="001916F3"/>
    <w:rsid w:val="00191973"/>
    <w:rsid w:val="00191A2E"/>
    <w:rsid w:val="00191B67"/>
    <w:rsid w:val="00191F39"/>
    <w:rsid w:val="00191FF8"/>
    <w:rsid w:val="001925C1"/>
    <w:rsid w:val="00192663"/>
    <w:rsid w:val="00192714"/>
    <w:rsid w:val="001927F3"/>
    <w:rsid w:val="00192818"/>
    <w:rsid w:val="00192A3D"/>
    <w:rsid w:val="00192B8E"/>
    <w:rsid w:val="00192C19"/>
    <w:rsid w:val="00192C53"/>
    <w:rsid w:val="00192CA1"/>
    <w:rsid w:val="00192E87"/>
    <w:rsid w:val="00193033"/>
    <w:rsid w:val="00193076"/>
    <w:rsid w:val="001931FF"/>
    <w:rsid w:val="00193213"/>
    <w:rsid w:val="0019329C"/>
    <w:rsid w:val="00193E10"/>
    <w:rsid w:val="00193FE1"/>
    <w:rsid w:val="0019405B"/>
    <w:rsid w:val="001941F4"/>
    <w:rsid w:val="00194494"/>
    <w:rsid w:val="0019481D"/>
    <w:rsid w:val="00194ED7"/>
    <w:rsid w:val="00195116"/>
    <w:rsid w:val="0019513B"/>
    <w:rsid w:val="001951A5"/>
    <w:rsid w:val="0019525C"/>
    <w:rsid w:val="00195307"/>
    <w:rsid w:val="0019538B"/>
    <w:rsid w:val="001953A5"/>
    <w:rsid w:val="0019556A"/>
    <w:rsid w:val="001958D6"/>
    <w:rsid w:val="001959DA"/>
    <w:rsid w:val="00195A45"/>
    <w:rsid w:val="00195D0F"/>
    <w:rsid w:val="0019650B"/>
    <w:rsid w:val="00196862"/>
    <w:rsid w:val="00196BC3"/>
    <w:rsid w:val="00196BEE"/>
    <w:rsid w:val="00196C6C"/>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339"/>
    <w:rsid w:val="001A0824"/>
    <w:rsid w:val="001A0946"/>
    <w:rsid w:val="001A0DB8"/>
    <w:rsid w:val="001A0E23"/>
    <w:rsid w:val="001A1149"/>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988"/>
    <w:rsid w:val="001A39BD"/>
    <w:rsid w:val="001A3C68"/>
    <w:rsid w:val="001A3ED2"/>
    <w:rsid w:val="001A406E"/>
    <w:rsid w:val="001A41C9"/>
    <w:rsid w:val="001A421C"/>
    <w:rsid w:val="001A4299"/>
    <w:rsid w:val="001A43C2"/>
    <w:rsid w:val="001A4413"/>
    <w:rsid w:val="001A4B6E"/>
    <w:rsid w:val="001A4CEE"/>
    <w:rsid w:val="001A4D7D"/>
    <w:rsid w:val="001A5210"/>
    <w:rsid w:val="001A5248"/>
    <w:rsid w:val="001A54E9"/>
    <w:rsid w:val="001A55F3"/>
    <w:rsid w:val="001A572B"/>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A54"/>
    <w:rsid w:val="001A6C63"/>
    <w:rsid w:val="001A7103"/>
    <w:rsid w:val="001A7190"/>
    <w:rsid w:val="001A724D"/>
    <w:rsid w:val="001A726E"/>
    <w:rsid w:val="001A743A"/>
    <w:rsid w:val="001A7595"/>
    <w:rsid w:val="001A76E6"/>
    <w:rsid w:val="001A78D6"/>
    <w:rsid w:val="001A7A46"/>
    <w:rsid w:val="001A7D4E"/>
    <w:rsid w:val="001B01B8"/>
    <w:rsid w:val="001B0238"/>
    <w:rsid w:val="001B0545"/>
    <w:rsid w:val="001B058A"/>
    <w:rsid w:val="001B06F0"/>
    <w:rsid w:val="001B07B3"/>
    <w:rsid w:val="001B0A13"/>
    <w:rsid w:val="001B0C6C"/>
    <w:rsid w:val="001B0D08"/>
    <w:rsid w:val="001B0FE9"/>
    <w:rsid w:val="001B12A2"/>
    <w:rsid w:val="001B13FE"/>
    <w:rsid w:val="001B1401"/>
    <w:rsid w:val="001B15AE"/>
    <w:rsid w:val="001B15F0"/>
    <w:rsid w:val="001B15F8"/>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577"/>
    <w:rsid w:val="001B3811"/>
    <w:rsid w:val="001B39BC"/>
    <w:rsid w:val="001B3A4B"/>
    <w:rsid w:val="001B3A70"/>
    <w:rsid w:val="001B3A7A"/>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84A"/>
    <w:rsid w:val="001B5B54"/>
    <w:rsid w:val="001B5C97"/>
    <w:rsid w:val="001B5E6B"/>
    <w:rsid w:val="001B618C"/>
    <w:rsid w:val="001B63C2"/>
    <w:rsid w:val="001B6412"/>
    <w:rsid w:val="001B641B"/>
    <w:rsid w:val="001B64F2"/>
    <w:rsid w:val="001B667C"/>
    <w:rsid w:val="001B6EB4"/>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AFB"/>
    <w:rsid w:val="001C1D61"/>
    <w:rsid w:val="001C1E53"/>
    <w:rsid w:val="001C209E"/>
    <w:rsid w:val="001C2593"/>
    <w:rsid w:val="001C25FE"/>
    <w:rsid w:val="001C26DB"/>
    <w:rsid w:val="001C2773"/>
    <w:rsid w:val="001C2ACD"/>
    <w:rsid w:val="001C2BD0"/>
    <w:rsid w:val="001C2C14"/>
    <w:rsid w:val="001C34AE"/>
    <w:rsid w:val="001C3516"/>
    <w:rsid w:val="001C3BDC"/>
    <w:rsid w:val="001C3DD9"/>
    <w:rsid w:val="001C3E89"/>
    <w:rsid w:val="001C3E8B"/>
    <w:rsid w:val="001C441E"/>
    <w:rsid w:val="001C4522"/>
    <w:rsid w:val="001C477C"/>
    <w:rsid w:val="001C47E7"/>
    <w:rsid w:val="001C4853"/>
    <w:rsid w:val="001C4942"/>
    <w:rsid w:val="001C49A6"/>
    <w:rsid w:val="001C4C80"/>
    <w:rsid w:val="001C4E05"/>
    <w:rsid w:val="001C4E29"/>
    <w:rsid w:val="001C4E7F"/>
    <w:rsid w:val="001C4E8A"/>
    <w:rsid w:val="001C4EE9"/>
    <w:rsid w:val="001C503E"/>
    <w:rsid w:val="001C57DD"/>
    <w:rsid w:val="001C581D"/>
    <w:rsid w:val="001C5A28"/>
    <w:rsid w:val="001C5D72"/>
    <w:rsid w:val="001C5EF7"/>
    <w:rsid w:val="001C6839"/>
    <w:rsid w:val="001C716B"/>
    <w:rsid w:val="001C721F"/>
    <w:rsid w:val="001C7377"/>
    <w:rsid w:val="001C7615"/>
    <w:rsid w:val="001C7729"/>
    <w:rsid w:val="001C7891"/>
    <w:rsid w:val="001C79DB"/>
    <w:rsid w:val="001C7AA8"/>
    <w:rsid w:val="001C7C47"/>
    <w:rsid w:val="001C7C7F"/>
    <w:rsid w:val="001C7E7E"/>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C7A"/>
    <w:rsid w:val="001D1FC3"/>
    <w:rsid w:val="001D1FE5"/>
    <w:rsid w:val="001D2174"/>
    <w:rsid w:val="001D275A"/>
    <w:rsid w:val="001D2CFF"/>
    <w:rsid w:val="001D2D1B"/>
    <w:rsid w:val="001D3189"/>
    <w:rsid w:val="001D34A9"/>
    <w:rsid w:val="001D3724"/>
    <w:rsid w:val="001D3A4C"/>
    <w:rsid w:val="001D3AB4"/>
    <w:rsid w:val="001D3BD4"/>
    <w:rsid w:val="001D3C51"/>
    <w:rsid w:val="001D3CDD"/>
    <w:rsid w:val="001D3DE4"/>
    <w:rsid w:val="001D3EF0"/>
    <w:rsid w:val="001D4040"/>
    <w:rsid w:val="001D41F6"/>
    <w:rsid w:val="001D421B"/>
    <w:rsid w:val="001D435B"/>
    <w:rsid w:val="001D442B"/>
    <w:rsid w:val="001D444D"/>
    <w:rsid w:val="001D450B"/>
    <w:rsid w:val="001D46AC"/>
    <w:rsid w:val="001D47C0"/>
    <w:rsid w:val="001D47FE"/>
    <w:rsid w:val="001D4A87"/>
    <w:rsid w:val="001D4B92"/>
    <w:rsid w:val="001D4E4E"/>
    <w:rsid w:val="001D4E7A"/>
    <w:rsid w:val="001D5042"/>
    <w:rsid w:val="001D5345"/>
    <w:rsid w:val="001D5677"/>
    <w:rsid w:val="001D5899"/>
    <w:rsid w:val="001D59B7"/>
    <w:rsid w:val="001D59FE"/>
    <w:rsid w:val="001D5B5E"/>
    <w:rsid w:val="001D5CB4"/>
    <w:rsid w:val="001D634C"/>
    <w:rsid w:val="001D63AD"/>
    <w:rsid w:val="001D63BA"/>
    <w:rsid w:val="001D6554"/>
    <w:rsid w:val="001D673C"/>
    <w:rsid w:val="001D67B0"/>
    <w:rsid w:val="001D6A4F"/>
    <w:rsid w:val="001D6B01"/>
    <w:rsid w:val="001D6E15"/>
    <w:rsid w:val="001D71B2"/>
    <w:rsid w:val="001D7356"/>
    <w:rsid w:val="001D7493"/>
    <w:rsid w:val="001D7742"/>
    <w:rsid w:val="001D78A3"/>
    <w:rsid w:val="001D79DF"/>
    <w:rsid w:val="001D7DAF"/>
    <w:rsid w:val="001E02ED"/>
    <w:rsid w:val="001E0362"/>
    <w:rsid w:val="001E047A"/>
    <w:rsid w:val="001E090D"/>
    <w:rsid w:val="001E09C9"/>
    <w:rsid w:val="001E0A76"/>
    <w:rsid w:val="001E0AF1"/>
    <w:rsid w:val="001E13FD"/>
    <w:rsid w:val="001E15F6"/>
    <w:rsid w:val="001E1641"/>
    <w:rsid w:val="001E16C5"/>
    <w:rsid w:val="001E1993"/>
    <w:rsid w:val="001E1D82"/>
    <w:rsid w:val="001E1F94"/>
    <w:rsid w:val="001E1FED"/>
    <w:rsid w:val="001E2068"/>
    <w:rsid w:val="001E256F"/>
    <w:rsid w:val="001E26E7"/>
    <w:rsid w:val="001E298A"/>
    <w:rsid w:val="001E29A3"/>
    <w:rsid w:val="001E2B94"/>
    <w:rsid w:val="001E2C99"/>
    <w:rsid w:val="001E2E64"/>
    <w:rsid w:val="001E2EC9"/>
    <w:rsid w:val="001E33C1"/>
    <w:rsid w:val="001E33DF"/>
    <w:rsid w:val="001E3472"/>
    <w:rsid w:val="001E362F"/>
    <w:rsid w:val="001E37B5"/>
    <w:rsid w:val="001E37D5"/>
    <w:rsid w:val="001E3994"/>
    <w:rsid w:val="001E3ABD"/>
    <w:rsid w:val="001E3DFC"/>
    <w:rsid w:val="001E3EF0"/>
    <w:rsid w:val="001E4456"/>
    <w:rsid w:val="001E45B0"/>
    <w:rsid w:val="001E4762"/>
    <w:rsid w:val="001E496F"/>
    <w:rsid w:val="001E49A9"/>
    <w:rsid w:val="001E4A84"/>
    <w:rsid w:val="001E50E0"/>
    <w:rsid w:val="001E544F"/>
    <w:rsid w:val="001E55D4"/>
    <w:rsid w:val="001E58C6"/>
    <w:rsid w:val="001E5ACC"/>
    <w:rsid w:val="001E5B50"/>
    <w:rsid w:val="001E5BA7"/>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2B"/>
    <w:rsid w:val="001F09F9"/>
    <w:rsid w:val="001F0FCE"/>
    <w:rsid w:val="001F1224"/>
    <w:rsid w:val="001F1A8F"/>
    <w:rsid w:val="001F1C4F"/>
    <w:rsid w:val="001F1CC2"/>
    <w:rsid w:val="001F2023"/>
    <w:rsid w:val="001F207F"/>
    <w:rsid w:val="001F20E0"/>
    <w:rsid w:val="001F2133"/>
    <w:rsid w:val="001F25E9"/>
    <w:rsid w:val="001F2865"/>
    <w:rsid w:val="001F28CB"/>
    <w:rsid w:val="001F2AD8"/>
    <w:rsid w:val="001F309A"/>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07"/>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10CD"/>
    <w:rsid w:val="0020118A"/>
    <w:rsid w:val="0020131C"/>
    <w:rsid w:val="00201797"/>
    <w:rsid w:val="00201974"/>
    <w:rsid w:val="002019C6"/>
    <w:rsid w:val="00201D0F"/>
    <w:rsid w:val="00201DAA"/>
    <w:rsid w:val="00201FF0"/>
    <w:rsid w:val="0020246A"/>
    <w:rsid w:val="00202574"/>
    <w:rsid w:val="002025F9"/>
    <w:rsid w:val="00202682"/>
    <w:rsid w:val="002029FA"/>
    <w:rsid w:val="00202D11"/>
    <w:rsid w:val="00202DFD"/>
    <w:rsid w:val="0020302E"/>
    <w:rsid w:val="00203705"/>
    <w:rsid w:val="0020386A"/>
    <w:rsid w:val="002038AD"/>
    <w:rsid w:val="002038F1"/>
    <w:rsid w:val="00203BB8"/>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9E"/>
    <w:rsid w:val="002106D9"/>
    <w:rsid w:val="002109FE"/>
    <w:rsid w:val="00210F36"/>
    <w:rsid w:val="0021132B"/>
    <w:rsid w:val="0021162A"/>
    <w:rsid w:val="002116BC"/>
    <w:rsid w:val="0021197C"/>
    <w:rsid w:val="00211BCC"/>
    <w:rsid w:val="00211DC9"/>
    <w:rsid w:val="00212B07"/>
    <w:rsid w:val="00212E46"/>
    <w:rsid w:val="00212E69"/>
    <w:rsid w:val="0021304C"/>
    <w:rsid w:val="00213488"/>
    <w:rsid w:val="0021362B"/>
    <w:rsid w:val="00213B76"/>
    <w:rsid w:val="00213D20"/>
    <w:rsid w:val="00213E93"/>
    <w:rsid w:val="0021412E"/>
    <w:rsid w:val="00214281"/>
    <w:rsid w:val="002142BE"/>
    <w:rsid w:val="002145B7"/>
    <w:rsid w:val="002146B6"/>
    <w:rsid w:val="002147C1"/>
    <w:rsid w:val="00214887"/>
    <w:rsid w:val="00214DAF"/>
    <w:rsid w:val="00214ECB"/>
    <w:rsid w:val="00214F2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18"/>
    <w:rsid w:val="00217CED"/>
    <w:rsid w:val="00217DAE"/>
    <w:rsid w:val="0022013E"/>
    <w:rsid w:val="002201A3"/>
    <w:rsid w:val="002204F8"/>
    <w:rsid w:val="0022075B"/>
    <w:rsid w:val="00220B3B"/>
    <w:rsid w:val="00220BA3"/>
    <w:rsid w:val="00221171"/>
    <w:rsid w:val="002217A9"/>
    <w:rsid w:val="0022181C"/>
    <w:rsid w:val="0022181D"/>
    <w:rsid w:val="00221839"/>
    <w:rsid w:val="0022205C"/>
    <w:rsid w:val="0022208F"/>
    <w:rsid w:val="002220AC"/>
    <w:rsid w:val="0022222F"/>
    <w:rsid w:val="00222282"/>
    <w:rsid w:val="0022246F"/>
    <w:rsid w:val="0022249E"/>
    <w:rsid w:val="0022255E"/>
    <w:rsid w:val="00222847"/>
    <w:rsid w:val="00222899"/>
    <w:rsid w:val="00222A4E"/>
    <w:rsid w:val="00222B12"/>
    <w:rsid w:val="00222BEE"/>
    <w:rsid w:val="00222C01"/>
    <w:rsid w:val="00222D7C"/>
    <w:rsid w:val="00223166"/>
    <w:rsid w:val="00223B94"/>
    <w:rsid w:val="00223EF5"/>
    <w:rsid w:val="002240F0"/>
    <w:rsid w:val="00224174"/>
    <w:rsid w:val="0022424C"/>
    <w:rsid w:val="00224301"/>
    <w:rsid w:val="002243EF"/>
    <w:rsid w:val="0022472B"/>
    <w:rsid w:val="002249DE"/>
    <w:rsid w:val="00224CCB"/>
    <w:rsid w:val="00224D1A"/>
    <w:rsid w:val="00224D80"/>
    <w:rsid w:val="00224D98"/>
    <w:rsid w:val="00224DFD"/>
    <w:rsid w:val="002251FB"/>
    <w:rsid w:val="002252E6"/>
    <w:rsid w:val="002252FB"/>
    <w:rsid w:val="002253D2"/>
    <w:rsid w:val="00225ABC"/>
    <w:rsid w:val="00225CF6"/>
    <w:rsid w:val="00225CF9"/>
    <w:rsid w:val="00225EDC"/>
    <w:rsid w:val="00226256"/>
    <w:rsid w:val="00226410"/>
    <w:rsid w:val="002268FF"/>
    <w:rsid w:val="00226C38"/>
    <w:rsid w:val="00226CBC"/>
    <w:rsid w:val="00226F13"/>
    <w:rsid w:val="00226F50"/>
    <w:rsid w:val="0022737B"/>
    <w:rsid w:val="00227452"/>
    <w:rsid w:val="00227958"/>
    <w:rsid w:val="00227A9A"/>
    <w:rsid w:val="00227B64"/>
    <w:rsid w:val="00227BB2"/>
    <w:rsid w:val="00227C8D"/>
    <w:rsid w:val="00227D6D"/>
    <w:rsid w:val="00227EF5"/>
    <w:rsid w:val="00227F44"/>
    <w:rsid w:val="002300D0"/>
    <w:rsid w:val="002306DD"/>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59"/>
    <w:rsid w:val="002316E1"/>
    <w:rsid w:val="00231809"/>
    <w:rsid w:val="00231834"/>
    <w:rsid w:val="002318F9"/>
    <w:rsid w:val="002319BD"/>
    <w:rsid w:val="00231A1A"/>
    <w:rsid w:val="00231E1A"/>
    <w:rsid w:val="00231F6D"/>
    <w:rsid w:val="002324D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6CC"/>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6F6F"/>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90F"/>
    <w:rsid w:val="002423E6"/>
    <w:rsid w:val="002424BA"/>
    <w:rsid w:val="00242562"/>
    <w:rsid w:val="002429E1"/>
    <w:rsid w:val="00242FC2"/>
    <w:rsid w:val="002430CE"/>
    <w:rsid w:val="00243130"/>
    <w:rsid w:val="002431DC"/>
    <w:rsid w:val="002432C0"/>
    <w:rsid w:val="002434E1"/>
    <w:rsid w:val="002435F7"/>
    <w:rsid w:val="00243638"/>
    <w:rsid w:val="00243F95"/>
    <w:rsid w:val="002441AD"/>
    <w:rsid w:val="0024440A"/>
    <w:rsid w:val="002447BC"/>
    <w:rsid w:val="002447C5"/>
    <w:rsid w:val="00244834"/>
    <w:rsid w:val="00244EE3"/>
    <w:rsid w:val="0024513E"/>
    <w:rsid w:val="002451FF"/>
    <w:rsid w:val="0024529E"/>
    <w:rsid w:val="002452B0"/>
    <w:rsid w:val="002452BA"/>
    <w:rsid w:val="002457B1"/>
    <w:rsid w:val="00245E59"/>
    <w:rsid w:val="002463DB"/>
    <w:rsid w:val="00246567"/>
    <w:rsid w:val="002466FC"/>
    <w:rsid w:val="002467B9"/>
    <w:rsid w:val="0024685B"/>
    <w:rsid w:val="00246917"/>
    <w:rsid w:val="002469D3"/>
    <w:rsid w:val="002470A4"/>
    <w:rsid w:val="002470B0"/>
    <w:rsid w:val="00247237"/>
    <w:rsid w:val="002473A7"/>
    <w:rsid w:val="00247620"/>
    <w:rsid w:val="002476B6"/>
    <w:rsid w:val="002477B3"/>
    <w:rsid w:val="00247811"/>
    <w:rsid w:val="00247845"/>
    <w:rsid w:val="00247D15"/>
    <w:rsid w:val="00247DFB"/>
    <w:rsid w:val="0025005E"/>
    <w:rsid w:val="002503D2"/>
    <w:rsid w:val="00250450"/>
    <w:rsid w:val="002506FB"/>
    <w:rsid w:val="00250744"/>
    <w:rsid w:val="00250FFA"/>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26"/>
    <w:rsid w:val="00253DD9"/>
    <w:rsid w:val="00254254"/>
    <w:rsid w:val="00254AAB"/>
    <w:rsid w:val="00255223"/>
    <w:rsid w:val="002554D7"/>
    <w:rsid w:val="0025573A"/>
    <w:rsid w:val="002559D9"/>
    <w:rsid w:val="00255F45"/>
    <w:rsid w:val="0025617C"/>
    <w:rsid w:val="002565E4"/>
    <w:rsid w:val="00256B50"/>
    <w:rsid w:val="00257028"/>
    <w:rsid w:val="0025704B"/>
    <w:rsid w:val="002570FE"/>
    <w:rsid w:val="00257360"/>
    <w:rsid w:val="0025767A"/>
    <w:rsid w:val="0025775F"/>
    <w:rsid w:val="00257BDE"/>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64C"/>
    <w:rsid w:val="00264C25"/>
    <w:rsid w:val="00264E70"/>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5F"/>
    <w:rsid w:val="00266FD4"/>
    <w:rsid w:val="00267254"/>
    <w:rsid w:val="0026736C"/>
    <w:rsid w:val="00267452"/>
    <w:rsid w:val="00267577"/>
    <w:rsid w:val="002679EE"/>
    <w:rsid w:val="002679FD"/>
    <w:rsid w:val="00267A05"/>
    <w:rsid w:val="00267D49"/>
    <w:rsid w:val="0027013D"/>
    <w:rsid w:val="002703E8"/>
    <w:rsid w:val="0027069B"/>
    <w:rsid w:val="00270B7D"/>
    <w:rsid w:val="00270DD5"/>
    <w:rsid w:val="00270F0F"/>
    <w:rsid w:val="002711B9"/>
    <w:rsid w:val="00271716"/>
    <w:rsid w:val="0027184B"/>
    <w:rsid w:val="00271AD3"/>
    <w:rsid w:val="00271D37"/>
    <w:rsid w:val="00272107"/>
    <w:rsid w:val="00272342"/>
    <w:rsid w:val="002723F3"/>
    <w:rsid w:val="00272582"/>
    <w:rsid w:val="00272B17"/>
    <w:rsid w:val="00272F09"/>
    <w:rsid w:val="002732CF"/>
    <w:rsid w:val="00273606"/>
    <w:rsid w:val="0027365A"/>
    <w:rsid w:val="002739A8"/>
    <w:rsid w:val="00273E57"/>
    <w:rsid w:val="00273F37"/>
    <w:rsid w:val="00273F50"/>
    <w:rsid w:val="00273FEB"/>
    <w:rsid w:val="00274046"/>
    <w:rsid w:val="002740A8"/>
    <w:rsid w:val="002742EE"/>
    <w:rsid w:val="0027440E"/>
    <w:rsid w:val="002748B4"/>
    <w:rsid w:val="00274BF5"/>
    <w:rsid w:val="00275067"/>
    <w:rsid w:val="00275229"/>
    <w:rsid w:val="002753B5"/>
    <w:rsid w:val="002753DC"/>
    <w:rsid w:val="0027567B"/>
    <w:rsid w:val="00275824"/>
    <w:rsid w:val="002758C1"/>
    <w:rsid w:val="00275BC1"/>
    <w:rsid w:val="00275FC0"/>
    <w:rsid w:val="0027611C"/>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7E8"/>
    <w:rsid w:val="0028080D"/>
    <w:rsid w:val="002809F4"/>
    <w:rsid w:val="00280AD6"/>
    <w:rsid w:val="00280BCD"/>
    <w:rsid w:val="00280CE1"/>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1FEF"/>
    <w:rsid w:val="0029201D"/>
    <w:rsid w:val="00292309"/>
    <w:rsid w:val="00292499"/>
    <w:rsid w:val="00292516"/>
    <w:rsid w:val="002925A8"/>
    <w:rsid w:val="002926B5"/>
    <w:rsid w:val="00292A44"/>
    <w:rsid w:val="00292AB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81B"/>
    <w:rsid w:val="002949ED"/>
    <w:rsid w:val="00295120"/>
    <w:rsid w:val="0029533A"/>
    <w:rsid w:val="002953AB"/>
    <w:rsid w:val="00295772"/>
    <w:rsid w:val="002957A9"/>
    <w:rsid w:val="0029591D"/>
    <w:rsid w:val="00295B8D"/>
    <w:rsid w:val="00295BC0"/>
    <w:rsid w:val="00295BD8"/>
    <w:rsid w:val="00295C36"/>
    <w:rsid w:val="00295FE7"/>
    <w:rsid w:val="00296047"/>
    <w:rsid w:val="002960CA"/>
    <w:rsid w:val="002964F0"/>
    <w:rsid w:val="00296E15"/>
    <w:rsid w:val="0029712D"/>
    <w:rsid w:val="0029727E"/>
    <w:rsid w:val="0029780D"/>
    <w:rsid w:val="002978AC"/>
    <w:rsid w:val="00297910"/>
    <w:rsid w:val="00297A6B"/>
    <w:rsid w:val="00297CBF"/>
    <w:rsid w:val="002A001A"/>
    <w:rsid w:val="002A0184"/>
    <w:rsid w:val="002A03DC"/>
    <w:rsid w:val="002A0442"/>
    <w:rsid w:val="002A05B6"/>
    <w:rsid w:val="002A07A0"/>
    <w:rsid w:val="002A0909"/>
    <w:rsid w:val="002A09C5"/>
    <w:rsid w:val="002A0A42"/>
    <w:rsid w:val="002A0E61"/>
    <w:rsid w:val="002A0E76"/>
    <w:rsid w:val="002A0F17"/>
    <w:rsid w:val="002A1705"/>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D14"/>
    <w:rsid w:val="002A6EEB"/>
    <w:rsid w:val="002A710C"/>
    <w:rsid w:val="002A759B"/>
    <w:rsid w:val="002A78AB"/>
    <w:rsid w:val="002A78CD"/>
    <w:rsid w:val="002A7999"/>
    <w:rsid w:val="002A79AC"/>
    <w:rsid w:val="002A7B61"/>
    <w:rsid w:val="002A7E30"/>
    <w:rsid w:val="002A7F4C"/>
    <w:rsid w:val="002B0271"/>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2AC9"/>
    <w:rsid w:val="002B314D"/>
    <w:rsid w:val="002B355C"/>
    <w:rsid w:val="002B3863"/>
    <w:rsid w:val="002B3963"/>
    <w:rsid w:val="002B3B1C"/>
    <w:rsid w:val="002B3B1E"/>
    <w:rsid w:val="002B3CBE"/>
    <w:rsid w:val="002B3E52"/>
    <w:rsid w:val="002B3EBE"/>
    <w:rsid w:val="002B3F10"/>
    <w:rsid w:val="002B3F97"/>
    <w:rsid w:val="002B43FB"/>
    <w:rsid w:val="002B4811"/>
    <w:rsid w:val="002B4DF4"/>
    <w:rsid w:val="002B4F51"/>
    <w:rsid w:val="002B506C"/>
    <w:rsid w:val="002B513B"/>
    <w:rsid w:val="002B51DB"/>
    <w:rsid w:val="002B551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959"/>
    <w:rsid w:val="002C1AA4"/>
    <w:rsid w:val="002C1BE7"/>
    <w:rsid w:val="002C1BFC"/>
    <w:rsid w:val="002C1C8A"/>
    <w:rsid w:val="002C1C98"/>
    <w:rsid w:val="002C1CB7"/>
    <w:rsid w:val="002C201F"/>
    <w:rsid w:val="002C223C"/>
    <w:rsid w:val="002C22C8"/>
    <w:rsid w:val="002C2402"/>
    <w:rsid w:val="002C2432"/>
    <w:rsid w:val="002C245E"/>
    <w:rsid w:val="002C2478"/>
    <w:rsid w:val="002C248E"/>
    <w:rsid w:val="002C265B"/>
    <w:rsid w:val="002C294D"/>
    <w:rsid w:val="002C2D03"/>
    <w:rsid w:val="002C2EA0"/>
    <w:rsid w:val="002C3380"/>
    <w:rsid w:val="002C3694"/>
    <w:rsid w:val="002C3925"/>
    <w:rsid w:val="002C39B5"/>
    <w:rsid w:val="002C3D6B"/>
    <w:rsid w:val="002C4077"/>
    <w:rsid w:val="002C439C"/>
    <w:rsid w:val="002C43A2"/>
    <w:rsid w:val="002C4552"/>
    <w:rsid w:val="002C457C"/>
    <w:rsid w:val="002C4651"/>
    <w:rsid w:val="002C4956"/>
    <w:rsid w:val="002C49C1"/>
    <w:rsid w:val="002C4AB1"/>
    <w:rsid w:val="002C4AC7"/>
    <w:rsid w:val="002C4BFB"/>
    <w:rsid w:val="002C4D12"/>
    <w:rsid w:val="002C4D2B"/>
    <w:rsid w:val="002C4FB1"/>
    <w:rsid w:val="002C4FFF"/>
    <w:rsid w:val="002C530C"/>
    <w:rsid w:val="002C5B66"/>
    <w:rsid w:val="002C5D00"/>
    <w:rsid w:val="002C5DA8"/>
    <w:rsid w:val="002C5E74"/>
    <w:rsid w:val="002C5EE8"/>
    <w:rsid w:val="002C5FF5"/>
    <w:rsid w:val="002C60B9"/>
    <w:rsid w:val="002C648D"/>
    <w:rsid w:val="002C6534"/>
    <w:rsid w:val="002C74EA"/>
    <w:rsid w:val="002C7691"/>
    <w:rsid w:val="002C7BB4"/>
    <w:rsid w:val="002C7ED2"/>
    <w:rsid w:val="002D0071"/>
    <w:rsid w:val="002D0A53"/>
    <w:rsid w:val="002D0C6B"/>
    <w:rsid w:val="002D1362"/>
    <w:rsid w:val="002D16D2"/>
    <w:rsid w:val="002D18B7"/>
    <w:rsid w:val="002D1977"/>
    <w:rsid w:val="002D1F2B"/>
    <w:rsid w:val="002D21A6"/>
    <w:rsid w:val="002D22F6"/>
    <w:rsid w:val="002D2366"/>
    <w:rsid w:val="002D2387"/>
    <w:rsid w:val="002D24A7"/>
    <w:rsid w:val="002D27B6"/>
    <w:rsid w:val="002D2CA2"/>
    <w:rsid w:val="002D2CC4"/>
    <w:rsid w:val="002D2F48"/>
    <w:rsid w:val="002D30E7"/>
    <w:rsid w:val="002D314A"/>
    <w:rsid w:val="002D328D"/>
    <w:rsid w:val="002D3383"/>
    <w:rsid w:val="002D343A"/>
    <w:rsid w:val="002D357D"/>
    <w:rsid w:val="002D36FE"/>
    <w:rsid w:val="002D3921"/>
    <w:rsid w:val="002D3AC6"/>
    <w:rsid w:val="002D3B7F"/>
    <w:rsid w:val="002D3BFE"/>
    <w:rsid w:val="002D417F"/>
    <w:rsid w:val="002D41FF"/>
    <w:rsid w:val="002D4267"/>
    <w:rsid w:val="002D42D5"/>
    <w:rsid w:val="002D43C8"/>
    <w:rsid w:val="002D47EE"/>
    <w:rsid w:val="002D482E"/>
    <w:rsid w:val="002D4998"/>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9F0"/>
    <w:rsid w:val="002D7A00"/>
    <w:rsid w:val="002D7A13"/>
    <w:rsid w:val="002D7D0C"/>
    <w:rsid w:val="002E0151"/>
    <w:rsid w:val="002E0160"/>
    <w:rsid w:val="002E0220"/>
    <w:rsid w:val="002E0251"/>
    <w:rsid w:val="002E0369"/>
    <w:rsid w:val="002E05EE"/>
    <w:rsid w:val="002E0622"/>
    <w:rsid w:val="002E06F5"/>
    <w:rsid w:val="002E0CEA"/>
    <w:rsid w:val="002E0EFC"/>
    <w:rsid w:val="002E1075"/>
    <w:rsid w:val="002E138C"/>
    <w:rsid w:val="002E142B"/>
    <w:rsid w:val="002E14B7"/>
    <w:rsid w:val="002E152F"/>
    <w:rsid w:val="002E1A2F"/>
    <w:rsid w:val="002E1BE0"/>
    <w:rsid w:val="002E1D21"/>
    <w:rsid w:val="002E1D53"/>
    <w:rsid w:val="002E1E4D"/>
    <w:rsid w:val="002E2015"/>
    <w:rsid w:val="002E2046"/>
    <w:rsid w:val="002E2608"/>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B02"/>
    <w:rsid w:val="002E5C09"/>
    <w:rsid w:val="002E5C3C"/>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0D35"/>
    <w:rsid w:val="002F10BD"/>
    <w:rsid w:val="002F12A4"/>
    <w:rsid w:val="002F1542"/>
    <w:rsid w:val="002F17FE"/>
    <w:rsid w:val="002F1803"/>
    <w:rsid w:val="002F18C2"/>
    <w:rsid w:val="002F18FC"/>
    <w:rsid w:val="002F19AF"/>
    <w:rsid w:val="002F1DA0"/>
    <w:rsid w:val="002F1EFA"/>
    <w:rsid w:val="002F2052"/>
    <w:rsid w:val="002F22EE"/>
    <w:rsid w:val="002F23F6"/>
    <w:rsid w:val="002F2841"/>
    <w:rsid w:val="002F295A"/>
    <w:rsid w:val="002F296F"/>
    <w:rsid w:val="002F2999"/>
    <w:rsid w:val="002F2A88"/>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38D"/>
    <w:rsid w:val="002F6753"/>
    <w:rsid w:val="002F68E5"/>
    <w:rsid w:val="002F6A24"/>
    <w:rsid w:val="002F6B18"/>
    <w:rsid w:val="002F6B67"/>
    <w:rsid w:val="002F6B9B"/>
    <w:rsid w:val="002F70FB"/>
    <w:rsid w:val="002F727B"/>
    <w:rsid w:val="002F752D"/>
    <w:rsid w:val="002F763E"/>
    <w:rsid w:val="002F77BA"/>
    <w:rsid w:val="002F7B82"/>
    <w:rsid w:val="002F7C27"/>
    <w:rsid w:val="00300139"/>
    <w:rsid w:val="003001CB"/>
    <w:rsid w:val="003003EB"/>
    <w:rsid w:val="003005E3"/>
    <w:rsid w:val="00300652"/>
    <w:rsid w:val="00300723"/>
    <w:rsid w:val="003007EA"/>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3BD"/>
    <w:rsid w:val="00302729"/>
    <w:rsid w:val="00302764"/>
    <w:rsid w:val="0030283F"/>
    <w:rsid w:val="00302B8B"/>
    <w:rsid w:val="00302CD8"/>
    <w:rsid w:val="00302E13"/>
    <w:rsid w:val="00302FC1"/>
    <w:rsid w:val="003031ED"/>
    <w:rsid w:val="00303299"/>
    <w:rsid w:val="003036E4"/>
    <w:rsid w:val="00303782"/>
    <w:rsid w:val="00303851"/>
    <w:rsid w:val="003039ED"/>
    <w:rsid w:val="00303BBE"/>
    <w:rsid w:val="00303DC0"/>
    <w:rsid w:val="00303F66"/>
    <w:rsid w:val="003040F3"/>
    <w:rsid w:val="0030435D"/>
    <w:rsid w:val="00304450"/>
    <w:rsid w:val="0030454B"/>
    <w:rsid w:val="003045AC"/>
    <w:rsid w:val="003049F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2538"/>
    <w:rsid w:val="00312AA3"/>
    <w:rsid w:val="00312F59"/>
    <w:rsid w:val="003130AE"/>
    <w:rsid w:val="003131B3"/>
    <w:rsid w:val="003131BF"/>
    <w:rsid w:val="003134E0"/>
    <w:rsid w:val="00313C03"/>
    <w:rsid w:val="00313D18"/>
    <w:rsid w:val="00313EEE"/>
    <w:rsid w:val="00314289"/>
    <w:rsid w:val="003143FE"/>
    <w:rsid w:val="00314541"/>
    <w:rsid w:val="0031479F"/>
    <w:rsid w:val="003147AC"/>
    <w:rsid w:val="003147D4"/>
    <w:rsid w:val="00314B8A"/>
    <w:rsid w:val="00314BC0"/>
    <w:rsid w:val="00314D7E"/>
    <w:rsid w:val="00314F77"/>
    <w:rsid w:val="00315038"/>
    <w:rsid w:val="00315065"/>
    <w:rsid w:val="00315087"/>
    <w:rsid w:val="00315106"/>
    <w:rsid w:val="003152EA"/>
    <w:rsid w:val="0031531F"/>
    <w:rsid w:val="00315346"/>
    <w:rsid w:val="0031547C"/>
    <w:rsid w:val="0031562C"/>
    <w:rsid w:val="00315732"/>
    <w:rsid w:val="00315A3F"/>
    <w:rsid w:val="00315C24"/>
    <w:rsid w:val="00315C70"/>
    <w:rsid w:val="00315FAA"/>
    <w:rsid w:val="00315FEF"/>
    <w:rsid w:val="00316008"/>
    <w:rsid w:val="003161AF"/>
    <w:rsid w:val="00316B81"/>
    <w:rsid w:val="00316CBF"/>
    <w:rsid w:val="00316D09"/>
    <w:rsid w:val="00316D10"/>
    <w:rsid w:val="003170F1"/>
    <w:rsid w:val="00317118"/>
    <w:rsid w:val="0031756E"/>
    <w:rsid w:val="003175B5"/>
    <w:rsid w:val="00317832"/>
    <w:rsid w:val="003178DD"/>
    <w:rsid w:val="003178ED"/>
    <w:rsid w:val="0031792E"/>
    <w:rsid w:val="003179A5"/>
    <w:rsid w:val="00317ADA"/>
    <w:rsid w:val="00317B77"/>
    <w:rsid w:val="00317CB2"/>
    <w:rsid w:val="00317CEC"/>
    <w:rsid w:val="00317DE4"/>
    <w:rsid w:val="00317FE9"/>
    <w:rsid w:val="0032004B"/>
    <w:rsid w:val="003202DE"/>
    <w:rsid w:val="00320309"/>
    <w:rsid w:val="003207BB"/>
    <w:rsid w:val="00320FED"/>
    <w:rsid w:val="0032116D"/>
    <w:rsid w:val="00321459"/>
    <w:rsid w:val="00321529"/>
    <w:rsid w:val="00321595"/>
    <w:rsid w:val="003215A6"/>
    <w:rsid w:val="00321749"/>
    <w:rsid w:val="003218D5"/>
    <w:rsid w:val="00321C7A"/>
    <w:rsid w:val="00321DBC"/>
    <w:rsid w:val="00321FCE"/>
    <w:rsid w:val="003221D0"/>
    <w:rsid w:val="003221FF"/>
    <w:rsid w:val="00322387"/>
    <w:rsid w:val="003224AC"/>
    <w:rsid w:val="003224BD"/>
    <w:rsid w:val="00322893"/>
    <w:rsid w:val="00322997"/>
    <w:rsid w:val="003229F1"/>
    <w:rsid w:val="00323502"/>
    <w:rsid w:val="003235B6"/>
    <w:rsid w:val="003235FC"/>
    <w:rsid w:val="003239E7"/>
    <w:rsid w:val="00323A3E"/>
    <w:rsid w:val="00324129"/>
    <w:rsid w:val="0032436C"/>
    <w:rsid w:val="00324823"/>
    <w:rsid w:val="00324F94"/>
    <w:rsid w:val="00325092"/>
    <w:rsid w:val="003252F6"/>
    <w:rsid w:val="0032541F"/>
    <w:rsid w:val="003254E5"/>
    <w:rsid w:val="0032552D"/>
    <w:rsid w:val="0032559E"/>
    <w:rsid w:val="00325799"/>
    <w:rsid w:val="00325D1B"/>
    <w:rsid w:val="00325DC4"/>
    <w:rsid w:val="00326020"/>
    <w:rsid w:val="003266EA"/>
    <w:rsid w:val="00326720"/>
    <w:rsid w:val="00326755"/>
    <w:rsid w:val="003267D0"/>
    <w:rsid w:val="00326B29"/>
    <w:rsid w:val="00326C41"/>
    <w:rsid w:val="003270A8"/>
    <w:rsid w:val="00327456"/>
    <w:rsid w:val="0032755F"/>
    <w:rsid w:val="00327682"/>
    <w:rsid w:val="0032786A"/>
    <w:rsid w:val="00327897"/>
    <w:rsid w:val="003278BE"/>
    <w:rsid w:val="003278C0"/>
    <w:rsid w:val="0032795B"/>
    <w:rsid w:val="00327AFB"/>
    <w:rsid w:val="0033000C"/>
    <w:rsid w:val="003304FD"/>
    <w:rsid w:val="00330602"/>
    <w:rsid w:val="00330AE4"/>
    <w:rsid w:val="00330BE0"/>
    <w:rsid w:val="00330BF6"/>
    <w:rsid w:val="00330E6B"/>
    <w:rsid w:val="00331345"/>
    <w:rsid w:val="00331528"/>
    <w:rsid w:val="00331819"/>
    <w:rsid w:val="00331932"/>
    <w:rsid w:val="00331AFC"/>
    <w:rsid w:val="00331E96"/>
    <w:rsid w:val="00332193"/>
    <w:rsid w:val="003322EF"/>
    <w:rsid w:val="00332D0A"/>
    <w:rsid w:val="00332DE7"/>
    <w:rsid w:val="00332E19"/>
    <w:rsid w:val="00332F20"/>
    <w:rsid w:val="00333062"/>
    <w:rsid w:val="003333CA"/>
    <w:rsid w:val="003333FE"/>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BE"/>
    <w:rsid w:val="00334FFC"/>
    <w:rsid w:val="00335062"/>
    <w:rsid w:val="00335201"/>
    <w:rsid w:val="00335668"/>
    <w:rsid w:val="003357CB"/>
    <w:rsid w:val="0033597C"/>
    <w:rsid w:val="003359AB"/>
    <w:rsid w:val="00335B0B"/>
    <w:rsid w:val="00335FEE"/>
    <w:rsid w:val="0033609D"/>
    <w:rsid w:val="0033618B"/>
    <w:rsid w:val="00336348"/>
    <w:rsid w:val="003363C0"/>
    <w:rsid w:val="0033642E"/>
    <w:rsid w:val="00336491"/>
    <w:rsid w:val="0033652E"/>
    <w:rsid w:val="003366FE"/>
    <w:rsid w:val="0033678C"/>
    <w:rsid w:val="003367E2"/>
    <w:rsid w:val="00336920"/>
    <w:rsid w:val="00336D4A"/>
    <w:rsid w:val="00336FC0"/>
    <w:rsid w:val="003374B0"/>
    <w:rsid w:val="00337518"/>
    <w:rsid w:val="003375EA"/>
    <w:rsid w:val="003376F3"/>
    <w:rsid w:val="00337859"/>
    <w:rsid w:val="003378C9"/>
    <w:rsid w:val="00337BC3"/>
    <w:rsid w:val="00337F75"/>
    <w:rsid w:val="00340184"/>
    <w:rsid w:val="003403BC"/>
    <w:rsid w:val="003403D5"/>
    <w:rsid w:val="00340542"/>
    <w:rsid w:val="003409BE"/>
    <w:rsid w:val="00340A3D"/>
    <w:rsid w:val="00340A6F"/>
    <w:rsid w:val="0034111D"/>
    <w:rsid w:val="00341319"/>
    <w:rsid w:val="003417BD"/>
    <w:rsid w:val="0034182A"/>
    <w:rsid w:val="0034182B"/>
    <w:rsid w:val="0034183D"/>
    <w:rsid w:val="00341A22"/>
    <w:rsid w:val="00341CD2"/>
    <w:rsid w:val="00342005"/>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47F"/>
    <w:rsid w:val="00346512"/>
    <w:rsid w:val="00346558"/>
    <w:rsid w:val="00346652"/>
    <w:rsid w:val="00346655"/>
    <w:rsid w:val="0034673E"/>
    <w:rsid w:val="00346F81"/>
    <w:rsid w:val="0034711C"/>
    <w:rsid w:val="003471DF"/>
    <w:rsid w:val="0034722F"/>
    <w:rsid w:val="003473F2"/>
    <w:rsid w:val="003474A3"/>
    <w:rsid w:val="003474C6"/>
    <w:rsid w:val="0034761C"/>
    <w:rsid w:val="003476D7"/>
    <w:rsid w:val="003476FD"/>
    <w:rsid w:val="0034791D"/>
    <w:rsid w:val="00347A21"/>
    <w:rsid w:val="00347AD5"/>
    <w:rsid w:val="00347DEF"/>
    <w:rsid w:val="0035002F"/>
    <w:rsid w:val="003502E8"/>
    <w:rsid w:val="00350330"/>
    <w:rsid w:val="0035069B"/>
    <w:rsid w:val="00350751"/>
    <w:rsid w:val="003507E7"/>
    <w:rsid w:val="003507F2"/>
    <w:rsid w:val="00350841"/>
    <w:rsid w:val="00350939"/>
    <w:rsid w:val="00350A86"/>
    <w:rsid w:val="00351105"/>
    <w:rsid w:val="00351289"/>
    <w:rsid w:val="0035128B"/>
    <w:rsid w:val="0035134D"/>
    <w:rsid w:val="00351550"/>
    <w:rsid w:val="00351797"/>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C04"/>
    <w:rsid w:val="00353E78"/>
    <w:rsid w:val="00354589"/>
    <w:rsid w:val="0035479C"/>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1191"/>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02"/>
    <w:rsid w:val="00363507"/>
    <w:rsid w:val="0036359C"/>
    <w:rsid w:val="00363843"/>
    <w:rsid w:val="0036393D"/>
    <w:rsid w:val="00363E1A"/>
    <w:rsid w:val="003642B4"/>
    <w:rsid w:val="00364804"/>
    <w:rsid w:val="00364F6F"/>
    <w:rsid w:val="00364F89"/>
    <w:rsid w:val="00365003"/>
    <w:rsid w:val="0036518E"/>
    <w:rsid w:val="003652C1"/>
    <w:rsid w:val="003655BD"/>
    <w:rsid w:val="0036596F"/>
    <w:rsid w:val="00365CAE"/>
    <w:rsid w:val="00365EB2"/>
    <w:rsid w:val="00365FD1"/>
    <w:rsid w:val="0036659D"/>
    <w:rsid w:val="0036674B"/>
    <w:rsid w:val="003669A9"/>
    <w:rsid w:val="00366A10"/>
    <w:rsid w:val="00366CBC"/>
    <w:rsid w:val="00367214"/>
    <w:rsid w:val="0036740F"/>
    <w:rsid w:val="003674CF"/>
    <w:rsid w:val="0036777B"/>
    <w:rsid w:val="003677F0"/>
    <w:rsid w:val="00367863"/>
    <w:rsid w:val="00367C9A"/>
    <w:rsid w:val="00367E6C"/>
    <w:rsid w:val="003709CA"/>
    <w:rsid w:val="00370C98"/>
    <w:rsid w:val="00370D01"/>
    <w:rsid w:val="00370E48"/>
    <w:rsid w:val="00370F0D"/>
    <w:rsid w:val="003712C8"/>
    <w:rsid w:val="003713D7"/>
    <w:rsid w:val="0037195C"/>
    <w:rsid w:val="003719AB"/>
    <w:rsid w:val="00371C09"/>
    <w:rsid w:val="00371D53"/>
    <w:rsid w:val="00371DC3"/>
    <w:rsid w:val="00371E2F"/>
    <w:rsid w:val="00371ECB"/>
    <w:rsid w:val="0037207B"/>
    <w:rsid w:val="003720C5"/>
    <w:rsid w:val="00372421"/>
    <w:rsid w:val="003726B6"/>
    <w:rsid w:val="00372788"/>
    <w:rsid w:val="00372A75"/>
    <w:rsid w:val="00372EDD"/>
    <w:rsid w:val="00372F5E"/>
    <w:rsid w:val="003730F2"/>
    <w:rsid w:val="00373223"/>
    <w:rsid w:val="003735A0"/>
    <w:rsid w:val="003735CE"/>
    <w:rsid w:val="00373996"/>
    <w:rsid w:val="003739A7"/>
    <w:rsid w:val="003739E9"/>
    <w:rsid w:val="00373B7D"/>
    <w:rsid w:val="00373C33"/>
    <w:rsid w:val="00373E0B"/>
    <w:rsid w:val="0037413D"/>
    <w:rsid w:val="00374235"/>
    <w:rsid w:val="0037441E"/>
    <w:rsid w:val="003747A6"/>
    <w:rsid w:val="003747B4"/>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21"/>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B5D"/>
    <w:rsid w:val="00382BDA"/>
    <w:rsid w:val="00382EC3"/>
    <w:rsid w:val="00382EC8"/>
    <w:rsid w:val="00382F01"/>
    <w:rsid w:val="00383223"/>
    <w:rsid w:val="003833DA"/>
    <w:rsid w:val="00383402"/>
    <w:rsid w:val="00383517"/>
    <w:rsid w:val="00383590"/>
    <w:rsid w:val="0038378D"/>
    <w:rsid w:val="003838B4"/>
    <w:rsid w:val="00383A47"/>
    <w:rsid w:val="00383C24"/>
    <w:rsid w:val="00383DCA"/>
    <w:rsid w:val="0038404A"/>
    <w:rsid w:val="00384394"/>
    <w:rsid w:val="003843BC"/>
    <w:rsid w:val="0038442C"/>
    <w:rsid w:val="003844EB"/>
    <w:rsid w:val="0038475C"/>
    <w:rsid w:val="00384A14"/>
    <w:rsid w:val="00384BD1"/>
    <w:rsid w:val="0038514B"/>
    <w:rsid w:val="0038538B"/>
    <w:rsid w:val="00385607"/>
    <w:rsid w:val="003858FA"/>
    <w:rsid w:val="00385D86"/>
    <w:rsid w:val="00385F3D"/>
    <w:rsid w:val="0038680D"/>
    <w:rsid w:val="003869C1"/>
    <w:rsid w:val="003869DD"/>
    <w:rsid w:val="00387052"/>
    <w:rsid w:val="00387192"/>
    <w:rsid w:val="00387501"/>
    <w:rsid w:val="0038754F"/>
    <w:rsid w:val="003875B1"/>
    <w:rsid w:val="00387751"/>
    <w:rsid w:val="0038775E"/>
    <w:rsid w:val="00387BB5"/>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4CF"/>
    <w:rsid w:val="00391551"/>
    <w:rsid w:val="00391674"/>
    <w:rsid w:val="00391727"/>
    <w:rsid w:val="003919CA"/>
    <w:rsid w:val="00391E3A"/>
    <w:rsid w:val="00392482"/>
    <w:rsid w:val="003928D3"/>
    <w:rsid w:val="00392C56"/>
    <w:rsid w:val="003930BA"/>
    <w:rsid w:val="003930C1"/>
    <w:rsid w:val="003930C6"/>
    <w:rsid w:val="0039314F"/>
    <w:rsid w:val="0039334E"/>
    <w:rsid w:val="00393508"/>
    <w:rsid w:val="003935EB"/>
    <w:rsid w:val="00393B0F"/>
    <w:rsid w:val="00393B47"/>
    <w:rsid w:val="00393CCE"/>
    <w:rsid w:val="00393D45"/>
    <w:rsid w:val="00393F72"/>
    <w:rsid w:val="003941E7"/>
    <w:rsid w:val="003945E8"/>
    <w:rsid w:val="003948A2"/>
    <w:rsid w:val="00394A20"/>
    <w:rsid w:val="00394A24"/>
    <w:rsid w:val="00394C7C"/>
    <w:rsid w:val="00394CC8"/>
    <w:rsid w:val="00395073"/>
    <w:rsid w:val="003954D3"/>
    <w:rsid w:val="00395503"/>
    <w:rsid w:val="00395603"/>
    <w:rsid w:val="003957EC"/>
    <w:rsid w:val="00395C4E"/>
    <w:rsid w:val="00395E74"/>
    <w:rsid w:val="00396054"/>
    <w:rsid w:val="00396233"/>
    <w:rsid w:val="00396613"/>
    <w:rsid w:val="003967C7"/>
    <w:rsid w:val="0039686F"/>
    <w:rsid w:val="0039745B"/>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46"/>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13B"/>
    <w:rsid w:val="003A3AD6"/>
    <w:rsid w:val="003A3DB5"/>
    <w:rsid w:val="003A3FB7"/>
    <w:rsid w:val="003A41FB"/>
    <w:rsid w:val="003A444A"/>
    <w:rsid w:val="003A448F"/>
    <w:rsid w:val="003A452C"/>
    <w:rsid w:val="003A457F"/>
    <w:rsid w:val="003A474E"/>
    <w:rsid w:val="003A519B"/>
    <w:rsid w:val="003A51FF"/>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6B15"/>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B8"/>
    <w:rsid w:val="003B06E6"/>
    <w:rsid w:val="003B0750"/>
    <w:rsid w:val="003B09BF"/>
    <w:rsid w:val="003B0AE3"/>
    <w:rsid w:val="003B0B82"/>
    <w:rsid w:val="003B0B91"/>
    <w:rsid w:val="003B0BBD"/>
    <w:rsid w:val="003B0F56"/>
    <w:rsid w:val="003B1059"/>
    <w:rsid w:val="003B10A0"/>
    <w:rsid w:val="003B115D"/>
    <w:rsid w:val="003B11C5"/>
    <w:rsid w:val="003B132B"/>
    <w:rsid w:val="003B1356"/>
    <w:rsid w:val="003B1604"/>
    <w:rsid w:val="003B19D1"/>
    <w:rsid w:val="003B1DBC"/>
    <w:rsid w:val="003B1E97"/>
    <w:rsid w:val="003B1ED8"/>
    <w:rsid w:val="003B2086"/>
    <w:rsid w:val="003B20CE"/>
    <w:rsid w:val="003B2199"/>
    <w:rsid w:val="003B21B0"/>
    <w:rsid w:val="003B24C4"/>
    <w:rsid w:val="003B251D"/>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0ACC"/>
    <w:rsid w:val="003C14B1"/>
    <w:rsid w:val="003C184D"/>
    <w:rsid w:val="003C1919"/>
    <w:rsid w:val="003C1CEC"/>
    <w:rsid w:val="003C223D"/>
    <w:rsid w:val="003C24FB"/>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6DBE"/>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883"/>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5C6"/>
    <w:rsid w:val="003E4941"/>
    <w:rsid w:val="003E4C48"/>
    <w:rsid w:val="003E4F91"/>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18A"/>
    <w:rsid w:val="003E737F"/>
    <w:rsid w:val="003E7383"/>
    <w:rsid w:val="003E74EC"/>
    <w:rsid w:val="003E7669"/>
    <w:rsid w:val="003E7A60"/>
    <w:rsid w:val="003E7B0D"/>
    <w:rsid w:val="003E7F21"/>
    <w:rsid w:val="003F036B"/>
    <w:rsid w:val="003F039D"/>
    <w:rsid w:val="003F039E"/>
    <w:rsid w:val="003F0632"/>
    <w:rsid w:val="003F073C"/>
    <w:rsid w:val="003F0B1F"/>
    <w:rsid w:val="003F0B92"/>
    <w:rsid w:val="003F0BD3"/>
    <w:rsid w:val="003F0CFA"/>
    <w:rsid w:val="003F0E31"/>
    <w:rsid w:val="003F1549"/>
    <w:rsid w:val="003F17C5"/>
    <w:rsid w:val="003F1AA8"/>
    <w:rsid w:val="003F1B11"/>
    <w:rsid w:val="003F1BE2"/>
    <w:rsid w:val="003F2083"/>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D19"/>
    <w:rsid w:val="003F4E17"/>
    <w:rsid w:val="003F4E9B"/>
    <w:rsid w:val="003F5058"/>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701"/>
    <w:rsid w:val="003F78C8"/>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C91"/>
    <w:rsid w:val="00411E15"/>
    <w:rsid w:val="00411E8F"/>
    <w:rsid w:val="00412020"/>
    <w:rsid w:val="00412064"/>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049"/>
    <w:rsid w:val="004151DE"/>
    <w:rsid w:val="00415213"/>
    <w:rsid w:val="00415510"/>
    <w:rsid w:val="0041574B"/>
    <w:rsid w:val="004158F1"/>
    <w:rsid w:val="0041590B"/>
    <w:rsid w:val="00415C99"/>
    <w:rsid w:val="00415DAF"/>
    <w:rsid w:val="00415F31"/>
    <w:rsid w:val="00416052"/>
    <w:rsid w:val="004160B9"/>
    <w:rsid w:val="004161E6"/>
    <w:rsid w:val="0041678E"/>
    <w:rsid w:val="0041678F"/>
    <w:rsid w:val="00416C84"/>
    <w:rsid w:val="00417183"/>
    <w:rsid w:val="0041733C"/>
    <w:rsid w:val="00417477"/>
    <w:rsid w:val="004176FC"/>
    <w:rsid w:val="004177EB"/>
    <w:rsid w:val="0041797C"/>
    <w:rsid w:val="00417CD6"/>
    <w:rsid w:val="00417F66"/>
    <w:rsid w:val="00417FC0"/>
    <w:rsid w:val="00420007"/>
    <w:rsid w:val="00420283"/>
    <w:rsid w:val="004206CC"/>
    <w:rsid w:val="0042084C"/>
    <w:rsid w:val="00420AAB"/>
    <w:rsid w:val="00420AD7"/>
    <w:rsid w:val="00420AEF"/>
    <w:rsid w:val="00420B18"/>
    <w:rsid w:val="00420B67"/>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2FB"/>
    <w:rsid w:val="00422517"/>
    <w:rsid w:val="004227FA"/>
    <w:rsid w:val="00422957"/>
    <w:rsid w:val="00422F80"/>
    <w:rsid w:val="0042304D"/>
    <w:rsid w:val="00423570"/>
    <w:rsid w:val="004235C6"/>
    <w:rsid w:val="00423674"/>
    <w:rsid w:val="0042373B"/>
    <w:rsid w:val="0042391C"/>
    <w:rsid w:val="00423993"/>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A"/>
    <w:rsid w:val="00425E26"/>
    <w:rsid w:val="00425E3A"/>
    <w:rsid w:val="00426025"/>
    <w:rsid w:val="0042645A"/>
    <w:rsid w:val="0042649C"/>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54"/>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4D"/>
    <w:rsid w:val="004346EB"/>
    <w:rsid w:val="004348C2"/>
    <w:rsid w:val="00434B64"/>
    <w:rsid w:val="00434D05"/>
    <w:rsid w:val="00434D15"/>
    <w:rsid w:val="00434D49"/>
    <w:rsid w:val="00435153"/>
    <w:rsid w:val="00435427"/>
    <w:rsid w:val="004355DF"/>
    <w:rsid w:val="00435F40"/>
    <w:rsid w:val="00435F95"/>
    <w:rsid w:val="0043611A"/>
    <w:rsid w:val="0043616F"/>
    <w:rsid w:val="004364B6"/>
    <w:rsid w:val="004366C4"/>
    <w:rsid w:val="0043682A"/>
    <w:rsid w:val="00436AC5"/>
    <w:rsid w:val="00437082"/>
    <w:rsid w:val="00437106"/>
    <w:rsid w:val="00437109"/>
    <w:rsid w:val="004372D2"/>
    <w:rsid w:val="004374F5"/>
    <w:rsid w:val="004375EC"/>
    <w:rsid w:val="00437A65"/>
    <w:rsid w:val="00437D4E"/>
    <w:rsid w:val="00437D98"/>
    <w:rsid w:val="00437F13"/>
    <w:rsid w:val="00437FBE"/>
    <w:rsid w:val="00437FD3"/>
    <w:rsid w:val="00440148"/>
    <w:rsid w:val="004403DB"/>
    <w:rsid w:val="004404D6"/>
    <w:rsid w:val="00440570"/>
    <w:rsid w:val="004405FB"/>
    <w:rsid w:val="00440609"/>
    <w:rsid w:val="00440743"/>
    <w:rsid w:val="004407C4"/>
    <w:rsid w:val="0044081C"/>
    <w:rsid w:val="004408AC"/>
    <w:rsid w:val="004408CA"/>
    <w:rsid w:val="00440A5E"/>
    <w:rsid w:val="00440CD9"/>
    <w:rsid w:val="00440DBA"/>
    <w:rsid w:val="0044119A"/>
    <w:rsid w:val="004413D7"/>
    <w:rsid w:val="004414AE"/>
    <w:rsid w:val="004414BE"/>
    <w:rsid w:val="00441600"/>
    <w:rsid w:val="00441604"/>
    <w:rsid w:val="00441BBE"/>
    <w:rsid w:val="00441BFA"/>
    <w:rsid w:val="00441CCF"/>
    <w:rsid w:val="00441E4A"/>
    <w:rsid w:val="00441F4A"/>
    <w:rsid w:val="0044209D"/>
    <w:rsid w:val="00442121"/>
    <w:rsid w:val="00442165"/>
    <w:rsid w:val="00442319"/>
    <w:rsid w:val="004426E2"/>
    <w:rsid w:val="004427D0"/>
    <w:rsid w:val="00442959"/>
    <w:rsid w:val="004429C4"/>
    <w:rsid w:val="00442A16"/>
    <w:rsid w:val="00442C61"/>
    <w:rsid w:val="00442D92"/>
    <w:rsid w:val="00443075"/>
    <w:rsid w:val="004430CC"/>
    <w:rsid w:val="004431F0"/>
    <w:rsid w:val="0044320A"/>
    <w:rsid w:val="004432BD"/>
    <w:rsid w:val="0044383E"/>
    <w:rsid w:val="004439FB"/>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2EF"/>
    <w:rsid w:val="00450381"/>
    <w:rsid w:val="00450837"/>
    <w:rsid w:val="004509A5"/>
    <w:rsid w:val="00450B3E"/>
    <w:rsid w:val="00450F0E"/>
    <w:rsid w:val="00451154"/>
    <w:rsid w:val="004511F3"/>
    <w:rsid w:val="0045157E"/>
    <w:rsid w:val="004516C1"/>
    <w:rsid w:val="00451706"/>
    <w:rsid w:val="004518E8"/>
    <w:rsid w:val="00451C37"/>
    <w:rsid w:val="00451CE4"/>
    <w:rsid w:val="00451E25"/>
    <w:rsid w:val="00451F8B"/>
    <w:rsid w:val="004524CA"/>
    <w:rsid w:val="00452686"/>
    <w:rsid w:val="00452DEA"/>
    <w:rsid w:val="00453527"/>
    <w:rsid w:val="00453690"/>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C69"/>
    <w:rsid w:val="00462D95"/>
    <w:rsid w:val="00462E40"/>
    <w:rsid w:val="00462F57"/>
    <w:rsid w:val="00463490"/>
    <w:rsid w:val="004638C4"/>
    <w:rsid w:val="00463996"/>
    <w:rsid w:val="00463BB7"/>
    <w:rsid w:val="00463C46"/>
    <w:rsid w:val="00463E30"/>
    <w:rsid w:val="00464205"/>
    <w:rsid w:val="0046426A"/>
    <w:rsid w:val="00464657"/>
    <w:rsid w:val="004646B7"/>
    <w:rsid w:val="004646C4"/>
    <w:rsid w:val="00464921"/>
    <w:rsid w:val="00464A5B"/>
    <w:rsid w:val="00464BD5"/>
    <w:rsid w:val="00464E57"/>
    <w:rsid w:val="00464F73"/>
    <w:rsid w:val="00465071"/>
    <w:rsid w:val="004650BE"/>
    <w:rsid w:val="00465358"/>
    <w:rsid w:val="0046541F"/>
    <w:rsid w:val="004656E7"/>
    <w:rsid w:val="00465720"/>
    <w:rsid w:val="004659EB"/>
    <w:rsid w:val="00465B2E"/>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79D"/>
    <w:rsid w:val="00467ABC"/>
    <w:rsid w:val="00467D01"/>
    <w:rsid w:val="00468C15"/>
    <w:rsid w:val="00470040"/>
    <w:rsid w:val="004700C4"/>
    <w:rsid w:val="00470393"/>
    <w:rsid w:val="00470423"/>
    <w:rsid w:val="004704F6"/>
    <w:rsid w:val="00470796"/>
    <w:rsid w:val="0047087D"/>
    <w:rsid w:val="0047092D"/>
    <w:rsid w:val="004709A9"/>
    <w:rsid w:val="004709B8"/>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633"/>
    <w:rsid w:val="004747AD"/>
    <w:rsid w:val="00474AA5"/>
    <w:rsid w:val="00474CFE"/>
    <w:rsid w:val="0047520E"/>
    <w:rsid w:val="0047539B"/>
    <w:rsid w:val="0047552F"/>
    <w:rsid w:val="00475651"/>
    <w:rsid w:val="004758AF"/>
    <w:rsid w:val="00475B09"/>
    <w:rsid w:val="0047602F"/>
    <w:rsid w:val="0047607F"/>
    <w:rsid w:val="00476118"/>
    <w:rsid w:val="004762D8"/>
    <w:rsid w:val="00476367"/>
    <w:rsid w:val="004766D6"/>
    <w:rsid w:val="004766F7"/>
    <w:rsid w:val="0047671C"/>
    <w:rsid w:val="00476ABA"/>
    <w:rsid w:val="00476B8F"/>
    <w:rsid w:val="00476BF5"/>
    <w:rsid w:val="00476EDC"/>
    <w:rsid w:val="0047715F"/>
    <w:rsid w:val="00477246"/>
    <w:rsid w:val="004775DA"/>
    <w:rsid w:val="00477782"/>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674"/>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38C"/>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036"/>
    <w:rsid w:val="004872D6"/>
    <w:rsid w:val="0048731A"/>
    <w:rsid w:val="0048736F"/>
    <w:rsid w:val="004875DD"/>
    <w:rsid w:val="004877A7"/>
    <w:rsid w:val="0048788F"/>
    <w:rsid w:val="00487A2C"/>
    <w:rsid w:val="004900C6"/>
    <w:rsid w:val="0049040C"/>
    <w:rsid w:val="00490760"/>
    <w:rsid w:val="00490825"/>
    <w:rsid w:val="00490891"/>
    <w:rsid w:val="004909BA"/>
    <w:rsid w:val="00490A9D"/>
    <w:rsid w:val="00490C9A"/>
    <w:rsid w:val="00490ED0"/>
    <w:rsid w:val="00490EE9"/>
    <w:rsid w:val="00490EFA"/>
    <w:rsid w:val="0049127D"/>
    <w:rsid w:val="004914D9"/>
    <w:rsid w:val="004916B8"/>
    <w:rsid w:val="00491A0D"/>
    <w:rsid w:val="00491EE3"/>
    <w:rsid w:val="004922AB"/>
    <w:rsid w:val="0049235C"/>
    <w:rsid w:val="00492608"/>
    <w:rsid w:val="00492F9A"/>
    <w:rsid w:val="0049335A"/>
    <w:rsid w:val="00493382"/>
    <w:rsid w:val="0049362E"/>
    <w:rsid w:val="0049365B"/>
    <w:rsid w:val="00493819"/>
    <w:rsid w:val="00493CAB"/>
    <w:rsid w:val="00493E26"/>
    <w:rsid w:val="00493E8F"/>
    <w:rsid w:val="00494219"/>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4D2"/>
    <w:rsid w:val="004965DB"/>
    <w:rsid w:val="00496603"/>
    <w:rsid w:val="00496688"/>
    <w:rsid w:val="00496928"/>
    <w:rsid w:val="004969F6"/>
    <w:rsid w:val="00496B02"/>
    <w:rsid w:val="00497217"/>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D5F"/>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644"/>
    <w:rsid w:val="004A4709"/>
    <w:rsid w:val="004A4796"/>
    <w:rsid w:val="004A4874"/>
    <w:rsid w:val="004A48CB"/>
    <w:rsid w:val="004A49EA"/>
    <w:rsid w:val="004A4A1A"/>
    <w:rsid w:val="004A4B39"/>
    <w:rsid w:val="004A4B73"/>
    <w:rsid w:val="004A4C49"/>
    <w:rsid w:val="004A4DF0"/>
    <w:rsid w:val="004A4E0B"/>
    <w:rsid w:val="004A528B"/>
    <w:rsid w:val="004A5728"/>
    <w:rsid w:val="004A59AD"/>
    <w:rsid w:val="004A5D71"/>
    <w:rsid w:val="004A5FC5"/>
    <w:rsid w:val="004A62ED"/>
    <w:rsid w:val="004A639C"/>
    <w:rsid w:val="004A6D2F"/>
    <w:rsid w:val="004A6D99"/>
    <w:rsid w:val="004A6E59"/>
    <w:rsid w:val="004A6FB7"/>
    <w:rsid w:val="004A729D"/>
    <w:rsid w:val="004A73F1"/>
    <w:rsid w:val="004A75C0"/>
    <w:rsid w:val="004A75CD"/>
    <w:rsid w:val="004A7AAE"/>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290"/>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4AE"/>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6F"/>
    <w:rsid w:val="004B7EE4"/>
    <w:rsid w:val="004C0108"/>
    <w:rsid w:val="004C0319"/>
    <w:rsid w:val="004C072C"/>
    <w:rsid w:val="004C0755"/>
    <w:rsid w:val="004C0917"/>
    <w:rsid w:val="004C0A19"/>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B02"/>
    <w:rsid w:val="004C5C07"/>
    <w:rsid w:val="004C6736"/>
    <w:rsid w:val="004C6884"/>
    <w:rsid w:val="004C6AB8"/>
    <w:rsid w:val="004C6B63"/>
    <w:rsid w:val="004C6E7C"/>
    <w:rsid w:val="004C72DD"/>
    <w:rsid w:val="004C754A"/>
    <w:rsid w:val="004C7EF0"/>
    <w:rsid w:val="004D0146"/>
    <w:rsid w:val="004D0241"/>
    <w:rsid w:val="004D067E"/>
    <w:rsid w:val="004D07DC"/>
    <w:rsid w:val="004D08CF"/>
    <w:rsid w:val="004D09B0"/>
    <w:rsid w:val="004D0B07"/>
    <w:rsid w:val="004D0B71"/>
    <w:rsid w:val="004D0E7D"/>
    <w:rsid w:val="004D10B6"/>
    <w:rsid w:val="004D112E"/>
    <w:rsid w:val="004D11C4"/>
    <w:rsid w:val="004D1665"/>
    <w:rsid w:val="004D1A39"/>
    <w:rsid w:val="004D1A9D"/>
    <w:rsid w:val="004D1C92"/>
    <w:rsid w:val="004D1DEA"/>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A3A"/>
    <w:rsid w:val="004D4B32"/>
    <w:rsid w:val="004D4D4E"/>
    <w:rsid w:val="004D50DA"/>
    <w:rsid w:val="004D554D"/>
    <w:rsid w:val="004D5878"/>
    <w:rsid w:val="004D5A34"/>
    <w:rsid w:val="004D5A7D"/>
    <w:rsid w:val="004D5CAF"/>
    <w:rsid w:val="004D5FCE"/>
    <w:rsid w:val="004D6254"/>
    <w:rsid w:val="004D686F"/>
    <w:rsid w:val="004D693D"/>
    <w:rsid w:val="004D6945"/>
    <w:rsid w:val="004D6F9C"/>
    <w:rsid w:val="004D705C"/>
    <w:rsid w:val="004D7230"/>
    <w:rsid w:val="004D727F"/>
    <w:rsid w:val="004D72C7"/>
    <w:rsid w:val="004D732C"/>
    <w:rsid w:val="004D74A8"/>
    <w:rsid w:val="004D74F2"/>
    <w:rsid w:val="004D76B3"/>
    <w:rsid w:val="004D76C5"/>
    <w:rsid w:val="004D76D4"/>
    <w:rsid w:val="004D76E5"/>
    <w:rsid w:val="004D76E7"/>
    <w:rsid w:val="004D77B9"/>
    <w:rsid w:val="004D7B2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38F"/>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5E6"/>
    <w:rsid w:val="004E37B1"/>
    <w:rsid w:val="004E4053"/>
    <w:rsid w:val="004E4667"/>
    <w:rsid w:val="004E4985"/>
    <w:rsid w:val="004E4CE7"/>
    <w:rsid w:val="004E4E58"/>
    <w:rsid w:val="004E50B2"/>
    <w:rsid w:val="004E515A"/>
    <w:rsid w:val="004E51AD"/>
    <w:rsid w:val="004E5294"/>
    <w:rsid w:val="004E5503"/>
    <w:rsid w:val="004E55AB"/>
    <w:rsid w:val="004E563E"/>
    <w:rsid w:val="004E5A3B"/>
    <w:rsid w:val="004E5D54"/>
    <w:rsid w:val="004E5EE1"/>
    <w:rsid w:val="004E627A"/>
    <w:rsid w:val="004E637D"/>
    <w:rsid w:val="004E6423"/>
    <w:rsid w:val="004E6584"/>
    <w:rsid w:val="004E6614"/>
    <w:rsid w:val="004E6625"/>
    <w:rsid w:val="004E66FA"/>
    <w:rsid w:val="004E6724"/>
    <w:rsid w:val="004E68D5"/>
    <w:rsid w:val="004E6926"/>
    <w:rsid w:val="004E70DC"/>
    <w:rsid w:val="004E71C8"/>
    <w:rsid w:val="004E7237"/>
    <w:rsid w:val="004E7259"/>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813"/>
    <w:rsid w:val="004F1AF1"/>
    <w:rsid w:val="004F1B61"/>
    <w:rsid w:val="004F1BDF"/>
    <w:rsid w:val="004F1EFF"/>
    <w:rsid w:val="004F2106"/>
    <w:rsid w:val="004F22B0"/>
    <w:rsid w:val="004F277A"/>
    <w:rsid w:val="004F295C"/>
    <w:rsid w:val="004F2A3A"/>
    <w:rsid w:val="004F2BA7"/>
    <w:rsid w:val="004F2D81"/>
    <w:rsid w:val="004F312B"/>
    <w:rsid w:val="004F3664"/>
    <w:rsid w:val="004F36B4"/>
    <w:rsid w:val="004F36D6"/>
    <w:rsid w:val="004F3DBA"/>
    <w:rsid w:val="004F3FF1"/>
    <w:rsid w:val="004F404D"/>
    <w:rsid w:val="004F43A0"/>
    <w:rsid w:val="004F44D8"/>
    <w:rsid w:val="004F4559"/>
    <w:rsid w:val="004F4662"/>
    <w:rsid w:val="004F46B2"/>
    <w:rsid w:val="004F46EB"/>
    <w:rsid w:val="004F4C85"/>
    <w:rsid w:val="004F4D42"/>
    <w:rsid w:val="004F4DE1"/>
    <w:rsid w:val="004F5091"/>
    <w:rsid w:val="004F517B"/>
    <w:rsid w:val="004F5943"/>
    <w:rsid w:val="004F5954"/>
    <w:rsid w:val="004F59E3"/>
    <w:rsid w:val="004F5AF7"/>
    <w:rsid w:val="004F5B78"/>
    <w:rsid w:val="004F5F91"/>
    <w:rsid w:val="004F601A"/>
    <w:rsid w:val="004F6204"/>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1D4"/>
    <w:rsid w:val="00500249"/>
    <w:rsid w:val="00500508"/>
    <w:rsid w:val="00500558"/>
    <w:rsid w:val="00500563"/>
    <w:rsid w:val="0050072A"/>
    <w:rsid w:val="0050075E"/>
    <w:rsid w:val="00500769"/>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038"/>
    <w:rsid w:val="0050230F"/>
    <w:rsid w:val="00502403"/>
    <w:rsid w:val="00502583"/>
    <w:rsid w:val="0050285C"/>
    <w:rsid w:val="00502871"/>
    <w:rsid w:val="00502B6A"/>
    <w:rsid w:val="00503091"/>
    <w:rsid w:val="0050341B"/>
    <w:rsid w:val="0050351B"/>
    <w:rsid w:val="00503546"/>
    <w:rsid w:val="00503701"/>
    <w:rsid w:val="00503735"/>
    <w:rsid w:val="00503750"/>
    <w:rsid w:val="005037F0"/>
    <w:rsid w:val="005038B3"/>
    <w:rsid w:val="005038EE"/>
    <w:rsid w:val="00503BB9"/>
    <w:rsid w:val="00503D51"/>
    <w:rsid w:val="00504341"/>
    <w:rsid w:val="00504371"/>
    <w:rsid w:val="0050464F"/>
    <w:rsid w:val="0050498E"/>
    <w:rsid w:val="005049B0"/>
    <w:rsid w:val="00504B7C"/>
    <w:rsid w:val="00505030"/>
    <w:rsid w:val="00505117"/>
    <w:rsid w:val="00505154"/>
    <w:rsid w:val="00505902"/>
    <w:rsid w:val="00505AD3"/>
    <w:rsid w:val="00505B87"/>
    <w:rsid w:val="00505CAF"/>
    <w:rsid w:val="00506031"/>
    <w:rsid w:val="005060C4"/>
    <w:rsid w:val="005061DC"/>
    <w:rsid w:val="0050623F"/>
    <w:rsid w:val="005066CA"/>
    <w:rsid w:val="00506A76"/>
    <w:rsid w:val="00506E58"/>
    <w:rsid w:val="0050741B"/>
    <w:rsid w:val="0050748D"/>
    <w:rsid w:val="00507498"/>
    <w:rsid w:val="00507638"/>
    <w:rsid w:val="00507911"/>
    <w:rsid w:val="005079E3"/>
    <w:rsid w:val="005079E9"/>
    <w:rsid w:val="00507A63"/>
    <w:rsid w:val="00507C33"/>
    <w:rsid w:val="00507C54"/>
    <w:rsid w:val="00507DC8"/>
    <w:rsid w:val="00507F1D"/>
    <w:rsid w:val="00507F4F"/>
    <w:rsid w:val="00510397"/>
    <w:rsid w:val="0051090A"/>
    <w:rsid w:val="00510F21"/>
    <w:rsid w:val="00511203"/>
    <w:rsid w:val="0051155C"/>
    <w:rsid w:val="005115A7"/>
    <w:rsid w:val="00511855"/>
    <w:rsid w:val="00511970"/>
    <w:rsid w:val="00511DA6"/>
    <w:rsid w:val="00511FA7"/>
    <w:rsid w:val="00511FDF"/>
    <w:rsid w:val="00512199"/>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707"/>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547"/>
    <w:rsid w:val="005179DF"/>
    <w:rsid w:val="00517ACE"/>
    <w:rsid w:val="00517C3C"/>
    <w:rsid w:val="00517EBE"/>
    <w:rsid w:val="0052003D"/>
    <w:rsid w:val="005201FB"/>
    <w:rsid w:val="00520255"/>
    <w:rsid w:val="005205F9"/>
    <w:rsid w:val="005207C6"/>
    <w:rsid w:val="00520B61"/>
    <w:rsid w:val="00520BFD"/>
    <w:rsid w:val="00520CD4"/>
    <w:rsid w:val="00520CF9"/>
    <w:rsid w:val="00520EC6"/>
    <w:rsid w:val="00520F8F"/>
    <w:rsid w:val="0052106C"/>
    <w:rsid w:val="0052163D"/>
    <w:rsid w:val="00521960"/>
    <w:rsid w:val="00521C68"/>
    <w:rsid w:val="00521C73"/>
    <w:rsid w:val="00521E62"/>
    <w:rsid w:val="00522032"/>
    <w:rsid w:val="005220C5"/>
    <w:rsid w:val="0052218C"/>
    <w:rsid w:val="00522403"/>
    <w:rsid w:val="00522491"/>
    <w:rsid w:val="0052262A"/>
    <w:rsid w:val="005229FE"/>
    <w:rsid w:val="00522E9A"/>
    <w:rsid w:val="00522EBF"/>
    <w:rsid w:val="00522FCE"/>
    <w:rsid w:val="0052330D"/>
    <w:rsid w:val="00523C6A"/>
    <w:rsid w:val="00523F56"/>
    <w:rsid w:val="00524123"/>
    <w:rsid w:val="00524205"/>
    <w:rsid w:val="0052448B"/>
    <w:rsid w:val="005245D6"/>
    <w:rsid w:val="005246F8"/>
    <w:rsid w:val="005247A6"/>
    <w:rsid w:val="005248EF"/>
    <w:rsid w:val="00524AA0"/>
    <w:rsid w:val="00524B8A"/>
    <w:rsid w:val="00524C15"/>
    <w:rsid w:val="00524C53"/>
    <w:rsid w:val="00524D26"/>
    <w:rsid w:val="00524E92"/>
    <w:rsid w:val="00524F43"/>
    <w:rsid w:val="00525028"/>
    <w:rsid w:val="0052519E"/>
    <w:rsid w:val="0052581F"/>
    <w:rsid w:val="00525B9A"/>
    <w:rsid w:val="00525E0D"/>
    <w:rsid w:val="005267CA"/>
    <w:rsid w:val="00526CCD"/>
    <w:rsid w:val="00526DEF"/>
    <w:rsid w:val="00526FD7"/>
    <w:rsid w:val="0052701F"/>
    <w:rsid w:val="005271D0"/>
    <w:rsid w:val="0052727B"/>
    <w:rsid w:val="0052742C"/>
    <w:rsid w:val="00527438"/>
    <w:rsid w:val="005274E4"/>
    <w:rsid w:val="0052798D"/>
    <w:rsid w:val="00527AA8"/>
    <w:rsid w:val="00527AEC"/>
    <w:rsid w:val="00527CED"/>
    <w:rsid w:val="00527DA1"/>
    <w:rsid w:val="00527FCB"/>
    <w:rsid w:val="00527FEB"/>
    <w:rsid w:val="00530433"/>
    <w:rsid w:val="0053079A"/>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27AF"/>
    <w:rsid w:val="00533148"/>
    <w:rsid w:val="00533283"/>
    <w:rsid w:val="005333A9"/>
    <w:rsid w:val="005335C2"/>
    <w:rsid w:val="0053380E"/>
    <w:rsid w:val="00533F39"/>
    <w:rsid w:val="00534744"/>
    <w:rsid w:val="005348C3"/>
    <w:rsid w:val="00534B68"/>
    <w:rsid w:val="00534D1D"/>
    <w:rsid w:val="00534F84"/>
    <w:rsid w:val="00535038"/>
    <w:rsid w:val="00535182"/>
    <w:rsid w:val="00535190"/>
    <w:rsid w:val="00535846"/>
    <w:rsid w:val="005358DE"/>
    <w:rsid w:val="00535AA6"/>
    <w:rsid w:val="00535D7E"/>
    <w:rsid w:val="00535FD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BB1"/>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7A"/>
    <w:rsid w:val="00543088"/>
    <w:rsid w:val="00543111"/>
    <w:rsid w:val="00543400"/>
    <w:rsid w:val="0054369E"/>
    <w:rsid w:val="005436DA"/>
    <w:rsid w:val="00543958"/>
    <w:rsid w:val="00543CB0"/>
    <w:rsid w:val="00543E0C"/>
    <w:rsid w:val="00543E7E"/>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67"/>
    <w:rsid w:val="0054637B"/>
    <w:rsid w:val="00546441"/>
    <w:rsid w:val="0054656B"/>
    <w:rsid w:val="005466D3"/>
    <w:rsid w:val="0054670C"/>
    <w:rsid w:val="00546989"/>
    <w:rsid w:val="00546AA8"/>
    <w:rsid w:val="00546D73"/>
    <w:rsid w:val="00546E09"/>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4DC"/>
    <w:rsid w:val="0055177B"/>
    <w:rsid w:val="005518E7"/>
    <w:rsid w:val="00551A16"/>
    <w:rsid w:val="00551C07"/>
    <w:rsid w:val="00551E4D"/>
    <w:rsid w:val="00551FA8"/>
    <w:rsid w:val="00551FC7"/>
    <w:rsid w:val="005521F2"/>
    <w:rsid w:val="0055239B"/>
    <w:rsid w:val="005523E3"/>
    <w:rsid w:val="005525B8"/>
    <w:rsid w:val="005526D0"/>
    <w:rsid w:val="00552A66"/>
    <w:rsid w:val="00552BA3"/>
    <w:rsid w:val="00552C75"/>
    <w:rsid w:val="00552D49"/>
    <w:rsid w:val="00553000"/>
    <w:rsid w:val="005531A5"/>
    <w:rsid w:val="00553358"/>
    <w:rsid w:val="00553711"/>
    <w:rsid w:val="00553851"/>
    <w:rsid w:val="005538F1"/>
    <w:rsid w:val="005540CC"/>
    <w:rsid w:val="00554287"/>
    <w:rsid w:val="005544D4"/>
    <w:rsid w:val="005544E4"/>
    <w:rsid w:val="005546C5"/>
    <w:rsid w:val="005546EA"/>
    <w:rsid w:val="0055477D"/>
    <w:rsid w:val="00554CA2"/>
    <w:rsid w:val="005550B3"/>
    <w:rsid w:val="005553AB"/>
    <w:rsid w:val="005554DE"/>
    <w:rsid w:val="00555524"/>
    <w:rsid w:val="005555A3"/>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0F4C"/>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C96"/>
    <w:rsid w:val="00564E19"/>
    <w:rsid w:val="005651A7"/>
    <w:rsid w:val="005655BA"/>
    <w:rsid w:val="00565746"/>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52D"/>
    <w:rsid w:val="00570916"/>
    <w:rsid w:val="005710EA"/>
    <w:rsid w:val="00571186"/>
    <w:rsid w:val="005711BB"/>
    <w:rsid w:val="005711FF"/>
    <w:rsid w:val="00571258"/>
    <w:rsid w:val="00571318"/>
    <w:rsid w:val="005714AC"/>
    <w:rsid w:val="00571934"/>
    <w:rsid w:val="00571E86"/>
    <w:rsid w:val="00572366"/>
    <w:rsid w:val="00572448"/>
    <w:rsid w:val="005725AA"/>
    <w:rsid w:val="00572B7C"/>
    <w:rsid w:val="005730E8"/>
    <w:rsid w:val="00573200"/>
    <w:rsid w:val="005736C8"/>
    <w:rsid w:val="005738BF"/>
    <w:rsid w:val="00573A8E"/>
    <w:rsid w:val="00573AF1"/>
    <w:rsid w:val="00573B11"/>
    <w:rsid w:val="00573F08"/>
    <w:rsid w:val="0057406B"/>
    <w:rsid w:val="00574487"/>
    <w:rsid w:val="00574A18"/>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B70"/>
    <w:rsid w:val="00581C3A"/>
    <w:rsid w:val="00582005"/>
    <w:rsid w:val="00582222"/>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1D4"/>
    <w:rsid w:val="0058568F"/>
    <w:rsid w:val="00585702"/>
    <w:rsid w:val="00585A24"/>
    <w:rsid w:val="00585BD8"/>
    <w:rsid w:val="00585CCD"/>
    <w:rsid w:val="00585D10"/>
    <w:rsid w:val="00585DDB"/>
    <w:rsid w:val="00585F27"/>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2AB0"/>
    <w:rsid w:val="00593037"/>
    <w:rsid w:val="00593567"/>
    <w:rsid w:val="00593895"/>
    <w:rsid w:val="005939A2"/>
    <w:rsid w:val="00593BDC"/>
    <w:rsid w:val="00593CAA"/>
    <w:rsid w:val="00593CFF"/>
    <w:rsid w:val="00593F55"/>
    <w:rsid w:val="0059401C"/>
    <w:rsid w:val="005941E4"/>
    <w:rsid w:val="00594778"/>
    <w:rsid w:val="00594BAF"/>
    <w:rsid w:val="00594CF2"/>
    <w:rsid w:val="0059517C"/>
    <w:rsid w:val="00595516"/>
    <w:rsid w:val="00595940"/>
    <w:rsid w:val="005959D0"/>
    <w:rsid w:val="00595AB0"/>
    <w:rsid w:val="00595B2A"/>
    <w:rsid w:val="00595CBE"/>
    <w:rsid w:val="00595D75"/>
    <w:rsid w:val="00595E74"/>
    <w:rsid w:val="00595EAC"/>
    <w:rsid w:val="005960F6"/>
    <w:rsid w:val="005965D3"/>
    <w:rsid w:val="0059675C"/>
    <w:rsid w:val="00596765"/>
    <w:rsid w:val="00596839"/>
    <w:rsid w:val="00596A22"/>
    <w:rsid w:val="00596B17"/>
    <w:rsid w:val="005973CE"/>
    <w:rsid w:val="005974BD"/>
    <w:rsid w:val="005974DD"/>
    <w:rsid w:val="005975EB"/>
    <w:rsid w:val="00597B9D"/>
    <w:rsid w:val="00597E2C"/>
    <w:rsid w:val="00597E6F"/>
    <w:rsid w:val="00597FD9"/>
    <w:rsid w:val="005A0216"/>
    <w:rsid w:val="005A0514"/>
    <w:rsid w:val="005A07AC"/>
    <w:rsid w:val="005A092A"/>
    <w:rsid w:val="005A0A56"/>
    <w:rsid w:val="005A0A95"/>
    <w:rsid w:val="005A0C37"/>
    <w:rsid w:val="005A0F6E"/>
    <w:rsid w:val="005A0FF1"/>
    <w:rsid w:val="005A14F3"/>
    <w:rsid w:val="005A155D"/>
    <w:rsid w:val="005A1678"/>
    <w:rsid w:val="005A188E"/>
    <w:rsid w:val="005A1E26"/>
    <w:rsid w:val="005A235E"/>
    <w:rsid w:val="005A23EE"/>
    <w:rsid w:val="005A26A9"/>
    <w:rsid w:val="005A26B5"/>
    <w:rsid w:val="005A27EE"/>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9D4"/>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9D6"/>
    <w:rsid w:val="005B1EC2"/>
    <w:rsid w:val="005B1F07"/>
    <w:rsid w:val="005B21BA"/>
    <w:rsid w:val="005B2640"/>
    <w:rsid w:val="005B26D7"/>
    <w:rsid w:val="005B282B"/>
    <w:rsid w:val="005B29B0"/>
    <w:rsid w:val="005B2BBF"/>
    <w:rsid w:val="005B2E3D"/>
    <w:rsid w:val="005B2F96"/>
    <w:rsid w:val="005B30FE"/>
    <w:rsid w:val="005B345D"/>
    <w:rsid w:val="005B3463"/>
    <w:rsid w:val="005B3631"/>
    <w:rsid w:val="005B36AA"/>
    <w:rsid w:val="005B3C0A"/>
    <w:rsid w:val="005B3CA1"/>
    <w:rsid w:val="005B3E3B"/>
    <w:rsid w:val="005B3F97"/>
    <w:rsid w:val="005B3F98"/>
    <w:rsid w:val="005B412B"/>
    <w:rsid w:val="005B4237"/>
    <w:rsid w:val="005B4510"/>
    <w:rsid w:val="005B45B6"/>
    <w:rsid w:val="005B47B1"/>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6B"/>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21"/>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8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4FA2"/>
    <w:rsid w:val="005C51A3"/>
    <w:rsid w:val="005C5315"/>
    <w:rsid w:val="005C5453"/>
    <w:rsid w:val="005C54BD"/>
    <w:rsid w:val="005C54DA"/>
    <w:rsid w:val="005C5618"/>
    <w:rsid w:val="005C5736"/>
    <w:rsid w:val="005C5777"/>
    <w:rsid w:val="005C5799"/>
    <w:rsid w:val="005C5847"/>
    <w:rsid w:val="005C5B1E"/>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2AA"/>
    <w:rsid w:val="005C72D5"/>
    <w:rsid w:val="005C7438"/>
    <w:rsid w:val="005C7657"/>
    <w:rsid w:val="005C7689"/>
    <w:rsid w:val="005C7FC1"/>
    <w:rsid w:val="005D0306"/>
    <w:rsid w:val="005D03AB"/>
    <w:rsid w:val="005D07B1"/>
    <w:rsid w:val="005D0C34"/>
    <w:rsid w:val="005D0C55"/>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8D4"/>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19"/>
    <w:rsid w:val="005D5539"/>
    <w:rsid w:val="005D577F"/>
    <w:rsid w:val="005D57C5"/>
    <w:rsid w:val="005D59DD"/>
    <w:rsid w:val="005D5B41"/>
    <w:rsid w:val="005D620E"/>
    <w:rsid w:val="005D6296"/>
    <w:rsid w:val="005D6299"/>
    <w:rsid w:val="005D66FD"/>
    <w:rsid w:val="005D697C"/>
    <w:rsid w:val="005D6C43"/>
    <w:rsid w:val="005D6FA2"/>
    <w:rsid w:val="005D7344"/>
    <w:rsid w:val="005D751B"/>
    <w:rsid w:val="005D7A92"/>
    <w:rsid w:val="005D7D63"/>
    <w:rsid w:val="005D7D72"/>
    <w:rsid w:val="005D7D9A"/>
    <w:rsid w:val="005D7E00"/>
    <w:rsid w:val="005E0008"/>
    <w:rsid w:val="005E0143"/>
    <w:rsid w:val="005E01E6"/>
    <w:rsid w:val="005E05B4"/>
    <w:rsid w:val="005E0797"/>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05D"/>
    <w:rsid w:val="005E21F0"/>
    <w:rsid w:val="005E23B1"/>
    <w:rsid w:val="005E250A"/>
    <w:rsid w:val="005E2829"/>
    <w:rsid w:val="005E28F1"/>
    <w:rsid w:val="005E2A81"/>
    <w:rsid w:val="005E2B33"/>
    <w:rsid w:val="005E2FF2"/>
    <w:rsid w:val="005E3137"/>
    <w:rsid w:val="005E38E5"/>
    <w:rsid w:val="005E3CC6"/>
    <w:rsid w:val="005E3E77"/>
    <w:rsid w:val="005E4587"/>
    <w:rsid w:val="005E4694"/>
    <w:rsid w:val="005E4701"/>
    <w:rsid w:val="005E488E"/>
    <w:rsid w:val="005E48B5"/>
    <w:rsid w:val="005E48FE"/>
    <w:rsid w:val="005E49AA"/>
    <w:rsid w:val="005E4EEC"/>
    <w:rsid w:val="005E50AC"/>
    <w:rsid w:val="005E51B8"/>
    <w:rsid w:val="005E5BF7"/>
    <w:rsid w:val="005E5FE3"/>
    <w:rsid w:val="005E6085"/>
    <w:rsid w:val="005E615D"/>
    <w:rsid w:val="005E6792"/>
    <w:rsid w:val="005E67E6"/>
    <w:rsid w:val="005E686E"/>
    <w:rsid w:val="005E6967"/>
    <w:rsid w:val="005E6CBA"/>
    <w:rsid w:val="005E6D10"/>
    <w:rsid w:val="005E710F"/>
    <w:rsid w:val="005E7211"/>
    <w:rsid w:val="005E736F"/>
    <w:rsid w:val="005E7795"/>
    <w:rsid w:val="005E7C35"/>
    <w:rsid w:val="005E7DAD"/>
    <w:rsid w:val="005F0173"/>
    <w:rsid w:val="005F01A1"/>
    <w:rsid w:val="005F0516"/>
    <w:rsid w:val="005F05E2"/>
    <w:rsid w:val="005F05FC"/>
    <w:rsid w:val="005F07AC"/>
    <w:rsid w:val="005F1110"/>
    <w:rsid w:val="005F12C8"/>
    <w:rsid w:val="005F12F1"/>
    <w:rsid w:val="005F13CF"/>
    <w:rsid w:val="005F15E6"/>
    <w:rsid w:val="005F167E"/>
    <w:rsid w:val="005F18DB"/>
    <w:rsid w:val="005F18F0"/>
    <w:rsid w:val="005F1A2D"/>
    <w:rsid w:val="005F1A48"/>
    <w:rsid w:val="005F1B50"/>
    <w:rsid w:val="005F1D45"/>
    <w:rsid w:val="005F1E31"/>
    <w:rsid w:val="005F1F06"/>
    <w:rsid w:val="005F200C"/>
    <w:rsid w:val="005F2029"/>
    <w:rsid w:val="005F26E9"/>
    <w:rsid w:val="005F28AA"/>
    <w:rsid w:val="005F2DB8"/>
    <w:rsid w:val="005F311F"/>
    <w:rsid w:val="005F33F8"/>
    <w:rsid w:val="005F35DE"/>
    <w:rsid w:val="005F3A64"/>
    <w:rsid w:val="005F3AEA"/>
    <w:rsid w:val="005F3B18"/>
    <w:rsid w:val="005F3B21"/>
    <w:rsid w:val="005F42DA"/>
    <w:rsid w:val="005F484A"/>
    <w:rsid w:val="005F4BD8"/>
    <w:rsid w:val="005F4E2F"/>
    <w:rsid w:val="005F510F"/>
    <w:rsid w:val="005F5175"/>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A89"/>
    <w:rsid w:val="005F7E0C"/>
    <w:rsid w:val="00600014"/>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A98"/>
    <w:rsid w:val="00602B24"/>
    <w:rsid w:val="00602B7B"/>
    <w:rsid w:val="00602DD2"/>
    <w:rsid w:val="00602E27"/>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2FB"/>
    <w:rsid w:val="0060539E"/>
    <w:rsid w:val="00605704"/>
    <w:rsid w:val="00605789"/>
    <w:rsid w:val="006057CD"/>
    <w:rsid w:val="006057CF"/>
    <w:rsid w:val="00605931"/>
    <w:rsid w:val="00605A2E"/>
    <w:rsid w:val="00605DE2"/>
    <w:rsid w:val="00605F10"/>
    <w:rsid w:val="0060641C"/>
    <w:rsid w:val="006065AA"/>
    <w:rsid w:val="006067E5"/>
    <w:rsid w:val="00606C48"/>
    <w:rsid w:val="006072F8"/>
    <w:rsid w:val="00607606"/>
    <w:rsid w:val="0060774B"/>
    <w:rsid w:val="0060776B"/>
    <w:rsid w:val="00607778"/>
    <w:rsid w:val="006077B0"/>
    <w:rsid w:val="006077DC"/>
    <w:rsid w:val="00607815"/>
    <w:rsid w:val="00607992"/>
    <w:rsid w:val="0060799C"/>
    <w:rsid w:val="006079FC"/>
    <w:rsid w:val="00607AAB"/>
    <w:rsid w:val="00607AFC"/>
    <w:rsid w:val="00607C67"/>
    <w:rsid w:val="00607C87"/>
    <w:rsid w:val="00607D37"/>
    <w:rsid w:val="00607FAB"/>
    <w:rsid w:val="00607FE7"/>
    <w:rsid w:val="00610379"/>
    <w:rsid w:val="0061038A"/>
    <w:rsid w:val="00610441"/>
    <w:rsid w:val="006105B1"/>
    <w:rsid w:val="0061071C"/>
    <w:rsid w:val="006107FB"/>
    <w:rsid w:val="006108B4"/>
    <w:rsid w:val="00610A18"/>
    <w:rsid w:val="00610CB8"/>
    <w:rsid w:val="00610E71"/>
    <w:rsid w:val="006119B3"/>
    <w:rsid w:val="00611A04"/>
    <w:rsid w:val="00611A84"/>
    <w:rsid w:val="00611CF4"/>
    <w:rsid w:val="0061233C"/>
    <w:rsid w:val="00612348"/>
    <w:rsid w:val="006123BE"/>
    <w:rsid w:val="00613516"/>
    <w:rsid w:val="0061359B"/>
    <w:rsid w:val="00613688"/>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20A"/>
    <w:rsid w:val="006213FC"/>
    <w:rsid w:val="006218FC"/>
    <w:rsid w:val="006219BE"/>
    <w:rsid w:val="00621E94"/>
    <w:rsid w:val="00622466"/>
    <w:rsid w:val="00622641"/>
    <w:rsid w:val="0062287A"/>
    <w:rsid w:val="0062292D"/>
    <w:rsid w:val="00622AA1"/>
    <w:rsid w:val="006231D9"/>
    <w:rsid w:val="006233A5"/>
    <w:rsid w:val="00623424"/>
    <w:rsid w:val="0062389E"/>
    <w:rsid w:val="0062394A"/>
    <w:rsid w:val="00624095"/>
    <w:rsid w:val="006240C3"/>
    <w:rsid w:val="006243D0"/>
    <w:rsid w:val="006244ED"/>
    <w:rsid w:val="00624585"/>
    <w:rsid w:val="0062466B"/>
    <w:rsid w:val="0062496E"/>
    <w:rsid w:val="00625308"/>
    <w:rsid w:val="006253A6"/>
    <w:rsid w:val="0062555F"/>
    <w:rsid w:val="00625882"/>
    <w:rsid w:val="00625A69"/>
    <w:rsid w:val="00625C1A"/>
    <w:rsid w:val="00625FB3"/>
    <w:rsid w:val="0062618F"/>
    <w:rsid w:val="00626460"/>
    <w:rsid w:val="006264D4"/>
    <w:rsid w:val="006266BF"/>
    <w:rsid w:val="0062673B"/>
    <w:rsid w:val="00626C1D"/>
    <w:rsid w:val="00627037"/>
    <w:rsid w:val="00627144"/>
    <w:rsid w:val="006272D2"/>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3D8D"/>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23"/>
    <w:rsid w:val="00641DA3"/>
    <w:rsid w:val="00641DB9"/>
    <w:rsid w:val="00641E5E"/>
    <w:rsid w:val="00642109"/>
    <w:rsid w:val="0064234B"/>
    <w:rsid w:val="006424CF"/>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4F8D"/>
    <w:rsid w:val="00644F9D"/>
    <w:rsid w:val="00645109"/>
    <w:rsid w:val="00645581"/>
    <w:rsid w:val="0064581A"/>
    <w:rsid w:val="006459C6"/>
    <w:rsid w:val="00645BDC"/>
    <w:rsid w:val="00645BFC"/>
    <w:rsid w:val="00645D09"/>
    <w:rsid w:val="00645D44"/>
    <w:rsid w:val="00646469"/>
    <w:rsid w:val="006464BB"/>
    <w:rsid w:val="006464BE"/>
    <w:rsid w:val="00646508"/>
    <w:rsid w:val="00646580"/>
    <w:rsid w:val="00646883"/>
    <w:rsid w:val="00646D8B"/>
    <w:rsid w:val="00646EC7"/>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3DE"/>
    <w:rsid w:val="0065141E"/>
    <w:rsid w:val="00651437"/>
    <w:rsid w:val="00651484"/>
    <w:rsid w:val="00651682"/>
    <w:rsid w:val="006519A2"/>
    <w:rsid w:val="00651DE1"/>
    <w:rsid w:val="006520A7"/>
    <w:rsid w:val="006520DA"/>
    <w:rsid w:val="006522E4"/>
    <w:rsid w:val="00652643"/>
    <w:rsid w:val="00652810"/>
    <w:rsid w:val="0065292F"/>
    <w:rsid w:val="0065294C"/>
    <w:rsid w:val="00652ADF"/>
    <w:rsid w:val="00652B0E"/>
    <w:rsid w:val="00652BC1"/>
    <w:rsid w:val="00652E0B"/>
    <w:rsid w:val="0065319E"/>
    <w:rsid w:val="006532E5"/>
    <w:rsid w:val="006533FD"/>
    <w:rsid w:val="006534C5"/>
    <w:rsid w:val="0065364A"/>
    <w:rsid w:val="00653B0C"/>
    <w:rsid w:val="00653C9E"/>
    <w:rsid w:val="00653E0F"/>
    <w:rsid w:val="0065424E"/>
    <w:rsid w:val="00654313"/>
    <w:rsid w:val="00654439"/>
    <w:rsid w:val="00654997"/>
    <w:rsid w:val="00654A5D"/>
    <w:rsid w:val="00654B11"/>
    <w:rsid w:val="00654D20"/>
    <w:rsid w:val="00654F3F"/>
    <w:rsid w:val="0065546A"/>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085"/>
    <w:rsid w:val="006571B0"/>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B4F"/>
    <w:rsid w:val="00660BBE"/>
    <w:rsid w:val="00660F61"/>
    <w:rsid w:val="0066118A"/>
    <w:rsid w:val="006613A5"/>
    <w:rsid w:val="00661693"/>
    <w:rsid w:val="0066178E"/>
    <w:rsid w:val="00661B05"/>
    <w:rsid w:val="00661CD4"/>
    <w:rsid w:val="00662006"/>
    <w:rsid w:val="00662420"/>
    <w:rsid w:val="00662879"/>
    <w:rsid w:val="0066293C"/>
    <w:rsid w:val="00662B68"/>
    <w:rsid w:val="00662D7C"/>
    <w:rsid w:val="00662F5F"/>
    <w:rsid w:val="0066322C"/>
    <w:rsid w:val="0066332C"/>
    <w:rsid w:val="006634C8"/>
    <w:rsid w:val="00663636"/>
    <w:rsid w:val="00663796"/>
    <w:rsid w:val="006638E8"/>
    <w:rsid w:val="00663913"/>
    <w:rsid w:val="00663B38"/>
    <w:rsid w:val="00663BA3"/>
    <w:rsid w:val="00663E01"/>
    <w:rsid w:val="0066426C"/>
    <w:rsid w:val="0066453A"/>
    <w:rsid w:val="006647DC"/>
    <w:rsid w:val="00664845"/>
    <w:rsid w:val="00664889"/>
    <w:rsid w:val="00664A82"/>
    <w:rsid w:val="00664B9E"/>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3BB"/>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ABD"/>
    <w:rsid w:val="00673BC6"/>
    <w:rsid w:val="00673E36"/>
    <w:rsid w:val="00673E5F"/>
    <w:rsid w:val="00673EE4"/>
    <w:rsid w:val="00673EFD"/>
    <w:rsid w:val="00673F2D"/>
    <w:rsid w:val="00674374"/>
    <w:rsid w:val="0067439F"/>
    <w:rsid w:val="006743FE"/>
    <w:rsid w:val="006744A4"/>
    <w:rsid w:val="0067491A"/>
    <w:rsid w:val="00674926"/>
    <w:rsid w:val="006749B7"/>
    <w:rsid w:val="00674B90"/>
    <w:rsid w:val="00674B91"/>
    <w:rsid w:val="00674BE3"/>
    <w:rsid w:val="00674CC7"/>
    <w:rsid w:val="00674F4C"/>
    <w:rsid w:val="00674F9F"/>
    <w:rsid w:val="00674FAB"/>
    <w:rsid w:val="006752C2"/>
    <w:rsid w:val="00675625"/>
    <w:rsid w:val="006756D7"/>
    <w:rsid w:val="00675970"/>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203E"/>
    <w:rsid w:val="00682782"/>
    <w:rsid w:val="00682A31"/>
    <w:rsid w:val="00682EE8"/>
    <w:rsid w:val="00683293"/>
    <w:rsid w:val="0068357C"/>
    <w:rsid w:val="006836FE"/>
    <w:rsid w:val="00683732"/>
    <w:rsid w:val="006837EC"/>
    <w:rsid w:val="00683907"/>
    <w:rsid w:val="00683AB8"/>
    <w:rsid w:val="00683B5A"/>
    <w:rsid w:val="00683E9E"/>
    <w:rsid w:val="0068403F"/>
    <w:rsid w:val="00684189"/>
    <w:rsid w:val="00684309"/>
    <w:rsid w:val="00684326"/>
    <w:rsid w:val="00684367"/>
    <w:rsid w:val="006844BE"/>
    <w:rsid w:val="00684520"/>
    <w:rsid w:val="00684C37"/>
    <w:rsid w:val="00684C53"/>
    <w:rsid w:val="00684E33"/>
    <w:rsid w:val="00684E61"/>
    <w:rsid w:val="00685684"/>
    <w:rsid w:val="006857EB"/>
    <w:rsid w:val="006858DF"/>
    <w:rsid w:val="00685953"/>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87F64"/>
    <w:rsid w:val="006900F3"/>
    <w:rsid w:val="006902F8"/>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7C"/>
    <w:rsid w:val="00692BBC"/>
    <w:rsid w:val="00692D34"/>
    <w:rsid w:val="00692DCA"/>
    <w:rsid w:val="00692F61"/>
    <w:rsid w:val="00693157"/>
    <w:rsid w:val="006934F1"/>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ADB"/>
    <w:rsid w:val="00697BCD"/>
    <w:rsid w:val="00697EB4"/>
    <w:rsid w:val="006A00DD"/>
    <w:rsid w:val="006A013B"/>
    <w:rsid w:val="006A017A"/>
    <w:rsid w:val="006A02A0"/>
    <w:rsid w:val="006A0690"/>
    <w:rsid w:val="006A0854"/>
    <w:rsid w:val="006A0947"/>
    <w:rsid w:val="006A0991"/>
    <w:rsid w:val="006A0A75"/>
    <w:rsid w:val="006A0C3F"/>
    <w:rsid w:val="006A0CF1"/>
    <w:rsid w:val="006A0D2B"/>
    <w:rsid w:val="006A0F53"/>
    <w:rsid w:val="006A107C"/>
    <w:rsid w:val="006A11D9"/>
    <w:rsid w:val="006A142D"/>
    <w:rsid w:val="006A14FF"/>
    <w:rsid w:val="006A1620"/>
    <w:rsid w:val="006A1771"/>
    <w:rsid w:val="006A1911"/>
    <w:rsid w:val="006A192D"/>
    <w:rsid w:val="006A1B57"/>
    <w:rsid w:val="006A1BE8"/>
    <w:rsid w:val="006A1D4F"/>
    <w:rsid w:val="006A1E4B"/>
    <w:rsid w:val="006A1E64"/>
    <w:rsid w:val="006A1E74"/>
    <w:rsid w:val="006A216C"/>
    <w:rsid w:val="006A22D8"/>
    <w:rsid w:val="006A234C"/>
    <w:rsid w:val="006A243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4D1B"/>
    <w:rsid w:val="006A50FE"/>
    <w:rsid w:val="006A514B"/>
    <w:rsid w:val="006A5592"/>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271"/>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29E3"/>
    <w:rsid w:val="006B35C0"/>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B2C"/>
    <w:rsid w:val="006B5C1C"/>
    <w:rsid w:val="006B5C43"/>
    <w:rsid w:val="006B5EA6"/>
    <w:rsid w:val="006B64AF"/>
    <w:rsid w:val="006B64E3"/>
    <w:rsid w:val="006B67BA"/>
    <w:rsid w:val="006B6835"/>
    <w:rsid w:val="006B68DF"/>
    <w:rsid w:val="006B6BA0"/>
    <w:rsid w:val="006B6C7D"/>
    <w:rsid w:val="006B6D9B"/>
    <w:rsid w:val="006B6EC0"/>
    <w:rsid w:val="006B71C7"/>
    <w:rsid w:val="006B732A"/>
    <w:rsid w:val="006B736E"/>
    <w:rsid w:val="006B75EC"/>
    <w:rsid w:val="006B76D3"/>
    <w:rsid w:val="006B783A"/>
    <w:rsid w:val="006B7DF1"/>
    <w:rsid w:val="006C011B"/>
    <w:rsid w:val="006C0379"/>
    <w:rsid w:val="006C0409"/>
    <w:rsid w:val="006C071D"/>
    <w:rsid w:val="006C0784"/>
    <w:rsid w:val="006C07B8"/>
    <w:rsid w:val="006C0990"/>
    <w:rsid w:val="006C0995"/>
    <w:rsid w:val="006C0CE4"/>
    <w:rsid w:val="006C145C"/>
    <w:rsid w:val="006C16F2"/>
    <w:rsid w:val="006C1845"/>
    <w:rsid w:val="006C18B2"/>
    <w:rsid w:val="006C1C52"/>
    <w:rsid w:val="006C1F4F"/>
    <w:rsid w:val="006C2160"/>
    <w:rsid w:val="006C2183"/>
    <w:rsid w:val="006C2333"/>
    <w:rsid w:val="006C2501"/>
    <w:rsid w:val="006C2799"/>
    <w:rsid w:val="006C27B6"/>
    <w:rsid w:val="006C27D1"/>
    <w:rsid w:val="006C282A"/>
    <w:rsid w:val="006C2891"/>
    <w:rsid w:val="006C28B0"/>
    <w:rsid w:val="006C2906"/>
    <w:rsid w:val="006C2D9B"/>
    <w:rsid w:val="006C30F2"/>
    <w:rsid w:val="006C31F3"/>
    <w:rsid w:val="006C321E"/>
    <w:rsid w:val="006C337C"/>
    <w:rsid w:val="006C3470"/>
    <w:rsid w:val="006C359B"/>
    <w:rsid w:val="006C3900"/>
    <w:rsid w:val="006C3BFC"/>
    <w:rsid w:val="006C3C30"/>
    <w:rsid w:val="006C3C31"/>
    <w:rsid w:val="006C3DBE"/>
    <w:rsid w:val="006C4109"/>
    <w:rsid w:val="006C41AB"/>
    <w:rsid w:val="006C42D7"/>
    <w:rsid w:val="006C45F6"/>
    <w:rsid w:val="006C46B2"/>
    <w:rsid w:val="006C47CF"/>
    <w:rsid w:val="006C48DC"/>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50D"/>
    <w:rsid w:val="006D08F5"/>
    <w:rsid w:val="006D0A11"/>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551"/>
    <w:rsid w:val="006D26F3"/>
    <w:rsid w:val="006D28C6"/>
    <w:rsid w:val="006D2B17"/>
    <w:rsid w:val="006D2F35"/>
    <w:rsid w:val="006D3084"/>
    <w:rsid w:val="006D340C"/>
    <w:rsid w:val="006D3718"/>
    <w:rsid w:val="006D3748"/>
    <w:rsid w:val="006D3CFC"/>
    <w:rsid w:val="006D3D2D"/>
    <w:rsid w:val="006D3FB9"/>
    <w:rsid w:val="006D4061"/>
    <w:rsid w:val="006D4068"/>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C2D"/>
    <w:rsid w:val="006D7099"/>
    <w:rsid w:val="006D73B5"/>
    <w:rsid w:val="006D73CD"/>
    <w:rsid w:val="006D744E"/>
    <w:rsid w:val="006D748F"/>
    <w:rsid w:val="006D7678"/>
    <w:rsid w:val="006D7888"/>
    <w:rsid w:val="006D7ABE"/>
    <w:rsid w:val="006D7C5F"/>
    <w:rsid w:val="006D7D62"/>
    <w:rsid w:val="006E01CC"/>
    <w:rsid w:val="006E0275"/>
    <w:rsid w:val="006E04C5"/>
    <w:rsid w:val="006E0A9A"/>
    <w:rsid w:val="006E0D7C"/>
    <w:rsid w:val="006E0FC3"/>
    <w:rsid w:val="006E0FF8"/>
    <w:rsid w:val="006E10E5"/>
    <w:rsid w:val="006E117E"/>
    <w:rsid w:val="006E12A5"/>
    <w:rsid w:val="006E1533"/>
    <w:rsid w:val="006E1A95"/>
    <w:rsid w:val="006E1B92"/>
    <w:rsid w:val="006E1BC3"/>
    <w:rsid w:val="006E200A"/>
    <w:rsid w:val="006E21A5"/>
    <w:rsid w:val="006E23EB"/>
    <w:rsid w:val="006E2576"/>
    <w:rsid w:val="006E26CF"/>
    <w:rsid w:val="006E2A09"/>
    <w:rsid w:val="006E2ADE"/>
    <w:rsid w:val="006E2C98"/>
    <w:rsid w:val="006E2EE2"/>
    <w:rsid w:val="006E2F3C"/>
    <w:rsid w:val="006E2FAC"/>
    <w:rsid w:val="006E33F0"/>
    <w:rsid w:val="006E34E6"/>
    <w:rsid w:val="006E3660"/>
    <w:rsid w:val="006E3740"/>
    <w:rsid w:val="006E39F9"/>
    <w:rsid w:val="006E3AAA"/>
    <w:rsid w:val="006E3B40"/>
    <w:rsid w:val="006E3C85"/>
    <w:rsid w:val="006E3CE7"/>
    <w:rsid w:val="006E3EB8"/>
    <w:rsid w:val="006E3F23"/>
    <w:rsid w:val="006E3FED"/>
    <w:rsid w:val="006E401C"/>
    <w:rsid w:val="006E4181"/>
    <w:rsid w:val="006E41EF"/>
    <w:rsid w:val="006E45D1"/>
    <w:rsid w:val="006E4678"/>
    <w:rsid w:val="006E4938"/>
    <w:rsid w:val="006E4C24"/>
    <w:rsid w:val="006E4E6D"/>
    <w:rsid w:val="006E5173"/>
    <w:rsid w:val="006E5337"/>
    <w:rsid w:val="006E53E4"/>
    <w:rsid w:val="006E5630"/>
    <w:rsid w:val="006E56EF"/>
    <w:rsid w:val="006E5748"/>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E14"/>
    <w:rsid w:val="006F0F62"/>
    <w:rsid w:val="006F1224"/>
    <w:rsid w:val="006F137E"/>
    <w:rsid w:val="006F1696"/>
    <w:rsid w:val="006F1808"/>
    <w:rsid w:val="006F18D4"/>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5B6"/>
    <w:rsid w:val="006F3AD3"/>
    <w:rsid w:val="006F3E1C"/>
    <w:rsid w:val="006F40AC"/>
    <w:rsid w:val="006F41E6"/>
    <w:rsid w:val="006F422C"/>
    <w:rsid w:val="006F4253"/>
    <w:rsid w:val="006F44BD"/>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8B2"/>
    <w:rsid w:val="00701B75"/>
    <w:rsid w:val="00701D67"/>
    <w:rsid w:val="0070255D"/>
    <w:rsid w:val="00702949"/>
    <w:rsid w:val="00702B4E"/>
    <w:rsid w:val="00702BA5"/>
    <w:rsid w:val="00702E74"/>
    <w:rsid w:val="00702EBC"/>
    <w:rsid w:val="00703282"/>
    <w:rsid w:val="00703310"/>
    <w:rsid w:val="007034AB"/>
    <w:rsid w:val="00703509"/>
    <w:rsid w:val="00703632"/>
    <w:rsid w:val="00703695"/>
    <w:rsid w:val="007037D2"/>
    <w:rsid w:val="00703C7A"/>
    <w:rsid w:val="00703C97"/>
    <w:rsid w:val="00704204"/>
    <w:rsid w:val="00704271"/>
    <w:rsid w:val="00704497"/>
    <w:rsid w:val="007048EB"/>
    <w:rsid w:val="0070499C"/>
    <w:rsid w:val="00704DFD"/>
    <w:rsid w:val="00704ECF"/>
    <w:rsid w:val="007053AE"/>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9B3"/>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B28"/>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BC1"/>
    <w:rsid w:val="00716D7F"/>
    <w:rsid w:val="00716E6B"/>
    <w:rsid w:val="00716E83"/>
    <w:rsid w:val="0071707E"/>
    <w:rsid w:val="00717082"/>
    <w:rsid w:val="0071719E"/>
    <w:rsid w:val="0071762A"/>
    <w:rsid w:val="0071783F"/>
    <w:rsid w:val="007178E6"/>
    <w:rsid w:val="00717B07"/>
    <w:rsid w:val="00717D35"/>
    <w:rsid w:val="00717D69"/>
    <w:rsid w:val="00720143"/>
    <w:rsid w:val="007202CE"/>
    <w:rsid w:val="00720516"/>
    <w:rsid w:val="00720623"/>
    <w:rsid w:val="00720C43"/>
    <w:rsid w:val="0072101A"/>
    <w:rsid w:val="00721070"/>
    <w:rsid w:val="00721101"/>
    <w:rsid w:val="00721108"/>
    <w:rsid w:val="00721224"/>
    <w:rsid w:val="0072137F"/>
    <w:rsid w:val="0072149A"/>
    <w:rsid w:val="007214FC"/>
    <w:rsid w:val="00721775"/>
    <w:rsid w:val="00721A2C"/>
    <w:rsid w:val="00721CC6"/>
    <w:rsid w:val="00721F50"/>
    <w:rsid w:val="00722063"/>
    <w:rsid w:val="007220A8"/>
    <w:rsid w:val="0072212A"/>
    <w:rsid w:val="00722534"/>
    <w:rsid w:val="007225E1"/>
    <w:rsid w:val="0072280A"/>
    <w:rsid w:val="00722E29"/>
    <w:rsid w:val="007230A7"/>
    <w:rsid w:val="007231FF"/>
    <w:rsid w:val="007236A5"/>
    <w:rsid w:val="007239C5"/>
    <w:rsid w:val="00723A58"/>
    <w:rsid w:val="00723C35"/>
    <w:rsid w:val="00723E70"/>
    <w:rsid w:val="00724176"/>
    <w:rsid w:val="0072465E"/>
    <w:rsid w:val="0072481B"/>
    <w:rsid w:val="00724D5C"/>
    <w:rsid w:val="007250D0"/>
    <w:rsid w:val="00725117"/>
    <w:rsid w:val="007251A6"/>
    <w:rsid w:val="007252B9"/>
    <w:rsid w:val="00725550"/>
    <w:rsid w:val="0072595A"/>
    <w:rsid w:val="00725B31"/>
    <w:rsid w:val="007260C5"/>
    <w:rsid w:val="00726197"/>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A88"/>
    <w:rsid w:val="00727B6B"/>
    <w:rsid w:val="00727DC9"/>
    <w:rsid w:val="0073010F"/>
    <w:rsid w:val="007301FA"/>
    <w:rsid w:val="00730515"/>
    <w:rsid w:val="00730B5D"/>
    <w:rsid w:val="00730EC3"/>
    <w:rsid w:val="00730F77"/>
    <w:rsid w:val="007310F3"/>
    <w:rsid w:val="0073112C"/>
    <w:rsid w:val="00731310"/>
    <w:rsid w:val="00731383"/>
    <w:rsid w:val="007313A4"/>
    <w:rsid w:val="007314BF"/>
    <w:rsid w:val="007315BF"/>
    <w:rsid w:val="007318B1"/>
    <w:rsid w:val="00731916"/>
    <w:rsid w:val="00731A64"/>
    <w:rsid w:val="00731BFE"/>
    <w:rsid w:val="00731C2C"/>
    <w:rsid w:val="00731C31"/>
    <w:rsid w:val="00731CE7"/>
    <w:rsid w:val="00731E53"/>
    <w:rsid w:val="00731FA5"/>
    <w:rsid w:val="0073237A"/>
    <w:rsid w:val="0073243E"/>
    <w:rsid w:val="0073251E"/>
    <w:rsid w:val="0073280C"/>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E7C"/>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6C7"/>
    <w:rsid w:val="00737738"/>
    <w:rsid w:val="00737859"/>
    <w:rsid w:val="00737B29"/>
    <w:rsid w:val="0074013A"/>
    <w:rsid w:val="007407ED"/>
    <w:rsid w:val="0074086D"/>
    <w:rsid w:val="00740B2A"/>
    <w:rsid w:val="00740D5E"/>
    <w:rsid w:val="00740D9D"/>
    <w:rsid w:val="00740F1E"/>
    <w:rsid w:val="0074103E"/>
    <w:rsid w:val="007410D7"/>
    <w:rsid w:val="00741300"/>
    <w:rsid w:val="0074132F"/>
    <w:rsid w:val="007413A5"/>
    <w:rsid w:val="0074159A"/>
    <w:rsid w:val="00741883"/>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ED9"/>
    <w:rsid w:val="00742F8D"/>
    <w:rsid w:val="0074306F"/>
    <w:rsid w:val="007430F2"/>
    <w:rsid w:val="007432CD"/>
    <w:rsid w:val="007435E8"/>
    <w:rsid w:val="007438AB"/>
    <w:rsid w:val="00743D06"/>
    <w:rsid w:val="00743DC1"/>
    <w:rsid w:val="00743ECA"/>
    <w:rsid w:val="00743F69"/>
    <w:rsid w:val="00743F6D"/>
    <w:rsid w:val="007447BE"/>
    <w:rsid w:val="0074486D"/>
    <w:rsid w:val="00744946"/>
    <w:rsid w:val="007449CE"/>
    <w:rsid w:val="00744A64"/>
    <w:rsid w:val="00744B1B"/>
    <w:rsid w:val="00744D52"/>
    <w:rsid w:val="00744D7C"/>
    <w:rsid w:val="00744E8F"/>
    <w:rsid w:val="007454D4"/>
    <w:rsid w:val="00745AA0"/>
    <w:rsid w:val="00745E04"/>
    <w:rsid w:val="00745E86"/>
    <w:rsid w:val="00745F0E"/>
    <w:rsid w:val="00745F3D"/>
    <w:rsid w:val="00745FF0"/>
    <w:rsid w:val="0074627E"/>
    <w:rsid w:val="0074636E"/>
    <w:rsid w:val="007463E3"/>
    <w:rsid w:val="00746887"/>
    <w:rsid w:val="0074690F"/>
    <w:rsid w:val="00746919"/>
    <w:rsid w:val="00746D07"/>
    <w:rsid w:val="00746E5B"/>
    <w:rsid w:val="00747361"/>
    <w:rsid w:val="007473CF"/>
    <w:rsid w:val="00747629"/>
    <w:rsid w:val="007500D9"/>
    <w:rsid w:val="007500E0"/>
    <w:rsid w:val="007500E1"/>
    <w:rsid w:val="0075048D"/>
    <w:rsid w:val="00750703"/>
    <w:rsid w:val="00750880"/>
    <w:rsid w:val="00750942"/>
    <w:rsid w:val="00750A29"/>
    <w:rsid w:val="00750D6F"/>
    <w:rsid w:val="00750E3A"/>
    <w:rsid w:val="00751074"/>
    <w:rsid w:val="007514E4"/>
    <w:rsid w:val="00751825"/>
    <w:rsid w:val="00751AEF"/>
    <w:rsid w:val="00751D95"/>
    <w:rsid w:val="00752006"/>
    <w:rsid w:val="0075237C"/>
    <w:rsid w:val="007525CD"/>
    <w:rsid w:val="00752835"/>
    <w:rsid w:val="00752E2B"/>
    <w:rsid w:val="00753084"/>
    <w:rsid w:val="00753318"/>
    <w:rsid w:val="0075372F"/>
    <w:rsid w:val="0075382F"/>
    <w:rsid w:val="00753839"/>
    <w:rsid w:val="00753932"/>
    <w:rsid w:val="00753D93"/>
    <w:rsid w:val="00753FB9"/>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646"/>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4D6"/>
    <w:rsid w:val="0076160B"/>
    <w:rsid w:val="0076170C"/>
    <w:rsid w:val="00761814"/>
    <w:rsid w:val="0076189D"/>
    <w:rsid w:val="00761982"/>
    <w:rsid w:val="00761A46"/>
    <w:rsid w:val="00761D8B"/>
    <w:rsid w:val="0076206B"/>
    <w:rsid w:val="00762101"/>
    <w:rsid w:val="007623A1"/>
    <w:rsid w:val="0076276A"/>
    <w:rsid w:val="00762830"/>
    <w:rsid w:val="0076297B"/>
    <w:rsid w:val="00762A2C"/>
    <w:rsid w:val="00762B16"/>
    <w:rsid w:val="00762C66"/>
    <w:rsid w:val="00762EA9"/>
    <w:rsid w:val="00763155"/>
    <w:rsid w:val="00763404"/>
    <w:rsid w:val="00763601"/>
    <w:rsid w:val="00763C30"/>
    <w:rsid w:val="00763EAA"/>
    <w:rsid w:val="00763F5F"/>
    <w:rsid w:val="0076409D"/>
    <w:rsid w:val="00764425"/>
    <w:rsid w:val="0076459F"/>
    <w:rsid w:val="007645C9"/>
    <w:rsid w:val="007645DC"/>
    <w:rsid w:val="00764847"/>
    <w:rsid w:val="00764A97"/>
    <w:rsid w:val="00764AA4"/>
    <w:rsid w:val="00764AB4"/>
    <w:rsid w:val="00764B3E"/>
    <w:rsid w:val="00764BFA"/>
    <w:rsid w:val="00764C06"/>
    <w:rsid w:val="00764CAF"/>
    <w:rsid w:val="00764DFF"/>
    <w:rsid w:val="00764E99"/>
    <w:rsid w:val="00764ED1"/>
    <w:rsid w:val="00764F99"/>
    <w:rsid w:val="00765056"/>
    <w:rsid w:val="007651A6"/>
    <w:rsid w:val="00765FCC"/>
    <w:rsid w:val="00765FF4"/>
    <w:rsid w:val="00766488"/>
    <w:rsid w:val="0076651E"/>
    <w:rsid w:val="00766865"/>
    <w:rsid w:val="00766B54"/>
    <w:rsid w:val="00766B99"/>
    <w:rsid w:val="00766FE2"/>
    <w:rsid w:val="00767156"/>
    <w:rsid w:val="0076727E"/>
    <w:rsid w:val="0076731F"/>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6FD"/>
    <w:rsid w:val="00771800"/>
    <w:rsid w:val="00771825"/>
    <w:rsid w:val="0077185F"/>
    <w:rsid w:val="00771AC8"/>
    <w:rsid w:val="007721B2"/>
    <w:rsid w:val="00772302"/>
    <w:rsid w:val="007723B1"/>
    <w:rsid w:val="007723B3"/>
    <w:rsid w:val="007723E2"/>
    <w:rsid w:val="0077250D"/>
    <w:rsid w:val="00772547"/>
    <w:rsid w:val="007726AF"/>
    <w:rsid w:val="00772978"/>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AB9"/>
    <w:rsid w:val="00774CC9"/>
    <w:rsid w:val="00774D21"/>
    <w:rsid w:val="007750A1"/>
    <w:rsid w:val="007752E6"/>
    <w:rsid w:val="0077551C"/>
    <w:rsid w:val="007757A3"/>
    <w:rsid w:val="007758F5"/>
    <w:rsid w:val="007759AB"/>
    <w:rsid w:val="00775A6F"/>
    <w:rsid w:val="00775B46"/>
    <w:rsid w:val="00775D29"/>
    <w:rsid w:val="00775E2B"/>
    <w:rsid w:val="00775FA4"/>
    <w:rsid w:val="00776072"/>
    <w:rsid w:val="007763FA"/>
    <w:rsid w:val="0077648E"/>
    <w:rsid w:val="007765C4"/>
    <w:rsid w:val="007767C5"/>
    <w:rsid w:val="0077692D"/>
    <w:rsid w:val="00776AB4"/>
    <w:rsid w:val="00776B22"/>
    <w:rsid w:val="00776B8F"/>
    <w:rsid w:val="00776C9C"/>
    <w:rsid w:val="00776EB1"/>
    <w:rsid w:val="00777609"/>
    <w:rsid w:val="00777614"/>
    <w:rsid w:val="00777688"/>
    <w:rsid w:val="007777C3"/>
    <w:rsid w:val="00777836"/>
    <w:rsid w:val="00777869"/>
    <w:rsid w:val="00777A4D"/>
    <w:rsid w:val="00777CF0"/>
    <w:rsid w:val="00777D31"/>
    <w:rsid w:val="00777DCD"/>
    <w:rsid w:val="00777E63"/>
    <w:rsid w:val="0078033E"/>
    <w:rsid w:val="00780358"/>
    <w:rsid w:val="007809F4"/>
    <w:rsid w:val="00780B11"/>
    <w:rsid w:val="00780D30"/>
    <w:rsid w:val="00781345"/>
    <w:rsid w:val="0078139A"/>
    <w:rsid w:val="007813BE"/>
    <w:rsid w:val="007813FB"/>
    <w:rsid w:val="00781B5D"/>
    <w:rsid w:val="00781B82"/>
    <w:rsid w:val="00781E7C"/>
    <w:rsid w:val="00781F7E"/>
    <w:rsid w:val="00781FE3"/>
    <w:rsid w:val="00782200"/>
    <w:rsid w:val="007822B1"/>
    <w:rsid w:val="00782395"/>
    <w:rsid w:val="00782483"/>
    <w:rsid w:val="00782522"/>
    <w:rsid w:val="00782898"/>
    <w:rsid w:val="00782ED4"/>
    <w:rsid w:val="00782EFB"/>
    <w:rsid w:val="00783063"/>
    <w:rsid w:val="007830AD"/>
    <w:rsid w:val="00783126"/>
    <w:rsid w:val="007831DB"/>
    <w:rsid w:val="00783732"/>
    <w:rsid w:val="007838E6"/>
    <w:rsid w:val="00783A26"/>
    <w:rsid w:val="00783BAE"/>
    <w:rsid w:val="00783C28"/>
    <w:rsid w:val="00783CF3"/>
    <w:rsid w:val="00783D4F"/>
    <w:rsid w:val="00783DB1"/>
    <w:rsid w:val="0078401E"/>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A87"/>
    <w:rsid w:val="00786B0E"/>
    <w:rsid w:val="00786C63"/>
    <w:rsid w:val="00786D1D"/>
    <w:rsid w:val="00786D2E"/>
    <w:rsid w:val="00786DC4"/>
    <w:rsid w:val="00786E8A"/>
    <w:rsid w:val="00786F43"/>
    <w:rsid w:val="007870FC"/>
    <w:rsid w:val="0078767A"/>
    <w:rsid w:val="007876E9"/>
    <w:rsid w:val="007878EF"/>
    <w:rsid w:val="00787974"/>
    <w:rsid w:val="007900A9"/>
    <w:rsid w:val="007900F4"/>
    <w:rsid w:val="007901C2"/>
    <w:rsid w:val="00790336"/>
    <w:rsid w:val="00790378"/>
    <w:rsid w:val="007904A7"/>
    <w:rsid w:val="0079070D"/>
    <w:rsid w:val="00790732"/>
    <w:rsid w:val="00790786"/>
    <w:rsid w:val="007908A1"/>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4CE"/>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8CB"/>
    <w:rsid w:val="00795905"/>
    <w:rsid w:val="007959A0"/>
    <w:rsid w:val="00795AAF"/>
    <w:rsid w:val="00795B6F"/>
    <w:rsid w:val="00795DA3"/>
    <w:rsid w:val="00795F67"/>
    <w:rsid w:val="00795FD8"/>
    <w:rsid w:val="00795FE2"/>
    <w:rsid w:val="0079603A"/>
    <w:rsid w:val="007960B8"/>
    <w:rsid w:val="00796157"/>
    <w:rsid w:val="00796539"/>
    <w:rsid w:val="0079659B"/>
    <w:rsid w:val="00796701"/>
    <w:rsid w:val="0079680A"/>
    <w:rsid w:val="00796A02"/>
    <w:rsid w:val="00796A26"/>
    <w:rsid w:val="00796B6A"/>
    <w:rsid w:val="00796B92"/>
    <w:rsid w:val="00796D42"/>
    <w:rsid w:val="00796F46"/>
    <w:rsid w:val="0079700B"/>
    <w:rsid w:val="00797220"/>
    <w:rsid w:val="0079738F"/>
    <w:rsid w:val="007977B1"/>
    <w:rsid w:val="00797926"/>
    <w:rsid w:val="0079792A"/>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84B"/>
    <w:rsid w:val="007A0930"/>
    <w:rsid w:val="007A09DB"/>
    <w:rsid w:val="007A0B8B"/>
    <w:rsid w:val="007A0C96"/>
    <w:rsid w:val="007A109B"/>
    <w:rsid w:val="007A117A"/>
    <w:rsid w:val="007A11E3"/>
    <w:rsid w:val="007A204F"/>
    <w:rsid w:val="007A26EE"/>
    <w:rsid w:val="007A2910"/>
    <w:rsid w:val="007A2B33"/>
    <w:rsid w:val="007A2DA1"/>
    <w:rsid w:val="007A334D"/>
    <w:rsid w:val="007A3E83"/>
    <w:rsid w:val="007A42BC"/>
    <w:rsid w:val="007A470A"/>
    <w:rsid w:val="007A4768"/>
    <w:rsid w:val="007A488D"/>
    <w:rsid w:val="007A4E68"/>
    <w:rsid w:val="007A537B"/>
    <w:rsid w:val="007A53D3"/>
    <w:rsid w:val="007A5551"/>
    <w:rsid w:val="007A56C4"/>
    <w:rsid w:val="007A57CB"/>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3FA"/>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5C23"/>
    <w:rsid w:val="007B5DD9"/>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08"/>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91"/>
    <w:rsid w:val="007C3C11"/>
    <w:rsid w:val="007C3CBA"/>
    <w:rsid w:val="007C3D04"/>
    <w:rsid w:val="007C3E88"/>
    <w:rsid w:val="007C42EF"/>
    <w:rsid w:val="007C4481"/>
    <w:rsid w:val="007C46A1"/>
    <w:rsid w:val="007C480A"/>
    <w:rsid w:val="007C48C8"/>
    <w:rsid w:val="007C4A32"/>
    <w:rsid w:val="007C4ACF"/>
    <w:rsid w:val="007C4DD5"/>
    <w:rsid w:val="007C4DDC"/>
    <w:rsid w:val="007C4E9C"/>
    <w:rsid w:val="007C4EEA"/>
    <w:rsid w:val="007C51E2"/>
    <w:rsid w:val="007C5846"/>
    <w:rsid w:val="007C5A7A"/>
    <w:rsid w:val="007C5D58"/>
    <w:rsid w:val="007C5E3A"/>
    <w:rsid w:val="007C5E6B"/>
    <w:rsid w:val="007C60DE"/>
    <w:rsid w:val="007C63AD"/>
    <w:rsid w:val="007C63D6"/>
    <w:rsid w:val="007C6560"/>
    <w:rsid w:val="007C6713"/>
    <w:rsid w:val="007C68AB"/>
    <w:rsid w:val="007C6AF7"/>
    <w:rsid w:val="007C6BB8"/>
    <w:rsid w:val="007C6FB8"/>
    <w:rsid w:val="007C728F"/>
    <w:rsid w:val="007C72C7"/>
    <w:rsid w:val="007C72FD"/>
    <w:rsid w:val="007C7351"/>
    <w:rsid w:val="007C7469"/>
    <w:rsid w:val="007C7503"/>
    <w:rsid w:val="007C7980"/>
    <w:rsid w:val="007C7A46"/>
    <w:rsid w:val="007C7AAE"/>
    <w:rsid w:val="007C7ABE"/>
    <w:rsid w:val="007C7B67"/>
    <w:rsid w:val="007C7BA9"/>
    <w:rsid w:val="007C7D17"/>
    <w:rsid w:val="007D01C9"/>
    <w:rsid w:val="007D0541"/>
    <w:rsid w:val="007D0570"/>
    <w:rsid w:val="007D05AD"/>
    <w:rsid w:val="007D0832"/>
    <w:rsid w:val="007D0A9A"/>
    <w:rsid w:val="007D0D94"/>
    <w:rsid w:val="007D1603"/>
    <w:rsid w:val="007D16CB"/>
    <w:rsid w:val="007D171E"/>
    <w:rsid w:val="007D176E"/>
    <w:rsid w:val="007D1A09"/>
    <w:rsid w:val="007D1B9B"/>
    <w:rsid w:val="007D1BA2"/>
    <w:rsid w:val="007D1BAC"/>
    <w:rsid w:val="007D1C4E"/>
    <w:rsid w:val="007D1E14"/>
    <w:rsid w:val="007D1F34"/>
    <w:rsid w:val="007D2246"/>
    <w:rsid w:val="007D239F"/>
    <w:rsid w:val="007D23D8"/>
    <w:rsid w:val="007D23F0"/>
    <w:rsid w:val="007D26D4"/>
    <w:rsid w:val="007D27B4"/>
    <w:rsid w:val="007D29B8"/>
    <w:rsid w:val="007D2A22"/>
    <w:rsid w:val="007D2A74"/>
    <w:rsid w:val="007D2C8E"/>
    <w:rsid w:val="007D2EE1"/>
    <w:rsid w:val="007D3284"/>
    <w:rsid w:val="007D34E8"/>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3E1"/>
    <w:rsid w:val="007D5403"/>
    <w:rsid w:val="007D54A7"/>
    <w:rsid w:val="007D5632"/>
    <w:rsid w:val="007D56C1"/>
    <w:rsid w:val="007D57A4"/>
    <w:rsid w:val="007D58BE"/>
    <w:rsid w:val="007D6088"/>
    <w:rsid w:val="007D64F9"/>
    <w:rsid w:val="007D69D0"/>
    <w:rsid w:val="007D6AB0"/>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0DBB"/>
    <w:rsid w:val="007E1028"/>
    <w:rsid w:val="007E1F2B"/>
    <w:rsid w:val="007E1F72"/>
    <w:rsid w:val="007E1FE6"/>
    <w:rsid w:val="007E204B"/>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6D9"/>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BEE"/>
    <w:rsid w:val="007E6DF4"/>
    <w:rsid w:val="007E7113"/>
    <w:rsid w:val="007E7319"/>
    <w:rsid w:val="007E770C"/>
    <w:rsid w:val="007E77A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1F"/>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3CA"/>
    <w:rsid w:val="007F6D0E"/>
    <w:rsid w:val="007F704A"/>
    <w:rsid w:val="007F7140"/>
    <w:rsid w:val="007F715A"/>
    <w:rsid w:val="007F731B"/>
    <w:rsid w:val="007F7570"/>
    <w:rsid w:val="007F785C"/>
    <w:rsid w:val="007F788C"/>
    <w:rsid w:val="007F7A86"/>
    <w:rsid w:val="007F7AB7"/>
    <w:rsid w:val="007F7D40"/>
    <w:rsid w:val="007F7EA8"/>
    <w:rsid w:val="007F7F07"/>
    <w:rsid w:val="00800701"/>
    <w:rsid w:val="00800998"/>
    <w:rsid w:val="00800C05"/>
    <w:rsid w:val="00800C89"/>
    <w:rsid w:val="008010DB"/>
    <w:rsid w:val="0080153A"/>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D63"/>
    <w:rsid w:val="00802FC6"/>
    <w:rsid w:val="008032E4"/>
    <w:rsid w:val="00803684"/>
    <w:rsid w:val="008038B9"/>
    <w:rsid w:val="00803C46"/>
    <w:rsid w:val="00803ED1"/>
    <w:rsid w:val="0080446D"/>
    <w:rsid w:val="008044D6"/>
    <w:rsid w:val="00804582"/>
    <w:rsid w:val="00804684"/>
    <w:rsid w:val="00804A92"/>
    <w:rsid w:val="00804CA3"/>
    <w:rsid w:val="00805139"/>
    <w:rsid w:val="00805353"/>
    <w:rsid w:val="00805884"/>
    <w:rsid w:val="00805A35"/>
    <w:rsid w:val="00805BF6"/>
    <w:rsid w:val="00805E11"/>
    <w:rsid w:val="00806074"/>
    <w:rsid w:val="00806165"/>
    <w:rsid w:val="008062FF"/>
    <w:rsid w:val="008063F0"/>
    <w:rsid w:val="0080659D"/>
    <w:rsid w:val="00806647"/>
    <w:rsid w:val="008069F3"/>
    <w:rsid w:val="00806B4B"/>
    <w:rsid w:val="00806DAD"/>
    <w:rsid w:val="00807148"/>
    <w:rsid w:val="0080758C"/>
    <w:rsid w:val="00807765"/>
    <w:rsid w:val="00807960"/>
    <w:rsid w:val="00807AF4"/>
    <w:rsid w:val="00807BBB"/>
    <w:rsid w:val="00807CA1"/>
    <w:rsid w:val="00807CD5"/>
    <w:rsid w:val="00807E84"/>
    <w:rsid w:val="00807ECD"/>
    <w:rsid w:val="008100AC"/>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4D8"/>
    <w:rsid w:val="00812554"/>
    <w:rsid w:val="00812576"/>
    <w:rsid w:val="008129E2"/>
    <w:rsid w:val="00812A65"/>
    <w:rsid w:val="00812B17"/>
    <w:rsid w:val="00812D76"/>
    <w:rsid w:val="00812F00"/>
    <w:rsid w:val="008131DD"/>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5C62"/>
    <w:rsid w:val="0081632C"/>
    <w:rsid w:val="00816377"/>
    <w:rsid w:val="00816575"/>
    <w:rsid w:val="008168D3"/>
    <w:rsid w:val="00816F27"/>
    <w:rsid w:val="008170B5"/>
    <w:rsid w:val="00817181"/>
    <w:rsid w:val="008171EE"/>
    <w:rsid w:val="0081730B"/>
    <w:rsid w:val="008174A8"/>
    <w:rsid w:val="00817634"/>
    <w:rsid w:val="00817827"/>
    <w:rsid w:val="00817D22"/>
    <w:rsid w:val="00817DF2"/>
    <w:rsid w:val="00817E95"/>
    <w:rsid w:val="00817EBD"/>
    <w:rsid w:val="00820070"/>
    <w:rsid w:val="008200F1"/>
    <w:rsid w:val="008203C7"/>
    <w:rsid w:val="008204A8"/>
    <w:rsid w:val="00820634"/>
    <w:rsid w:val="008206C7"/>
    <w:rsid w:val="00820C9E"/>
    <w:rsid w:val="00820D3D"/>
    <w:rsid w:val="00820F53"/>
    <w:rsid w:val="00821067"/>
    <w:rsid w:val="00821280"/>
    <w:rsid w:val="008214BC"/>
    <w:rsid w:val="008217BC"/>
    <w:rsid w:val="00821822"/>
    <w:rsid w:val="00821955"/>
    <w:rsid w:val="00821A5D"/>
    <w:rsid w:val="00821AAB"/>
    <w:rsid w:val="00821BFD"/>
    <w:rsid w:val="00821D12"/>
    <w:rsid w:val="00821E00"/>
    <w:rsid w:val="00822034"/>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B7"/>
    <w:rsid w:val="0082404C"/>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794"/>
    <w:rsid w:val="008269AE"/>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18"/>
    <w:rsid w:val="00831046"/>
    <w:rsid w:val="008310DB"/>
    <w:rsid w:val="00831643"/>
    <w:rsid w:val="00831714"/>
    <w:rsid w:val="00831931"/>
    <w:rsid w:val="00831C6A"/>
    <w:rsid w:val="008320B9"/>
    <w:rsid w:val="008321A7"/>
    <w:rsid w:val="008322B3"/>
    <w:rsid w:val="0083270D"/>
    <w:rsid w:val="0083285D"/>
    <w:rsid w:val="00832961"/>
    <w:rsid w:val="008329F3"/>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06C"/>
    <w:rsid w:val="00835188"/>
    <w:rsid w:val="0083552C"/>
    <w:rsid w:val="008355B2"/>
    <w:rsid w:val="008355F0"/>
    <w:rsid w:val="00835883"/>
    <w:rsid w:val="00835BC6"/>
    <w:rsid w:val="00835F16"/>
    <w:rsid w:val="00835F32"/>
    <w:rsid w:val="0083602A"/>
    <w:rsid w:val="00836289"/>
    <w:rsid w:val="00836352"/>
    <w:rsid w:val="00836358"/>
    <w:rsid w:val="008363AC"/>
    <w:rsid w:val="008363DC"/>
    <w:rsid w:val="0083662C"/>
    <w:rsid w:val="00836916"/>
    <w:rsid w:val="00836C10"/>
    <w:rsid w:val="00836D2D"/>
    <w:rsid w:val="008370D2"/>
    <w:rsid w:val="0083725B"/>
    <w:rsid w:val="00837443"/>
    <w:rsid w:val="00837767"/>
    <w:rsid w:val="00837B2E"/>
    <w:rsid w:val="00837C3B"/>
    <w:rsid w:val="00837FC7"/>
    <w:rsid w:val="00840184"/>
    <w:rsid w:val="00840272"/>
    <w:rsid w:val="0084047A"/>
    <w:rsid w:val="008406FC"/>
    <w:rsid w:val="008407B0"/>
    <w:rsid w:val="008408B0"/>
    <w:rsid w:val="00840A38"/>
    <w:rsid w:val="0084144D"/>
    <w:rsid w:val="00841641"/>
    <w:rsid w:val="00841748"/>
    <w:rsid w:val="008419B4"/>
    <w:rsid w:val="00841E9F"/>
    <w:rsid w:val="00841F7A"/>
    <w:rsid w:val="0084215B"/>
    <w:rsid w:val="008423A6"/>
    <w:rsid w:val="00842504"/>
    <w:rsid w:val="00842574"/>
    <w:rsid w:val="00842596"/>
    <w:rsid w:val="00842674"/>
    <w:rsid w:val="00842692"/>
    <w:rsid w:val="0084270E"/>
    <w:rsid w:val="00842968"/>
    <w:rsid w:val="00842AEC"/>
    <w:rsid w:val="00842B23"/>
    <w:rsid w:val="00842B64"/>
    <w:rsid w:val="00842BFC"/>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D9C"/>
    <w:rsid w:val="00847E4D"/>
    <w:rsid w:val="00847E8F"/>
    <w:rsid w:val="00847EA8"/>
    <w:rsid w:val="00847ED3"/>
    <w:rsid w:val="008500E8"/>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AB7"/>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B3E"/>
    <w:rsid w:val="00854C12"/>
    <w:rsid w:val="00854E8E"/>
    <w:rsid w:val="0085524E"/>
    <w:rsid w:val="008554BC"/>
    <w:rsid w:val="00855AC3"/>
    <w:rsid w:val="00855BE3"/>
    <w:rsid w:val="00855D5F"/>
    <w:rsid w:val="00855F33"/>
    <w:rsid w:val="00856038"/>
    <w:rsid w:val="00856062"/>
    <w:rsid w:val="00856317"/>
    <w:rsid w:val="0085662F"/>
    <w:rsid w:val="00856725"/>
    <w:rsid w:val="008569BC"/>
    <w:rsid w:val="008569FF"/>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1C09"/>
    <w:rsid w:val="00862428"/>
    <w:rsid w:val="008624B9"/>
    <w:rsid w:val="008624CF"/>
    <w:rsid w:val="008624E7"/>
    <w:rsid w:val="0086253B"/>
    <w:rsid w:val="0086262F"/>
    <w:rsid w:val="00862857"/>
    <w:rsid w:val="00862ACC"/>
    <w:rsid w:val="00862BAB"/>
    <w:rsid w:val="0086330B"/>
    <w:rsid w:val="00863988"/>
    <w:rsid w:val="00863D32"/>
    <w:rsid w:val="00863FAD"/>
    <w:rsid w:val="008640A3"/>
    <w:rsid w:val="008641FB"/>
    <w:rsid w:val="0086435E"/>
    <w:rsid w:val="00864445"/>
    <w:rsid w:val="008646E9"/>
    <w:rsid w:val="00864A25"/>
    <w:rsid w:val="00864A83"/>
    <w:rsid w:val="00864E0A"/>
    <w:rsid w:val="00864EEF"/>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92C"/>
    <w:rsid w:val="00867B64"/>
    <w:rsid w:val="00867D63"/>
    <w:rsid w:val="008703B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AF6"/>
    <w:rsid w:val="00872D8C"/>
    <w:rsid w:val="00873104"/>
    <w:rsid w:val="008731D7"/>
    <w:rsid w:val="008733E0"/>
    <w:rsid w:val="008735D3"/>
    <w:rsid w:val="008735E9"/>
    <w:rsid w:val="008738D1"/>
    <w:rsid w:val="00873A47"/>
    <w:rsid w:val="00873A4E"/>
    <w:rsid w:val="00873E36"/>
    <w:rsid w:val="0087409B"/>
    <w:rsid w:val="008741E8"/>
    <w:rsid w:val="0087437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2B"/>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28F"/>
    <w:rsid w:val="00884970"/>
    <w:rsid w:val="008849B6"/>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43"/>
    <w:rsid w:val="008872B9"/>
    <w:rsid w:val="008875BC"/>
    <w:rsid w:val="008876D2"/>
    <w:rsid w:val="00887713"/>
    <w:rsid w:val="0088777C"/>
    <w:rsid w:val="008877C7"/>
    <w:rsid w:val="00887815"/>
    <w:rsid w:val="008878BD"/>
    <w:rsid w:val="00887AD5"/>
    <w:rsid w:val="00887BE5"/>
    <w:rsid w:val="00887E23"/>
    <w:rsid w:val="00887F6A"/>
    <w:rsid w:val="00887F9D"/>
    <w:rsid w:val="0089011A"/>
    <w:rsid w:val="00890524"/>
    <w:rsid w:val="00890A4B"/>
    <w:rsid w:val="00890A6D"/>
    <w:rsid w:val="00890AD7"/>
    <w:rsid w:val="00890F62"/>
    <w:rsid w:val="00891035"/>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E23"/>
    <w:rsid w:val="00892F7A"/>
    <w:rsid w:val="00893007"/>
    <w:rsid w:val="008931CB"/>
    <w:rsid w:val="00893343"/>
    <w:rsid w:val="008933E3"/>
    <w:rsid w:val="00893473"/>
    <w:rsid w:val="00893486"/>
    <w:rsid w:val="008934C9"/>
    <w:rsid w:val="008934D1"/>
    <w:rsid w:val="00893723"/>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F8"/>
    <w:rsid w:val="00895DD4"/>
    <w:rsid w:val="0089616E"/>
    <w:rsid w:val="008967FA"/>
    <w:rsid w:val="00896920"/>
    <w:rsid w:val="00896BBC"/>
    <w:rsid w:val="00896CB4"/>
    <w:rsid w:val="00896EC1"/>
    <w:rsid w:val="008976DF"/>
    <w:rsid w:val="008976E1"/>
    <w:rsid w:val="00897B64"/>
    <w:rsid w:val="008A003C"/>
    <w:rsid w:val="008A0179"/>
    <w:rsid w:val="008A018E"/>
    <w:rsid w:val="008A01B2"/>
    <w:rsid w:val="008A0411"/>
    <w:rsid w:val="008A06D8"/>
    <w:rsid w:val="008A0BDB"/>
    <w:rsid w:val="008A0DA2"/>
    <w:rsid w:val="008A0E6A"/>
    <w:rsid w:val="008A11A1"/>
    <w:rsid w:val="008A122E"/>
    <w:rsid w:val="008A12B6"/>
    <w:rsid w:val="008A12FB"/>
    <w:rsid w:val="008A1315"/>
    <w:rsid w:val="008A16C2"/>
    <w:rsid w:val="008A17C3"/>
    <w:rsid w:val="008A19D6"/>
    <w:rsid w:val="008A1ACB"/>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1C1"/>
    <w:rsid w:val="008A5240"/>
    <w:rsid w:val="008A557F"/>
    <w:rsid w:val="008A592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EBD"/>
    <w:rsid w:val="008A6FFB"/>
    <w:rsid w:val="008A719F"/>
    <w:rsid w:val="008A76C3"/>
    <w:rsid w:val="008A7BD5"/>
    <w:rsid w:val="008A7EEE"/>
    <w:rsid w:val="008B0087"/>
    <w:rsid w:val="008B018C"/>
    <w:rsid w:val="008B0286"/>
    <w:rsid w:val="008B0291"/>
    <w:rsid w:val="008B02DC"/>
    <w:rsid w:val="008B0347"/>
    <w:rsid w:val="008B03AF"/>
    <w:rsid w:val="008B0436"/>
    <w:rsid w:val="008B04D8"/>
    <w:rsid w:val="008B0541"/>
    <w:rsid w:val="008B05D4"/>
    <w:rsid w:val="008B0790"/>
    <w:rsid w:val="008B09E8"/>
    <w:rsid w:val="008B0AA4"/>
    <w:rsid w:val="008B0DDB"/>
    <w:rsid w:val="008B0EBC"/>
    <w:rsid w:val="008B0F4B"/>
    <w:rsid w:val="008B0F6C"/>
    <w:rsid w:val="008B120D"/>
    <w:rsid w:val="008B13E9"/>
    <w:rsid w:val="008B1A9D"/>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ABA"/>
    <w:rsid w:val="008B3BED"/>
    <w:rsid w:val="008B3E04"/>
    <w:rsid w:val="008B4273"/>
    <w:rsid w:val="008B436E"/>
    <w:rsid w:val="008B4372"/>
    <w:rsid w:val="008B4757"/>
    <w:rsid w:val="008B4795"/>
    <w:rsid w:val="008B4910"/>
    <w:rsid w:val="008B4B41"/>
    <w:rsid w:val="008B4E17"/>
    <w:rsid w:val="008B4E1D"/>
    <w:rsid w:val="008B50BA"/>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040"/>
    <w:rsid w:val="008B712A"/>
    <w:rsid w:val="008B716E"/>
    <w:rsid w:val="008B71D6"/>
    <w:rsid w:val="008B7240"/>
    <w:rsid w:val="008B725B"/>
    <w:rsid w:val="008B7305"/>
    <w:rsid w:val="008B761C"/>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230"/>
    <w:rsid w:val="008C15C3"/>
    <w:rsid w:val="008C1759"/>
    <w:rsid w:val="008C1BF7"/>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3ED9"/>
    <w:rsid w:val="008C4141"/>
    <w:rsid w:val="008C48A6"/>
    <w:rsid w:val="008C48EA"/>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08F"/>
    <w:rsid w:val="008C7147"/>
    <w:rsid w:val="008C72A0"/>
    <w:rsid w:val="008C736A"/>
    <w:rsid w:val="008C7937"/>
    <w:rsid w:val="008C7C51"/>
    <w:rsid w:val="008C7CE0"/>
    <w:rsid w:val="008D0179"/>
    <w:rsid w:val="008D03E2"/>
    <w:rsid w:val="008D06D6"/>
    <w:rsid w:val="008D0943"/>
    <w:rsid w:val="008D0FF4"/>
    <w:rsid w:val="008D128B"/>
    <w:rsid w:val="008D1395"/>
    <w:rsid w:val="008D15E9"/>
    <w:rsid w:val="008D17CF"/>
    <w:rsid w:val="008D1C01"/>
    <w:rsid w:val="008D1F26"/>
    <w:rsid w:val="008D1FC3"/>
    <w:rsid w:val="008D2277"/>
    <w:rsid w:val="008D2559"/>
    <w:rsid w:val="008D2ADA"/>
    <w:rsid w:val="008D2E08"/>
    <w:rsid w:val="008D324A"/>
    <w:rsid w:val="008D325F"/>
    <w:rsid w:val="008D3459"/>
    <w:rsid w:val="008D3704"/>
    <w:rsid w:val="008D3706"/>
    <w:rsid w:val="008D370E"/>
    <w:rsid w:val="008D374E"/>
    <w:rsid w:val="008D3981"/>
    <w:rsid w:val="008D39C6"/>
    <w:rsid w:val="008D3C71"/>
    <w:rsid w:val="008D3FDC"/>
    <w:rsid w:val="008D4110"/>
    <w:rsid w:val="008D421F"/>
    <w:rsid w:val="008D45FE"/>
    <w:rsid w:val="008D4B73"/>
    <w:rsid w:val="008D51FF"/>
    <w:rsid w:val="008D5260"/>
    <w:rsid w:val="008D5322"/>
    <w:rsid w:val="008D5452"/>
    <w:rsid w:val="008D56D8"/>
    <w:rsid w:val="008D575A"/>
    <w:rsid w:val="008D589F"/>
    <w:rsid w:val="008D5A3A"/>
    <w:rsid w:val="008D5FE8"/>
    <w:rsid w:val="008D6073"/>
    <w:rsid w:val="008D608A"/>
    <w:rsid w:val="008D64A2"/>
    <w:rsid w:val="008D65FF"/>
    <w:rsid w:val="008D681A"/>
    <w:rsid w:val="008D6B14"/>
    <w:rsid w:val="008D6C30"/>
    <w:rsid w:val="008D6CAC"/>
    <w:rsid w:val="008D6D01"/>
    <w:rsid w:val="008D74F4"/>
    <w:rsid w:val="008D775D"/>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02E"/>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1F8"/>
    <w:rsid w:val="008E32D9"/>
    <w:rsid w:val="008E3797"/>
    <w:rsid w:val="008E3B7D"/>
    <w:rsid w:val="008E3C3A"/>
    <w:rsid w:val="008E417D"/>
    <w:rsid w:val="008E45CA"/>
    <w:rsid w:val="008E497A"/>
    <w:rsid w:val="008E4A96"/>
    <w:rsid w:val="008E4CC2"/>
    <w:rsid w:val="008E4D87"/>
    <w:rsid w:val="008E4F5F"/>
    <w:rsid w:val="008E521A"/>
    <w:rsid w:val="008E523F"/>
    <w:rsid w:val="008E566B"/>
    <w:rsid w:val="008E56FF"/>
    <w:rsid w:val="008E58D3"/>
    <w:rsid w:val="008E58F4"/>
    <w:rsid w:val="008E5997"/>
    <w:rsid w:val="008E5998"/>
    <w:rsid w:val="008E5B76"/>
    <w:rsid w:val="008E629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92"/>
    <w:rsid w:val="008F105F"/>
    <w:rsid w:val="008F135E"/>
    <w:rsid w:val="008F16C5"/>
    <w:rsid w:val="008F1D94"/>
    <w:rsid w:val="008F2112"/>
    <w:rsid w:val="008F22A2"/>
    <w:rsid w:val="008F255B"/>
    <w:rsid w:val="008F2640"/>
    <w:rsid w:val="008F26C3"/>
    <w:rsid w:val="008F26C9"/>
    <w:rsid w:val="008F2AA0"/>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4BB7"/>
    <w:rsid w:val="008F51BB"/>
    <w:rsid w:val="008F5311"/>
    <w:rsid w:val="008F557F"/>
    <w:rsid w:val="008F55C5"/>
    <w:rsid w:val="008F5623"/>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6C"/>
    <w:rsid w:val="008F7BBF"/>
    <w:rsid w:val="008F7C22"/>
    <w:rsid w:val="008F7E43"/>
    <w:rsid w:val="008F7EDE"/>
    <w:rsid w:val="00900059"/>
    <w:rsid w:val="0090059C"/>
    <w:rsid w:val="00900658"/>
    <w:rsid w:val="009006C5"/>
    <w:rsid w:val="00900893"/>
    <w:rsid w:val="00901194"/>
    <w:rsid w:val="009011A8"/>
    <w:rsid w:val="009012D0"/>
    <w:rsid w:val="00901328"/>
    <w:rsid w:val="00901353"/>
    <w:rsid w:val="00901551"/>
    <w:rsid w:val="00901659"/>
    <w:rsid w:val="00901906"/>
    <w:rsid w:val="00901A70"/>
    <w:rsid w:val="00901AE0"/>
    <w:rsid w:val="00901D1F"/>
    <w:rsid w:val="00902092"/>
    <w:rsid w:val="0090228C"/>
    <w:rsid w:val="009023D6"/>
    <w:rsid w:val="009023E0"/>
    <w:rsid w:val="009024B9"/>
    <w:rsid w:val="0090253C"/>
    <w:rsid w:val="009025DD"/>
    <w:rsid w:val="00902806"/>
    <w:rsid w:val="009028B5"/>
    <w:rsid w:val="00902D03"/>
    <w:rsid w:val="00903038"/>
    <w:rsid w:val="009033CC"/>
    <w:rsid w:val="00903640"/>
    <w:rsid w:val="00903970"/>
    <w:rsid w:val="0090412E"/>
    <w:rsid w:val="00904494"/>
    <w:rsid w:val="009048D7"/>
    <w:rsid w:val="00904AA4"/>
    <w:rsid w:val="00904B79"/>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282"/>
    <w:rsid w:val="009073D9"/>
    <w:rsid w:val="00907414"/>
    <w:rsid w:val="009075B0"/>
    <w:rsid w:val="009079CE"/>
    <w:rsid w:val="009101E3"/>
    <w:rsid w:val="009103BD"/>
    <w:rsid w:val="009103E0"/>
    <w:rsid w:val="009107D8"/>
    <w:rsid w:val="00910942"/>
    <w:rsid w:val="00910A3E"/>
    <w:rsid w:val="00910B94"/>
    <w:rsid w:val="00910FB7"/>
    <w:rsid w:val="00910FCA"/>
    <w:rsid w:val="00910FF1"/>
    <w:rsid w:val="00911004"/>
    <w:rsid w:val="00911080"/>
    <w:rsid w:val="00911081"/>
    <w:rsid w:val="00911139"/>
    <w:rsid w:val="009113BA"/>
    <w:rsid w:val="0091158F"/>
    <w:rsid w:val="00911B50"/>
    <w:rsid w:val="00911DB8"/>
    <w:rsid w:val="00911F5C"/>
    <w:rsid w:val="00912209"/>
    <w:rsid w:val="009122B5"/>
    <w:rsid w:val="009124D3"/>
    <w:rsid w:val="00912851"/>
    <w:rsid w:val="00912C2F"/>
    <w:rsid w:val="00912C4E"/>
    <w:rsid w:val="00912D44"/>
    <w:rsid w:val="00912D9D"/>
    <w:rsid w:val="00912E2E"/>
    <w:rsid w:val="00912F73"/>
    <w:rsid w:val="00912FF4"/>
    <w:rsid w:val="00913099"/>
    <w:rsid w:val="009131B4"/>
    <w:rsid w:val="0091337F"/>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FD"/>
    <w:rsid w:val="00916C9A"/>
    <w:rsid w:val="00916DAC"/>
    <w:rsid w:val="00916E36"/>
    <w:rsid w:val="00916EEE"/>
    <w:rsid w:val="0091736F"/>
    <w:rsid w:val="00917460"/>
    <w:rsid w:val="009175C2"/>
    <w:rsid w:val="009175DC"/>
    <w:rsid w:val="009176EE"/>
    <w:rsid w:val="00917A40"/>
    <w:rsid w:val="00917A4C"/>
    <w:rsid w:val="00917AFD"/>
    <w:rsid w:val="00920066"/>
    <w:rsid w:val="0092015D"/>
    <w:rsid w:val="00920208"/>
    <w:rsid w:val="009203DA"/>
    <w:rsid w:val="00920514"/>
    <w:rsid w:val="0092059C"/>
    <w:rsid w:val="009209E3"/>
    <w:rsid w:val="00920A99"/>
    <w:rsid w:val="00920AB1"/>
    <w:rsid w:val="00920AE3"/>
    <w:rsid w:val="00920B97"/>
    <w:rsid w:val="00920BF0"/>
    <w:rsid w:val="00920D53"/>
    <w:rsid w:val="0092104C"/>
    <w:rsid w:val="009212F8"/>
    <w:rsid w:val="00921417"/>
    <w:rsid w:val="00921487"/>
    <w:rsid w:val="00921522"/>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27D57"/>
    <w:rsid w:val="0093002E"/>
    <w:rsid w:val="0093039C"/>
    <w:rsid w:val="009303DB"/>
    <w:rsid w:val="009304BF"/>
    <w:rsid w:val="009304C8"/>
    <w:rsid w:val="00930712"/>
    <w:rsid w:val="00930920"/>
    <w:rsid w:val="00930938"/>
    <w:rsid w:val="00931050"/>
    <w:rsid w:val="0093138D"/>
    <w:rsid w:val="009313A1"/>
    <w:rsid w:val="009314C9"/>
    <w:rsid w:val="009318F3"/>
    <w:rsid w:val="009319AD"/>
    <w:rsid w:val="00931D96"/>
    <w:rsid w:val="009320BD"/>
    <w:rsid w:val="00932300"/>
    <w:rsid w:val="00932327"/>
    <w:rsid w:val="009324AE"/>
    <w:rsid w:val="009324F7"/>
    <w:rsid w:val="009325CD"/>
    <w:rsid w:val="009325F5"/>
    <w:rsid w:val="00932672"/>
    <w:rsid w:val="009326DA"/>
    <w:rsid w:val="00932783"/>
    <w:rsid w:val="009328CE"/>
    <w:rsid w:val="00932DF5"/>
    <w:rsid w:val="00932F87"/>
    <w:rsid w:val="009330AA"/>
    <w:rsid w:val="00933885"/>
    <w:rsid w:val="00933F39"/>
    <w:rsid w:val="0093423E"/>
    <w:rsid w:val="00934730"/>
    <w:rsid w:val="009347FF"/>
    <w:rsid w:val="009349C3"/>
    <w:rsid w:val="00934CD2"/>
    <w:rsid w:val="00934E2D"/>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5A9"/>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15D"/>
    <w:rsid w:val="00941462"/>
    <w:rsid w:val="00941537"/>
    <w:rsid w:val="00941A7F"/>
    <w:rsid w:val="00941F9E"/>
    <w:rsid w:val="00942149"/>
    <w:rsid w:val="00942287"/>
    <w:rsid w:val="009423A0"/>
    <w:rsid w:val="00942434"/>
    <w:rsid w:val="009429AA"/>
    <w:rsid w:val="00942BCF"/>
    <w:rsid w:val="00942CC4"/>
    <w:rsid w:val="009435F9"/>
    <w:rsid w:val="0094360F"/>
    <w:rsid w:val="009440E0"/>
    <w:rsid w:val="009442FC"/>
    <w:rsid w:val="00944528"/>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093"/>
    <w:rsid w:val="009504F9"/>
    <w:rsid w:val="00950546"/>
    <w:rsid w:val="009506E1"/>
    <w:rsid w:val="00950759"/>
    <w:rsid w:val="00950FE5"/>
    <w:rsid w:val="0095120A"/>
    <w:rsid w:val="00951362"/>
    <w:rsid w:val="0095136B"/>
    <w:rsid w:val="0095139E"/>
    <w:rsid w:val="00951403"/>
    <w:rsid w:val="0095149E"/>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977"/>
    <w:rsid w:val="00955B7C"/>
    <w:rsid w:val="00955D88"/>
    <w:rsid w:val="00955E4C"/>
    <w:rsid w:val="00955EDC"/>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D54"/>
    <w:rsid w:val="00960E40"/>
    <w:rsid w:val="009611B2"/>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950"/>
    <w:rsid w:val="00963D4B"/>
    <w:rsid w:val="00963E12"/>
    <w:rsid w:val="00963E7E"/>
    <w:rsid w:val="0096407B"/>
    <w:rsid w:val="00964394"/>
    <w:rsid w:val="009646D8"/>
    <w:rsid w:val="009647C7"/>
    <w:rsid w:val="00964DF8"/>
    <w:rsid w:val="00964EE9"/>
    <w:rsid w:val="00965250"/>
    <w:rsid w:val="00965402"/>
    <w:rsid w:val="00965576"/>
    <w:rsid w:val="00965747"/>
    <w:rsid w:val="009657BF"/>
    <w:rsid w:val="00965861"/>
    <w:rsid w:val="00965BB3"/>
    <w:rsid w:val="00965DAA"/>
    <w:rsid w:val="00965EA7"/>
    <w:rsid w:val="00966327"/>
    <w:rsid w:val="00966362"/>
    <w:rsid w:val="009663A4"/>
    <w:rsid w:val="009666FB"/>
    <w:rsid w:val="00966BD9"/>
    <w:rsid w:val="00966E15"/>
    <w:rsid w:val="009676C3"/>
    <w:rsid w:val="00967749"/>
    <w:rsid w:val="009679A5"/>
    <w:rsid w:val="00967AA9"/>
    <w:rsid w:val="00967B7E"/>
    <w:rsid w:val="00967BD7"/>
    <w:rsid w:val="00967EC5"/>
    <w:rsid w:val="00967FD8"/>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862"/>
    <w:rsid w:val="00973B19"/>
    <w:rsid w:val="00973F34"/>
    <w:rsid w:val="00973F86"/>
    <w:rsid w:val="009740FC"/>
    <w:rsid w:val="0097413F"/>
    <w:rsid w:val="00974374"/>
    <w:rsid w:val="009743E4"/>
    <w:rsid w:val="009746AB"/>
    <w:rsid w:val="0097486B"/>
    <w:rsid w:val="009749F8"/>
    <w:rsid w:val="00974C53"/>
    <w:rsid w:val="0097505A"/>
    <w:rsid w:val="0097505F"/>
    <w:rsid w:val="009751F8"/>
    <w:rsid w:val="009752EC"/>
    <w:rsid w:val="009754BC"/>
    <w:rsid w:val="0097553A"/>
    <w:rsid w:val="009757E5"/>
    <w:rsid w:val="00975A77"/>
    <w:rsid w:val="00975C07"/>
    <w:rsid w:val="0097600C"/>
    <w:rsid w:val="0097609D"/>
    <w:rsid w:val="009761A5"/>
    <w:rsid w:val="009761C2"/>
    <w:rsid w:val="00976203"/>
    <w:rsid w:val="00976421"/>
    <w:rsid w:val="00976484"/>
    <w:rsid w:val="00976678"/>
    <w:rsid w:val="0097698E"/>
    <w:rsid w:val="00976ACC"/>
    <w:rsid w:val="00976C68"/>
    <w:rsid w:val="009772C7"/>
    <w:rsid w:val="009772ED"/>
    <w:rsid w:val="00977F61"/>
    <w:rsid w:val="00977FC0"/>
    <w:rsid w:val="0098015F"/>
    <w:rsid w:val="009801DC"/>
    <w:rsid w:val="00980470"/>
    <w:rsid w:val="009808E0"/>
    <w:rsid w:val="00980C01"/>
    <w:rsid w:val="00980C9D"/>
    <w:rsid w:val="00980D93"/>
    <w:rsid w:val="00980D9D"/>
    <w:rsid w:val="00980FAA"/>
    <w:rsid w:val="00980FD0"/>
    <w:rsid w:val="00981155"/>
    <w:rsid w:val="00981418"/>
    <w:rsid w:val="009815B0"/>
    <w:rsid w:val="0098198B"/>
    <w:rsid w:val="00981A94"/>
    <w:rsid w:val="00981FB9"/>
    <w:rsid w:val="00981FC5"/>
    <w:rsid w:val="00981FFB"/>
    <w:rsid w:val="0098201C"/>
    <w:rsid w:val="00982201"/>
    <w:rsid w:val="0098282D"/>
    <w:rsid w:val="0098295D"/>
    <w:rsid w:val="00982BE5"/>
    <w:rsid w:val="00982C1D"/>
    <w:rsid w:val="00982CC1"/>
    <w:rsid w:val="00982CCD"/>
    <w:rsid w:val="00983166"/>
    <w:rsid w:val="0098330A"/>
    <w:rsid w:val="0098330D"/>
    <w:rsid w:val="009834DA"/>
    <w:rsid w:val="009835E3"/>
    <w:rsid w:val="009838C8"/>
    <w:rsid w:val="00983A0E"/>
    <w:rsid w:val="00983C2E"/>
    <w:rsid w:val="00983E29"/>
    <w:rsid w:val="0098467C"/>
    <w:rsid w:val="009846D7"/>
    <w:rsid w:val="00984789"/>
    <w:rsid w:val="00984868"/>
    <w:rsid w:val="00984B4F"/>
    <w:rsid w:val="0098508B"/>
    <w:rsid w:val="009853E5"/>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4"/>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FDE"/>
    <w:rsid w:val="00992189"/>
    <w:rsid w:val="0099218B"/>
    <w:rsid w:val="00992314"/>
    <w:rsid w:val="00992514"/>
    <w:rsid w:val="00992865"/>
    <w:rsid w:val="0099293C"/>
    <w:rsid w:val="009931F5"/>
    <w:rsid w:val="009939B7"/>
    <w:rsid w:val="00993B11"/>
    <w:rsid w:val="00993C2A"/>
    <w:rsid w:val="00993C43"/>
    <w:rsid w:val="00993DE8"/>
    <w:rsid w:val="0099416D"/>
    <w:rsid w:val="00994342"/>
    <w:rsid w:val="0099434B"/>
    <w:rsid w:val="00994617"/>
    <w:rsid w:val="009947B1"/>
    <w:rsid w:val="009947F9"/>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516"/>
    <w:rsid w:val="00996731"/>
    <w:rsid w:val="009969FA"/>
    <w:rsid w:val="00996AAE"/>
    <w:rsid w:val="00996B3C"/>
    <w:rsid w:val="00996BC1"/>
    <w:rsid w:val="00996D60"/>
    <w:rsid w:val="00997294"/>
    <w:rsid w:val="009972A5"/>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A24"/>
    <w:rsid w:val="009A1C6A"/>
    <w:rsid w:val="009A1CEF"/>
    <w:rsid w:val="009A1EB7"/>
    <w:rsid w:val="009A1EE3"/>
    <w:rsid w:val="009A1FC6"/>
    <w:rsid w:val="009A1FD3"/>
    <w:rsid w:val="009A1FEB"/>
    <w:rsid w:val="009A1FEE"/>
    <w:rsid w:val="009A20E4"/>
    <w:rsid w:val="009A21E4"/>
    <w:rsid w:val="009A226F"/>
    <w:rsid w:val="009A25BC"/>
    <w:rsid w:val="009A26C2"/>
    <w:rsid w:val="009A26F4"/>
    <w:rsid w:val="009A27AF"/>
    <w:rsid w:val="009A2858"/>
    <w:rsid w:val="009A2A2D"/>
    <w:rsid w:val="009A2B05"/>
    <w:rsid w:val="009A30F0"/>
    <w:rsid w:val="009A31C8"/>
    <w:rsid w:val="009A321F"/>
    <w:rsid w:val="009A35AA"/>
    <w:rsid w:val="009A3A7E"/>
    <w:rsid w:val="009A3F78"/>
    <w:rsid w:val="009A40E4"/>
    <w:rsid w:val="009A42C2"/>
    <w:rsid w:val="009A436E"/>
    <w:rsid w:val="009A4838"/>
    <w:rsid w:val="009A4AA3"/>
    <w:rsid w:val="009A4CCD"/>
    <w:rsid w:val="009A4D2A"/>
    <w:rsid w:val="009A4D72"/>
    <w:rsid w:val="009A50E9"/>
    <w:rsid w:val="009A5118"/>
    <w:rsid w:val="009A514E"/>
    <w:rsid w:val="009A5329"/>
    <w:rsid w:val="009A53FF"/>
    <w:rsid w:val="009A542E"/>
    <w:rsid w:val="009A574A"/>
    <w:rsid w:val="009A59D7"/>
    <w:rsid w:val="009A5A55"/>
    <w:rsid w:val="009A5B0F"/>
    <w:rsid w:val="009A63CB"/>
    <w:rsid w:val="009A65F0"/>
    <w:rsid w:val="009A6859"/>
    <w:rsid w:val="009A69BC"/>
    <w:rsid w:val="009A7729"/>
    <w:rsid w:val="009A7773"/>
    <w:rsid w:val="009A7875"/>
    <w:rsid w:val="009A7ABA"/>
    <w:rsid w:val="009A7AE8"/>
    <w:rsid w:val="009A7CBC"/>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1A31"/>
    <w:rsid w:val="009B2028"/>
    <w:rsid w:val="009B24F0"/>
    <w:rsid w:val="009B25DE"/>
    <w:rsid w:val="009B2640"/>
    <w:rsid w:val="009B2953"/>
    <w:rsid w:val="009B2C0A"/>
    <w:rsid w:val="009B323A"/>
    <w:rsid w:val="009B33A3"/>
    <w:rsid w:val="009B39D8"/>
    <w:rsid w:val="009B3A62"/>
    <w:rsid w:val="009B3AB0"/>
    <w:rsid w:val="009B3E79"/>
    <w:rsid w:val="009B3EEF"/>
    <w:rsid w:val="009B4104"/>
    <w:rsid w:val="009B4552"/>
    <w:rsid w:val="009B468B"/>
    <w:rsid w:val="009B4CAF"/>
    <w:rsid w:val="009B50C6"/>
    <w:rsid w:val="009B51C7"/>
    <w:rsid w:val="009B550F"/>
    <w:rsid w:val="009B5704"/>
    <w:rsid w:val="009B5CB1"/>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944"/>
    <w:rsid w:val="009B7AC8"/>
    <w:rsid w:val="009B7C22"/>
    <w:rsid w:val="009B7D0C"/>
    <w:rsid w:val="009B7EA8"/>
    <w:rsid w:val="009B7ED0"/>
    <w:rsid w:val="009B7F5F"/>
    <w:rsid w:val="009B7F65"/>
    <w:rsid w:val="009B7FEC"/>
    <w:rsid w:val="009C0286"/>
    <w:rsid w:val="009C041F"/>
    <w:rsid w:val="009C0C0B"/>
    <w:rsid w:val="009C0D22"/>
    <w:rsid w:val="009C0F00"/>
    <w:rsid w:val="009C10EF"/>
    <w:rsid w:val="009C16CE"/>
    <w:rsid w:val="009C1762"/>
    <w:rsid w:val="009C1CAC"/>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B7"/>
    <w:rsid w:val="009C67F2"/>
    <w:rsid w:val="009C6858"/>
    <w:rsid w:val="009C6AA1"/>
    <w:rsid w:val="009C6BE7"/>
    <w:rsid w:val="009C6F82"/>
    <w:rsid w:val="009C6FDE"/>
    <w:rsid w:val="009C704E"/>
    <w:rsid w:val="009C7377"/>
    <w:rsid w:val="009C7401"/>
    <w:rsid w:val="009C763E"/>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7CA"/>
    <w:rsid w:val="009D1867"/>
    <w:rsid w:val="009D18CF"/>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3C3"/>
    <w:rsid w:val="009D56E8"/>
    <w:rsid w:val="009D5916"/>
    <w:rsid w:val="009D59E0"/>
    <w:rsid w:val="009D5CF1"/>
    <w:rsid w:val="009D5D0A"/>
    <w:rsid w:val="009D5D68"/>
    <w:rsid w:val="009D6439"/>
    <w:rsid w:val="009D64E6"/>
    <w:rsid w:val="009D6599"/>
    <w:rsid w:val="009D6D33"/>
    <w:rsid w:val="009D7066"/>
    <w:rsid w:val="009D7202"/>
    <w:rsid w:val="009D7238"/>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55"/>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D4"/>
    <w:rsid w:val="009E56FF"/>
    <w:rsid w:val="009E5E7F"/>
    <w:rsid w:val="009E6093"/>
    <w:rsid w:val="009E6154"/>
    <w:rsid w:val="009E6197"/>
    <w:rsid w:val="009E6220"/>
    <w:rsid w:val="009E645E"/>
    <w:rsid w:val="009E6525"/>
    <w:rsid w:val="009E6567"/>
    <w:rsid w:val="009E6581"/>
    <w:rsid w:val="009E6AD8"/>
    <w:rsid w:val="009E6B7C"/>
    <w:rsid w:val="009E6BA2"/>
    <w:rsid w:val="009E6CD7"/>
    <w:rsid w:val="009E6D9D"/>
    <w:rsid w:val="009E70B4"/>
    <w:rsid w:val="009E70F8"/>
    <w:rsid w:val="009E7371"/>
    <w:rsid w:val="009E75D5"/>
    <w:rsid w:val="009E77F4"/>
    <w:rsid w:val="009E7B83"/>
    <w:rsid w:val="009F0406"/>
    <w:rsid w:val="009F040D"/>
    <w:rsid w:val="009F0818"/>
    <w:rsid w:val="009F0DE7"/>
    <w:rsid w:val="009F1361"/>
    <w:rsid w:val="009F145D"/>
    <w:rsid w:val="009F162C"/>
    <w:rsid w:val="009F1665"/>
    <w:rsid w:val="009F1B01"/>
    <w:rsid w:val="009F1C21"/>
    <w:rsid w:val="009F1EF9"/>
    <w:rsid w:val="009F222C"/>
    <w:rsid w:val="009F23FA"/>
    <w:rsid w:val="009F253E"/>
    <w:rsid w:val="009F2578"/>
    <w:rsid w:val="009F28C9"/>
    <w:rsid w:val="009F28E2"/>
    <w:rsid w:val="009F2970"/>
    <w:rsid w:val="009F298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BF4"/>
    <w:rsid w:val="009F5FE4"/>
    <w:rsid w:val="009F604E"/>
    <w:rsid w:val="009F6063"/>
    <w:rsid w:val="009F60D4"/>
    <w:rsid w:val="009F6119"/>
    <w:rsid w:val="009F6157"/>
    <w:rsid w:val="009F622D"/>
    <w:rsid w:val="009F62AB"/>
    <w:rsid w:val="009F662D"/>
    <w:rsid w:val="009F682C"/>
    <w:rsid w:val="009F6A43"/>
    <w:rsid w:val="009F6D24"/>
    <w:rsid w:val="009F6EC0"/>
    <w:rsid w:val="009F718E"/>
    <w:rsid w:val="009F7257"/>
    <w:rsid w:val="009F754B"/>
    <w:rsid w:val="009F75F4"/>
    <w:rsid w:val="009F7AA3"/>
    <w:rsid w:val="009F7E37"/>
    <w:rsid w:val="009F7EC7"/>
    <w:rsid w:val="009F7F36"/>
    <w:rsid w:val="009F7FD4"/>
    <w:rsid w:val="00A0015B"/>
    <w:rsid w:val="00A002D8"/>
    <w:rsid w:val="00A003A3"/>
    <w:rsid w:val="00A00776"/>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634"/>
    <w:rsid w:val="00A039F1"/>
    <w:rsid w:val="00A03CB6"/>
    <w:rsid w:val="00A03E1D"/>
    <w:rsid w:val="00A04190"/>
    <w:rsid w:val="00A042E6"/>
    <w:rsid w:val="00A044E2"/>
    <w:rsid w:val="00A04A92"/>
    <w:rsid w:val="00A04BEE"/>
    <w:rsid w:val="00A04FDF"/>
    <w:rsid w:val="00A050FA"/>
    <w:rsid w:val="00A0551E"/>
    <w:rsid w:val="00A0570B"/>
    <w:rsid w:val="00A0580F"/>
    <w:rsid w:val="00A05A6C"/>
    <w:rsid w:val="00A05AC4"/>
    <w:rsid w:val="00A05C54"/>
    <w:rsid w:val="00A05CB9"/>
    <w:rsid w:val="00A05DCC"/>
    <w:rsid w:val="00A05F44"/>
    <w:rsid w:val="00A061CF"/>
    <w:rsid w:val="00A062AD"/>
    <w:rsid w:val="00A064B8"/>
    <w:rsid w:val="00A06A8D"/>
    <w:rsid w:val="00A06C9A"/>
    <w:rsid w:val="00A06E15"/>
    <w:rsid w:val="00A06E50"/>
    <w:rsid w:val="00A07421"/>
    <w:rsid w:val="00A077CC"/>
    <w:rsid w:val="00A078AA"/>
    <w:rsid w:val="00A100A0"/>
    <w:rsid w:val="00A102DA"/>
    <w:rsid w:val="00A10616"/>
    <w:rsid w:val="00A10BE2"/>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343"/>
    <w:rsid w:val="00A1663F"/>
    <w:rsid w:val="00A16857"/>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1D58"/>
    <w:rsid w:val="00A22310"/>
    <w:rsid w:val="00A224A9"/>
    <w:rsid w:val="00A2254B"/>
    <w:rsid w:val="00A22835"/>
    <w:rsid w:val="00A22B9C"/>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9EA"/>
    <w:rsid w:val="00A31AA6"/>
    <w:rsid w:val="00A31BB9"/>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181"/>
    <w:rsid w:val="00A3454A"/>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37C0F"/>
    <w:rsid w:val="00A40B19"/>
    <w:rsid w:val="00A40BF2"/>
    <w:rsid w:val="00A40C09"/>
    <w:rsid w:val="00A40EB4"/>
    <w:rsid w:val="00A41351"/>
    <w:rsid w:val="00A415D0"/>
    <w:rsid w:val="00A415E5"/>
    <w:rsid w:val="00A41719"/>
    <w:rsid w:val="00A41745"/>
    <w:rsid w:val="00A41841"/>
    <w:rsid w:val="00A41BA7"/>
    <w:rsid w:val="00A41BA8"/>
    <w:rsid w:val="00A41BFC"/>
    <w:rsid w:val="00A41D2E"/>
    <w:rsid w:val="00A41EEB"/>
    <w:rsid w:val="00A421A1"/>
    <w:rsid w:val="00A42764"/>
    <w:rsid w:val="00A4290F"/>
    <w:rsid w:val="00A42988"/>
    <w:rsid w:val="00A42C3D"/>
    <w:rsid w:val="00A42E19"/>
    <w:rsid w:val="00A42E9B"/>
    <w:rsid w:val="00A432BA"/>
    <w:rsid w:val="00A43578"/>
    <w:rsid w:val="00A4375B"/>
    <w:rsid w:val="00A43868"/>
    <w:rsid w:val="00A438ED"/>
    <w:rsid w:val="00A43C48"/>
    <w:rsid w:val="00A43D2C"/>
    <w:rsid w:val="00A43F34"/>
    <w:rsid w:val="00A44098"/>
    <w:rsid w:val="00A440B3"/>
    <w:rsid w:val="00A44405"/>
    <w:rsid w:val="00A44407"/>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9E8"/>
    <w:rsid w:val="00A45A0A"/>
    <w:rsid w:val="00A45B11"/>
    <w:rsid w:val="00A45D0F"/>
    <w:rsid w:val="00A45E27"/>
    <w:rsid w:val="00A45F7C"/>
    <w:rsid w:val="00A46014"/>
    <w:rsid w:val="00A464C6"/>
    <w:rsid w:val="00A46558"/>
    <w:rsid w:val="00A46573"/>
    <w:rsid w:val="00A465F6"/>
    <w:rsid w:val="00A46697"/>
    <w:rsid w:val="00A46909"/>
    <w:rsid w:val="00A46A23"/>
    <w:rsid w:val="00A46EC0"/>
    <w:rsid w:val="00A47396"/>
    <w:rsid w:val="00A477F4"/>
    <w:rsid w:val="00A47E89"/>
    <w:rsid w:val="00A50089"/>
    <w:rsid w:val="00A50572"/>
    <w:rsid w:val="00A5084F"/>
    <w:rsid w:val="00A508EB"/>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795"/>
    <w:rsid w:val="00A538A1"/>
    <w:rsid w:val="00A5394D"/>
    <w:rsid w:val="00A53AAE"/>
    <w:rsid w:val="00A53BFA"/>
    <w:rsid w:val="00A53CDE"/>
    <w:rsid w:val="00A53FB7"/>
    <w:rsid w:val="00A5415B"/>
    <w:rsid w:val="00A542C3"/>
    <w:rsid w:val="00A547CF"/>
    <w:rsid w:val="00A54831"/>
    <w:rsid w:val="00A54A67"/>
    <w:rsid w:val="00A54B0E"/>
    <w:rsid w:val="00A54DA2"/>
    <w:rsid w:val="00A553CF"/>
    <w:rsid w:val="00A5556A"/>
    <w:rsid w:val="00A555DB"/>
    <w:rsid w:val="00A55984"/>
    <w:rsid w:val="00A55BD9"/>
    <w:rsid w:val="00A55BE7"/>
    <w:rsid w:val="00A55BFE"/>
    <w:rsid w:val="00A55CA9"/>
    <w:rsid w:val="00A55E94"/>
    <w:rsid w:val="00A55EDF"/>
    <w:rsid w:val="00A561A7"/>
    <w:rsid w:val="00A5636A"/>
    <w:rsid w:val="00A5644E"/>
    <w:rsid w:val="00A56564"/>
    <w:rsid w:val="00A565BD"/>
    <w:rsid w:val="00A56810"/>
    <w:rsid w:val="00A56B72"/>
    <w:rsid w:val="00A56C6A"/>
    <w:rsid w:val="00A56CDD"/>
    <w:rsid w:val="00A56EDF"/>
    <w:rsid w:val="00A57476"/>
    <w:rsid w:val="00A574C4"/>
    <w:rsid w:val="00A575ED"/>
    <w:rsid w:val="00A576D0"/>
    <w:rsid w:val="00A60062"/>
    <w:rsid w:val="00A60161"/>
    <w:rsid w:val="00A60365"/>
    <w:rsid w:val="00A603BC"/>
    <w:rsid w:val="00A6092E"/>
    <w:rsid w:val="00A6109D"/>
    <w:rsid w:val="00A612FE"/>
    <w:rsid w:val="00A613E5"/>
    <w:rsid w:val="00A6154B"/>
    <w:rsid w:val="00A615F1"/>
    <w:rsid w:val="00A6160D"/>
    <w:rsid w:val="00A61999"/>
    <w:rsid w:val="00A61B2A"/>
    <w:rsid w:val="00A61BDB"/>
    <w:rsid w:val="00A61D55"/>
    <w:rsid w:val="00A61E3F"/>
    <w:rsid w:val="00A62037"/>
    <w:rsid w:val="00A62193"/>
    <w:rsid w:val="00A621AC"/>
    <w:rsid w:val="00A62318"/>
    <w:rsid w:val="00A62647"/>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3E4E"/>
    <w:rsid w:val="00A6429B"/>
    <w:rsid w:val="00A642C0"/>
    <w:rsid w:val="00A644ED"/>
    <w:rsid w:val="00A645E1"/>
    <w:rsid w:val="00A647C7"/>
    <w:rsid w:val="00A64AC4"/>
    <w:rsid w:val="00A64F07"/>
    <w:rsid w:val="00A64F40"/>
    <w:rsid w:val="00A651AC"/>
    <w:rsid w:val="00A65241"/>
    <w:rsid w:val="00A6545D"/>
    <w:rsid w:val="00A65693"/>
    <w:rsid w:val="00A6589E"/>
    <w:rsid w:val="00A658FD"/>
    <w:rsid w:val="00A658FF"/>
    <w:rsid w:val="00A65C3F"/>
    <w:rsid w:val="00A65CB6"/>
    <w:rsid w:val="00A65EEC"/>
    <w:rsid w:val="00A66123"/>
    <w:rsid w:val="00A663B9"/>
    <w:rsid w:val="00A6643E"/>
    <w:rsid w:val="00A664EE"/>
    <w:rsid w:val="00A6669F"/>
    <w:rsid w:val="00A666AB"/>
    <w:rsid w:val="00A66FE4"/>
    <w:rsid w:val="00A671DA"/>
    <w:rsid w:val="00A672DD"/>
    <w:rsid w:val="00A674A6"/>
    <w:rsid w:val="00A67765"/>
    <w:rsid w:val="00A677A0"/>
    <w:rsid w:val="00A677B5"/>
    <w:rsid w:val="00A677B7"/>
    <w:rsid w:val="00A67CDC"/>
    <w:rsid w:val="00A67E94"/>
    <w:rsid w:val="00A70275"/>
    <w:rsid w:val="00A7027F"/>
    <w:rsid w:val="00A702B5"/>
    <w:rsid w:val="00A7092A"/>
    <w:rsid w:val="00A70935"/>
    <w:rsid w:val="00A70CCF"/>
    <w:rsid w:val="00A71299"/>
    <w:rsid w:val="00A7140E"/>
    <w:rsid w:val="00A7147C"/>
    <w:rsid w:val="00A7151C"/>
    <w:rsid w:val="00A71667"/>
    <w:rsid w:val="00A7166F"/>
    <w:rsid w:val="00A71943"/>
    <w:rsid w:val="00A71F87"/>
    <w:rsid w:val="00A720E9"/>
    <w:rsid w:val="00A722C3"/>
    <w:rsid w:val="00A72548"/>
    <w:rsid w:val="00A725E8"/>
    <w:rsid w:val="00A7288E"/>
    <w:rsid w:val="00A72AAD"/>
    <w:rsid w:val="00A72FBD"/>
    <w:rsid w:val="00A7363B"/>
    <w:rsid w:val="00A738EA"/>
    <w:rsid w:val="00A739D4"/>
    <w:rsid w:val="00A73D8B"/>
    <w:rsid w:val="00A73E7D"/>
    <w:rsid w:val="00A73F9E"/>
    <w:rsid w:val="00A742B1"/>
    <w:rsid w:val="00A74645"/>
    <w:rsid w:val="00A74A42"/>
    <w:rsid w:val="00A74A65"/>
    <w:rsid w:val="00A74DA6"/>
    <w:rsid w:val="00A74E0B"/>
    <w:rsid w:val="00A750D4"/>
    <w:rsid w:val="00A75295"/>
    <w:rsid w:val="00A75412"/>
    <w:rsid w:val="00A75485"/>
    <w:rsid w:val="00A755AA"/>
    <w:rsid w:val="00A755CC"/>
    <w:rsid w:val="00A757C2"/>
    <w:rsid w:val="00A758B1"/>
    <w:rsid w:val="00A758F6"/>
    <w:rsid w:val="00A7592C"/>
    <w:rsid w:val="00A7597C"/>
    <w:rsid w:val="00A75A82"/>
    <w:rsid w:val="00A75B7C"/>
    <w:rsid w:val="00A75BAE"/>
    <w:rsid w:val="00A75E7E"/>
    <w:rsid w:val="00A75FEC"/>
    <w:rsid w:val="00A7600A"/>
    <w:rsid w:val="00A76255"/>
    <w:rsid w:val="00A76320"/>
    <w:rsid w:val="00A7668A"/>
    <w:rsid w:val="00A767B4"/>
    <w:rsid w:val="00A76954"/>
    <w:rsid w:val="00A77155"/>
    <w:rsid w:val="00A77196"/>
    <w:rsid w:val="00A771AA"/>
    <w:rsid w:val="00A77788"/>
    <w:rsid w:val="00A777EC"/>
    <w:rsid w:val="00A77982"/>
    <w:rsid w:val="00A77C41"/>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313"/>
    <w:rsid w:val="00A845A6"/>
    <w:rsid w:val="00A8479A"/>
    <w:rsid w:val="00A849B4"/>
    <w:rsid w:val="00A849D1"/>
    <w:rsid w:val="00A84A56"/>
    <w:rsid w:val="00A8514A"/>
    <w:rsid w:val="00A853FD"/>
    <w:rsid w:val="00A85579"/>
    <w:rsid w:val="00A855C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EED"/>
    <w:rsid w:val="00A87F95"/>
    <w:rsid w:val="00A90154"/>
    <w:rsid w:val="00A902D0"/>
    <w:rsid w:val="00A90515"/>
    <w:rsid w:val="00A908D6"/>
    <w:rsid w:val="00A90C40"/>
    <w:rsid w:val="00A90C8E"/>
    <w:rsid w:val="00A90E6C"/>
    <w:rsid w:val="00A90FCC"/>
    <w:rsid w:val="00A91195"/>
    <w:rsid w:val="00A911C5"/>
    <w:rsid w:val="00A912DD"/>
    <w:rsid w:val="00A91372"/>
    <w:rsid w:val="00A91398"/>
    <w:rsid w:val="00A915E6"/>
    <w:rsid w:val="00A91691"/>
    <w:rsid w:val="00A91730"/>
    <w:rsid w:val="00A91B69"/>
    <w:rsid w:val="00A91BF7"/>
    <w:rsid w:val="00A91DE4"/>
    <w:rsid w:val="00A91EF9"/>
    <w:rsid w:val="00A924F0"/>
    <w:rsid w:val="00A9252B"/>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B68"/>
    <w:rsid w:val="00A93D14"/>
    <w:rsid w:val="00A93DA6"/>
    <w:rsid w:val="00A944D7"/>
    <w:rsid w:val="00A9452B"/>
    <w:rsid w:val="00A94530"/>
    <w:rsid w:val="00A946C9"/>
    <w:rsid w:val="00A949E1"/>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1B"/>
    <w:rsid w:val="00AA4FA3"/>
    <w:rsid w:val="00AA5151"/>
    <w:rsid w:val="00AA530F"/>
    <w:rsid w:val="00AA54E0"/>
    <w:rsid w:val="00AA5639"/>
    <w:rsid w:val="00AA576E"/>
    <w:rsid w:val="00AA58C3"/>
    <w:rsid w:val="00AA5BAA"/>
    <w:rsid w:val="00AA5C39"/>
    <w:rsid w:val="00AA5C41"/>
    <w:rsid w:val="00AA5E73"/>
    <w:rsid w:val="00AA6068"/>
    <w:rsid w:val="00AA6256"/>
    <w:rsid w:val="00AA631A"/>
    <w:rsid w:val="00AA63A6"/>
    <w:rsid w:val="00AA6819"/>
    <w:rsid w:val="00AA69A0"/>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5DF"/>
    <w:rsid w:val="00AB0B23"/>
    <w:rsid w:val="00AB0C5C"/>
    <w:rsid w:val="00AB0E25"/>
    <w:rsid w:val="00AB12BE"/>
    <w:rsid w:val="00AB16F7"/>
    <w:rsid w:val="00AB1766"/>
    <w:rsid w:val="00AB1A64"/>
    <w:rsid w:val="00AB1C70"/>
    <w:rsid w:val="00AB2350"/>
    <w:rsid w:val="00AB23E1"/>
    <w:rsid w:val="00AB2641"/>
    <w:rsid w:val="00AB2A54"/>
    <w:rsid w:val="00AB2F0A"/>
    <w:rsid w:val="00AB32E6"/>
    <w:rsid w:val="00AB3523"/>
    <w:rsid w:val="00AB397A"/>
    <w:rsid w:val="00AB39D2"/>
    <w:rsid w:val="00AB39F6"/>
    <w:rsid w:val="00AB3EE8"/>
    <w:rsid w:val="00AB40D2"/>
    <w:rsid w:val="00AB4386"/>
    <w:rsid w:val="00AB43C8"/>
    <w:rsid w:val="00AB454B"/>
    <w:rsid w:val="00AB49F3"/>
    <w:rsid w:val="00AB4A9C"/>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834"/>
    <w:rsid w:val="00AB790F"/>
    <w:rsid w:val="00AB7E5A"/>
    <w:rsid w:val="00AB7F94"/>
    <w:rsid w:val="00AC02BA"/>
    <w:rsid w:val="00AC06B9"/>
    <w:rsid w:val="00AC0B26"/>
    <w:rsid w:val="00AC0E39"/>
    <w:rsid w:val="00AC0F1C"/>
    <w:rsid w:val="00AC0F25"/>
    <w:rsid w:val="00AC0FA8"/>
    <w:rsid w:val="00AC10BC"/>
    <w:rsid w:val="00AC191E"/>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47A"/>
    <w:rsid w:val="00AC555C"/>
    <w:rsid w:val="00AC5650"/>
    <w:rsid w:val="00AC5701"/>
    <w:rsid w:val="00AC5A92"/>
    <w:rsid w:val="00AC5C0C"/>
    <w:rsid w:val="00AC5CCE"/>
    <w:rsid w:val="00AC5E67"/>
    <w:rsid w:val="00AC5F71"/>
    <w:rsid w:val="00AC6041"/>
    <w:rsid w:val="00AC63D9"/>
    <w:rsid w:val="00AC66D4"/>
    <w:rsid w:val="00AC6992"/>
    <w:rsid w:val="00AC69E2"/>
    <w:rsid w:val="00AC6A3C"/>
    <w:rsid w:val="00AC6C60"/>
    <w:rsid w:val="00AC6E95"/>
    <w:rsid w:val="00AC7239"/>
    <w:rsid w:val="00AC72BE"/>
    <w:rsid w:val="00AC74E9"/>
    <w:rsid w:val="00AC7619"/>
    <w:rsid w:val="00AC771E"/>
    <w:rsid w:val="00AC775A"/>
    <w:rsid w:val="00AC7976"/>
    <w:rsid w:val="00AC7ADC"/>
    <w:rsid w:val="00AC7CAC"/>
    <w:rsid w:val="00AC7F9B"/>
    <w:rsid w:val="00AD04AE"/>
    <w:rsid w:val="00AD074E"/>
    <w:rsid w:val="00AD0CC9"/>
    <w:rsid w:val="00AD0CDD"/>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81C"/>
    <w:rsid w:val="00AD3A9A"/>
    <w:rsid w:val="00AD3C97"/>
    <w:rsid w:val="00AD446C"/>
    <w:rsid w:val="00AD4694"/>
    <w:rsid w:val="00AD4788"/>
    <w:rsid w:val="00AD47EE"/>
    <w:rsid w:val="00AD498E"/>
    <w:rsid w:val="00AD4B6D"/>
    <w:rsid w:val="00AD4D00"/>
    <w:rsid w:val="00AD4E17"/>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C55"/>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99"/>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714"/>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49FD"/>
    <w:rsid w:val="00AE5062"/>
    <w:rsid w:val="00AE5081"/>
    <w:rsid w:val="00AE50C1"/>
    <w:rsid w:val="00AE5296"/>
    <w:rsid w:val="00AE54C8"/>
    <w:rsid w:val="00AE54ED"/>
    <w:rsid w:val="00AE5601"/>
    <w:rsid w:val="00AE587C"/>
    <w:rsid w:val="00AE5A3A"/>
    <w:rsid w:val="00AE5D09"/>
    <w:rsid w:val="00AE5E90"/>
    <w:rsid w:val="00AE5F46"/>
    <w:rsid w:val="00AE5F6C"/>
    <w:rsid w:val="00AE664F"/>
    <w:rsid w:val="00AE6934"/>
    <w:rsid w:val="00AE6CB8"/>
    <w:rsid w:val="00AE6D28"/>
    <w:rsid w:val="00AE6E44"/>
    <w:rsid w:val="00AE6F11"/>
    <w:rsid w:val="00AE7117"/>
    <w:rsid w:val="00AE748E"/>
    <w:rsid w:val="00AE759A"/>
    <w:rsid w:val="00AE7885"/>
    <w:rsid w:val="00AE792B"/>
    <w:rsid w:val="00AE7AD5"/>
    <w:rsid w:val="00AE7D9B"/>
    <w:rsid w:val="00AF025C"/>
    <w:rsid w:val="00AF02D6"/>
    <w:rsid w:val="00AF0702"/>
    <w:rsid w:val="00AF07C6"/>
    <w:rsid w:val="00AF0928"/>
    <w:rsid w:val="00AF0941"/>
    <w:rsid w:val="00AF0B68"/>
    <w:rsid w:val="00AF0B7C"/>
    <w:rsid w:val="00AF0B97"/>
    <w:rsid w:val="00AF0FA1"/>
    <w:rsid w:val="00AF132F"/>
    <w:rsid w:val="00AF17D5"/>
    <w:rsid w:val="00AF192B"/>
    <w:rsid w:val="00AF1B0C"/>
    <w:rsid w:val="00AF1D00"/>
    <w:rsid w:val="00AF1ED5"/>
    <w:rsid w:val="00AF1F10"/>
    <w:rsid w:val="00AF1FCB"/>
    <w:rsid w:val="00AF2291"/>
    <w:rsid w:val="00AF23CF"/>
    <w:rsid w:val="00AF28A6"/>
    <w:rsid w:val="00AF2C60"/>
    <w:rsid w:val="00AF2C80"/>
    <w:rsid w:val="00AF3066"/>
    <w:rsid w:val="00AF3085"/>
    <w:rsid w:val="00AF32D4"/>
    <w:rsid w:val="00AF360F"/>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913"/>
    <w:rsid w:val="00AF6E13"/>
    <w:rsid w:val="00AF6FCF"/>
    <w:rsid w:val="00AF6FD4"/>
    <w:rsid w:val="00AF708E"/>
    <w:rsid w:val="00AF70F6"/>
    <w:rsid w:val="00AF71D7"/>
    <w:rsid w:val="00AF7552"/>
    <w:rsid w:val="00AF7604"/>
    <w:rsid w:val="00AF76E0"/>
    <w:rsid w:val="00AF785C"/>
    <w:rsid w:val="00AF791E"/>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A5B"/>
    <w:rsid w:val="00B01D69"/>
    <w:rsid w:val="00B01E92"/>
    <w:rsid w:val="00B01FC0"/>
    <w:rsid w:val="00B02199"/>
    <w:rsid w:val="00B026FF"/>
    <w:rsid w:val="00B02805"/>
    <w:rsid w:val="00B02BFD"/>
    <w:rsid w:val="00B02D77"/>
    <w:rsid w:val="00B02EE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7AA"/>
    <w:rsid w:val="00B06A64"/>
    <w:rsid w:val="00B06ACC"/>
    <w:rsid w:val="00B06CAE"/>
    <w:rsid w:val="00B06E0A"/>
    <w:rsid w:val="00B06F49"/>
    <w:rsid w:val="00B070E6"/>
    <w:rsid w:val="00B0721B"/>
    <w:rsid w:val="00B07341"/>
    <w:rsid w:val="00B07472"/>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D0E"/>
    <w:rsid w:val="00B10DDB"/>
    <w:rsid w:val="00B10E5B"/>
    <w:rsid w:val="00B10FD2"/>
    <w:rsid w:val="00B1121C"/>
    <w:rsid w:val="00B11392"/>
    <w:rsid w:val="00B11698"/>
    <w:rsid w:val="00B117B6"/>
    <w:rsid w:val="00B11822"/>
    <w:rsid w:val="00B11B29"/>
    <w:rsid w:val="00B11C72"/>
    <w:rsid w:val="00B11FDD"/>
    <w:rsid w:val="00B12004"/>
    <w:rsid w:val="00B122B5"/>
    <w:rsid w:val="00B1236C"/>
    <w:rsid w:val="00B12543"/>
    <w:rsid w:val="00B125CE"/>
    <w:rsid w:val="00B1267A"/>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54"/>
    <w:rsid w:val="00B16574"/>
    <w:rsid w:val="00B167AA"/>
    <w:rsid w:val="00B1685A"/>
    <w:rsid w:val="00B16D11"/>
    <w:rsid w:val="00B16D9E"/>
    <w:rsid w:val="00B1711A"/>
    <w:rsid w:val="00B17221"/>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54C"/>
    <w:rsid w:val="00B236E8"/>
    <w:rsid w:val="00B23828"/>
    <w:rsid w:val="00B23839"/>
    <w:rsid w:val="00B23B2B"/>
    <w:rsid w:val="00B23B37"/>
    <w:rsid w:val="00B23EB3"/>
    <w:rsid w:val="00B24245"/>
    <w:rsid w:val="00B24288"/>
    <w:rsid w:val="00B24318"/>
    <w:rsid w:val="00B247C6"/>
    <w:rsid w:val="00B24BAC"/>
    <w:rsid w:val="00B24BEF"/>
    <w:rsid w:val="00B24D2B"/>
    <w:rsid w:val="00B24DD5"/>
    <w:rsid w:val="00B24E36"/>
    <w:rsid w:val="00B25380"/>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547"/>
    <w:rsid w:val="00B3086F"/>
    <w:rsid w:val="00B308B4"/>
    <w:rsid w:val="00B30935"/>
    <w:rsid w:val="00B30BCC"/>
    <w:rsid w:val="00B30CAB"/>
    <w:rsid w:val="00B30FE5"/>
    <w:rsid w:val="00B31119"/>
    <w:rsid w:val="00B3183B"/>
    <w:rsid w:val="00B318C4"/>
    <w:rsid w:val="00B31D5D"/>
    <w:rsid w:val="00B3200D"/>
    <w:rsid w:val="00B32036"/>
    <w:rsid w:val="00B320E6"/>
    <w:rsid w:val="00B321FE"/>
    <w:rsid w:val="00B32209"/>
    <w:rsid w:val="00B32375"/>
    <w:rsid w:val="00B3257C"/>
    <w:rsid w:val="00B327AF"/>
    <w:rsid w:val="00B328C9"/>
    <w:rsid w:val="00B32985"/>
    <w:rsid w:val="00B32A4E"/>
    <w:rsid w:val="00B32AE5"/>
    <w:rsid w:val="00B32D73"/>
    <w:rsid w:val="00B32D95"/>
    <w:rsid w:val="00B32E42"/>
    <w:rsid w:val="00B3332E"/>
    <w:rsid w:val="00B33783"/>
    <w:rsid w:val="00B3384D"/>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527"/>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6FEB"/>
    <w:rsid w:val="00B3707C"/>
    <w:rsid w:val="00B3735E"/>
    <w:rsid w:val="00B3754C"/>
    <w:rsid w:val="00B375A8"/>
    <w:rsid w:val="00B37746"/>
    <w:rsid w:val="00B37992"/>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7C"/>
    <w:rsid w:val="00B45287"/>
    <w:rsid w:val="00B453C5"/>
    <w:rsid w:val="00B45460"/>
    <w:rsid w:val="00B454B3"/>
    <w:rsid w:val="00B456DC"/>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1B4"/>
    <w:rsid w:val="00B53254"/>
    <w:rsid w:val="00B5330F"/>
    <w:rsid w:val="00B5371E"/>
    <w:rsid w:val="00B5384E"/>
    <w:rsid w:val="00B53C00"/>
    <w:rsid w:val="00B53CC7"/>
    <w:rsid w:val="00B53DBB"/>
    <w:rsid w:val="00B53EFC"/>
    <w:rsid w:val="00B53F31"/>
    <w:rsid w:val="00B5400E"/>
    <w:rsid w:val="00B54494"/>
    <w:rsid w:val="00B5467D"/>
    <w:rsid w:val="00B5494F"/>
    <w:rsid w:val="00B54A2F"/>
    <w:rsid w:val="00B54AFC"/>
    <w:rsid w:val="00B54CA0"/>
    <w:rsid w:val="00B54D48"/>
    <w:rsid w:val="00B54DE5"/>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18C"/>
    <w:rsid w:val="00B576AA"/>
    <w:rsid w:val="00B577D4"/>
    <w:rsid w:val="00B57830"/>
    <w:rsid w:val="00B57837"/>
    <w:rsid w:val="00B5791C"/>
    <w:rsid w:val="00B579F1"/>
    <w:rsid w:val="00B57F6A"/>
    <w:rsid w:val="00B60009"/>
    <w:rsid w:val="00B601E2"/>
    <w:rsid w:val="00B60859"/>
    <w:rsid w:val="00B609D5"/>
    <w:rsid w:val="00B60A3B"/>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D73"/>
    <w:rsid w:val="00B65FA8"/>
    <w:rsid w:val="00B65FF9"/>
    <w:rsid w:val="00B66169"/>
    <w:rsid w:val="00B6643A"/>
    <w:rsid w:val="00B665DD"/>
    <w:rsid w:val="00B66685"/>
    <w:rsid w:val="00B6693B"/>
    <w:rsid w:val="00B66DAB"/>
    <w:rsid w:val="00B66FC9"/>
    <w:rsid w:val="00B67559"/>
    <w:rsid w:val="00B676BA"/>
    <w:rsid w:val="00B6771C"/>
    <w:rsid w:val="00B67A16"/>
    <w:rsid w:val="00B67A33"/>
    <w:rsid w:val="00B67A80"/>
    <w:rsid w:val="00B67AEF"/>
    <w:rsid w:val="00B67E26"/>
    <w:rsid w:val="00B706BB"/>
    <w:rsid w:val="00B70708"/>
    <w:rsid w:val="00B707E4"/>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7FF"/>
    <w:rsid w:val="00B74C39"/>
    <w:rsid w:val="00B74EEB"/>
    <w:rsid w:val="00B74F33"/>
    <w:rsid w:val="00B74FAE"/>
    <w:rsid w:val="00B74FBE"/>
    <w:rsid w:val="00B750D9"/>
    <w:rsid w:val="00B753B2"/>
    <w:rsid w:val="00B756FD"/>
    <w:rsid w:val="00B75B9C"/>
    <w:rsid w:val="00B75C8E"/>
    <w:rsid w:val="00B76149"/>
    <w:rsid w:val="00B764D2"/>
    <w:rsid w:val="00B76813"/>
    <w:rsid w:val="00B7684D"/>
    <w:rsid w:val="00B76864"/>
    <w:rsid w:val="00B76A77"/>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11C"/>
    <w:rsid w:val="00B812EE"/>
    <w:rsid w:val="00B813D8"/>
    <w:rsid w:val="00B81742"/>
    <w:rsid w:val="00B81941"/>
    <w:rsid w:val="00B81A8B"/>
    <w:rsid w:val="00B81AFC"/>
    <w:rsid w:val="00B81DD3"/>
    <w:rsid w:val="00B82104"/>
    <w:rsid w:val="00B82251"/>
    <w:rsid w:val="00B82323"/>
    <w:rsid w:val="00B8247E"/>
    <w:rsid w:val="00B825B4"/>
    <w:rsid w:val="00B8277F"/>
    <w:rsid w:val="00B827E4"/>
    <w:rsid w:val="00B8283D"/>
    <w:rsid w:val="00B8291A"/>
    <w:rsid w:val="00B82A6E"/>
    <w:rsid w:val="00B82A7C"/>
    <w:rsid w:val="00B82A8A"/>
    <w:rsid w:val="00B82AFF"/>
    <w:rsid w:val="00B83409"/>
    <w:rsid w:val="00B834CF"/>
    <w:rsid w:val="00B834E2"/>
    <w:rsid w:val="00B83708"/>
    <w:rsid w:val="00B83958"/>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0CB"/>
    <w:rsid w:val="00B852FC"/>
    <w:rsid w:val="00B8534C"/>
    <w:rsid w:val="00B85418"/>
    <w:rsid w:val="00B854D6"/>
    <w:rsid w:val="00B85AB3"/>
    <w:rsid w:val="00B85EB6"/>
    <w:rsid w:val="00B85F28"/>
    <w:rsid w:val="00B85F6F"/>
    <w:rsid w:val="00B8609D"/>
    <w:rsid w:val="00B8613F"/>
    <w:rsid w:val="00B861D7"/>
    <w:rsid w:val="00B86383"/>
    <w:rsid w:val="00B863AC"/>
    <w:rsid w:val="00B86575"/>
    <w:rsid w:val="00B8680A"/>
    <w:rsid w:val="00B869CB"/>
    <w:rsid w:val="00B86B55"/>
    <w:rsid w:val="00B86D08"/>
    <w:rsid w:val="00B86DD6"/>
    <w:rsid w:val="00B86DE1"/>
    <w:rsid w:val="00B86E5A"/>
    <w:rsid w:val="00B87362"/>
    <w:rsid w:val="00B873FC"/>
    <w:rsid w:val="00B87547"/>
    <w:rsid w:val="00B87746"/>
    <w:rsid w:val="00B87855"/>
    <w:rsid w:val="00B87A25"/>
    <w:rsid w:val="00B87ECB"/>
    <w:rsid w:val="00B87FC8"/>
    <w:rsid w:val="00B90069"/>
    <w:rsid w:val="00B90175"/>
    <w:rsid w:val="00B902AE"/>
    <w:rsid w:val="00B90542"/>
    <w:rsid w:val="00B906A2"/>
    <w:rsid w:val="00B90724"/>
    <w:rsid w:val="00B9077E"/>
    <w:rsid w:val="00B90AC1"/>
    <w:rsid w:val="00B90D37"/>
    <w:rsid w:val="00B90E13"/>
    <w:rsid w:val="00B90E65"/>
    <w:rsid w:val="00B910B7"/>
    <w:rsid w:val="00B9112D"/>
    <w:rsid w:val="00B91437"/>
    <w:rsid w:val="00B915C5"/>
    <w:rsid w:val="00B91A3F"/>
    <w:rsid w:val="00B91DCB"/>
    <w:rsid w:val="00B91E77"/>
    <w:rsid w:val="00B921A3"/>
    <w:rsid w:val="00B9233D"/>
    <w:rsid w:val="00B9254A"/>
    <w:rsid w:val="00B92CA2"/>
    <w:rsid w:val="00B92D2B"/>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92"/>
    <w:rsid w:val="00B978EE"/>
    <w:rsid w:val="00B979AD"/>
    <w:rsid w:val="00B97B30"/>
    <w:rsid w:val="00B97BE7"/>
    <w:rsid w:val="00BA01C1"/>
    <w:rsid w:val="00BA0274"/>
    <w:rsid w:val="00BA0384"/>
    <w:rsid w:val="00BA05B2"/>
    <w:rsid w:val="00BA05C9"/>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75"/>
    <w:rsid w:val="00BA2E67"/>
    <w:rsid w:val="00BA381B"/>
    <w:rsid w:val="00BA3CDD"/>
    <w:rsid w:val="00BA3D43"/>
    <w:rsid w:val="00BA3F4F"/>
    <w:rsid w:val="00BA3FEA"/>
    <w:rsid w:val="00BA3FF2"/>
    <w:rsid w:val="00BA4311"/>
    <w:rsid w:val="00BA445C"/>
    <w:rsid w:val="00BA4558"/>
    <w:rsid w:val="00BA4B0A"/>
    <w:rsid w:val="00BA4B3F"/>
    <w:rsid w:val="00BA4B54"/>
    <w:rsid w:val="00BA4DE1"/>
    <w:rsid w:val="00BA4F9E"/>
    <w:rsid w:val="00BA4FE7"/>
    <w:rsid w:val="00BA5091"/>
    <w:rsid w:val="00BA534D"/>
    <w:rsid w:val="00BA550D"/>
    <w:rsid w:val="00BA5741"/>
    <w:rsid w:val="00BA574F"/>
    <w:rsid w:val="00BA5B06"/>
    <w:rsid w:val="00BA5D24"/>
    <w:rsid w:val="00BA5D26"/>
    <w:rsid w:val="00BA5F68"/>
    <w:rsid w:val="00BA622D"/>
    <w:rsid w:val="00BA626A"/>
    <w:rsid w:val="00BA62A5"/>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0C75"/>
    <w:rsid w:val="00BB1017"/>
    <w:rsid w:val="00BB1043"/>
    <w:rsid w:val="00BB11CE"/>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4E92"/>
    <w:rsid w:val="00BB5048"/>
    <w:rsid w:val="00BB51F2"/>
    <w:rsid w:val="00BB5275"/>
    <w:rsid w:val="00BB53FD"/>
    <w:rsid w:val="00BB56C2"/>
    <w:rsid w:val="00BB581B"/>
    <w:rsid w:val="00BB581E"/>
    <w:rsid w:val="00BB582A"/>
    <w:rsid w:val="00BB59A0"/>
    <w:rsid w:val="00BB5B67"/>
    <w:rsid w:val="00BB5C96"/>
    <w:rsid w:val="00BB5D1F"/>
    <w:rsid w:val="00BB6177"/>
    <w:rsid w:val="00BB660D"/>
    <w:rsid w:val="00BB678F"/>
    <w:rsid w:val="00BB67CD"/>
    <w:rsid w:val="00BB69CF"/>
    <w:rsid w:val="00BB6BCA"/>
    <w:rsid w:val="00BB6DB5"/>
    <w:rsid w:val="00BB702F"/>
    <w:rsid w:val="00BB703C"/>
    <w:rsid w:val="00BB7501"/>
    <w:rsid w:val="00BB7514"/>
    <w:rsid w:val="00BB7600"/>
    <w:rsid w:val="00BB76C4"/>
    <w:rsid w:val="00BB7714"/>
    <w:rsid w:val="00BB7838"/>
    <w:rsid w:val="00BB799B"/>
    <w:rsid w:val="00BB7C94"/>
    <w:rsid w:val="00BB7FAE"/>
    <w:rsid w:val="00BC0052"/>
    <w:rsid w:val="00BC02A2"/>
    <w:rsid w:val="00BC0497"/>
    <w:rsid w:val="00BC04D9"/>
    <w:rsid w:val="00BC062F"/>
    <w:rsid w:val="00BC06CE"/>
    <w:rsid w:val="00BC07C7"/>
    <w:rsid w:val="00BC0B59"/>
    <w:rsid w:val="00BC0BF9"/>
    <w:rsid w:val="00BC0CC4"/>
    <w:rsid w:val="00BC0DA1"/>
    <w:rsid w:val="00BC0E49"/>
    <w:rsid w:val="00BC110B"/>
    <w:rsid w:val="00BC12A6"/>
    <w:rsid w:val="00BC1629"/>
    <w:rsid w:val="00BC1668"/>
    <w:rsid w:val="00BC1692"/>
    <w:rsid w:val="00BC1748"/>
    <w:rsid w:val="00BC17E6"/>
    <w:rsid w:val="00BC1826"/>
    <w:rsid w:val="00BC18DA"/>
    <w:rsid w:val="00BC19E1"/>
    <w:rsid w:val="00BC1A88"/>
    <w:rsid w:val="00BC1BDF"/>
    <w:rsid w:val="00BC1E5C"/>
    <w:rsid w:val="00BC2132"/>
    <w:rsid w:val="00BC21B6"/>
    <w:rsid w:val="00BC2297"/>
    <w:rsid w:val="00BC23C3"/>
    <w:rsid w:val="00BC243C"/>
    <w:rsid w:val="00BC25F2"/>
    <w:rsid w:val="00BC26E3"/>
    <w:rsid w:val="00BC2703"/>
    <w:rsid w:val="00BC28BC"/>
    <w:rsid w:val="00BC2DA5"/>
    <w:rsid w:val="00BC2DEE"/>
    <w:rsid w:val="00BC3006"/>
    <w:rsid w:val="00BC3309"/>
    <w:rsid w:val="00BC3311"/>
    <w:rsid w:val="00BC3515"/>
    <w:rsid w:val="00BC3637"/>
    <w:rsid w:val="00BC376D"/>
    <w:rsid w:val="00BC382F"/>
    <w:rsid w:val="00BC3A7B"/>
    <w:rsid w:val="00BC3B10"/>
    <w:rsid w:val="00BC3BB9"/>
    <w:rsid w:val="00BC3DFB"/>
    <w:rsid w:val="00BC3E59"/>
    <w:rsid w:val="00BC3EE7"/>
    <w:rsid w:val="00BC41C2"/>
    <w:rsid w:val="00BC43DD"/>
    <w:rsid w:val="00BC456A"/>
    <w:rsid w:val="00BC4C06"/>
    <w:rsid w:val="00BC4D0A"/>
    <w:rsid w:val="00BC4F80"/>
    <w:rsid w:val="00BC5109"/>
    <w:rsid w:val="00BC540D"/>
    <w:rsid w:val="00BC5545"/>
    <w:rsid w:val="00BC5685"/>
    <w:rsid w:val="00BC5896"/>
    <w:rsid w:val="00BC589B"/>
    <w:rsid w:val="00BC59D9"/>
    <w:rsid w:val="00BC59E6"/>
    <w:rsid w:val="00BC5C57"/>
    <w:rsid w:val="00BC5D27"/>
    <w:rsid w:val="00BC5D91"/>
    <w:rsid w:val="00BC6277"/>
    <w:rsid w:val="00BC63EA"/>
    <w:rsid w:val="00BC653F"/>
    <w:rsid w:val="00BC68A5"/>
    <w:rsid w:val="00BC68ED"/>
    <w:rsid w:val="00BC68FE"/>
    <w:rsid w:val="00BC6ACE"/>
    <w:rsid w:val="00BC6ECF"/>
    <w:rsid w:val="00BC7200"/>
    <w:rsid w:val="00BC78E6"/>
    <w:rsid w:val="00BC7ABE"/>
    <w:rsid w:val="00BC7AF4"/>
    <w:rsid w:val="00BC7BDB"/>
    <w:rsid w:val="00BC7C9B"/>
    <w:rsid w:val="00BC7DFC"/>
    <w:rsid w:val="00BC7E0F"/>
    <w:rsid w:val="00BD02EF"/>
    <w:rsid w:val="00BD0509"/>
    <w:rsid w:val="00BD054B"/>
    <w:rsid w:val="00BD0947"/>
    <w:rsid w:val="00BD0A39"/>
    <w:rsid w:val="00BD0AE1"/>
    <w:rsid w:val="00BD0BB6"/>
    <w:rsid w:val="00BD109F"/>
    <w:rsid w:val="00BD1149"/>
    <w:rsid w:val="00BD1179"/>
    <w:rsid w:val="00BD17E1"/>
    <w:rsid w:val="00BD1804"/>
    <w:rsid w:val="00BD18B1"/>
    <w:rsid w:val="00BD1A29"/>
    <w:rsid w:val="00BD1A7E"/>
    <w:rsid w:val="00BD1D06"/>
    <w:rsid w:val="00BD1DBB"/>
    <w:rsid w:val="00BD2254"/>
    <w:rsid w:val="00BD227A"/>
    <w:rsid w:val="00BD23E8"/>
    <w:rsid w:val="00BD2456"/>
    <w:rsid w:val="00BD2562"/>
    <w:rsid w:val="00BD2693"/>
    <w:rsid w:val="00BD28FF"/>
    <w:rsid w:val="00BD2DB5"/>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A2A"/>
    <w:rsid w:val="00BD5BF5"/>
    <w:rsid w:val="00BD5E3A"/>
    <w:rsid w:val="00BD5F6D"/>
    <w:rsid w:val="00BD5F9E"/>
    <w:rsid w:val="00BD679F"/>
    <w:rsid w:val="00BD67E5"/>
    <w:rsid w:val="00BD6929"/>
    <w:rsid w:val="00BD6A67"/>
    <w:rsid w:val="00BD71FA"/>
    <w:rsid w:val="00BD7579"/>
    <w:rsid w:val="00BD75BE"/>
    <w:rsid w:val="00BD790F"/>
    <w:rsid w:val="00BD79F9"/>
    <w:rsid w:val="00BD7B52"/>
    <w:rsid w:val="00BD7DB9"/>
    <w:rsid w:val="00BD7E4F"/>
    <w:rsid w:val="00BE0015"/>
    <w:rsid w:val="00BE003B"/>
    <w:rsid w:val="00BE0074"/>
    <w:rsid w:val="00BE0361"/>
    <w:rsid w:val="00BE052C"/>
    <w:rsid w:val="00BE0845"/>
    <w:rsid w:val="00BE0B1E"/>
    <w:rsid w:val="00BE0E3C"/>
    <w:rsid w:val="00BE1527"/>
    <w:rsid w:val="00BE1872"/>
    <w:rsid w:val="00BE22B0"/>
    <w:rsid w:val="00BE22B3"/>
    <w:rsid w:val="00BE22C3"/>
    <w:rsid w:val="00BE2543"/>
    <w:rsid w:val="00BE27EF"/>
    <w:rsid w:val="00BE2ED3"/>
    <w:rsid w:val="00BE30A1"/>
    <w:rsid w:val="00BE31C9"/>
    <w:rsid w:val="00BE32D8"/>
    <w:rsid w:val="00BE33B1"/>
    <w:rsid w:val="00BE35DC"/>
    <w:rsid w:val="00BE3857"/>
    <w:rsid w:val="00BE3A37"/>
    <w:rsid w:val="00BE3E90"/>
    <w:rsid w:val="00BE3EDC"/>
    <w:rsid w:val="00BE4266"/>
    <w:rsid w:val="00BE4515"/>
    <w:rsid w:val="00BE4619"/>
    <w:rsid w:val="00BE4665"/>
    <w:rsid w:val="00BE48D1"/>
    <w:rsid w:val="00BE4EBE"/>
    <w:rsid w:val="00BE54B6"/>
    <w:rsid w:val="00BE5640"/>
    <w:rsid w:val="00BE574C"/>
    <w:rsid w:val="00BE57EE"/>
    <w:rsid w:val="00BE5BBD"/>
    <w:rsid w:val="00BE5DB6"/>
    <w:rsid w:val="00BE5E48"/>
    <w:rsid w:val="00BE6206"/>
    <w:rsid w:val="00BE655C"/>
    <w:rsid w:val="00BE66B1"/>
    <w:rsid w:val="00BE69B7"/>
    <w:rsid w:val="00BE6DD7"/>
    <w:rsid w:val="00BE6EC1"/>
    <w:rsid w:val="00BE6FFC"/>
    <w:rsid w:val="00BE702C"/>
    <w:rsid w:val="00BE70E8"/>
    <w:rsid w:val="00BE710B"/>
    <w:rsid w:val="00BE74BB"/>
    <w:rsid w:val="00BE74E8"/>
    <w:rsid w:val="00BE7643"/>
    <w:rsid w:val="00BE7855"/>
    <w:rsid w:val="00BE7916"/>
    <w:rsid w:val="00BE7DE4"/>
    <w:rsid w:val="00BE7E30"/>
    <w:rsid w:val="00BE7E8B"/>
    <w:rsid w:val="00BF0020"/>
    <w:rsid w:val="00BF04FE"/>
    <w:rsid w:val="00BF05A5"/>
    <w:rsid w:val="00BF066A"/>
    <w:rsid w:val="00BF090C"/>
    <w:rsid w:val="00BF0B57"/>
    <w:rsid w:val="00BF0E93"/>
    <w:rsid w:val="00BF1282"/>
    <w:rsid w:val="00BF129F"/>
    <w:rsid w:val="00BF12FA"/>
    <w:rsid w:val="00BF137B"/>
    <w:rsid w:val="00BF13B3"/>
    <w:rsid w:val="00BF16C4"/>
    <w:rsid w:val="00BF18AC"/>
    <w:rsid w:val="00BF199B"/>
    <w:rsid w:val="00BF1F44"/>
    <w:rsid w:val="00BF20EF"/>
    <w:rsid w:val="00BF2184"/>
    <w:rsid w:val="00BF2642"/>
    <w:rsid w:val="00BF2991"/>
    <w:rsid w:val="00BF2CC5"/>
    <w:rsid w:val="00BF2D9C"/>
    <w:rsid w:val="00BF2E58"/>
    <w:rsid w:val="00BF2F38"/>
    <w:rsid w:val="00BF30C4"/>
    <w:rsid w:val="00BF31F6"/>
    <w:rsid w:val="00BF33A0"/>
    <w:rsid w:val="00BF3456"/>
    <w:rsid w:val="00BF351F"/>
    <w:rsid w:val="00BF3585"/>
    <w:rsid w:val="00BF35A4"/>
    <w:rsid w:val="00BF3603"/>
    <w:rsid w:val="00BF362B"/>
    <w:rsid w:val="00BF3A0E"/>
    <w:rsid w:val="00BF3A97"/>
    <w:rsid w:val="00BF3B94"/>
    <w:rsid w:val="00BF3C52"/>
    <w:rsid w:val="00BF3E0F"/>
    <w:rsid w:val="00BF3E66"/>
    <w:rsid w:val="00BF3F43"/>
    <w:rsid w:val="00BF4056"/>
    <w:rsid w:val="00BF4099"/>
    <w:rsid w:val="00BF4403"/>
    <w:rsid w:val="00BF4676"/>
    <w:rsid w:val="00BF4862"/>
    <w:rsid w:val="00BF4AD5"/>
    <w:rsid w:val="00BF4D2F"/>
    <w:rsid w:val="00BF4D8C"/>
    <w:rsid w:val="00BF4DEF"/>
    <w:rsid w:val="00BF4E0D"/>
    <w:rsid w:val="00BF4E84"/>
    <w:rsid w:val="00BF4EC5"/>
    <w:rsid w:val="00BF506E"/>
    <w:rsid w:val="00BF5329"/>
    <w:rsid w:val="00BF5400"/>
    <w:rsid w:val="00BF5654"/>
    <w:rsid w:val="00BF5910"/>
    <w:rsid w:val="00BF5918"/>
    <w:rsid w:val="00BF5C15"/>
    <w:rsid w:val="00BF5C97"/>
    <w:rsid w:val="00BF5D75"/>
    <w:rsid w:val="00BF5EDD"/>
    <w:rsid w:val="00BF60CF"/>
    <w:rsid w:val="00BF6138"/>
    <w:rsid w:val="00BF6437"/>
    <w:rsid w:val="00BF6540"/>
    <w:rsid w:val="00BF675A"/>
    <w:rsid w:val="00BF6947"/>
    <w:rsid w:val="00BF69BE"/>
    <w:rsid w:val="00BF6C8D"/>
    <w:rsid w:val="00BF6D61"/>
    <w:rsid w:val="00BF7190"/>
    <w:rsid w:val="00BF7296"/>
    <w:rsid w:val="00BF746D"/>
    <w:rsid w:val="00BF7842"/>
    <w:rsid w:val="00BF7862"/>
    <w:rsid w:val="00BF78A6"/>
    <w:rsid w:val="00C00059"/>
    <w:rsid w:val="00C00061"/>
    <w:rsid w:val="00C003A3"/>
    <w:rsid w:val="00C00563"/>
    <w:rsid w:val="00C0060F"/>
    <w:rsid w:val="00C00781"/>
    <w:rsid w:val="00C00989"/>
    <w:rsid w:val="00C00A1F"/>
    <w:rsid w:val="00C00B93"/>
    <w:rsid w:val="00C00C49"/>
    <w:rsid w:val="00C00ECA"/>
    <w:rsid w:val="00C012F7"/>
    <w:rsid w:val="00C013F3"/>
    <w:rsid w:val="00C01529"/>
    <w:rsid w:val="00C015DA"/>
    <w:rsid w:val="00C016EE"/>
    <w:rsid w:val="00C01788"/>
    <w:rsid w:val="00C01FEA"/>
    <w:rsid w:val="00C020CE"/>
    <w:rsid w:val="00C0256A"/>
    <w:rsid w:val="00C02A57"/>
    <w:rsid w:val="00C02AE9"/>
    <w:rsid w:val="00C02E7F"/>
    <w:rsid w:val="00C02E82"/>
    <w:rsid w:val="00C02F02"/>
    <w:rsid w:val="00C030D3"/>
    <w:rsid w:val="00C03283"/>
    <w:rsid w:val="00C0363E"/>
    <w:rsid w:val="00C03734"/>
    <w:rsid w:val="00C03C2D"/>
    <w:rsid w:val="00C040F3"/>
    <w:rsid w:val="00C041DD"/>
    <w:rsid w:val="00C0430C"/>
    <w:rsid w:val="00C047DE"/>
    <w:rsid w:val="00C0482E"/>
    <w:rsid w:val="00C0495C"/>
    <w:rsid w:val="00C04DF2"/>
    <w:rsid w:val="00C04E0B"/>
    <w:rsid w:val="00C05674"/>
    <w:rsid w:val="00C05924"/>
    <w:rsid w:val="00C05D19"/>
    <w:rsid w:val="00C061AD"/>
    <w:rsid w:val="00C0636B"/>
    <w:rsid w:val="00C063C6"/>
    <w:rsid w:val="00C06712"/>
    <w:rsid w:val="00C0675E"/>
    <w:rsid w:val="00C067C5"/>
    <w:rsid w:val="00C06B41"/>
    <w:rsid w:val="00C073A1"/>
    <w:rsid w:val="00C079E3"/>
    <w:rsid w:val="00C07E51"/>
    <w:rsid w:val="00C10731"/>
    <w:rsid w:val="00C108BE"/>
    <w:rsid w:val="00C10B22"/>
    <w:rsid w:val="00C1104D"/>
    <w:rsid w:val="00C111E2"/>
    <w:rsid w:val="00C1120F"/>
    <w:rsid w:val="00C114A7"/>
    <w:rsid w:val="00C117A0"/>
    <w:rsid w:val="00C11968"/>
    <w:rsid w:val="00C11AF5"/>
    <w:rsid w:val="00C11F6B"/>
    <w:rsid w:val="00C1200F"/>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BE0"/>
    <w:rsid w:val="00C14C5A"/>
    <w:rsid w:val="00C14D53"/>
    <w:rsid w:val="00C14DB1"/>
    <w:rsid w:val="00C14DD4"/>
    <w:rsid w:val="00C14E1A"/>
    <w:rsid w:val="00C14ECC"/>
    <w:rsid w:val="00C15061"/>
    <w:rsid w:val="00C15178"/>
    <w:rsid w:val="00C1529B"/>
    <w:rsid w:val="00C152D9"/>
    <w:rsid w:val="00C15597"/>
    <w:rsid w:val="00C15D2C"/>
    <w:rsid w:val="00C15DB5"/>
    <w:rsid w:val="00C15F4F"/>
    <w:rsid w:val="00C16917"/>
    <w:rsid w:val="00C16D51"/>
    <w:rsid w:val="00C16EAF"/>
    <w:rsid w:val="00C1712B"/>
    <w:rsid w:val="00C17368"/>
    <w:rsid w:val="00C173E0"/>
    <w:rsid w:val="00C176D6"/>
    <w:rsid w:val="00C1774C"/>
    <w:rsid w:val="00C178A8"/>
    <w:rsid w:val="00C17AEE"/>
    <w:rsid w:val="00C17B77"/>
    <w:rsid w:val="00C17BE7"/>
    <w:rsid w:val="00C17C03"/>
    <w:rsid w:val="00C17CD4"/>
    <w:rsid w:val="00C17EF9"/>
    <w:rsid w:val="00C201F9"/>
    <w:rsid w:val="00C202E9"/>
    <w:rsid w:val="00C2045E"/>
    <w:rsid w:val="00C209FA"/>
    <w:rsid w:val="00C20A0C"/>
    <w:rsid w:val="00C20A29"/>
    <w:rsid w:val="00C20AC8"/>
    <w:rsid w:val="00C20BE8"/>
    <w:rsid w:val="00C20E0A"/>
    <w:rsid w:val="00C21181"/>
    <w:rsid w:val="00C21711"/>
    <w:rsid w:val="00C218F0"/>
    <w:rsid w:val="00C2195C"/>
    <w:rsid w:val="00C21B4A"/>
    <w:rsid w:val="00C21DB7"/>
    <w:rsid w:val="00C22059"/>
    <w:rsid w:val="00C22078"/>
    <w:rsid w:val="00C22221"/>
    <w:rsid w:val="00C223D8"/>
    <w:rsid w:val="00C226F4"/>
    <w:rsid w:val="00C22960"/>
    <w:rsid w:val="00C22B86"/>
    <w:rsid w:val="00C22C13"/>
    <w:rsid w:val="00C22CF5"/>
    <w:rsid w:val="00C22D85"/>
    <w:rsid w:val="00C22E0B"/>
    <w:rsid w:val="00C22EB8"/>
    <w:rsid w:val="00C22FCD"/>
    <w:rsid w:val="00C23013"/>
    <w:rsid w:val="00C235A1"/>
    <w:rsid w:val="00C237A9"/>
    <w:rsid w:val="00C23A90"/>
    <w:rsid w:val="00C23B63"/>
    <w:rsid w:val="00C23C4C"/>
    <w:rsid w:val="00C23C7C"/>
    <w:rsid w:val="00C23D04"/>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EC3"/>
    <w:rsid w:val="00C31FB1"/>
    <w:rsid w:val="00C323E3"/>
    <w:rsid w:val="00C325F3"/>
    <w:rsid w:val="00C325F8"/>
    <w:rsid w:val="00C326B3"/>
    <w:rsid w:val="00C329A9"/>
    <w:rsid w:val="00C32A38"/>
    <w:rsid w:val="00C32ABC"/>
    <w:rsid w:val="00C32AC3"/>
    <w:rsid w:val="00C32DED"/>
    <w:rsid w:val="00C32F40"/>
    <w:rsid w:val="00C32F46"/>
    <w:rsid w:val="00C33130"/>
    <w:rsid w:val="00C33185"/>
    <w:rsid w:val="00C331C8"/>
    <w:rsid w:val="00C33600"/>
    <w:rsid w:val="00C3392F"/>
    <w:rsid w:val="00C33CDE"/>
    <w:rsid w:val="00C33E92"/>
    <w:rsid w:val="00C33EC7"/>
    <w:rsid w:val="00C33FB4"/>
    <w:rsid w:val="00C34178"/>
    <w:rsid w:val="00C34360"/>
    <w:rsid w:val="00C3441C"/>
    <w:rsid w:val="00C348FA"/>
    <w:rsid w:val="00C34B2A"/>
    <w:rsid w:val="00C34BEF"/>
    <w:rsid w:val="00C35056"/>
    <w:rsid w:val="00C3564E"/>
    <w:rsid w:val="00C35678"/>
    <w:rsid w:val="00C35796"/>
    <w:rsid w:val="00C357B7"/>
    <w:rsid w:val="00C3589F"/>
    <w:rsid w:val="00C35AAD"/>
    <w:rsid w:val="00C35E64"/>
    <w:rsid w:val="00C361C7"/>
    <w:rsid w:val="00C36410"/>
    <w:rsid w:val="00C36437"/>
    <w:rsid w:val="00C36660"/>
    <w:rsid w:val="00C36844"/>
    <w:rsid w:val="00C369B1"/>
    <w:rsid w:val="00C36B97"/>
    <w:rsid w:val="00C36B9F"/>
    <w:rsid w:val="00C36DCF"/>
    <w:rsid w:val="00C36E69"/>
    <w:rsid w:val="00C36E6A"/>
    <w:rsid w:val="00C36EFA"/>
    <w:rsid w:val="00C36F52"/>
    <w:rsid w:val="00C36F87"/>
    <w:rsid w:val="00C371C9"/>
    <w:rsid w:val="00C371D2"/>
    <w:rsid w:val="00C37290"/>
    <w:rsid w:val="00C3770E"/>
    <w:rsid w:val="00C37710"/>
    <w:rsid w:val="00C37B56"/>
    <w:rsid w:val="00C37B75"/>
    <w:rsid w:val="00C40228"/>
    <w:rsid w:val="00C4039F"/>
    <w:rsid w:val="00C404E8"/>
    <w:rsid w:val="00C4061B"/>
    <w:rsid w:val="00C40DFC"/>
    <w:rsid w:val="00C40E79"/>
    <w:rsid w:val="00C40F41"/>
    <w:rsid w:val="00C4126C"/>
    <w:rsid w:val="00C413EE"/>
    <w:rsid w:val="00C41624"/>
    <w:rsid w:val="00C41705"/>
    <w:rsid w:val="00C41755"/>
    <w:rsid w:val="00C419CB"/>
    <w:rsid w:val="00C41D30"/>
    <w:rsid w:val="00C41E2B"/>
    <w:rsid w:val="00C41FAC"/>
    <w:rsid w:val="00C420A8"/>
    <w:rsid w:val="00C42112"/>
    <w:rsid w:val="00C42313"/>
    <w:rsid w:val="00C42340"/>
    <w:rsid w:val="00C4288C"/>
    <w:rsid w:val="00C4290E"/>
    <w:rsid w:val="00C43209"/>
    <w:rsid w:val="00C432A3"/>
    <w:rsid w:val="00C43453"/>
    <w:rsid w:val="00C43A16"/>
    <w:rsid w:val="00C43A1A"/>
    <w:rsid w:val="00C43A4A"/>
    <w:rsid w:val="00C43C86"/>
    <w:rsid w:val="00C44127"/>
    <w:rsid w:val="00C44756"/>
    <w:rsid w:val="00C44865"/>
    <w:rsid w:val="00C449A7"/>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345"/>
    <w:rsid w:val="00C47607"/>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2FC0"/>
    <w:rsid w:val="00C63022"/>
    <w:rsid w:val="00C63575"/>
    <w:rsid w:val="00C636C0"/>
    <w:rsid w:val="00C63CB8"/>
    <w:rsid w:val="00C63D1B"/>
    <w:rsid w:val="00C63F87"/>
    <w:rsid w:val="00C641A7"/>
    <w:rsid w:val="00C643D9"/>
    <w:rsid w:val="00C64401"/>
    <w:rsid w:val="00C6450D"/>
    <w:rsid w:val="00C64556"/>
    <w:rsid w:val="00C64559"/>
    <w:rsid w:val="00C649A1"/>
    <w:rsid w:val="00C649F4"/>
    <w:rsid w:val="00C64A66"/>
    <w:rsid w:val="00C64D56"/>
    <w:rsid w:val="00C65069"/>
    <w:rsid w:val="00C65140"/>
    <w:rsid w:val="00C65467"/>
    <w:rsid w:val="00C655BF"/>
    <w:rsid w:val="00C6591B"/>
    <w:rsid w:val="00C65C0F"/>
    <w:rsid w:val="00C65CB9"/>
    <w:rsid w:val="00C65DCE"/>
    <w:rsid w:val="00C65F73"/>
    <w:rsid w:val="00C66134"/>
    <w:rsid w:val="00C6613F"/>
    <w:rsid w:val="00C66376"/>
    <w:rsid w:val="00C66511"/>
    <w:rsid w:val="00C66780"/>
    <w:rsid w:val="00C66812"/>
    <w:rsid w:val="00C66AD3"/>
    <w:rsid w:val="00C66E36"/>
    <w:rsid w:val="00C67093"/>
    <w:rsid w:val="00C67275"/>
    <w:rsid w:val="00C6751B"/>
    <w:rsid w:val="00C676C9"/>
    <w:rsid w:val="00C67B3B"/>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08E"/>
    <w:rsid w:val="00C72389"/>
    <w:rsid w:val="00C723B4"/>
    <w:rsid w:val="00C7259F"/>
    <w:rsid w:val="00C72628"/>
    <w:rsid w:val="00C7267B"/>
    <w:rsid w:val="00C7271D"/>
    <w:rsid w:val="00C72941"/>
    <w:rsid w:val="00C72A28"/>
    <w:rsid w:val="00C72CB1"/>
    <w:rsid w:val="00C72E84"/>
    <w:rsid w:val="00C73407"/>
    <w:rsid w:val="00C734D1"/>
    <w:rsid w:val="00C734E0"/>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6E1"/>
    <w:rsid w:val="00C75712"/>
    <w:rsid w:val="00C760EB"/>
    <w:rsid w:val="00C76132"/>
    <w:rsid w:val="00C763A8"/>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5A"/>
    <w:rsid w:val="00C77CE8"/>
    <w:rsid w:val="00C77E6D"/>
    <w:rsid w:val="00C80047"/>
    <w:rsid w:val="00C80484"/>
    <w:rsid w:val="00C804FD"/>
    <w:rsid w:val="00C8076B"/>
    <w:rsid w:val="00C80C55"/>
    <w:rsid w:val="00C80E31"/>
    <w:rsid w:val="00C81072"/>
    <w:rsid w:val="00C81299"/>
    <w:rsid w:val="00C816B4"/>
    <w:rsid w:val="00C81A92"/>
    <w:rsid w:val="00C81C36"/>
    <w:rsid w:val="00C81C3D"/>
    <w:rsid w:val="00C81F4F"/>
    <w:rsid w:val="00C820B1"/>
    <w:rsid w:val="00C82148"/>
    <w:rsid w:val="00C82153"/>
    <w:rsid w:val="00C822AD"/>
    <w:rsid w:val="00C82367"/>
    <w:rsid w:val="00C8237A"/>
    <w:rsid w:val="00C829BE"/>
    <w:rsid w:val="00C82E5C"/>
    <w:rsid w:val="00C82EC3"/>
    <w:rsid w:val="00C83019"/>
    <w:rsid w:val="00C8302A"/>
    <w:rsid w:val="00C830F4"/>
    <w:rsid w:val="00C832AC"/>
    <w:rsid w:val="00C8341A"/>
    <w:rsid w:val="00C834C9"/>
    <w:rsid w:val="00C83626"/>
    <w:rsid w:val="00C838B6"/>
    <w:rsid w:val="00C838BF"/>
    <w:rsid w:val="00C838CC"/>
    <w:rsid w:val="00C83B07"/>
    <w:rsid w:val="00C83C4D"/>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A9"/>
    <w:rsid w:val="00C870C6"/>
    <w:rsid w:val="00C871AD"/>
    <w:rsid w:val="00C87282"/>
    <w:rsid w:val="00C875DD"/>
    <w:rsid w:val="00C878D6"/>
    <w:rsid w:val="00C87C6C"/>
    <w:rsid w:val="00C901B6"/>
    <w:rsid w:val="00C904E9"/>
    <w:rsid w:val="00C90A59"/>
    <w:rsid w:val="00C90B47"/>
    <w:rsid w:val="00C913FD"/>
    <w:rsid w:val="00C9150C"/>
    <w:rsid w:val="00C9162E"/>
    <w:rsid w:val="00C91936"/>
    <w:rsid w:val="00C91A5C"/>
    <w:rsid w:val="00C91BD4"/>
    <w:rsid w:val="00C91DB6"/>
    <w:rsid w:val="00C91FFC"/>
    <w:rsid w:val="00C924A5"/>
    <w:rsid w:val="00C9290F"/>
    <w:rsid w:val="00C92983"/>
    <w:rsid w:val="00C92AE6"/>
    <w:rsid w:val="00C92BC2"/>
    <w:rsid w:val="00C92DA6"/>
    <w:rsid w:val="00C92ED4"/>
    <w:rsid w:val="00C93182"/>
    <w:rsid w:val="00C9319B"/>
    <w:rsid w:val="00C93568"/>
    <w:rsid w:val="00C93613"/>
    <w:rsid w:val="00C938A4"/>
    <w:rsid w:val="00C9391E"/>
    <w:rsid w:val="00C93AA8"/>
    <w:rsid w:val="00C93BF1"/>
    <w:rsid w:val="00C93C08"/>
    <w:rsid w:val="00C93D36"/>
    <w:rsid w:val="00C93E47"/>
    <w:rsid w:val="00C940C5"/>
    <w:rsid w:val="00C9423D"/>
    <w:rsid w:val="00C9458D"/>
    <w:rsid w:val="00C9459B"/>
    <w:rsid w:val="00C94896"/>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5D"/>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397"/>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58"/>
    <w:rsid w:val="00CA536F"/>
    <w:rsid w:val="00CA540D"/>
    <w:rsid w:val="00CA5483"/>
    <w:rsid w:val="00CA5ABA"/>
    <w:rsid w:val="00CA5E10"/>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04"/>
    <w:rsid w:val="00CB329E"/>
    <w:rsid w:val="00CB3410"/>
    <w:rsid w:val="00CB3ABE"/>
    <w:rsid w:val="00CB3FF7"/>
    <w:rsid w:val="00CB44A1"/>
    <w:rsid w:val="00CB45D1"/>
    <w:rsid w:val="00CB45E4"/>
    <w:rsid w:val="00CB4736"/>
    <w:rsid w:val="00CB47FA"/>
    <w:rsid w:val="00CB498E"/>
    <w:rsid w:val="00CB4C27"/>
    <w:rsid w:val="00CB4FD4"/>
    <w:rsid w:val="00CB4FFC"/>
    <w:rsid w:val="00CB5080"/>
    <w:rsid w:val="00CB5182"/>
    <w:rsid w:val="00CB5248"/>
    <w:rsid w:val="00CB55CD"/>
    <w:rsid w:val="00CB5638"/>
    <w:rsid w:val="00CB56AB"/>
    <w:rsid w:val="00CB5807"/>
    <w:rsid w:val="00CB58AD"/>
    <w:rsid w:val="00CB593E"/>
    <w:rsid w:val="00CB5981"/>
    <w:rsid w:val="00CB59CB"/>
    <w:rsid w:val="00CB5F89"/>
    <w:rsid w:val="00CB5F8F"/>
    <w:rsid w:val="00CB61A0"/>
    <w:rsid w:val="00CB61DD"/>
    <w:rsid w:val="00CB6604"/>
    <w:rsid w:val="00CB6648"/>
    <w:rsid w:val="00CB688E"/>
    <w:rsid w:val="00CB68DB"/>
    <w:rsid w:val="00CB6F5D"/>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4FF"/>
    <w:rsid w:val="00CC287C"/>
    <w:rsid w:val="00CC2A9B"/>
    <w:rsid w:val="00CC2A9D"/>
    <w:rsid w:val="00CC2FA2"/>
    <w:rsid w:val="00CC319A"/>
    <w:rsid w:val="00CC343D"/>
    <w:rsid w:val="00CC34BA"/>
    <w:rsid w:val="00CC34C2"/>
    <w:rsid w:val="00CC36FF"/>
    <w:rsid w:val="00CC3B05"/>
    <w:rsid w:val="00CC3D1E"/>
    <w:rsid w:val="00CC40FD"/>
    <w:rsid w:val="00CC42F1"/>
    <w:rsid w:val="00CC460A"/>
    <w:rsid w:val="00CC46D9"/>
    <w:rsid w:val="00CC4778"/>
    <w:rsid w:val="00CC47DB"/>
    <w:rsid w:val="00CC4867"/>
    <w:rsid w:val="00CC4AA5"/>
    <w:rsid w:val="00CC4CF1"/>
    <w:rsid w:val="00CC4D0A"/>
    <w:rsid w:val="00CC4D64"/>
    <w:rsid w:val="00CC4FA8"/>
    <w:rsid w:val="00CC5007"/>
    <w:rsid w:val="00CC503D"/>
    <w:rsid w:val="00CC519E"/>
    <w:rsid w:val="00CC51F5"/>
    <w:rsid w:val="00CC537E"/>
    <w:rsid w:val="00CC5649"/>
    <w:rsid w:val="00CC5C76"/>
    <w:rsid w:val="00CC5DF5"/>
    <w:rsid w:val="00CC62DB"/>
    <w:rsid w:val="00CC6713"/>
    <w:rsid w:val="00CC67C4"/>
    <w:rsid w:val="00CC68EC"/>
    <w:rsid w:val="00CC6F1B"/>
    <w:rsid w:val="00CC7007"/>
    <w:rsid w:val="00CC7102"/>
    <w:rsid w:val="00CC729C"/>
    <w:rsid w:val="00CC767F"/>
    <w:rsid w:val="00CC79FF"/>
    <w:rsid w:val="00CC7A01"/>
    <w:rsid w:val="00CC7BC2"/>
    <w:rsid w:val="00CC7E74"/>
    <w:rsid w:val="00CD0324"/>
    <w:rsid w:val="00CD034E"/>
    <w:rsid w:val="00CD0557"/>
    <w:rsid w:val="00CD0963"/>
    <w:rsid w:val="00CD0AA6"/>
    <w:rsid w:val="00CD0B9F"/>
    <w:rsid w:val="00CD0BA1"/>
    <w:rsid w:val="00CD0E5A"/>
    <w:rsid w:val="00CD0E83"/>
    <w:rsid w:val="00CD0FC6"/>
    <w:rsid w:val="00CD1126"/>
    <w:rsid w:val="00CD153B"/>
    <w:rsid w:val="00CD15F3"/>
    <w:rsid w:val="00CD178D"/>
    <w:rsid w:val="00CD1CFA"/>
    <w:rsid w:val="00CD1EC5"/>
    <w:rsid w:val="00CD1F72"/>
    <w:rsid w:val="00CD253F"/>
    <w:rsid w:val="00CD2544"/>
    <w:rsid w:val="00CD25A7"/>
    <w:rsid w:val="00CD278C"/>
    <w:rsid w:val="00CD27DA"/>
    <w:rsid w:val="00CD2875"/>
    <w:rsid w:val="00CD28A5"/>
    <w:rsid w:val="00CD2917"/>
    <w:rsid w:val="00CD2B6E"/>
    <w:rsid w:val="00CD2D14"/>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1DA"/>
    <w:rsid w:val="00CD53C9"/>
    <w:rsid w:val="00CD5553"/>
    <w:rsid w:val="00CD555B"/>
    <w:rsid w:val="00CD5DDD"/>
    <w:rsid w:val="00CD5FAF"/>
    <w:rsid w:val="00CD5FBE"/>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A90"/>
    <w:rsid w:val="00CD7ECE"/>
    <w:rsid w:val="00CE010B"/>
    <w:rsid w:val="00CE01CD"/>
    <w:rsid w:val="00CE02D0"/>
    <w:rsid w:val="00CE0645"/>
    <w:rsid w:val="00CE08E9"/>
    <w:rsid w:val="00CE0BF1"/>
    <w:rsid w:val="00CE0D84"/>
    <w:rsid w:val="00CE0F1E"/>
    <w:rsid w:val="00CE1314"/>
    <w:rsid w:val="00CE1407"/>
    <w:rsid w:val="00CE15C2"/>
    <w:rsid w:val="00CE19BC"/>
    <w:rsid w:val="00CE19D0"/>
    <w:rsid w:val="00CE1AB8"/>
    <w:rsid w:val="00CE1BA8"/>
    <w:rsid w:val="00CE1F14"/>
    <w:rsid w:val="00CE2971"/>
    <w:rsid w:val="00CE2B36"/>
    <w:rsid w:val="00CE3097"/>
    <w:rsid w:val="00CE349E"/>
    <w:rsid w:val="00CE34F9"/>
    <w:rsid w:val="00CE359F"/>
    <w:rsid w:val="00CE35C2"/>
    <w:rsid w:val="00CE3903"/>
    <w:rsid w:val="00CE3B07"/>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3F2"/>
    <w:rsid w:val="00CE78B0"/>
    <w:rsid w:val="00CE7910"/>
    <w:rsid w:val="00CE79F7"/>
    <w:rsid w:val="00CE7B93"/>
    <w:rsid w:val="00CE7DE7"/>
    <w:rsid w:val="00CE7F49"/>
    <w:rsid w:val="00CF0084"/>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397"/>
    <w:rsid w:val="00CF667D"/>
    <w:rsid w:val="00CF6997"/>
    <w:rsid w:val="00CF6AD7"/>
    <w:rsid w:val="00CF6DB9"/>
    <w:rsid w:val="00CF718B"/>
    <w:rsid w:val="00CF71CF"/>
    <w:rsid w:val="00CF7525"/>
    <w:rsid w:val="00CF75B4"/>
    <w:rsid w:val="00CF7685"/>
    <w:rsid w:val="00CF77F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685"/>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2C9"/>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08"/>
    <w:rsid w:val="00D06CBD"/>
    <w:rsid w:val="00D06DC3"/>
    <w:rsid w:val="00D06FC3"/>
    <w:rsid w:val="00D070F7"/>
    <w:rsid w:val="00D07226"/>
    <w:rsid w:val="00D0722C"/>
    <w:rsid w:val="00D0732A"/>
    <w:rsid w:val="00D074BC"/>
    <w:rsid w:val="00D07503"/>
    <w:rsid w:val="00D07BA0"/>
    <w:rsid w:val="00D07CF2"/>
    <w:rsid w:val="00D07FD8"/>
    <w:rsid w:val="00D1039C"/>
    <w:rsid w:val="00D103B6"/>
    <w:rsid w:val="00D10687"/>
    <w:rsid w:val="00D108A4"/>
    <w:rsid w:val="00D109D5"/>
    <w:rsid w:val="00D109EC"/>
    <w:rsid w:val="00D10B9E"/>
    <w:rsid w:val="00D10BE3"/>
    <w:rsid w:val="00D10F9C"/>
    <w:rsid w:val="00D11E3F"/>
    <w:rsid w:val="00D11F42"/>
    <w:rsid w:val="00D1219F"/>
    <w:rsid w:val="00D1233F"/>
    <w:rsid w:val="00D123AA"/>
    <w:rsid w:val="00D123AD"/>
    <w:rsid w:val="00D124C4"/>
    <w:rsid w:val="00D127B1"/>
    <w:rsid w:val="00D1282A"/>
    <w:rsid w:val="00D12A8C"/>
    <w:rsid w:val="00D12D9E"/>
    <w:rsid w:val="00D13019"/>
    <w:rsid w:val="00D13353"/>
    <w:rsid w:val="00D1339F"/>
    <w:rsid w:val="00D135AC"/>
    <w:rsid w:val="00D135EC"/>
    <w:rsid w:val="00D1372E"/>
    <w:rsid w:val="00D1374D"/>
    <w:rsid w:val="00D13831"/>
    <w:rsid w:val="00D13EE7"/>
    <w:rsid w:val="00D13F38"/>
    <w:rsid w:val="00D140C9"/>
    <w:rsid w:val="00D14128"/>
    <w:rsid w:val="00D141BD"/>
    <w:rsid w:val="00D14213"/>
    <w:rsid w:val="00D1424A"/>
    <w:rsid w:val="00D142EF"/>
    <w:rsid w:val="00D14719"/>
    <w:rsid w:val="00D1488E"/>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54B"/>
    <w:rsid w:val="00D2393E"/>
    <w:rsid w:val="00D23DD1"/>
    <w:rsid w:val="00D23DEE"/>
    <w:rsid w:val="00D23F1F"/>
    <w:rsid w:val="00D23FC1"/>
    <w:rsid w:val="00D24041"/>
    <w:rsid w:val="00D2449B"/>
    <w:rsid w:val="00D246E1"/>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06"/>
    <w:rsid w:val="00D275CD"/>
    <w:rsid w:val="00D27689"/>
    <w:rsid w:val="00D27780"/>
    <w:rsid w:val="00D27846"/>
    <w:rsid w:val="00D27D55"/>
    <w:rsid w:val="00D27D64"/>
    <w:rsid w:val="00D27ED8"/>
    <w:rsid w:val="00D30007"/>
    <w:rsid w:val="00D303BB"/>
    <w:rsid w:val="00D30699"/>
    <w:rsid w:val="00D30734"/>
    <w:rsid w:val="00D307DF"/>
    <w:rsid w:val="00D30816"/>
    <w:rsid w:val="00D3085E"/>
    <w:rsid w:val="00D30937"/>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4C6"/>
    <w:rsid w:val="00D33579"/>
    <w:rsid w:val="00D338F9"/>
    <w:rsid w:val="00D33B7C"/>
    <w:rsid w:val="00D33E5C"/>
    <w:rsid w:val="00D33E6F"/>
    <w:rsid w:val="00D34034"/>
    <w:rsid w:val="00D34113"/>
    <w:rsid w:val="00D346A2"/>
    <w:rsid w:val="00D34AD6"/>
    <w:rsid w:val="00D35B08"/>
    <w:rsid w:val="00D35E19"/>
    <w:rsid w:val="00D362CE"/>
    <w:rsid w:val="00D3635D"/>
    <w:rsid w:val="00D3640A"/>
    <w:rsid w:val="00D36900"/>
    <w:rsid w:val="00D36A43"/>
    <w:rsid w:val="00D36C41"/>
    <w:rsid w:val="00D36E3D"/>
    <w:rsid w:val="00D36F16"/>
    <w:rsid w:val="00D36F7F"/>
    <w:rsid w:val="00D36FE1"/>
    <w:rsid w:val="00D37266"/>
    <w:rsid w:val="00D37358"/>
    <w:rsid w:val="00D373E0"/>
    <w:rsid w:val="00D375B0"/>
    <w:rsid w:val="00D376D4"/>
    <w:rsid w:val="00D377F1"/>
    <w:rsid w:val="00D37872"/>
    <w:rsid w:val="00D37897"/>
    <w:rsid w:val="00D37919"/>
    <w:rsid w:val="00D37A5A"/>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97B"/>
    <w:rsid w:val="00D41D4A"/>
    <w:rsid w:val="00D41DB1"/>
    <w:rsid w:val="00D41E5A"/>
    <w:rsid w:val="00D41F5E"/>
    <w:rsid w:val="00D41FE7"/>
    <w:rsid w:val="00D4204C"/>
    <w:rsid w:val="00D4206C"/>
    <w:rsid w:val="00D423A7"/>
    <w:rsid w:val="00D424CD"/>
    <w:rsid w:val="00D424FC"/>
    <w:rsid w:val="00D426B6"/>
    <w:rsid w:val="00D42929"/>
    <w:rsid w:val="00D4299F"/>
    <w:rsid w:val="00D42A0B"/>
    <w:rsid w:val="00D42A3D"/>
    <w:rsid w:val="00D42A6F"/>
    <w:rsid w:val="00D43095"/>
    <w:rsid w:val="00D43137"/>
    <w:rsid w:val="00D434A2"/>
    <w:rsid w:val="00D43613"/>
    <w:rsid w:val="00D43615"/>
    <w:rsid w:val="00D437FE"/>
    <w:rsid w:val="00D43A73"/>
    <w:rsid w:val="00D43E13"/>
    <w:rsid w:val="00D440AC"/>
    <w:rsid w:val="00D44154"/>
    <w:rsid w:val="00D443E6"/>
    <w:rsid w:val="00D452D7"/>
    <w:rsid w:val="00D453E3"/>
    <w:rsid w:val="00D4548E"/>
    <w:rsid w:val="00D45715"/>
    <w:rsid w:val="00D4574D"/>
    <w:rsid w:val="00D45A12"/>
    <w:rsid w:val="00D45C71"/>
    <w:rsid w:val="00D45D96"/>
    <w:rsid w:val="00D45DAE"/>
    <w:rsid w:val="00D46048"/>
    <w:rsid w:val="00D4615F"/>
    <w:rsid w:val="00D46233"/>
    <w:rsid w:val="00D4635B"/>
    <w:rsid w:val="00D4684B"/>
    <w:rsid w:val="00D46914"/>
    <w:rsid w:val="00D46C2C"/>
    <w:rsid w:val="00D470F9"/>
    <w:rsid w:val="00D4710A"/>
    <w:rsid w:val="00D47416"/>
    <w:rsid w:val="00D4752D"/>
    <w:rsid w:val="00D479F5"/>
    <w:rsid w:val="00D47AD1"/>
    <w:rsid w:val="00D47B49"/>
    <w:rsid w:val="00D47B87"/>
    <w:rsid w:val="00D47BD6"/>
    <w:rsid w:val="00D47BD8"/>
    <w:rsid w:val="00D47C7D"/>
    <w:rsid w:val="00D47CB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6CF"/>
    <w:rsid w:val="00D56737"/>
    <w:rsid w:val="00D5679B"/>
    <w:rsid w:val="00D56801"/>
    <w:rsid w:val="00D56924"/>
    <w:rsid w:val="00D56A99"/>
    <w:rsid w:val="00D56BBA"/>
    <w:rsid w:val="00D56C3B"/>
    <w:rsid w:val="00D56CF1"/>
    <w:rsid w:val="00D56EA6"/>
    <w:rsid w:val="00D571E3"/>
    <w:rsid w:val="00D5724F"/>
    <w:rsid w:val="00D5738E"/>
    <w:rsid w:val="00D573AC"/>
    <w:rsid w:val="00D573E6"/>
    <w:rsid w:val="00D57573"/>
    <w:rsid w:val="00D57577"/>
    <w:rsid w:val="00D575B2"/>
    <w:rsid w:val="00D57946"/>
    <w:rsid w:val="00D57A03"/>
    <w:rsid w:val="00D57BC8"/>
    <w:rsid w:val="00D57C0B"/>
    <w:rsid w:val="00D57DB2"/>
    <w:rsid w:val="00D57F19"/>
    <w:rsid w:val="00D602B1"/>
    <w:rsid w:val="00D602FD"/>
    <w:rsid w:val="00D6036D"/>
    <w:rsid w:val="00D60A97"/>
    <w:rsid w:val="00D60B45"/>
    <w:rsid w:val="00D60B7C"/>
    <w:rsid w:val="00D60C94"/>
    <w:rsid w:val="00D610FB"/>
    <w:rsid w:val="00D611CE"/>
    <w:rsid w:val="00D6135C"/>
    <w:rsid w:val="00D6150A"/>
    <w:rsid w:val="00D61559"/>
    <w:rsid w:val="00D61AA8"/>
    <w:rsid w:val="00D61EF0"/>
    <w:rsid w:val="00D61F7F"/>
    <w:rsid w:val="00D62038"/>
    <w:rsid w:val="00D62095"/>
    <w:rsid w:val="00D620D7"/>
    <w:rsid w:val="00D6211C"/>
    <w:rsid w:val="00D625F4"/>
    <w:rsid w:val="00D62754"/>
    <w:rsid w:val="00D62833"/>
    <w:rsid w:val="00D62CD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23"/>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12"/>
    <w:rsid w:val="00D70444"/>
    <w:rsid w:val="00D704B1"/>
    <w:rsid w:val="00D7053B"/>
    <w:rsid w:val="00D7059A"/>
    <w:rsid w:val="00D70640"/>
    <w:rsid w:val="00D70EA2"/>
    <w:rsid w:val="00D70F8F"/>
    <w:rsid w:val="00D71106"/>
    <w:rsid w:val="00D7125A"/>
    <w:rsid w:val="00D712A2"/>
    <w:rsid w:val="00D713DC"/>
    <w:rsid w:val="00D715AF"/>
    <w:rsid w:val="00D71612"/>
    <w:rsid w:val="00D71750"/>
    <w:rsid w:val="00D717AC"/>
    <w:rsid w:val="00D71A20"/>
    <w:rsid w:val="00D71C34"/>
    <w:rsid w:val="00D71FB4"/>
    <w:rsid w:val="00D71FCA"/>
    <w:rsid w:val="00D71FD4"/>
    <w:rsid w:val="00D7201D"/>
    <w:rsid w:val="00D7202F"/>
    <w:rsid w:val="00D72310"/>
    <w:rsid w:val="00D72403"/>
    <w:rsid w:val="00D72662"/>
    <w:rsid w:val="00D7266F"/>
    <w:rsid w:val="00D7307C"/>
    <w:rsid w:val="00D733F4"/>
    <w:rsid w:val="00D7356C"/>
    <w:rsid w:val="00D7370E"/>
    <w:rsid w:val="00D737EB"/>
    <w:rsid w:val="00D73BB8"/>
    <w:rsid w:val="00D73EBB"/>
    <w:rsid w:val="00D73FF9"/>
    <w:rsid w:val="00D74112"/>
    <w:rsid w:val="00D74F45"/>
    <w:rsid w:val="00D7516B"/>
    <w:rsid w:val="00D7516E"/>
    <w:rsid w:val="00D752BF"/>
    <w:rsid w:val="00D752C5"/>
    <w:rsid w:val="00D7536D"/>
    <w:rsid w:val="00D75C07"/>
    <w:rsid w:val="00D75D66"/>
    <w:rsid w:val="00D75EA1"/>
    <w:rsid w:val="00D75ED5"/>
    <w:rsid w:val="00D76364"/>
    <w:rsid w:val="00D765E3"/>
    <w:rsid w:val="00D76A98"/>
    <w:rsid w:val="00D76B00"/>
    <w:rsid w:val="00D76D74"/>
    <w:rsid w:val="00D76E37"/>
    <w:rsid w:val="00D76FEF"/>
    <w:rsid w:val="00D77069"/>
    <w:rsid w:val="00D7717A"/>
    <w:rsid w:val="00D77441"/>
    <w:rsid w:val="00D775E3"/>
    <w:rsid w:val="00D77928"/>
    <w:rsid w:val="00D77B14"/>
    <w:rsid w:val="00D77CD5"/>
    <w:rsid w:val="00D77E2A"/>
    <w:rsid w:val="00D77FC1"/>
    <w:rsid w:val="00D8004F"/>
    <w:rsid w:val="00D80439"/>
    <w:rsid w:val="00D8057D"/>
    <w:rsid w:val="00D80614"/>
    <w:rsid w:val="00D807BB"/>
    <w:rsid w:val="00D80B54"/>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3B"/>
    <w:rsid w:val="00D853F1"/>
    <w:rsid w:val="00D85569"/>
    <w:rsid w:val="00D85691"/>
    <w:rsid w:val="00D85852"/>
    <w:rsid w:val="00D859EA"/>
    <w:rsid w:val="00D85A17"/>
    <w:rsid w:val="00D85B05"/>
    <w:rsid w:val="00D85FEF"/>
    <w:rsid w:val="00D860CA"/>
    <w:rsid w:val="00D862B7"/>
    <w:rsid w:val="00D8631F"/>
    <w:rsid w:val="00D8660F"/>
    <w:rsid w:val="00D8665C"/>
    <w:rsid w:val="00D86765"/>
    <w:rsid w:val="00D8686D"/>
    <w:rsid w:val="00D868EB"/>
    <w:rsid w:val="00D86B80"/>
    <w:rsid w:val="00D86B85"/>
    <w:rsid w:val="00D86B8B"/>
    <w:rsid w:val="00D86C27"/>
    <w:rsid w:val="00D86CBE"/>
    <w:rsid w:val="00D86E73"/>
    <w:rsid w:val="00D875F6"/>
    <w:rsid w:val="00D8775F"/>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0A"/>
    <w:rsid w:val="00D93DE9"/>
    <w:rsid w:val="00D93E0A"/>
    <w:rsid w:val="00D93F22"/>
    <w:rsid w:val="00D93FF8"/>
    <w:rsid w:val="00D94093"/>
    <w:rsid w:val="00D94309"/>
    <w:rsid w:val="00D9431D"/>
    <w:rsid w:val="00D94591"/>
    <w:rsid w:val="00D94966"/>
    <w:rsid w:val="00D94BC0"/>
    <w:rsid w:val="00D951E8"/>
    <w:rsid w:val="00D952F3"/>
    <w:rsid w:val="00D9565E"/>
    <w:rsid w:val="00D9571A"/>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92"/>
    <w:rsid w:val="00D97DD8"/>
    <w:rsid w:val="00D97E10"/>
    <w:rsid w:val="00D97FED"/>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0BA"/>
    <w:rsid w:val="00DA2143"/>
    <w:rsid w:val="00DA263E"/>
    <w:rsid w:val="00DA2B1C"/>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BDE"/>
    <w:rsid w:val="00DB1C1F"/>
    <w:rsid w:val="00DB2295"/>
    <w:rsid w:val="00DB2683"/>
    <w:rsid w:val="00DB286D"/>
    <w:rsid w:val="00DB316F"/>
    <w:rsid w:val="00DB336B"/>
    <w:rsid w:val="00DB3387"/>
    <w:rsid w:val="00DB338F"/>
    <w:rsid w:val="00DB34C4"/>
    <w:rsid w:val="00DB3547"/>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9B4"/>
    <w:rsid w:val="00DB4AA5"/>
    <w:rsid w:val="00DB4B53"/>
    <w:rsid w:val="00DB575A"/>
    <w:rsid w:val="00DB624A"/>
    <w:rsid w:val="00DB62ED"/>
    <w:rsid w:val="00DB6626"/>
    <w:rsid w:val="00DB6763"/>
    <w:rsid w:val="00DB678F"/>
    <w:rsid w:val="00DB683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E7B"/>
    <w:rsid w:val="00DC0F30"/>
    <w:rsid w:val="00DC0FEC"/>
    <w:rsid w:val="00DC14D6"/>
    <w:rsid w:val="00DC15AD"/>
    <w:rsid w:val="00DC17FB"/>
    <w:rsid w:val="00DC1884"/>
    <w:rsid w:val="00DC196C"/>
    <w:rsid w:val="00DC1FBF"/>
    <w:rsid w:val="00DC219E"/>
    <w:rsid w:val="00DC21D1"/>
    <w:rsid w:val="00DC235C"/>
    <w:rsid w:val="00DC2389"/>
    <w:rsid w:val="00DC2565"/>
    <w:rsid w:val="00DC2586"/>
    <w:rsid w:val="00DC25C6"/>
    <w:rsid w:val="00DC25DC"/>
    <w:rsid w:val="00DC2679"/>
    <w:rsid w:val="00DC281E"/>
    <w:rsid w:val="00DC2836"/>
    <w:rsid w:val="00DC3092"/>
    <w:rsid w:val="00DC3336"/>
    <w:rsid w:val="00DC3710"/>
    <w:rsid w:val="00DC3DCE"/>
    <w:rsid w:val="00DC3DE0"/>
    <w:rsid w:val="00DC4092"/>
    <w:rsid w:val="00DC43E3"/>
    <w:rsid w:val="00DC46CF"/>
    <w:rsid w:val="00DC48E1"/>
    <w:rsid w:val="00DC4A46"/>
    <w:rsid w:val="00DC4AC3"/>
    <w:rsid w:val="00DC4FDD"/>
    <w:rsid w:val="00DC52A0"/>
    <w:rsid w:val="00DC52A9"/>
    <w:rsid w:val="00DC5351"/>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884"/>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53"/>
    <w:rsid w:val="00DD2ECB"/>
    <w:rsid w:val="00DD2F4F"/>
    <w:rsid w:val="00DD2FB3"/>
    <w:rsid w:val="00DD3124"/>
    <w:rsid w:val="00DD319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BC8"/>
    <w:rsid w:val="00DD5D1C"/>
    <w:rsid w:val="00DD5F27"/>
    <w:rsid w:val="00DD6141"/>
    <w:rsid w:val="00DD61CF"/>
    <w:rsid w:val="00DD642C"/>
    <w:rsid w:val="00DD6477"/>
    <w:rsid w:val="00DD6667"/>
    <w:rsid w:val="00DD68A6"/>
    <w:rsid w:val="00DD6BD0"/>
    <w:rsid w:val="00DD7410"/>
    <w:rsid w:val="00DD743A"/>
    <w:rsid w:val="00DD7704"/>
    <w:rsid w:val="00DD77DD"/>
    <w:rsid w:val="00DD7813"/>
    <w:rsid w:val="00DD789B"/>
    <w:rsid w:val="00DD7A1D"/>
    <w:rsid w:val="00DD7E9D"/>
    <w:rsid w:val="00DD7EC7"/>
    <w:rsid w:val="00DE0733"/>
    <w:rsid w:val="00DE0825"/>
    <w:rsid w:val="00DE0897"/>
    <w:rsid w:val="00DE0BF7"/>
    <w:rsid w:val="00DE0CB0"/>
    <w:rsid w:val="00DE0CF7"/>
    <w:rsid w:val="00DE0D98"/>
    <w:rsid w:val="00DE1024"/>
    <w:rsid w:val="00DE103D"/>
    <w:rsid w:val="00DE107A"/>
    <w:rsid w:val="00DE13B2"/>
    <w:rsid w:val="00DE1479"/>
    <w:rsid w:val="00DE17D4"/>
    <w:rsid w:val="00DE19B3"/>
    <w:rsid w:val="00DE19B4"/>
    <w:rsid w:val="00DE19B5"/>
    <w:rsid w:val="00DE1AEB"/>
    <w:rsid w:val="00DE1B22"/>
    <w:rsid w:val="00DE218C"/>
    <w:rsid w:val="00DE28B8"/>
    <w:rsid w:val="00DE28E0"/>
    <w:rsid w:val="00DE2D16"/>
    <w:rsid w:val="00DE2E42"/>
    <w:rsid w:val="00DE2EBD"/>
    <w:rsid w:val="00DE2EBF"/>
    <w:rsid w:val="00DE3071"/>
    <w:rsid w:val="00DE31CD"/>
    <w:rsid w:val="00DE31EE"/>
    <w:rsid w:val="00DE33AA"/>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567"/>
    <w:rsid w:val="00DE46A3"/>
    <w:rsid w:val="00DE49F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0BFB"/>
    <w:rsid w:val="00DF100E"/>
    <w:rsid w:val="00DF1174"/>
    <w:rsid w:val="00DF1355"/>
    <w:rsid w:val="00DF13ED"/>
    <w:rsid w:val="00DF1582"/>
    <w:rsid w:val="00DF165A"/>
    <w:rsid w:val="00DF191E"/>
    <w:rsid w:val="00DF1925"/>
    <w:rsid w:val="00DF1A54"/>
    <w:rsid w:val="00DF219E"/>
    <w:rsid w:val="00DF2279"/>
    <w:rsid w:val="00DF25ED"/>
    <w:rsid w:val="00DF267B"/>
    <w:rsid w:val="00DF26D7"/>
    <w:rsid w:val="00DF2C13"/>
    <w:rsid w:val="00DF312C"/>
    <w:rsid w:val="00DF32EA"/>
    <w:rsid w:val="00DF335D"/>
    <w:rsid w:val="00DF350A"/>
    <w:rsid w:val="00DF3690"/>
    <w:rsid w:val="00DF36B7"/>
    <w:rsid w:val="00DF37B4"/>
    <w:rsid w:val="00DF3A05"/>
    <w:rsid w:val="00DF3B17"/>
    <w:rsid w:val="00DF3B72"/>
    <w:rsid w:val="00DF3D72"/>
    <w:rsid w:val="00DF3F32"/>
    <w:rsid w:val="00DF440D"/>
    <w:rsid w:val="00DF44D1"/>
    <w:rsid w:val="00DF4911"/>
    <w:rsid w:val="00DF493F"/>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61AB"/>
    <w:rsid w:val="00DF6214"/>
    <w:rsid w:val="00DF62FB"/>
    <w:rsid w:val="00DF6365"/>
    <w:rsid w:val="00DF6429"/>
    <w:rsid w:val="00DF6802"/>
    <w:rsid w:val="00DF6AAB"/>
    <w:rsid w:val="00DF71A0"/>
    <w:rsid w:val="00DF7407"/>
    <w:rsid w:val="00DF7448"/>
    <w:rsid w:val="00DF7539"/>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4A2"/>
    <w:rsid w:val="00E03768"/>
    <w:rsid w:val="00E03975"/>
    <w:rsid w:val="00E039A4"/>
    <w:rsid w:val="00E03C5F"/>
    <w:rsid w:val="00E03D1D"/>
    <w:rsid w:val="00E04339"/>
    <w:rsid w:val="00E047AB"/>
    <w:rsid w:val="00E0484F"/>
    <w:rsid w:val="00E04A77"/>
    <w:rsid w:val="00E04B2D"/>
    <w:rsid w:val="00E04EF1"/>
    <w:rsid w:val="00E0536C"/>
    <w:rsid w:val="00E0580E"/>
    <w:rsid w:val="00E05E03"/>
    <w:rsid w:val="00E06134"/>
    <w:rsid w:val="00E0614D"/>
    <w:rsid w:val="00E0622C"/>
    <w:rsid w:val="00E06705"/>
    <w:rsid w:val="00E06D46"/>
    <w:rsid w:val="00E06E2A"/>
    <w:rsid w:val="00E06EE0"/>
    <w:rsid w:val="00E07031"/>
    <w:rsid w:val="00E070F6"/>
    <w:rsid w:val="00E0724F"/>
    <w:rsid w:val="00E076D8"/>
    <w:rsid w:val="00E07869"/>
    <w:rsid w:val="00E07918"/>
    <w:rsid w:val="00E07AAE"/>
    <w:rsid w:val="00E07F70"/>
    <w:rsid w:val="00E101D8"/>
    <w:rsid w:val="00E10444"/>
    <w:rsid w:val="00E107E8"/>
    <w:rsid w:val="00E10A04"/>
    <w:rsid w:val="00E10C1D"/>
    <w:rsid w:val="00E1193D"/>
    <w:rsid w:val="00E11F3E"/>
    <w:rsid w:val="00E12153"/>
    <w:rsid w:val="00E125DC"/>
    <w:rsid w:val="00E126EB"/>
    <w:rsid w:val="00E126FF"/>
    <w:rsid w:val="00E12A14"/>
    <w:rsid w:val="00E12C91"/>
    <w:rsid w:val="00E12D43"/>
    <w:rsid w:val="00E12F5C"/>
    <w:rsid w:val="00E12F6D"/>
    <w:rsid w:val="00E1308B"/>
    <w:rsid w:val="00E130DE"/>
    <w:rsid w:val="00E13124"/>
    <w:rsid w:val="00E13305"/>
    <w:rsid w:val="00E134EC"/>
    <w:rsid w:val="00E135EB"/>
    <w:rsid w:val="00E13745"/>
    <w:rsid w:val="00E137AE"/>
    <w:rsid w:val="00E1397C"/>
    <w:rsid w:val="00E139C3"/>
    <w:rsid w:val="00E13D0C"/>
    <w:rsid w:val="00E13FC5"/>
    <w:rsid w:val="00E14140"/>
    <w:rsid w:val="00E1418F"/>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5C"/>
    <w:rsid w:val="00E17EF6"/>
    <w:rsid w:val="00E17F6A"/>
    <w:rsid w:val="00E2021A"/>
    <w:rsid w:val="00E20440"/>
    <w:rsid w:val="00E2052B"/>
    <w:rsid w:val="00E2088D"/>
    <w:rsid w:val="00E20C7B"/>
    <w:rsid w:val="00E20DB6"/>
    <w:rsid w:val="00E211C8"/>
    <w:rsid w:val="00E211DD"/>
    <w:rsid w:val="00E212E1"/>
    <w:rsid w:val="00E213EB"/>
    <w:rsid w:val="00E21764"/>
    <w:rsid w:val="00E217C3"/>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BBB"/>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CE2"/>
    <w:rsid w:val="00E27DBA"/>
    <w:rsid w:val="00E27F01"/>
    <w:rsid w:val="00E3026E"/>
    <w:rsid w:val="00E30783"/>
    <w:rsid w:val="00E30ACD"/>
    <w:rsid w:val="00E30C23"/>
    <w:rsid w:val="00E30C3B"/>
    <w:rsid w:val="00E30F11"/>
    <w:rsid w:val="00E310C4"/>
    <w:rsid w:val="00E310E0"/>
    <w:rsid w:val="00E3112D"/>
    <w:rsid w:val="00E31396"/>
    <w:rsid w:val="00E319D5"/>
    <w:rsid w:val="00E31B12"/>
    <w:rsid w:val="00E31C9F"/>
    <w:rsid w:val="00E31DB2"/>
    <w:rsid w:val="00E31E21"/>
    <w:rsid w:val="00E32421"/>
    <w:rsid w:val="00E32492"/>
    <w:rsid w:val="00E324D3"/>
    <w:rsid w:val="00E32903"/>
    <w:rsid w:val="00E32D49"/>
    <w:rsid w:val="00E32E2E"/>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CB7"/>
    <w:rsid w:val="00E40DA9"/>
    <w:rsid w:val="00E40F13"/>
    <w:rsid w:val="00E41097"/>
    <w:rsid w:val="00E41140"/>
    <w:rsid w:val="00E4115A"/>
    <w:rsid w:val="00E412DB"/>
    <w:rsid w:val="00E412DC"/>
    <w:rsid w:val="00E412E1"/>
    <w:rsid w:val="00E41379"/>
    <w:rsid w:val="00E413C0"/>
    <w:rsid w:val="00E41618"/>
    <w:rsid w:val="00E41877"/>
    <w:rsid w:val="00E41EFB"/>
    <w:rsid w:val="00E420C6"/>
    <w:rsid w:val="00E4258A"/>
    <w:rsid w:val="00E426E8"/>
    <w:rsid w:val="00E42874"/>
    <w:rsid w:val="00E428F1"/>
    <w:rsid w:val="00E42E4D"/>
    <w:rsid w:val="00E4312B"/>
    <w:rsid w:val="00E4372B"/>
    <w:rsid w:val="00E43741"/>
    <w:rsid w:val="00E439C1"/>
    <w:rsid w:val="00E43D43"/>
    <w:rsid w:val="00E43EE9"/>
    <w:rsid w:val="00E44023"/>
    <w:rsid w:val="00E443BD"/>
    <w:rsid w:val="00E4464B"/>
    <w:rsid w:val="00E44781"/>
    <w:rsid w:val="00E44D72"/>
    <w:rsid w:val="00E44E3E"/>
    <w:rsid w:val="00E4531A"/>
    <w:rsid w:val="00E455D2"/>
    <w:rsid w:val="00E4560D"/>
    <w:rsid w:val="00E4568E"/>
    <w:rsid w:val="00E45774"/>
    <w:rsid w:val="00E457CF"/>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965"/>
    <w:rsid w:val="00E47B0A"/>
    <w:rsid w:val="00E47F64"/>
    <w:rsid w:val="00E500A4"/>
    <w:rsid w:val="00E50341"/>
    <w:rsid w:val="00E505C4"/>
    <w:rsid w:val="00E50631"/>
    <w:rsid w:val="00E507D8"/>
    <w:rsid w:val="00E50D7C"/>
    <w:rsid w:val="00E510A0"/>
    <w:rsid w:val="00E510D3"/>
    <w:rsid w:val="00E51138"/>
    <w:rsid w:val="00E51184"/>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3E3"/>
    <w:rsid w:val="00E5561C"/>
    <w:rsid w:val="00E55638"/>
    <w:rsid w:val="00E557E9"/>
    <w:rsid w:val="00E55BF7"/>
    <w:rsid w:val="00E55DD8"/>
    <w:rsid w:val="00E5610F"/>
    <w:rsid w:val="00E5616D"/>
    <w:rsid w:val="00E56261"/>
    <w:rsid w:val="00E5627C"/>
    <w:rsid w:val="00E56292"/>
    <w:rsid w:val="00E562A7"/>
    <w:rsid w:val="00E5665B"/>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A4F"/>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D5"/>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0F5"/>
    <w:rsid w:val="00E65313"/>
    <w:rsid w:val="00E65485"/>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0C"/>
    <w:rsid w:val="00E70A10"/>
    <w:rsid w:val="00E70A13"/>
    <w:rsid w:val="00E70C6E"/>
    <w:rsid w:val="00E70EE4"/>
    <w:rsid w:val="00E71034"/>
    <w:rsid w:val="00E7137E"/>
    <w:rsid w:val="00E7157B"/>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7F"/>
    <w:rsid w:val="00E73A25"/>
    <w:rsid w:val="00E73E6A"/>
    <w:rsid w:val="00E74150"/>
    <w:rsid w:val="00E74163"/>
    <w:rsid w:val="00E741F8"/>
    <w:rsid w:val="00E744AA"/>
    <w:rsid w:val="00E74524"/>
    <w:rsid w:val="00E747D4"/>
    <w:rsid w:val="00E7491F"/>
    <w:rsid w:val="00E74959"/>
    <w:rsid w:val="00E74B92"/>
    <w:rsid w:val="00E74CB7"/>
    <w:rsid w:val="00E74DB3"/>
    <w:rsid w:val="00E74F1E"/>
    <w:rsid w:val="00E74FE1"/>
    <w:rsid w:val="00E75724"/>
    <w:rsid w:val="00E75A60"/>
    <w:rsid w:val="00E75B62"/>
    <w:rsid w:val="00E75BB7"/>
    <w:rsid w:val="00E75DFD"/>
    <w:rsid w:val="00E75F07"/>
    <w:rsid w:val="00E75F19"/>
    <w:rsid w:val="00E7648B"/>
    <w:rsid w:val="00E76713"/>
    <w:rsid w:val="00E768F7"/>
    <w:rsid w:val="00E76B0E"/>
    <w:rsid w:val="00E76C35"/>
    <w:rsid w:val="00E771A7"/>
    <w:rsid w:val="00E7723B"/>
    <w:rsid w:val="00E772CB"/>
    <w:rsid w:val="00E776B2"/>
    <w:rsid w:val="00E77750"/>
    <w:rsid w:val="00E77B17"/>
    <w:rsid w:val="00E77DFC"/>
    <w:rsid w:val="00E77FA5"/>
    <w:rsid w:val="00E77FF6"/>
    <w:rsid w:val="00E80039"/>
    <w:rsid w:val="00E8003F"/>
    <w:rsid w:val="00E80152"/>
    <w:rsid w:val="00E803A3"/>
    <w:rsid w:val="00E805AC"/>
    <w:rsid w:val="00E80944"/>
    <w:rsid w:val="00E80A60"/>
    <w:rsid w:val="00E80B9D"/>
    <w:rsid w:val="00E80DFA"/>
    <w:rsid w:val="00E80FF3"/>
    <w:rsid w:val="00E810AF"/>
    <w:rsid w:val="00E810B2"/>
    <w:rsid w:val="00E817E6"/>
    <w:rsid w:val="00E81831"/>
    <w:rsid w:val="00E8191E"/>
    <w:rsid w:val="00E819D5"/>
    <w:rsid w:val="00E819F5"/>
    <w:rsid w:val="00E81AD9"/>
    <w:rsid w:val="00E81B1D"/>
    <w:rsid w:val="00E81E19"/>
    <w:rsid w:val="00E81FAF"/>
    <w:rsid w:val="00E822DE"/>
    <w:rsid w:val="00E82308"/>
    <w:rsid w:val="00E82566"/>
    <w:rsid w:val="00E82637"/>
    <w:rsid w:val="00E828E0"/>
    <w:rsid w:val="00E82962"/>
    <w:rsid w:val="00E82C32"/>
    <w:rsid w:val="00E82DC4"/>
    <w:rsid w:val="00E82EF4"/>
    <w:rsid w:val="00E8313B"/>
    <w:rsid w:val="00E832AF"/>
    <w:rsid w:val="00E833A8"/>
    <w:rsid w:val="00E835BF"/>
    <w:rsid w:val="00E835FF"/>
    <w:rsid w:val="00E83ADB"/>
    <w:rsid w:val="00E83BB1"/>
    <w:rsid w:val="00E83C95"/>
    <w:rsid w:val="00E83D1C"/>
    <w:rsid w:val="00E83D85"/>
    <w:rsid w:val="00E84120"/>
    <w:rsid w:val="00E84230"/>
    <w:rsid w:val="00E8427C"/>
    <w:rsid w:val="00E842AF"/>
    <w:rsid w:val="00E843F8"/>
    <w:rsid w:val="00E84492"/>
    <w:rsid w:val="00E84675"/>
    <w:rsid w:val="00E84873"/>
    <w:rsid w:val="00E848F9"/>
    <w:rsid w:val="00E84C28"/>
    <w:rsid w:val="00E84C8C"/>
    <w:rsid w:val="00E84E31"/>
    <w:rsid w:val="00E84E8B"/>
    <w:rsid w:val="00E84E9D"/>
    <w:rsid w:val="00E8506F"/>
    <w:rsid w:val="00E851B0"/>
    <w:rsid w:val="00E8551C"/>
    <w:rsid w:val="00E855FD"/>
    <w:rsid w:val="00E8565C"/>
    <w:rsid w:val="00E856C5"/>
    <w:rsid w:val="00E85943"/>
    <w:rsid w:val="00E85C0E"/>
    <w:rsid w:val="00E85DF5"/>
    <w:rsid w:val="00E861A6"/>
    <w:rsid w:val="00E861B3"/>
    <w:rsid w:val="00E866EC"/>
    <w:rsid w:val="00E86817"/>
    <w:rsid w:val="00E868D1"/>
    <w:rsid w:val="00E86AA9"/>
    <w:rsid w:val="00E86B9C"/>
    <w:rsid w:val="00E86F4C"/>
    <w:rsid w:val="00E8787F"/>
    <w:rsid w:val="00E87AA9"/>
    <w:rsid w:val="00E87B8A"/>
    <w:rsid w:val="00E87CD9"/>
    <w:rsid w:val="00E87E34"/>
    <w:rsid w:val="00E87E37"/>
    <w:rsid w:val="00E87EFA"/>
    <w:rsid w:val="00E90112"/>
    <w:rsid w:val="00E9012C"/>
    <w:rsid w:val="00E90226"/>
    <w:rsid w:val="00E9050E"/>
    <w:rsid w:val="00E90A0D"/>
    <w:rsid w:val="00E90C4B"/>
    <w:rsid w:val="00E90DCC"/>
    <w:rsid w:val="00E90F40"/>
    <w:rsid w:val="00E90FAA"/>
    <w:rsid w:val="00E91126"/>
    <w:rsid w:val="00E91165"/>
    <w:rsid w:val="00E91225"/>
    <w:rsid w:val="00E91280"/>
    <w:rsid w:val="00E912EA"/>
    <w:rsid w:val="00E91350"/>
    <w:rsid w:val="00E91365"/>
    <w:rsid w:val="00E91978"/>
    <w:rsid w:val="00E91994"/>
    <w:rsid w:val="00E92151"/>
    <w:rsid w:val="00E921CF"/>
    <w:rsid w:val="00E921DD"/>
    <w:rsid w:val="00E92230"/>
    <w:rsid w:val="00E92540"/>
    <w:rsid w:val="00E92782"/>
    <w:rsid w:val="00E92820"/>
    <w:rsid w:val="00E9295C"/>
    <w:rsid w:val="00E92E45"/>
    <w:rsid w:val="00E92EFC"/>
    <w:rsid w:val="00E932C7"/>
    <w:rsid w:val="00E93334"/>
    <w:rsid w:val="00E93472"/>
    <w:rsid w:val="00E934D4"/>
    <w:rsid w:val="00E93614"/>
    <w:rsid w:val="00E93634"/>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4B9"/>
    <w:rsid w:val="00E965D5"/>
    <w:rsid w:val="00E968D0"/>
    <w:rsid w:val="00E96A4A"/>
    <w:rsid w:val="00E96BE2"/>
    <w:rsid w:val="00E96C6E"/>
    <w:rsid w:val="00E96E2B"/>
    <w:rsid w:val="00E9732C"/>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915"/>
    <w:rsid w:val="00EA1A7E"/>
    <w:rsid w:val="00EA1C1F"/>
    <w:rsid w:val="00EA1C88"/>
    <w:rsid w:val="00EA1CC2"/>
    <w:rsid w:val="00EA1F61"/>
    <w:rsid w:val="00EA2317"/>
    <w:rsid w:val="00EA25D9"/>
    <w:rsid w:val="00EA27CB"/>
    <w:rsid w:val="00EA2DF8"/>
    <w:rsid w:val="00EA30D9"/>
    <w:rsid w:val="00EA31B9"/>
    <w:rsid w:val="00EA3256"/>
    <w:rsid w:val="00EA3395"/>
    <w:rsid w:val="00EA33DD"/>
    <w:rsid w:val="00EA3734"/>
    <w:rsid w:val="00EA37F3"/>
    <w:rsid w:val="00EA3854"/>
    <w:rsid w:val="00EA3AB1"/>
    <w:rsid w:val="00EA3E0A"/>
    <w:rsid w:val="00EA3E76"/>
    <w:rsid w:val="00EA3F3B"/>
    <w:rsid w:val="00EA3FEE"/>
    <w:rsid w:val="00EA402A"/>
    <w:rsid w:val="00EA4122"/>
    <w:rsid w:val="00EA42D0"/>
    <w:rsid w:val="00EA45EC"/>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0F6B"/>
    <w:rsid w:val="00EB1135"/>
    <w:rsid w:val="00EB1390"/>
    <w:rsid w:val="00EB172C"/>
    <w:rsid w:val="00EB1743"/>
    <w:rsid w:val="00EB17A8"/>
    <w:rsid w:val="00EB1A39"/>
    <w:rsid w:val="00EB1F35"/>
    <w:rsid w:val="00EB2141"/>
    <w:rsid w:val="00EB2478"/>
    <w:rsid w:val="00EB2555"/>
    <w:rsid w:val="00EB25F5"/>
    <w:rsid w:val="00EB2B43"/>
    <w:rsid w:val="00EB2D9D"/>
    <w:rsid w:val="00EB2DC0"/>
    <w:rsid w:val="00EB303E"/>
    <w:rsid w:val="00EB32E6"/>
    <w:rsid w:val="00EB3356"/>
    <w:rsid w:val="00EB356B"/>
    <w:rsid w:val="00EB3644"/>
    <w:rsid w:val="00EB3A51"/>
    <w:rsid w:val="00EB3CFA"/>
    <w:rsid w:val="00EB3F44"/>
    <w:rsid w:val="00EB4076"/>
    <w:rsid w:val="00EB421C"/>
    <w:rsid w:val="00EB4262"/>
    <w:rsid w:val="00EB440A"/>
    <w:rsid w:val="00EB444E"/>
    <w:rsid w:val="00EB44B4"/>
    <w:rsid w:val="00EB4660"/>
    <w:rsid w:val="00EB46F3"/>
    <w:rsid w:val="00EB4964"/>
    <w:rsid w:val="00EB4A17"/>
    <w:rsid w:val="00EB4A60"/>
    <w:rsid w:val="00EB4E35"/>
    <w:rsid w:val="00EB50EE"/>
    <w:rsid w:val="00EB517D"/>
    <w:rsid w:val="00EB5235"/>
    <w:rsid w:val="00EB56F3"/>
    <w:rsid w:val="00EB581B"/>
    <w:rsid w:val="00EB587A"/>
    <w:rsid w:val="00EB58BD"/>
    <w:rsid w:val="00EB5A9B"/>
    <w:rsid w:val="00EB5C58"/>
    <w:rsid w:val="00EB5D9C"/>
    <w:rsid w:val="00EB5DBA"/>
    <w:rsid w:val="00EB5F3E"/>
    <w:rsid w:val="00EB5FD8"/>
    <w:rsid w:val="00EB60DE"/>
    <w:rsid w:val="00EB6161"/>
    <w:rsid w:val="00EB6322"/>
    <w:rsid w:val="00EB6490"/>
    <w:rsid w:val="00EB660D"/>
    <w:rsid w:val="00EB6C9E"/>
    <w:rsid w:val="00EB6E5C"/>
    <w:rsid w:val="00EB71E8"/>
    <w:rsid w:val="00EB7336"/>
    <w:rsid w:val="00EB74C2"/>
    <w:rsid w:val="00EB7735"/>
    <w:rsid w:val="00EB780E"/>
    <w:rsid w:val="00EC0071"/>
    <w:rsid w:val="00EC0247"/>
    <w:rsid w:val="00EC04B6"/>
    <w:rsid w:val="00EC04F0"/>
    <w:rsid w:val="00EC0715"/>
    <w:rsid w:val="00EC084F"/>
    <w:rsid w:val="00EC093B"/>
    <w:rsid w:val="00EC0F55"/>
    <w:rsid w:val="00EC0F62"/>
    <w:rsid w:val="00EC0FDA"/>
    <w:rsid w:val="00EC11C0"/>
    <w:rsid w:val="00EC14D2"/>
    <w:rsid w:val="00EC1811"/>
    <w:rsid w:val="00EC21E6"/>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677"/>
    <w:rsid w:val="00EC4883"/>
    <w:rsid w:val="00EC4942"/>
    <w:rsid w:val="00EC4C92"/>
    <w:rsid w:val="00EC4CC1"/>
    <w:rsid w:val="00EC523C"/>
    <w:rsid w:val="00EC5263"/>
    <w:rsid w:val="00EC535E"/>
    <w:rsid w:val="00EC5C35"/>
    <w:rsid w:val="00EC5D51"/>
    <w:rsid w:val="00EC5FA8"/>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9C4"/>
    <w:rsid w:val="00ED0B89"/>
    <w:rsid w:val="00ED0DBD"/>
    <w:rsid w:val="00ED0DFA"/>
    <w:rsid w:val="00ED0FAD"/>
    <w:rsid w:val="00ED16A5"/>
    <w:rsid w:val="00ED21ED"/>
    <w:rsid w:val="00ED2656"/>
    <w:rsid w:val="00ED2676"/>
    <w:rsid w:val="00ED29A8"/>
    <w:rsid w:val="00ED2A7F"/>
    <w:rsid w:val="00ED2B23"/>
    <w:rsid w:val="00ED2F02"/>
    <w:rsid w:val="00ED3219"/>
    <w:rsid w:val="00ED3489"/>
    <w:rsid w:val="00ED34CE"/>
    <w:rsid w:val="00ED3772"/>
    <w:rsid w:val="00ED3919"/>
    <w:rsid w:val="00ED39D2"/>
    <w:rsid w:val="00ED3B44"/>
    <w:rsid w:val="00ED3CED"/>
    <w:rsid w:val="00ED41C4"/>
    <w:rsid w:val="00ED4393"/>
    <w:rsid w:val="00ED4798"/>
    <w:rsid w:val="00ED481B"/>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551"/>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724"/>
    <w:rsid w:val="00EE38EE"/>
    <w:rsid w:val="00EE3B8C"/>
    <w:rsid w:val="00EE3C0A"/>
    <w:rsid w:val="00EE3C8E"/>
    <w:rsid w:val="00EE3EF9"/>
    <w:rsid w:val="00EE4014"/>
    <w:rsid w:val="00EE4253"/>
    <w:rsid w:val="00EE426E"/>
    <w:rsid w:val="00EE43DA"/>
    <w:rsid w:val="00EE43F5"/>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6B28"/>
    <w:rsid w:val="00EE7136"/>
    <w:rsid w:val="00EE74B0"/>
    <w:rsid w:val="00EE74F3"/>
    <w:rsid w:val="00EE7697"/>
    <w:rsid w:val="00EE793C"/>
    <w:rsid w:val="00EE7951"/>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548"/>
    <w:rsid w:val="00EF37D1"/>
    <w:rsid w:val="00EF38B6"/>
    <w:rsid w:val="00EF3DAE"/>
    <w:rsid w:val="00EF4161"/>
    <w:rsid w:val="00EF474D"/>
    <w:rsid w:val="00EF47B1"/>
    <w:rsid w:val="00EF4936"/>
    <w:rsid w:val="00EF4E62"/>
    <w:rsid w:val="00EF4F61"/>
    <w:rsid w:val="00EF4F6D"/>
    <w:rsid w:val="00EF5193"/>
    <w:rsid w:val="00EF54FD"/>
    <w:rsid w:val="00EF564C"/>
    <w:rsid w:val="00EF58A4"/>
    <w:rsid w:val="00EF58FA"/>
    <w:rsid w:val="00EF59E1"/>
    <w:rsid w:val="00EF5D26"/>
    <w:rsid w:val="00EF5DF9"/>
    <w:rsid w:val="00EF5F53"/>
    <w:rsid w:val="00EF6149"/>
    <w:rsid w:val="00EF6328"/>
    <w:rsid w:val="00EF656F"/>
    <w:rsid w:val="00EF6727"/>
    <w:rsid w:val="00EF676E"/>
    <w:rsid w:val="00EF6788"/>
    <w:rsid w:val="00EF705B"/>
    <w:rsid w:val="00EF7116"/>
    <w:rsid w:val="00EF7354"/>
    <w:rsid w:val="00EF73A6"/>
    <w:rsid w:val="00EF7510"/>
    <w:rsid w:val="00EF7819"/>
    <w:rsid w:val="00EF7CA0"/>
    <w:rsid w:val="00EF7E0D"/>
    <w:rsid w:val="00F00073"/>
    <w:rsid w:val="00F00380"/>
    <w:rsid w:val="00F00604"/>
    <w:rsid w:val="00F0084B"/>
    <w:rsid w:val="00F008B2"/>
    <w:rsid w:val="00F00A6A"/>
    <w:rsid w:val="00F00CA2"/>
    <w:rsid w:val="00F00E16"/>
    <w:rsid w:val="00F00FFF"/>
    <w:rsid w:val="00F011D1"/>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B3C"/>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A9"/>
    <w:rsid w:val="00F050F9"/>
    <w:rsid w:val="00F05251"/>
    <w:rsid w:val="00F0531E"/>
    <w:rsid w:val="00F053B7"/>
    <w:rsid w:val="00F0543B"/>
    <w:rsid w:val="00F054C0"/>
    <w:rsid w:val="00F05609"/>
    <w:rsid w:val="00F05655"/>
    <w:rsid w:val="00F056E2"/>
    <w:rsid w:val="00F0570E"/>
    <w:rsid w:val="00F05E9B"/>
    <w:rsid w:val="00F05EFF"/>
    <w:rsid w:val="00F0639F"/>
    <w:rsid w:val="00F063BB"/>
    <w:rsid w:val="00F071F8"/>
    <w:rsid w:val="00F07407"/>
    <w:rsid w:val="00F0741A"/>
    <w:rsid w:val="00F0775C"/>
    <w:rsid w:val="00F07778"/>
    <w:rsid w:val="00F07A12"/>
    <w:rsid w:val="00F07A30"/>
    <w:rsid w:val="00F07B88"/>
    <w:rsid w:val="00F07BED"/>
    <w:rsid w:val="00F07C38"/>
    <w:rsid w:val="00F07D0F"/>
    <w:rsid w:val="00F07F99"/>
    <w:rsid w:val="00F100B0"/>
    <w:rsid w:val="00F108EA"/>
    <w:rsid w:val="00F109A4"/>
    <w:rsid w:val="00F10F8E"/>
    <w:rsid w:val="00F11077"/>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CEC"/>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710"/>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B63"/>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287"/>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6CD"/>
    <w:rsid w:val="00F257F9"/>
    <w:rsid w:val="00F25C4F"/>
    <w:rsid w:val="00F25DA7"/>
    <w:rsid w:val="00F263DF"/>
    <w:rsid w:val="00F26428"/>
    <w:rsid w:val="00F26439"/>
    <w:rsid w:val="00F2683B"/>
    <w:rsid w:val="00F2686E"/>
    <w:rsid w:val="00F26BF3"/>
    <w:rsid w:val="00F26D92"/>
    <w:rsid w:val="00F27197"/>
    <w:rsid w:val="00F273ED"/>
    <w:rsid w:val="00F27434"/>
    <w:rsid w:val="00F275BB"/>
    <w:rsid w:val="00F2778B"/>
    <w:rsid w:val="00F27794"/>
    <w:rsid w:val="00F277CE"/>
    <w:rsid w:val="00F27B9E"/>
    <w:rsid w:val="00F27D00"/>
    <w:rsid w:val="00F27D36"/>
    <w:rsid w:val="00F27E06"/>
    <w:rsid w:val="00F27F38"/>
    <w:rsid w:val="00F27F46"/>
    <w:rsid w:val="00F302FE"/>
    <w:rsid w:val="00F30529"/>
    <w:rsid w:val="00F3057D"/>
    <w:rsid w:val="00F3058B"/>
    <w:rsid w:val="00F305E0"/>
    <w:rsid w:val="00F30757"/>
    <w:rsid w:val="00F30A66"/>
    <w:rsid w:val="00F30AAB"/>
    <w:rsid w:val="00F30B5C"/>
    <w:rsid w:val="00F30E56"/>
    <w:rsid w:val="00F31AD4"/>
    <w:rsid w:val="00F31CAE"/>
    <w:rsid w:val="00F31D11"/>
    <w:rsid w:val="00F31DA6"/>
    <w:rsid w:val="00F31DB4"/>
    <w:rsid w:val="00F31DFD"/>
    <w:rsid w:val="00F31E5E"/>
    <w:rsid w:val="00F31F45"/>
    <w:rsid w:val="00F32392"/>
    <w:rsid w:val="00F32490"/>
    <w:rsid w:val="00F324A8"/>
    <w:rsid w:val="00F324CB"/>
    <w:rsid w:val="00F3275D"/>
    <w:rsid w:val="00F329F8"/>
    <w:rsid w:val="00F32BA1"/>
    <w:rsid w:val="00F32C57"/>
    <w:rsid w:val="00F32C58"/>
    <w:rsid w:val="00F32EF9"/>
    <w:rsid w:val="00F32F6F"/>
    <w:rsid w:val="00F33049"/>
    <w:rsid w:val="00F33077"/>
    <w:rsid w:val="00F333C6"/>
    <w:rsid w:val="00F338FB"/>
    <w:rsid w:val="00F33A58"/>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96A"/>
    <w:rsid w:val="00F37E4D"/>
    <w:rsid w:val="00F401B1"/>
    <w:rsid w:val="00F401C9"/>
    <w:rsid w:val="00F4044C"/>
    <w:rsid w:val="00F40466"/>
    <w:rsid w:val="00F40571"/>
    <w:rsid w:val="00F40740"/>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62C"/>
    <w:rsid w:val="00F46BF9"/>
    <w:rsid w:val="00F46FB2"/>
    <w:rsid w:val="00F4705C"/>
    <w:rsid w:val="00F47448"/>
    <w:rsid w:val="00F47888"/>
    <w:rsid w:val="00F47994"/>
    <w:rsid w:val="00F47CE7"/>
    <w:rsid w:val="00F47D1B"/>
    <w:rsid w:val="00F47D52"/>
    <w:rsid w:val="00F47FA3"/>
    <w:rsid w:val="00F503EA"/>
    <w:rsid w:val="00F50564"/>
    <w:rsid w:val="00F50607"/>
    <w:rsid w:val="00F50C70"/>
    <w:rsid w:val="00F50F8D"/>
    <w:rsid w:val="00F510DF"/>
    <w:rsid w:val="00F51597"/>
    <w:rsid w:val="00F521D6"/>
    <w:rsid w:val="00F522E1"/>
    <w:rsid w:val="00F5268D"/>
    <w:rsid w:val="00F52A90"/>
    <w:rsid w:val="00F52B2F"/>
    <w:rsid w:val="00F52D22"/>
    <w:rsid w:val="00F52E83"/>
    <w:rsid w:val="00F5364A"/>
    <w:rsid w:val="00F53665"/>
    <w:rsid w:val="00F53773"/>
    <w:rsid w:val="00F53787"/>
    <w:rsid w:val="00F53A11"/>
    <w:rsid w:val="00F53A26"/>
    <w:rsid w:val="00F53B7F"/>
    <w:rsid w:val="00F53EB2"/>
    <w:rsid w:val="00F542AD"/>
    <w:rsid w:val="00F54AC7"/>
    <w:rsid w:val="00F54D25"/>
    <w:rsid w:val="00F54D54"/>
    <w:rsid w:val="00F54E35"/>
    <w:rsid w:val="00F54FE8"/>
    <w:rsid w:val="00F5523C"/>
    <w:rsid w:val="00F55245"/>
    <w:rsid w:val="00F55382"/>
    <w:rsid w:val="00F55420"/>
    <w:rsid w:val="00F55704"/>
    <w:rsid w:val="00F55BE0"/>
    <w:rsid w:val="00F55CF4"/>
    <w:rsid w:val="00F55D23"/>
    <w:rsid w:val="00F55DFD"/>
    <w:rsid w:val="00F55FB6"/>
    <w:rsid w:val="00F56091"/>
    <w:rsid w:val="00F5620F"/>
    <w:rsid w:val="00F562B0"/>
    <w:rsid w:val="00F563FF"/>
    <w:rsid w:val="00F56E10"/>
    <w:rsid w:val="00F56E31"/>
    <w:rsid w:val="00F57099"/>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89B"/>
    <w:rsid w:val="00F65A15"/>
    <w:rsid w:val="00F65BEF"/>
    <w:rsid w:val="00F65CD2"/>
    <w:rsid w:val="00F65DAA"/>
    <w:rsid w:val="00F6638F"/>
    <w:rsid w:val="00F663C7"/>
    <w:rsid w:val="00F664A0"/>
    <w:rsid w:val="00F66579"/>
    <w:rsid w:val="00F66720"/>
    <w:rsid w:val="00F6678D"/>
    <w:rsid w:val="00F668EA"/>
    <w:rsid w:val="00F66A41"/>
    <w:rsid w:val="00F66FD6"/>
    <w:rsid w:val="00F67025"/>
    <w:rsid w:val="00F67054"/>
    <w:rsid w:val="00F674FE"/>
    <w:rsid w:val="00F676BC"/>
    <w:rsid w:val="00F677A3"/>
    <w:rsid w:val="00F67884"/>
    <w:rsid w:val="00F67940"/>
    <w:rsid w:val="00F67A90"/>
    <w:rsid w:val="00F67AA9"/>
    <w:rsid w:val="00F67B7F"/>
    <w:rsid w:val="00F67F72"/>
    <w:rsid w:val="00F700DB"/>
    <w:rsid w:val="00F702A1"/>
    <w:rsid w:val="00F708AF"/>
    <w:rsid w:val="00F70901"/>
    <w:rsid w:val="00F70A21"/>
    <w:rsid w:val="00F70A24"/>
    <w:rsid w:val="00F70D6B"/>
    <w:rsid w:val="00F7117A"/>
    <w:rsid w:val="00F71573"/>
    <w:rsid w:val="00F7166F"/>
    <w:rsid w:val="00F71ADD"/>
    <w:rsid w:val="00F72069"/>
    <w:rsid w:val="00F720B8"/>
    <w:rsid w:val="00F72465"/>
    <w:rsid w:val="00F726BE"/>
    <w:rsid w:val="00F726D4"/>
    <w:rsid w:val="00F72821"/>
    <w:rsid w:val="00F72856"/>
    <w:rsid w:val="00F7298B"/>
    <w:rsid w:val="00F72AAC"/>
    <w:rsid w:val="00F72E5A"/>
    <w:rsid w:val="00F72ED3"/>
    <w:rsid w:val="00F72F92"/>
    <w:rsid w:val="00F7306A"/>
    <w:rsid w:val="00F73164"/>
    <w:rsid w:val="00F73212"/>
    <w:rsid w:val="00F73901"/>
    <w:rsid w:val="00F739A5"/>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C3D"/>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1E"/>
    <w:rsid w:val="00F92A76"/>
    <w:rsid w:val="00F92B14"/>
    <w:rsid w:val="00F92DC6"/>
    <w:rsid w:val="00F92E83"/>
    <w:rsid w:val="00F92EA7"/>
    <w:rsid w:val="00F92FE0"/>
    <w:rsid w:val="00F92FEB"/>
    <w:rsid w:val="00F93042"/>
    <w:rsid w:val="00F93285"/>
    <w:rsid w:val="00F93390"/>
    <w:rsid w:val="00F933D6"/>
    <w:rsid w:val="00F93A98"/>
    <w:rsid w:val="00F93BCD"/>
    <w:rsid w:val="00F94029"/>
    <w:rsid w:val="00F94430"/>
    <w:rsid w:val="00F94725"/>
    <w:rsid w:val="00F94B1B"/>
    <w:rsid w:val="00F9501E"/>
    <w:rsid w:val="00F954F1"/>
    <w:rsid w:val="00F95502"/>
    <w:rsid w:val="00F9585A"/>
    <w:rsid w:val="00F958D6"/>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153"/>
    <w:rsid w:val="00FA0572"/>
    <w:rsid w:val="00FA0628"/>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625"/>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16"/>
    <w:rsid w:val="00FA47E9"/>
    <w:rsid w:val="00FA4AA4"/>
    <w:rsid w:val="00FA52F6"/>
    <w:rsid w:val="00FA5336"/>
    <w:rsid w:val="00FA5849"/>
    <w:rsid w:val="00FA586E"/>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2CB"/>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2F50"/>
    <w:rsid w:val="00FB30A5"/>
    <w:rsid w:val="00FB3212"/>
    <w:rsid w:val="00FB32A3"/>
    <w:rsid w:val="00FB340D"/>
    <w:rsid w:val="00FB3555"/>
    <w:rsid w:val="00FB366F"/>
    <w:rsid w:val="00FB36E2"/>
    <w:rsid w:val="00FB39F3"/>
    <w:rsid w:val="00FB3AC1"/>
    <w:rsid w:val="00FB3CF0"/>
    <w:rsid w:val="00FB3D8C"/>
    <w:rsid w:val="00FB3F27"/>
    <w:rsid w:val="00FB3F70"/>
    <w:rsid w:val="00FB4058"/>
    <w:rsid w:val="00FB4109"/>
    <w:rsid w:val="00FB436F"/>
    <w:rsid w:val="00FB43C4"/>
    <w:rsid w:val="00FB4762"/>
    <w:rsid w:val="00FB4900"/>
    <w:rsid w:val="00FB4BFF"/>
    <w:rsid w:val="00FB4C6D"/>
    <w:rsid w:val="00FB4E17"/>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F9"/>
    <w:rsid w:val="00FB7F12"/>
    <w:rsid w:val="00FC0058"/>
    <w:rsid w:val="00FC02CE"/>
    <w:rsid w:val="00FC04E2"/>
    <w:rsid w:val="00FC062A"/>
    <w:rsid w:val="00FC0933"/>
    <w:rsid w:val="00FC0962"/>
    <w:rsid w:val="00FC0BBE"/>
    <w:rsid w:val="00FC0EA9"/>
    <w:rsid w:val="00FC129C"/>
    <w:rsid w:val="00FC14A5"/>
    <w:rsid w:val="00FC14F6"/>
    <w:rsid w:val="00FC150F"/>
    <w:rsid w:val="00FC16FF"/>
    <w:rsid w:val="00FC1705"/>
    <w:rsid w:val="00FC1A1B"/>
    <w:rsid w:val="00FC1D0C"/>
    <w:rsid w:val="00FC1F54"/>
    <w:rsid w:val="00FC2156"/>
    <w:rsid w:val="00FC2166"/>
    <w:rsid w:val="00FC2402"/>
    <w:rsid w:val="00FC2432"/>
    <w:rsid w:val="00FC25D3"/>
    <w:rsid w:val="00FC2BA1"/>
    <w:rsid w:val="00FC2D2A"/>
    <w:rsid w:val="00FC2EB0"/>
    <w:rsid w:val="00FC32F2"/>
    <w:rsid w:val="00FC34E9"/>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0"/>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979"/>
    <w:rsid w:val="00FD0C9F"/>
    <w:rsid w:val="00FD0D8B"/>
    <w:rsid w:val="00FD159D"/>
    <w:rsid w:val="00FD1621"/>
    <w:rsid w:val="00FD169E"/>
    <w:rsid w:val="00FD1B20"/>
    <w:rsid w:val="00FD1D80"/>
    <w:rsid w:val="00FD1D91"/>
    <w:rsid w:val="00FD1E7B"/>
    <w:rsid w:val="00FD1E8F"/>
    <w:rsid w:val="00FD1ECC"/>
    <w:rsid w:val="00FD1FEE"/>
    <w:rsid w:val="00FD216A"/>
    <w:rsid w:val="00FD22C4"/>
    <w:rsid w:val="00FD2717"/>
    <w:rsid w:val="00FD287B"/>
    <w:rsid w:val="00FD2CDD"/>
    <w:rsid w:val="00FD2E35"/>
    <w:rsid w:val="00FD30A0"/>
    <w:rsid w:val="00FD39BB"/>
    <w:rsid w:val="00FD3A07"/>
    <w:rsid w:val="00FD3E52"/>
    <w:rsid w:val="00FD3E6B"/>
    <w:rsid w:val="00FD3E9F"/>
    <w:rsid w:val="00FD3FE7"/>
    <w:rsid w:val="00FD4500"/>
    <w:rsid w:val="00FD4927"/>
    <w:rsid w:val="00FD4DC2"/>
    <w:rsid w:val="00FD4EC1"/>
    <w:rsid w:val="00FD4ED1"/>
    <w:rsid w:val="00FD4F01"/>
    <w:rsid w:val="00FD5044"/>
    <w:rsid w:val="00FD5636"/>
    <w:rsid w:val="00FD5737"/>
    <w:rsid w:val="00FD5C68"/>
    <w:rsid w:val="00FD5CC3"/>
    <w:rsid w:val="00FD5CD6"/>
    <w:rsid w:val="00FD5EB4"/>
    <w:rsid w:val="00FD5F08"/>
    <w:rsid w:val="00FD6046"/>
    <w:rsid w:val="00FD6061"/>
    <w:rsid w:val="00FD6092"/>
    <w:rsid w:val="00FD6117"/>
    <w:rsid w:val="00FD661D"/>
    <w:rsid w:val="00FD6823"/>
    <w:rsid w:val="00FD6868"/>
    <w:rsid w:val="00FD68FA"/>
    <w:rsid w:val="00FD6B74"/>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A9"/>
    <w:rsid w:val="00FD7FF1"/>
    <w:rsid w:val="00FE040E"/>
    <w:rsid w:val="00FE05C5"/>
    <w:rsid w:val="00FE0902"/>
    <w:rsid w:val="00FE0918"/>
    <w:rsid w:val="00FE0A74"/>
    <w:rsid w:val="00FE0AAC"/>
    <w:rsid w:val="00FE0BC3"/>
    <w:rsid w:val="00FE0EDC"/>
    <w:rsid w:val="00FE13CE"/>
    <w:rsid w:val="00FE177E"/>
    <w:rsid w:val="00FE1A8F"/>
    <w:rsid w:val="00FE1AAE"/>
    <w:rsid w:val="00FE1D28"/>
    <w:rsid w:val="00FE21A6"/>
    <w:rsid w:val="00FE22CD"/>
    <w:rsid w:val="00FE2768"/>
    <w:rsid w:val="00FE27B4"/>
    <w:rsid w:val="00FE2B7A"/>
    <w:rsid w:val="00FE2BAE"/>
    <w:rsid w:val="00FE2BB7"/>
    <w:rsid w:val="00FE2E60"/>
    <w:rsid w:val="00FE310D"/>
    <w:rsid w:val="00FE335E"/>
    <w:rsid w:val="00FE36FA"/>
    <w:rsid w:val="00FE3956"/>
    <w:rsid w:val="00FE3977"/>
    <w:rsid w:val="00FE3F95"/>
    <w:rsid w:val="00FE3FF2"/>
    <w:rsid w:val="00FE4171"/>
    <w:rsid w:val="00FE4196"/>
    <w:rsid w:val="00FE4435"/>
    <w:rsid w:val="00FE4A94"/>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4A2"/>
    <w:rsid w:val="00FF0568"/>
    <w:rsid w:val="00FF05EB"/>
    <w:rsid w:val="00FF0827"/>
    <w:rsid w:val="00FF0893"/>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7E0"/>
    <w:rsid w:val="00FF2A43"/>
    <w:rsid w:val="00FF2BBE"/>
    <w:rsid w:val="00FF2D98"/>
    <w:rsid w:val="00FF2F0C"/>
    <w:rsid w:val="00FF30B3"/>
    <w:rsid w:val="00FF314C"/>
    <w:rsid w:val="00FF3277"/>
    <w:rsid w:val="00FF34E5"/>
    <w:rsid w:val="00FF35B6"/>
    <w:rsid w:val="00FF362B"/>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0C2"/>
    <w:rsid w:val="00FF63CF"/>
    <w:rsid w:val="00FF6AEE"/>
    <w:rsid w:val="00FF6B74"/>
    <w:rsid w:val="00FF6D96"/>
    <w:rsid w:val="00FF6E7F"/>
    <w:rsid w:val="00FF74F8"/>
    <w:rsid w:val="00FF7713"/>
    <w:rsid w:val="00FF7743"/>
    <w:rsid w:val="00FF799D"/>
    <w:rsid w:val="00FF7C1E"/>
    <w:rsid w:val="00FF7F7F"/>
    <w:rsid w:val="014AE0E3"/>
    <w:rsid w:val="015D735E"/>
    <w:rsid w:val="018D0D50"/>
    <w:rsid w:val="01A872B7"/>
    <w:rsid w:val="01C26844"/>
    <w:rsid w:val="01E14C6A"/>
    <w:rsid w:val="025EB7FC"/>
    <w:rsid w:val="0278BBDE"/>
    <w:rsid w:val="029202F7"/>
    <w:rsid w:val="033FEC2A"/>
    <w:rsid w:val="049019EE"/>
    <w:rsid w:val="049C2FF8"/>
    <w:rsid w:val="04A7A839"/>
    <w:rsid w:val="051A5E1A"/>
    <w:rsid w:val="056E5712"/>
    <w:rsid w:val="05FB6530"/>
    <w:rsid w:val="0635BAE1"/>
    <w:rsid w:val="0666FCB3"/>
    <w:rsid w:val="06AA61F1"/>
    <w:rsid w:val="070A2773"/>
    <w:rsid w:val="07485BDF"/>
    <w:rsid w:val="07816C6D"/>
    <w:rsid w:val="0784D56D"/>
    <w:rsid w:val="07A75A07"/>
    <w:rsid w:val="07B253E4"/>
    <w:rsid w:val="08F51F1B"/>
    <w:rsid w:val="08FFB1AE"/>
    <w:rsid w:val="09423E80"/>
    <w:rsid w:val="09882594"/>
    <w:rsid w:val="0A5F9928"/>
    <w:rsid w:val="0A68D044"/>
    <w:rsid w:val="0A6944CB"/>
    <w:rsid w:val="0AF3820B"/>
    <w:rsid w:val="0B227DD1"/>
    <w:rsid w:val="0B327FB7"/>
    <w:rsid w:val="0BC81522"/>
    <w:rsid w:val="0BF74F22"/>
    <w:rsid w:val="0C24C800"/>
    <w:rsid w:val="0C48C6EE"/>
    <w:rsid w:val="0C64EED5"/>
    <w:rsid w:val="0C903843"/>
    <w:rsid w:val="0CCCFAD3"/>
    <w:rsid w:val="0D19778B"/>
    <w:rsid w:val="0D1D8952"/>
    <w:rsid w:val="0D46B244"/>
    <w:rsid w:val="0D65D212"/>
    <w:rsid w:val="0D93A9EB"/>
    <w:rsid w:val="0D969169"/>
    <w:rsid w:val="0D9964ED"/>
    <w:rsid w:val="0DCD1BE6"/>
    <w:rsid w:val="0DE802D1"/>
    <w:rsid w:val="0E30C7F3"/>
    <w:rsid w:val="0E37AA65"/>
    <w:rsid w:val="0E906BE1"/>
    <w:rsid w:val="0EDD0446"/>
    <w:rsid w:val="0EFF9DCB"/>
    <w:rsid w:val="0EFFC6B8"/>
    <w:rsid w:val="102C3C42"/>
    <w:rsid w:val="103FC40B"/>
    <w:rsid w:val="10520306"/>
    <w:rsid w:val="109A19A4"/>
    <w:rsid w:val="10BBE1AF"/>
    <w:rsid w:val="111A780C"/>
    <w:rsid w:val="11D435CD"/>
    <w:rsid w:val="120253E4"/>
    <w:rsid w:val="1203FF11"/>
    <w:rsid w:val="1238ED20"/>
    <w:rsid w:val="124C56DF"/>
    <w:rsid w:val="1254C7A0"/>
    <w:rsid w:val="12B26E96"/>
    <w:rsid w:val="13010744"/>
    <w:rsid w:val="13126440"/>
    <w:rsid w:val="131CE516"/>
    <w:rsid w:val="132313FA"/>
    <w:rsid w:val="139BE4D8"/>
    <w:rsid w:val="13DF0CCD"/>
    <w:rsid w:val="13E726F6"/>
    <w:rsid w:val="14290DE3"/>
    <w:rsid w:val="1438ECBD"/>
    <w:rsid w:val="152F9BC6"/>
    <w:rsid w:val="157E81E4"/>
    <w:rsid w:val="157EBB80"/>
    <w:rsid w:val="15C2AC47"/>
    <w:rsid w:val="15D44150"/>
    <w:rsid w:val="15EDF9B6"/>
    <w:rsid w:val="161E8A2C"/>
    <w:rsid w:val="16DC994F"/>
    <w:rsid w:val="1714EABC"/>
    <w:rsid w:val="172838C3"/>
    <w:rsid w:val="1744AFF2"/>
    <w:rsid w:val="17C5644E"/>
    <w:rsid w:val="17E1418C"/>
    <w:rsid w:val="17EDF317"/>
    <w:rsid w:val="185486C2"/>
    <w:rsid w:val="1896B89E"/>
    <w:rsid w:val="18C40924"/>
    <w:rsid w:val="18E72B4D"/>
    <w:rsid w:val="1996B634"/>
    <w:rsid w:val="1AA630E3"/>
    <w:rsid w:val="1AC089B0"/>
    <w:rsid w:val="1B4BAEF2"/>
    <w:rsid w:val="1B52AD1D"/>
    <w:rsid w:val="1BDF72FE"/>
    <w:rsid w:val="1BE28189"/>
    <w:rsid w:val="1BEC16B0"/>
    <w:rsid w:val="1C32D0C5"/>
    <w:rsid w:val="1C6BFA7D"/>
    <w:rsid w:val="1CC48D8F"/>
    <w:rsid w:val="1D00D19E"/>
    <w:rsid w:val="1D543471"/>
    <w:rsid w:val="1D982C8F"/>
    <w:rsid w:val="1DBDF407"/>
    <w:rsid w:val="1DEAA30B"/>
    <w:rsid w:val="1F1A224B"/>
    <w:rsid w:val="1F63E543"/>
    <w:rsid w:val="1FA1781D"/>
    <w:rsid w:val="20AAECF9"/>
    <w:rsid w:val="20C5CEDC"/>
    <w:rsid w:val="20DEED31"/>
    <w:rsid w:val="217CDE41"/>
    <w:rsid w:val="21811012"/>
    <w:rsid w:val="21833FB3"/>
    <w:rsid w:val="23B58966"/>
    <w:rsid w:val="2414510D"/>
    <w:rsid w:val="245EFE26"/>
    <w:rsid w:val="246E9FC7"/>
    <w:rsid w:val="24DE54CD"/>
    <w:rsid w:val="25049658"/>
    <w:rsid w:val="256A0214"/>
    <w:rsid w:val="26197710"/>
    <w:rsid w:val="263FA5E1"/>
    <w:rsid w:val="2704D3F9"/>
    <w:rsid w:val="27056DCD"/>
    <w:rsid w:val="27282D1B"/>
    <w:rsid w:val="272D2344"/>
    <w:rsid w:val="2789165F"/>
    <w:rsid w:val="278FD421"/>
    <w:rsid w:val="279F888D"/>
    <w:rsid w:val="289CCD34"/>
    <w:rsid w:val="28ACB89E"/>
    <w:rsid w:val="28C79E15"/>
    <w:rsid w:val="28F78ED8"/>
    <w:rsid w:val="29B066CE"/>
    <w:rsid w:val="29B07166"/>
    <w:rsid w:val="29DB4A66"/>
    <w:rsid w:val="2A68E030"/>
    <w:rsid w:val="2A69099D"/>
    <w:rsid w:val="2AAEE36B"/>
    <w:rsid w:val="2B20AAE6"/>
    <w:rsid w:val="2B2E4B3F"/>
    <w:rsid w:val="2B36213D"/>
    <w:rsid w:val="2B598F49"/>
    <w:rsid w:val="2B882F72"/>
    <w:rsid w:val="2BA847DC"/>
    <w:rsid w:val="2BBEF967"/>
    <w:rsid w:val="2C06EBCD"/>
    <w:rsid w:val="2C41782B"/>
    <w:rsid w:val="2C50508E"/>
    <w:rsid w:val="2C9DBE64"/>
    <w:rsid w:val="2CBD607D"/>
    <w:rsid w:val="2CE81228"/>
    <w:rsid w:val="2E3BAF8C"/>
    <w:rsid w:val="2E5CFB88"/>
    <w:rsid w:val="2E7DFAC1"/>
    <w:rsid w:val="2F1C03AB"/>
    <w:rsid w:val="2F314FF0"/>
    <w:rsid w:val="2F6A67B8"/>
    <w:rsid w:val="2F7E25AE"/>
    <w:rsid w:val="2FC85C9F"/>
    <w:rsid w:val="2FD55F26"/>
    <w:rsid w:val="30186EC9"/>
    <w:rsid w:val="301D28B8"/>
    <w:rsid w:val="30730548"/>
    <w:rsid w:val="308C4F49"/>
    <w:rsid w:val="30D89B64"/>
    <w:rsid w:val="3119F60F"/>
    <w:rsid w:val="31555803"/>
    <w:rsid w:val="31D5A186"/>
    <w:rsid w:val="321BA3F1"/>
    <w:rsid w:val="324F17B1"/>
    <w:rsid w:val="325AF31D"/>
    <w:rsid w:val="329738E2"/>
    <w:rsid w:val="32CCE081"/>
    <w:rsid w:val="33689B75"/>
    <w:rsid w:val="33AE4709"/>
    <w:rsid w:val="3412529C"/>
    <w:rsid w:val="341AB97E"/>
    <w:rsid w:val="342B1E26"/>
    <w:rsid w:val="34A80CA6"/>
    <w:rsid w:val="35592952"/>
    <w:rsid w:val="35FE9BC0"/>
    <w:rsid w:val="3639EBF4"/>
    <w:rsid w:val="3685616A"/>
    <w:rsid w:val="36934A8C"/>
    <w:rsid w:val="36B2EC87"/>
    <w:rsid w:val="373BCB5B"/>
    <w:rsid w:val="3781E4CB"/>
    <w:rsid w:val="37A4231F"/>
    <w:rsid w:val="37CB2F35"/>
    <w:rsid w:val="37FCE4D7"/>
    <w:rsid w:val="382F1AED"/>
    <w:rsid w:val="3857A01E"/>
    <w:rsid w:val="385BBE60"/>
    <w:rsid w:val="3876032C"/>
    <w:rsid w:val="3888B604"/>
    <w:rsid w:val="395566AD"/>
    <w:rsid w:val="39718B5D"/>
    <w:rsid w:val="39AD1297"/>
    <w:rsid w:val="39B006A0"/>
    <w:rsid w:val="39D6C294"/>
    <w:rsid w:val="39F78EC1"/>
    <w:rsid w:val="3AFF037C"/>
    <w:rsid w:val="3B1C0632"/>
    <w:rsid w:val="3B423283"/>
    <w:rsid w:val="3B976B0D"/>
    <w:rsid w:val="3B9F9EB7"/>
    <w:rsid w:val="3BD4223D"/>
    <w:rsid w:val="3C2E96C3"/>
    <w:rsid w:val="3C7A8D24"/>
    <w:rsid w:val="3CD6309E"/>
    <w:rsid w:val="3D819FC8"/>
    <w:rsid w:val="3D88D9EB"/>
    <w:rsid w:val="3DD2EAD4"/>
    <w:rsid w:val="3DD8C5F0"/>
    <w:rsid w:val="3E56EFE2"/>
    <w:rsid w:val="3E5BF958"/>
    <w:rsid w:val="3F1D3FE3"/>
    <w:rsid w:val="3F263048"/>
    <w:rsid w:val="3F437582"/>
    <w:rsid w:val="3F7B5D61"/>
    <w:rsid w:val="40E7402D"/>
    <w:rsid w:val="40E85150"/>
    <w:rsid w:val="4110714A"/>
    <w:rsid w:val="417350CF"/>
    <w:rsid w:val="41C061A6"/>
    <w:rsid w:val="41F6E153"/>
    <w:rsid w:val="426DFAE6"/>
    <w:rsid w:val="42C65B8F"/>
    <w:rsid w:val="430AF1CA"/>
    <w:rsid w:val="430F0D53"/>
    <w:rsid w:val="435C3207"/>
    <w:rsid w:val="4430EAC2"/>
    <w:rsid w:val="44D34388"/>
    <w:rsid w:val="44EC6D8A"/>
    <w:rsid w:val="44F2B02B"/>
    <w:rsid w:val="4516F899"/>
    <w:rsid w:val="4541089D"/>
    <w:rsid w:val="4577E076"/>
    <w:rsid w:val="4655AF73"/>
    <w:rsid w:val="46757299"/>
    <w:rsid w:val="468E808C"/>
    <w:rsid w:val="478A8C4C"/>
    <w:rsid w:val="47CEF0AB"/>
    <w:rsid w:val="47E2FC1E"/>
    <w:rsid w:val="47E4FD51"/>
    <w:rsid w:val="486BDC95"/>
    <w:rsid w:val="48EE3297"/>
    <w:rsid w:val="49C098A7"/>
    <w:rsid w:val="4A8A1268"/>
    <w:rsid w:val="4B32454D"/>
    <w:rsid w:val="4B603607"/>
    <w:rsid w:val="4B7F255B"/>
    <w:rsid w:val="4BBF4490"/>
    <w:rsid w:val="4BCF18E4"/>
    <w:rsid w:val="4BEC0F86"/>
    <w:rsid w:val="4C08D02D"/>
    <w:rsid w:val="4C6191A9"/>
    <w:rsid w:val="4CD5A18E"/>
    <w:rsid w:val="4D0D443E"/>
    <w:rsid w:val="4D1C743B"/>
    <w:rsid w:val="4D2BF313"/>
    <w:rsid w:val="4D4DE1BB"/>
    <w:rsid w:val="4E210491"/>
    <w:rsid w:val="4E429C3C"/>
    <w:rsid w:val="4E5AAFED"/>
    <w:rsid w:val="4EDBBB46"/>
    <w:rsid w:val="4F431D9F"/>
    <w:rsid w:val="4F6105AF"/>
    <w:rsid w:val="5042B68F"/>
    <w:rsid w:val="50792F43"/>
    <w:rsid w:val="50F47CEB"/>
    <w:rsid w:val="5135284C"/>
    <w:rsid w:val="51C61C64"/>
    <w:rsid w:val="51E19991"/>
    <w:rsid w:val="52521C46"/>
    <w:rsid w:val="52C6BB93"/>
    <w:rsid w:val="535C4BC3"/>
    <w:rsid w:val="539407EE"/>
    <w:rsid w:val="539DC974"/>
    <w:rsid w:val="53A3C6D8"/>
    <w:rsid w:val="543649EF"/>
    <w:rsid w:val="5487751A"/>
    <w:rsid w:val="54DDC3B2"/>
    <w:rsid w:val="55206237"/>
    <w:rsid w:val="56096C21"/>
    <w:rsid w:val="560DB934"/>
    <w:rsid w:val="5639403C"/>
    <w:rsid w:val="565DF7B6"/>
    <w:rsid w:val="56601FCD"/>
    <w:rsid w:val="5687B678"/>
    <w:rsid w:val="56911248"/>
    <w:rsid w:val="577D342D"/>
    <w:rsid w:val="57849129"/>
    <w:rsid w:val="5792462E"/>
    <w:rsid w:val="57F1106E"/>
    <w:rsid w:val="584ACCE1"/>
    <w:rsid w:val="58564FD0"/>
    <w:rsid w:val="5868E94A"/>
    <w:rsid w:val="5880AA91"/>
    <w:rsid w:val="58CD618A"/>
    <w:rsid w:val="5920618A"/>
    <w:rsid w:val="594747E5"/>
    <w:rsid w:val="5A04B9AB"/>
    <w:rsid w:val="5A4D0001"/>
    <w:rsid w:val="5A89F755"/>
    <w:rsid w:val="5A9A934A"/>
    <w:rsid w:val="5AE3D298"/>
    <w:rsid w:val="5B018FEA"/>
    <w:rsid w:val="5B0FC904"/>
    <w:rsid w:val="5B5BE63E"/>
    <w:rsid w:val="5B76E689"/>
    <w:rsid w:val="5BB41F13"/>
    <w:rsid w:val="5C02114D"/>
    <w:rsid w:val="5C26E17D"/>
    <w:rsid w:val="5C7FA2F9"/>
    <w:rsid w:val="5C8C2C44"/>
    <w:rsid w:val="5CA296A0"/>
    <w:rsid w:val="5CC05189"/>
    <w:rsid w:val="5CC493B0"/>
    <w:rsid w:val="5CCA17A0"/>
    <w:rsid w:val="5D038829"/>
    <w:rsid w:val="5D5DBCA9"/>
    <w:rsid w:val="5D5DFC35"/>
    <w:rsid w:val="5D65B4AB"/>
    <w:rsid w:val="5E0230C2"/>
    <w:rsid w:val="5E9DB4D6"/>
    <w:rsid w:val="5EFAFF9C"/>
    <w:rsid w:val="5F35CDA0"/>
    <w:rsid w:val="5F767AB1"/>
    <w:rsid w:val="5FD98246"/>
    <w:rsid w:val="5FDAEEFE"/>
    <w:rsid w:val="6005B341"/>
    <w:rsid w:val="6023D751"/>
    <w:rsid w:val="60327296"/>
    <w:rsid w:val="608390E9"/>
    <w:rsid w:val="60959CF7"/>
    <w:rsid w:val="609B6E19"/>
    <w:rsid w:val="6176F0EE"/>
    <w:rsid w:val="621BCB73"/>
    <w:rsid w:val="6237AB46"/>
    <w:rsid w:val="63C87B0B"/>
    <w:rsid w:val="64476BFA"/>
    <w:rsid w:val="65919830"/>
    <w:rsid w:val="65A70353"/>
    <w:rsid w:val="661B38E3"/>
    <w:rsid w:val="675E7A09"/>
    <w:rsid w:val="67C4549A"/>
    <w:rsid w:val="67D9443C"/>
    <w:rsid w:val="67F43C9B"/>
    <w:rsid w:val="684AA1D8"/>
    <w:rsid w:val="68FB4793"/>
    <w:rsid w:val="6934DA4B"/>
    <w:rsid w:val="69354A7C"/>
    <w:rsid w:val="6940A352"/>
    <w:rsid w:val="694D62E4"/>
    <w:rsid w:val="696D125D"/>
    <w:rsid w:val="6973E35A"/>
    <w:rsid w:val="697FF1FC"/>
    <w:rsid w:val="699C9F97"/>
    <w:rsid w:val="6A84F24F"/>
    <w:rsid w:val="6AEAA334"/>
    <w:rsid w:val="6B86BF1E"/>
    <w:rsid w:val="6C337399"/>
    <w:rsid w:val="6D61E909"/>
    <w:rsid w:val="6D73B080"/>
    <w:rsid w:val="6E516F57"/>
    <w:rsid w:val="6E70CEFD"/>
    <w:rsid w:val="6EB50EAC"/>
    <w:rsid w:val="6EFA2C9A"/>
    <w:rsid w:val="6F412E90"/>
    <w:rsid w:val="6FF3191B"/>
    <w:rsid w:val="70F37194"/>
    <w:rsid w:val="710CC931"/>
    <w:rsid w:val="71447AA7"/>
    <w:rsid w:val="71ACFFE5"/>
    <w:rsid w:val="71C97776"/>
    <w:rsid w:val="71CDCF16"/>
    <w:rsid w:val="7225749D"/>
    <w:rsid w:val="729C0445"/>
    <w:rsid w:val="72C00767"/>
    <w:rsid w:val="74580109"/>
    <w:rsid w:val="748BDF2B"/>
    <w:rsid w:val="74CB784A"/>
    <w:rsid w:val="74D86BBD"/>
    <w:rsid w:val="75A8CCF4"/>
    <w:rsid w:val="75FFB566"/>
    <w:rsid w:val="761AD4D3"/>
    <w:rsid w:val="763FA7FE"/>
    <w:rsid w:val="76BCC676"/>
    <w:rsid w:val="773E9FAF"/>
    <w:rsid w:val="779BB62F"/>
    <w:rsid w:val="77F59CDB"/>
    <w:rsid w:val="784CFD4B"/>
    <w:rsid w:val="7897F4E2"/>
    <w:rsid w:val="78B31400"/>
    <w:rsid w:val="78D4D54C"/>
    <w:rsid w:val="78EF61CE"/>
    <w:rsid w:val="790E40EA"/>
    <w:rsid w:val="797536F5"/>
    <w:rsid w:val="7A12FC48"/>
    <w:rsid w:val="7A5ACD51"/>
    <w:rsid w:val="7A79076E"/>
    <w:rsid w:val="7A8779CD"/>
    <w:rsid w:val="7ADEB0F7"/>
    <w:rsid w:val="7AE1F852"/>
    <w:rsid w:val="7B5F1CA0"/>
    <w:rsid w:val="7C7DC8B3"/>
    <w:rsid w:val="7D1EB699"/>
    <w:rsid w:val="7D27F120"/>
    <w:rsid w:val="7E589CE1"/>
    <w:rsid w:val="7E92BB9F"/>
    <w:rsid w:val="7E9AECF0"/>
    <w:rsid w:val="7EC2DFDE"/>
    <w:rsid w:val="7F03FBA2"/>
    <w:rsid w:val="7F265321"/>
    <w:rsid w:val="7F6E9F51"/>
    <w:rsid w:val="7FBF1DF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Normal"/>
    <w:next w:val="Normal"/>
    <w:qFormat/>
    <w:rsid w:val="00A16CE4"/>
    <w:pPr>
      <w:keepNext/>
      <w:numPr>
        <w:ilvl w:val="2"/>
        <w:numId w:val="1"/>
      </w:numPr>
      <w:tabs>
        <w:tab w:val="clear" w:pos="1609"/>
        <w:tab w:val="num" w:pos="709"/>
      </w:tabs>
      <w:spacing w:before="240" w:after="60"/>
      <w:ind w:left="709"/>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ì¬º¥¹¥È¶ÎÂä,ÁÐ³ö¶ÎÂä,列表段落1,—ño’i—Ž,¥ê¥¹¥È¶ÎÂä,1st level - Bullet List Paragraph,Lettre d'introduction,Paragrafo elenco,Normal bullet 2,Bullet list,목록단락,列,列表段,列表段落"/>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ì¬º¥¹¥È¶ÎÂä Char,ÁÐ³ö¶ÎÂä Char,列表段落1 Char,—ño’i—Ž Char,¥ê¥¹¥È¶ÎÂä Char,1st level - Bullet List Paragraph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customStyle="1" w:styleId="Proposal">
    <w:name w:val="Proposal"/>
    <w:basedOn w:val="Normal"/>
    <w:qFormat/>
    <w:rsid w:val="004375EC"/>
    <w:pPr>
      <w:numPr>
        <w:numId w:val="32"/>
      </w:numPr>
      <w:tabs>
        <w:tab w:val="left" w:pos="1701"/>
      </w:tabs>
      <w:autoSpaceDE w:val="0"/>
      <w:autoSpaceDN w:val="0"/>
      <w:adjustRightInd w:val="0"/>
      <w:spacing w:after="120" w:afterAutospacing="0"/>
    </w:pPr>
    <w:rPr>
      <w:rFonts w:eastAsia="Times New Roman"/>
      <w:b/>
      <w:bCs/>
      <w:sz w:val="22"/>
      <w:szCs w:val="22"/>
      <w:lang w:val="en-US" w:eastAsia="en-US"/>
    </w:rPr>
  </w:style>
  <w:style w:type="character" w:styleId="Mention">
    <w:name w:val="Mention"/>
    <w:basedOn w:val="DefaultParagraphFont"/>
    <w:uiPriority w:val="99"/>
    <w:unhideWhenUsed/>
    <w:rsid w:val="001A7D4E"/>
    <w:rPr>
      <w:color w:val="2B579A"/>
      <w:shd w:val="clear" w:color="auto" w:fill="E1DFDD"/>
    </w:rPr>
  </w:style>
  <w:style w:type="paragraph" w:styleId="Bibliography">
    <w:name w:val="Bibliography"/>
    <w:basedOn w:val="Normal"/>
    <w:next w:val="Normal"/>
    <w:uiPriority w:val="37"/>
    <w:unhideWhenUsed/>
    <w:rsid w:val="00731A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388790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59732294">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0826125">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2674471">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0898589">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39848092">
      <w:bodyDiv w:val="1"/>
      <w:marLeft w:val="0"/>
      <w:marRight w:val="0"/>
      <w:marTop w:val="0"/>
      <w:marBottom w:val="0"/>
      <w:divBdr>
        <w:top w:val="none" w:sz="0" w:space="0" w:color="auto"/>
        <w:left w:val="none" w:sz="0" w:space="0" w:color="auto"/>
        <w:bottom w:val="none" w:sz="0" w:space="0" w:color="auto"/>
        <w:right w:val="none" w:sz="0" w:space="0" w:color="auto"/>
      </w:divBdr>
      <w:divsChild>
        <w:div w:id="1910919649">
          <w:marLeft w:val="0"/>
          <w:marRight w:val="240"/>
          <w:marTop w:val="0"/>
          <w:marBottom w:val="0"/>
          <w:divBdr>
            <w:top w:val="none" w:sz="0" w:space="0" w:color="auto"/>
            <w:left w:val="none" w:sz="0" w:space="0" w:color="auto"/>
            <w:bottom w:val="none" w:sz="0" w:space="0" w:color="auto"/>
            <w:right w:val="none" w:sz="0" w:space="0" w:color="auto"/>
          </w:divBdr>
          <w:divsChild>
            <w:div w:id="2084910463">
              <w:marLeft w:val="0"/>
              <w:marRight w:val="0"/>
              <w:marTop w:val="0"/>
              <w:marBottom w:val="0"/>
              <w:divBdr>
                <w:top w:val="none" w:sz="0" w:space="0" w:color="auto"/>
                <w:left w:val="none" w:sz="0" w:space="0" w:color="auto"/>
                <w:bottom w:val="none" w:sz="0" w:space="0" w:color="auto"/>
                <w:right w:val="none" w:sz="0" w:space="0" w:color="auto"/>
              </w:divBdr>
              <w:divsChild>
                <w:div w:id="1152522859">
                  <w:marLeft w:val="0"/>
                  <w:marRight w:val="0"/>
                  <w:marTop w:val="0"/>
                  <w:marBottom w:val="0"/>
                  <w:divBdr>
                    <w:top w:val="none" w:sz="0" w:space="0" w:color="auto"/>
                    <w:left w:val="none" w:sz="0" w:space="0" w:color="auto"/>
                    <w:bottom w:val="none" w:sz="0" w:space="0" w:color="auto"/>
                    <w:right w:val="none" w:sz="0" w:space="0" w:color="auto"/>
                  </w:divBdr>
                  <w:divsChild>
                    <w:div w:id="150949708">
                      <w:marLeft w:val="0"/>
                      <w:marRight w:val="0"/>
                      <w:marTop w:val="0"/>
                      <w:marBottom w:val="0"/>
                      <w:divBdr>
                        <w:top w:val="none" w:sz="0" w:space="0" w:color="auto"/>
                        <w:left w:val="none" w:sz="0" w:space="0" w:color="auto"/>
                        <w:bottom w:val="none" w:sz="0" w:space="0" w:color="auto"/>
                        <w:right w:val="none" w:sz="0" w:space="0" w:color="auto"/>
                      </w:divBdr>
                      <w:divsChild>
                        <w:div w:id="454179007">
                          <w:marLeft w:val="0"/>
                          <w:marRight w:val="0"/>
                          <w:marTop w:val="0"/>
                          <w:marBottom w:val="0"/>
                          <w:divBdr>
                            <w:top w:val="none" w:sz="0" w:space="0" w:color="auto"/>
                            <w:left w:val="none" w:sz="0" w:space="0" w:color="auto"/>
                            <w:bottom w:val="none" w:sz="0" w:space="0" w:color="auto"/>
                            <w:right w:val="none" w:sz="0" w:space="0" w:color="auto"/>
                          </w:divBdr>
                          <w:divsChild>
                            <w:div w:id="1859156261">
                              <w:marLeft w:val="0"/>
                              <w:marRight w:val="0"/>
                              <w:marTop w:val="0"/>
                              <w:marBottom w:val="0"/>
                              <w:divBdr>
                                <w:top w:val="none" w:sz="0" w:space="0" w:color="auto"/>
                                <w:left w:val="none" w:sz="0" w:space="0" w:color="auto"/>
                                <w:bottom w:val="none" w:sz="0" w:space="0" w:color="auto"/>
                                <w:right w:val="none" w:sz="0" w:space="0" w:color="auto"/>
                              </w:divBdr>
                              <w:divsChild>
                                <w:div w:id="88475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0936514">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1950961">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6495256">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1732060">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27963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79015145">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652577">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1681178">
      <w:bodyDiv w:val="1"/>
      <w:marLeft w:val="0"/>
      <w:marRight w:val="0"/>
      <w:marTop w:val="0"/>
      <w:marBottom w:val="0"/>
      <w:divBdr>
        <w:top w:val="none" w:sz="0" w:space="0" w:color="auto"/>
        <w:left w:val="none" w:sz="0" w:space="0" w:color="auto"/>
        <w:bottom w:val="none" w:sz="0" w:space="0" w:color="auto"/>
        <w:right w:val="none" w:sz="0" w:space="0" w:color="auto"/>
      </w:divBdr>
      <w:divsChild>
        <w:div w:id="61914600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3557807">
      <w:bodyDiv w:val="1"/>
      <w:marLeft w:val="0"/>
      <w:marRight w:val="0"/>
      <w:marTop w:val="0"/>
      <w:marBottom w:val="0"/>
      <w:divBdr>
        <w:top w:val="none" w:sz="0" w:space="0" w:color="auto"/>
        <w:left w:val="none" w:sz="0" w:space="0" w:color="auto"/>
        <w:bottom w:val="none" w:sz="0" w:space="0" w:color="auto"/>
        <w:right w:val="none" w:sz="0" w:space="0" w:color="auto"/>
      </w:divBdr>
      <w:divsChild>
        <w:div w:id="169144535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1806897">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1833225">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0883221">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2101702">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4781978">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00346900">
      <w:bodyDiv w:val="1"/>
      <w:marLeft w:val="0"/>
      <w:marRight w:val="0"/>
      <w:marTop w:val="0"/>
      <w:marBottom w:val="0"/>
      <w:divBdr>
        <w:top w:val="none" w:sz="0" w:space="0" w:color="auto"/>
        <w:left w:val="none" w:sz="0" w:space="0" w:color="auto"/>
        <w:bottom w:val="none" w:sz="0" w:space="0" w:color="auto"/>
        <w:right w:val="none" w:sz="0" w:space="0" w:color="auto"/>
      </w:divBdr>
    </w:div>
    <w:div w:id="1511488255">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1160449">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001192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1272483">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1737960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49642">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3562223">
      <w:bodyDiv w:val="1"/>
      <w:marLeft w:val="0"/>
      <w:marRight w:val="0"/>
      <w:marTop w:val="0"/>
      <w:marBottom w:val="0"/>
      <w:divBdr>
        <w:top w:val="none" w:sz="0" w:space="0" w:color="auto"/>
        <w:left w:val="none" w:sz="0" w:space="0" w:color="auto"/>
        <w:bottom w:val="none" w:sz="0" w:space="0" w:color="auto"/>
        <w:right w:val="none" w:sz="0" w:space="0" w:color="auto"/>
      </w:divBdr>
      <w:divsChild>
        <w:div w:id="293949115">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79477745">
      <w:bodyDiv w:val="1"/>
      <w:marLeft w:val="0"/>
      <w:marRight w:val="0"/>
      <w:marTop w:val="0"/>
      <w:marBottom w:val="0"/>
      <w:divBdr>
        <w:top w:val="none" w:sz="0" w:space="0" w:color="auto"/>
        <w:left w:val="none" w:sz="0" w:space="0" w:color="auto"/>
        <w:bottom w:val="none" w:sz="0" w:space="0" w:color="auto"/>
        <w:right w:val="none" w:sz="0" w:space="0" w:color="auto"/>
      </w:divBdr>
      <w:divsChild>
        <w:div w:id="103508304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1681151">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4375773">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Adg</b:Tag>
    <b:SourceType>Book</b:SourceType>
    <b:Guid>{3E54DE30-E6D5-4B54-9DA9-07C171E33E31}</b:Guid>
    <b:Author>
      <b:Author>
        <b:NameList>
          <b:Person>
            <b:Last>A</b:Last>
          </b:Person>
        </b:NameList>
      </b:Author>
    </b:Author>
    <b:Title>dfgdfgf</b:Title>
    <b:Year>gfdg</b:Year>
    <b:City>fdg</b:City>
    <b:Publisher>s</b:Publisher>
    <b:RefOrder>2</b:RefOrder>
  </b:Source>
  <b:Source>
    <b:Tag>TSG25</b:Tag>
    <b:SourceType>Report</b:SourceType>
    <b:Guid>{21748D8F-D58B-4B58-AC91-423EB1E7B1D7}</b:Guid>
    <b:Title>6GWS-250238, Chair's Summary of the 3GPP Workshop on 6G</b:Title>
    <b:Year>2025</b:Year>
    <b:Author>
      <b:Author>
        <b:NameList>
          <b:Person>
            <b:Last>TSG SA Chair</b:Last>
            <b:First>TSG</b:First>
            <b:Middle>RAN Vice Chair, TSG CT Chair</b:Middle>
          </b:Person>
        </b:NameList>
      </b:Author>
    </b:Author>
    <b:RefOrder>1</b:RefOrder>
  </b:Source>
</b:Sources>
</file>

<file path=customXml/itemProps1.xml><?xml version="1.0" encoding="utf-8"?>
<ds:datastoreItem xmlns:ds="http://schemas.openxmlformats.org/officeDocument/2006/customXml" ds:itemID="{19A14CD1-03FA-4CE7-AB94-C120AF853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15</Pages>
  <Words>5398</Words>
  <Characters>31694</Characters>
  <Application>Microsoft Office Word</Application>
  <DocSecurity>0</DocSecurity>
  <Lines>264</Lines>
  <Paragraphs>74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Sharp - Tomoki</cp:lastModifiedBy>
  <cp:revision>437</cp:revision>
  <cp:lastPrinted>2019-03-18T22:48:00Z</cp:lastPrinted>
  <dcterms:created xsi:type="dcterms:W3CDTF">2025-05-30T19:10:00Z</dcterms:created>
  <dcterms:modified xsi:type="dcterms:W3CDTF">2025-06-02T16:43:00Z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