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AF755" w14:textId="24877EA5" w:rsidR="00570C14" w:rsidRPr="00570C14" w:rsidRDefault="00570C14" w:rsidP="00570C14">
      <w:pPr>
        <w:tabs>
          <w:tab w:val="right" w:pos="9639"/>
        </w:tabs>
        <w:spacing w:after="0" w:line="240" w:lineRule="auto"/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</w:pPr>
      <w:r w:rsidRPr="00570C14"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  <w:t>3GPP TSG RAN Meeting #10</w:t>
      </w:r>
      <w:r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  <w:t>7</w:t>
      </w:r>
      <w:r w:rsidRPr="00570C14"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  <w:tab/>
        <w:t>RP-</w:t>
      </w:r>
      <w:r w:rsidR="00351CA3"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  <w:t>250350</w:t>
      </w:r>
    </w:p>
    <w:p w14:paraId="3E3F36E5" w14:textId="3C4B0FDC" w:rsidR="00570C14" w:rsidRPr="00570C14" w:rsidRDefault="00570C14" w:rsidP="00570C14">
      <w:pPr>
        <w:tabs>
          <w:tab w:val="right" w:pos="9639"/>
        </w:tabs>
        <w:spacing w:after="0" w:line="240" w:lineRule="auto"/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</w:pPr>
      <w:r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  <w:t>Incheon</w:t>
      </w:r>
      <w:r w:rsidRPr="00570C14"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, </w:t>
      </w:r>
      <w:r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  <w:t>South Korea</w:t>
      </w:r>
      <w:r w:rsidRPr="00570C14"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, </w:t>
      </w:r>
      <w:r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  <w:t>Mar</w:t>
      </w:r>
      <w:r w:rsidRPr="00570C14"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  <w:t xml:space="preserve"> </w:t>
      </w:r>
      <w:r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  <w:t>12</w:t>
      </w:r>
      <w:r w:rsidRPr="00570C14"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  <w:t>-1</w:t>
      </w:r>
      <w:r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  <w:t>4</w:t>
      </w:r>
      <w:r w:rsidRPr="00570C14"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  <w:t>, 202</w:t>
      </w:r>
      <w:r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  <w:t>5</w:t>
      </w:r>
      <w:r w:rsidRPr="00570C14">
        <w:rPr>
          <w:rFonts w:ascii="Arial" w:eastAsia="DengXian" w:hAnsi="Arial" w:cs="Times New Roman"/>
          <w:b/>
          <w:noProof/>
          <w:kern w:val="0"/>
          <w:szCs w:val="20"/>
          <w:lang w:val="en-GB" w:eastAsia="zh-CN"/>
          <w14:ligatures w14:val="none"/>
        </w:rPr>
        <w:tab/>
      </w:r>
    </w:p>
    <w:p w14:paraId="1A29BFD1" w14:textId="77777777" w:rsidR="00570C14" w:rsidRPr="00570C14" w:rsidRDefault="00570C14" w:rsidP="00570C1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DengXian" w:hAnsi="Times New Roman" w:cs="Arial"/>
          <w:i/>
          <w:noProof/>
          <w:color w:val="0000FF"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Times New Roman"/>
          <w:i/>
          <w:color w:val="0000FF"/>
          <w:kern w:val="0"/>
          <w:sz w:val="20"/>
          <w:szCs w:val="20"/>
          <w:lang w:val="en-GB" w:eastAsia="zh-CN"/>
          <w14:ligatures w14:val="none"/>
        </w:rPr>
        <w:t>NOTE: RAN specific additions are added in blue.</w:t>
      </w:r>
    </w:p>
    <w:p w14:paraId="4EB0797C" w14:textId="77777777" w:rsidR="00570C14" w:rsidRPr="00570C14" w:rsidRDefault="00570C14" w:rsidP="00570C14">
      <w:pPr>
        <w:pBdr>
          <w:bottom w:val="single" w:sz="4" w:space="1" w:color="auto"/>
        </w:pBdr>
        <w:tabs>
          <w:tab w:val="right" w:pos="9639"/>
        </w:tabs>
        <w:autoSpaceDN w:val="0"/>
        <w:spacing w:after="180" w:line="240" w:lineRule="auto"/>
        <w:jc w:val="both"/>
        <w:outlineLvl w:val="0"/>
        <w:rPr>
          <w:rFonts w:ascii="Arial" w:eastAsia="Batang" w:hAnsi="Arial" w:cs="Arial"/>
          <w:b/>
          <w:kern w:val="0"/>
          <w:szCs w:val="20"/>
          <w:lang w:val="en-GB" w:eastAsia="zh-CN"/>
          <w14:ligatures w14:val="none"/>
        </w:rPr>
      </w:pPr>
    </w:p>
    <w:p w14:paraId="63316B9A" w14:textId="7FDDBA9E" w:rsidR="00570C14" w:rsidRPr="00570C14" w:rsidRDefault="00570C14" w:rsidP="00570C14">
      <w:pPr>
        <w:tabs>
          <w:tab w:val="left" w:pos="2127"/>
        </w:tabs>
        <w:autoSpaceDN w:val="0"/>
        <w:spacing w:after="0" w:line="240" w:lineRule="auto"/>
        <w:ind w:left="2126" w:hanging="2126"/>
        <w:jc w:val="both"/>
        <w:outlineLvl w:val="0"/>
        <w:rPr>
          <w:rFonts w:ascii="Arial" w:eastAsia="Batang" w:hAnsi="Arial" w:cs="Arial"/>
          <w:b/>
          <w:kern w:val="0"/>
          <w:lang w:val="en-GB" w:eastAsia="zh-CN"/>
          <w14:ligatures w14:val="none"/>
        </w:rPr>
      </w:pPr>
      <w:r w:rsidRPr="00570C14">
        <w:rPr>
          <w:rFonts w:ascii="Arial" w:eastAsia="Batang" w:hAnsi="Arial" w:cs="Arial"/>
          <w:b/>
          <w:kern w:val="0"/>
          <w:lang w:val="en-GB" w:eastAsia="zh-CN"/>
          <w14:ligatures w14:val="none"/>
        </w:rPr>
        <w:t>Source:</w:t>
      </w:r>
      <w:r w:rsidRPr="00570C14">
        <w:rPr>
          <w:rFonts w:ascii="Arial" w:eastAsia="Batang" w:hAnsi="Arial" w:cs="Arial"/>
          <w:b/>
          <w:kern w:val="0"/>
          <w:lang w:val="en-GB" w:eastAsia="zh-CN"/>
          <w14:ligatures w14:val="none"/>
        </w:rPr>
        <w:tab/>
      </w:r>
      <w:r>
        <w:rPr>
          <w:rFonts w:ascii="Arial" w:eastAsia="Batang" w:hAnsi="Arial" w:cs="Arial"/>
          <w:b/>
          <w:kern w:val="0"/>
          <w:lang w:val="en-GB" w:eastAsia="zh-CN"/>
          <w14:ligatures w14:val="none"/>
        </w:rPr>
        <w:t>Reliance Jio</w:t>
      </w:r>
    </w:p>
    <w:p w14:paraId="79F9DFD0" w14:textId="6FBA44E4" w:rsidR="00570C14" w:rsidRPr="00570C14" w:rsidRDefault="00570C14" w:rsidP="00570C14">
      <w:pPr>
        <w:tabs>
          <w:tab w:val="left" w:pos="2127"/>
        </w:tabs>
        <w:autoSpaceDN w:val="0"/>
        <w:spacing w:after="0" w:line="240" w:lineRule="auto"/>
        <w:ind w:left="2126" w:hanging="2126"/>
        <w:jc w:val="both"/>
        <w:outlineLvl w:val="0"/>
        <w:rPr>
          <w:rFonts w:ascii="Arial" w:eastAsia="Batang" w:hAnsi="Arial" w:cs="Arial"/>
          <w:b/>
          <w:kern w:val="0"/>
          <w:lang w:val="en-GB" w:eastAsia="zh-CN"/>
          <w14:ligatures w14:val="none"/>
        </w:rPr>
      </w:pPr>
      <w:r w:rsidRPr="00570C14">
        <w:rPr>
          <w:rFonts w:ascii="Arial" w:eastAsia="Batang" w:hAnsi="Arial" w:cs="Arial"/>
          <w:b/>
          <w:kern w:val="0"/>
          <w:lang w:val="en-GB" w:eastAsia="zh-CN"/>
          <w14:ligatures w14:val="none"/>
        </w:rPr>
        <w:t>Title:</w:t>
      </w:r>
      <w:r w:rsidRPr="00570C14">
        <w:rPr>
          <w:rFonts w:ascii="Arial" w:eastAsia="Batang" w:hAnsi="Arial" w:cs="Arial"/>
          <w:b/>
          <w:kern w:val="0"/>
          <w:lang w:val="en-GB" w:eastAsia="zh-CN"/>
          <w14:ligatures w14:val="none"/>
        </w:rPr>
        <w:tab/>
      </w:r>
      <w:r w:rsidRPr="00570C14">
        <w:rPr>
          <w:rFonts w:ascii="Arial" w:eastAsia="DengXian" w:hAnsi="Arial" w:cs="Arial"/>
          <w:b/>
          <w:kern w:val="0"/>
          <w:lang w:val="en-GB" w:eastAsia="zh-CN"/>
          <w14:ligatures w14:val="none"/>
        </w:rPr>
        <w:t>New Work Item</w:t>
      </w:r>
      <w:r w:rsidRPr="00570C14">
        <w:rPr>
          <w:rFonts w:ascii="Arial" w:eastAsia="Batang" w:hAnsi="Arial" w:cs="Arial"/>
          <w:b/>
          <w:kern w:val="0"/>
          <w:lang w:val="en-GB" w:eastAsia="zh-CN"/>
          <w14:ligatures w14:val="none"/>
        </w:rPr>
        <w:t xml:space="preserve">: </w:t>
      </w:r>
      <w:r>
        <w:rPr>
          <w:rFonts w:ascii="Arial" w:eastAsia="Batang" w:hAnsi="Arial" w:cs="Arial"/>
          <w:b/>
          <w:kern w:val="0"/>
          <w:lang w:val="en-GB" w:eastAsia="zh-CN"/>
          <w14:ligatures w14:val="none"/>
        </w:rPr>
        <w:t>Open Reconfigurable Intelligent Surface (RIS)</w:t>
      </w:r>
    </w:p>
    <w:p w14:paraId="020C2BD9" w14:textId="22831845" w:rsidR="00570C14" w:rsidRPr="00570C14" w:rsidRDefault="00570C14" w:rsidP="00570C14">
      <w:pPr>
        <w:tabs>
          <w:tab w:val="left" w:pos="2127"/>
        </w:tabs>
        <w:autoSpaceDN w:val="0"/>
        <w:spacing w:after="0" w:line="240" w:lineRule="auto"/>
        <w:ind w:left="2126" w:hanging="2126"/>
        <w:jc w:val="both"/>
        <w:outlineLvl w:val="0"/>
        <w:rPr>
          <w:rFonts w:ascii="Arial" w:eastAsia="Batang" w:hAnsi="Arial" w:cs="Times New Roman"/>
          <w:b/>
          <w:kern w:val="0"/>
          <w:lang w:val="en-GB" w:eastAsia="zh-CN"/>
          <w14:ligatures w14:val="none"/>
        </w:rPr>
      </w:pPr>
      <w:r w:rsidRPr="00570C14">
        <w:rPr>
          <w:rFonts w:ascii="Arial" w:eastAsia="Batang" w:hAnsi="Arial" w:cs="Times New Roman"/>
          <w:b/>
          <w:kern w:val="0"/>
          <w:lang w:val="en-GB" w:eastAsia="zh-CN"/>
          <w14:ligatures w14:val="none"/>
        </w:rPr>
        <w:t>Document for:</w:t>
      </w:r>
      <w:r w:rsidRPr="00570C14">
        <w:rPr>
          <w:rFonts w:ascii="Arial" w:eastAsia="Batang" w:hAnsi="Arial" w:cs="Times New Roman"/>
          <w:b/>
          <w:kern w:val="0"/>
          <w:lang w:val="en-GB" w:eastAsia="zh-CN"/>
          <w14:ligatures w14:val="none"/>
        </w:rPr>
        <w:tab/>
      </w:r>
      <w:r w:rsidR="007E5B07">
        <w:rPr>
          <w:rFonts w:ascii="Arial" w:eastAsia="Batang" w:hAnsi="Arial" w:cs="Times New Roman"/>
          <w:b/>
          <w:kern w:val="0"/>
          <w:lang w:val="en-GB" w:eastAsia="zh-CN"/>
          <w14:ligatures w14:val="none"/>
        </w:rPr>
        <w:t>Agreement</w:t>
      </w:r>
    </w:p>
    <w:p w14:paraId="27FACBEC" w14:textId="6C7D026A" w:rsidR="00570C14" w:rsidRPr="00570C14" w:rsidRDefault="00570C14" w:rsidP="00570C14">
      <w:pPr>
        <w:pBdr>
          <w:bottom w:val="single" w:sz="4" w:space="1" w:color="auto"/>
        </w:pBdr>
        <w:tabs>
          <w:tab w:val="left" w:pos="2127"/>
        </w:tabs>
        <w:autoSpaceDN w:val="0"/>
        <w:spacing w:after="0" w:line="240" w:lineRule="auto"/>
        <w:ind w:left="2126" w:hanging="2126"/>
        <w:jc w:val="both"/>
        <w:rPr>
          <w:rFonts w:ascii="Arial" w:eastAsia="DengXian" w:hAnsi="Arial" w:cs="Times New Roman"/>
          <w:b/>
          <w:kern w:val="0"/>
          <w:lang w:val="en-GB" w:eastAsia="zh-CN"/>
          <w14:ligatures w14:val="none"/>
        </w:rPr>
      </w:pPr>
      <w:r w:rsidRPr="00570C14">
        <w:rPr>
          <w:rFonts w:ascii="Arial" w:eastAsia="Batang" w:hAnsi="Arial" w:cs="Times New Roman"/>
          <w:b/>
          <w:kern w:val="0"/>
          <w:lang w:val="en-GB" w:eastAsia="zh-CN"/>
          <w14:ligatures w14:val="none"/>
        </w:rPr>
        <w:t>Agenda Item:</w:t>
      </w:r>
      <w:r w:rsidRPr="00570C14">
        <w:rPr>
          <w:rFonts w:ascii="Arial" w:eastAsia="Batang" w:hAnsi="Arial" w:cs="Times New Roman"/>
          <w:b/>
          <w:kern w:val="0"/>
          <w:lang w:val="en-GB" w:eastAsia="zh-CN"/>
          <w14:ligatures w14:val="none"/>
        </w:rPr>
        <w:tab/>
      </w:r>
      <w:r w:rsidR="007073DE">
        <w:rPr>
          <w:rFonts w:ascii="Arial" w:eastAsia="Batang" w:hAnsi="Arial" w:cs="Times New Roman"/>
          <w:b/>
          <w:kern w:val="0"/>
          <w:lang w:val="en-GB" w:eastAsia="zh-CN"/>
          <w14:ligatures w14:val="none"/>
        </w:rPr>
        <w:t>15.7.2.1</w:t>
      </w:r>
    </w:p>
    <w:p w14:paraId="5B6DD708" w14:textId="77777777" w:rsidR="00570C14" w:rsidRPr="00570C14" w:rsidRDefault="00570C14" w:rsidP="00570C14">
      <w:pPr>
        <w:pBdr>
          <w:bottom w:val="single" w:sz="4" w:space="1" w:color="auto"/>
        </w:pBdr>
        <w:tabs>
          <w:tab w:val="left" w:pos="2127"/>
        </w:tabs>
        <w:autoSpaceDN w:val="0"/>
        <w:spacing w:after="0" w:line="240" w:lineRule="auto"/>
        <w:ind w:left="2126" w:hanging="2126"/>
        <w:jc w:val="both"/>
        <w:rPr>
          <w:rFonts w:ascii="Arial" w:eastAsia="Batang" w:hAnsi="Arial" w:cs="Times New Roman"/>
          <w:bCs/>
          <w:kern w:val="0"/>
          <w:lang w:val="en-GB" w:eastAsia="zh-CN"/>
          <w14:ligatures w14:val="none"/>
        </w:rPr>
      </w:pPr>
    </w:p>
    <w:p w14:paraId="1FDF2487" w14:textId="77777777" w:rsidR="00570C14" w:rsidRPr="00570C14" w:rsidRDefault="00570C14" w:rsidP="00570C14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DengXian" w:hAnsi="Arial" w:cs="Arial"/>
          <w:kern w:val="0"/>
          <w:sz w:val="36"/>
          <w:szCs w:val="36"/>
          <w:lang w:val="en-GB" w:eastAsia="en-GB"/>
          <w14:ligatures w14:val="none"/>
        </w:rPr>
      </w:pPr>
      <w:r w:rsidRPr="00570C14">
        <w:rPr>
          <w:rFonts w:ascii="Arial" w:eastAsia="DengXian" w:hAnsi="Arial" w:cs="Arial"/>
          <w:kern w:val="0"/>
          <w:sz w:val="36"/>
          <w:szCs w:val="36"/>
          <w:lang w:val="en-GB" w:eastAsia="en-GB"/>
          <w14:ligatures w14:val="none"/>
        </w:rPr>
        <w:t>3GPP™ Work Item Description</w:t>
      </w:r>
    </w:p>
    <w:p w14:paraId="4E89019E" w14:textId="77777777" w:rsidR="00570C14" w:rsidRPr="00570C14" w:rsidRDefault="00570C14" w:rsidP="00570C14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DengXian" w:hAnsi="Times New Roman" w:cs="Arial"/>
          <w:noProof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Arial"/>
          <w:noProof/>
          <w:kern w:val="0"/>
          <w:sz w:val="20"/>
          <w:szCs w:val="20"/>
          <w:lang w:val="en-GB" w:eastAsia="en-GB"/>
          <w14:ligatures w14:val="none"/>
        </w:rPr>
        <w:t xml:space="preserve">Information on Work Items can be found at </w:t>
      </w:r>
      <w:hyperlink r:id="rId5" w:history="1">
        <w:r w:rsidRPr="00570C14">
          <w:rPr>
            <w:rFonts w:ascii="Times New Roman" w:eastAsia="DengXian" w:hAnsi="Times New Roman" w:cs="Arial"/>
            <w:noProof/>
            <w:color w:val="0000FF"/>
            <w:kern w:val="0"/>
            <w:sz w:val="20"/>
            <w:szCs w:val="20"/>
            <w:u w:val="single"/>
            <w:lang w:val="en-GB" w:eastAsia="en-GB"/>
            <w14:ligatures w14:val="none"/>
          </w:rPr>
          <w:t>http://www.3gpp.org/Work-Items</w:t>
        </w:r>
      </w:hyperlink>
      <w:r w:rsidRPr="00570C14">
        <w:rPr>
          <w:rFonts w:ascii="Times New Roman" w:eastAsia="DengXian" w:hAnsi="Times New Roman" w:cs="Arial"/>
          <w:noProof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570C14">
        <w:rPr>
          <w:rFonts w:ascii="Times New Roman" w:eastAsia="DengXian" w:hAnsi="Times New Roman" w:cs="Arial"/>
          <w:noProof/>
          <w:kern w:val="0"/>
          <w:sz w:val="20"/>
          <w:szCs w:val="20"/>
          <w:lang w:val="en-GB" w:eastAsia="en-GB"/>
          <w14:ligatures w14:val="none"/>
        </w:rPr>
        <w:br/>
      </w:r>
      <w:r w:rsidRPr="00570C14"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See also the </w:t>
      </w:r>
      <w:hyperlink r:id="rId6" w:history="1">
        <w:r w:rsidRPr="00570C14">
          <w:rPr>
            <w:rFonts w:ascii="Times New Roman" w:eastAsia="DengXian" w:hAnsi="Times New Roman" w:cs="Times New Roman"/>
            <w:color w:val="0000FF"/>
            <w:kern w:val="0"/>
            <w:sz w:val="20"/>
            <w:szCs w:val="20"/>
            <w:u w:val="single"/>
            <w:lang w:val="en-GB" w:eastAsia="en-GB"/>
            <w14:ligatures w14:val="none"/>
          </w:rPr>
          <w:t>3GPP Working Procedures</w:t>
        </w:r>
      </w:hyperlink>
      <w:r w:rsidRPr="00570C14"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, article 39 and the TSG Working Methods in </w:t>
      </w:r>
      <w:hyperlink r:id="rId7" w:history="1">
        <w:r w:rsidRPr="00570C14">
          <w:rPr>
            <w:rFonts w:ascii="Times New Roman" w:eastAsia="DengXian" w:hAnsi="Times New Roman" w:cs="Times New Roman"/>
            <w:color w:val="0000FF"/>
            <w:kern w:val="0"/>
            <w:sz w:val="20"/>
            <w:szCs w:val="20"/>
            <w:u w:val="single"/>
            <w:lang w:val="en-GB" w:eastAsia="en-GB"/>
            <w14:ligatures w14:val="none"/>
          </w:rPr>
          <w:t>3GPP TR 21.900</w:t>
        </w:r>
      </w:hyperlink>
    </w:p>
    <w:p w14:paraId="790FFB89" w14:textId="2576BC8F" w:rsidR="00570C14" w:rsidRPr="00570C14" w:rsidRDefault="00570C14" w:rsidP="00570C1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2835" w:hanging="2835"/>
        <w:outlineLvl w:val="7"/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</w:pP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>Title:</w:t>
      </w:r>
      <w:r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 xml:space="preserve"> Open Reconfigurable Intelligent Surface</w:t>
      </w: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 xml:space="preserve"> in </w:t>
      </w:r>
      <w:r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 xml:space="preserve">5G </w:t>
      </w: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>NR</w:t>
      </w: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ab/>
      </w:r>
    </w:p>
    <w:p w14:paraId="7531C19C" w14:textId="71FD8719" w:rsidR="00570C14" w:rsidRPr="00570C14" w:rsidRDefault="00570C14" w:rsidP="00570C1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2835" w:hanging="2835"/>
        <w:outlineLvl w:val="7"/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</w:pP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 xml:space="preserve">Acronym: </w:t>
      </w:r>
      <w:proofErr w:type="spellStart"/>
      <w:r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>R</w:t>
      </w:r>
      <w:r w:rsidR="00A64457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>eco</w:t>
      </w:r>
      <w:r w:rsidR="008F040B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>n</w:t>
      </w:r>
      <w:r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>_Inte</w:t>
      </w:r>
      <w:r w:rsidR="008F040B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>l</w:t>
      </w:r>
      <w:r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>_Sur</w:t>
      </w:r>
      <w:r w:rsidR="008F040B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>face</w:t>
      </w:r>
      <w:proofErr w:type="spellEnd"/>
    </w:p>
    <w:p w14:paraId="10DD6DD8" w14:textId="78729B7E" w:rsidR="00570C14" w:rsidRPr="00570C14" w:rsidRDefault="00570C14" w:rsidP="00570C1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2835" w:hanging="2835"/>
        <w:outlineLvl w:val="7"/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</w:pP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>Unique identifier:</w:t>
      </w:r>
      <w:r w:rsidR="008F040B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 xml:space="preserve"> </w:t>
      </w:r>
      <w:proofErr w:type="spellStart"/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>xxxxx</w:t>
      </w:r>
      <w:proofErr w:type="spellEnd"/>
    </w:p>
    <w:p w14:paraId="19CBA7CD" w14:textId="77777777" w:rsidR="00570C14" w:rsidRPr="00570C14" w:rsidRDefault="00570C14" w:rsidP="00570C14">
      <w:pPr>
        <w:keepLines/>
        <w:overflowPunct w:val="0"/>
        <w:autoSpaceDE w:val="0"/>
        <w:autoSpaceDN w:val="0"/>
        <w:adjustRightInd w:val="0"/>
        <w:spacing w:after="0" w:line="240" w:lineRule="auto"/>
        <w:ind w:left="1135" w:hanging="851"/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>NOTE: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ab/>
        <w:t>For new WIs/SIs leave the Unique identifier empty and make a proposal for an Acronym.</w:t>
      </w:r>
    </w:p>
    <w:p w14:paraId="34F11D05" w14:textId="77777777" w:rsidR="00570C14" w:rsidRPr="00570C14" w:rsidRDefault="00570C14" w:rsidP="00570C14">
      <w:pPr>
        <w:keepLines/>
        <w:overflowPunct w:val="0"/>
        <w:autoSpaceDE w:val="0"/>
        <w:autoSpaceDN w:val="0"/>
        <w:adjustRightInd w:val="0"/>
        <w:spacing w:after="0" w:line="240" w:lineRule="auto"/>
        <w:ind w:left="1135" w:hanging="851"/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ab/>
        <w:t>For a revised WI/SI: Take Unique identifier and acronym as shown in 3GPP workplan.</w:t>
      </w:r>
    </w:p>
    <w:p w14:paraId="20F30F7A" w14:textId="77777777" w:rsidR="00570C14" w:rsidRPr="00570C14" w:rsidRDefault="00570C14" w:rsidP="00570C14">
      <w:pPr>
        <w:keepLines/>
        <w:overflowPunct w:val="0"/>
        <w:autoSpaceDE w:val="0"/>
        <w:autoSpaceDN w:val="0"/>
        <w:adjustRightInd w:val="0"/>
        <w:spacing w:after="0" w:line="240" w:lineRule="auto"/>
        <w:ind w:left="1135" w:hanging="851"/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ab/>
        <w:t xml:space="preserve">If this is a RAN WID including Core 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u w:val="single"/>
          <w:lang w:val="en-GB" w:eastAsia="en-GB"/>
          <w14:ligatures w14:val="none"/>
        </w:rPr>
        <w:t>and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 xml:space="preserve"> Perf. part, then Title, Acronym and Unique identifier refer to the feature WI.</w:t>
      </w:r>
    </w:p>
    <w:p w14:paraId="27A579D0" w14:textId="77777777" w:rsidR="00570C14" w:rsidRPr="00570C14" w:rsidRDefault="00570C14" w:rsidP="00570C14">
      <w:pPr>
        <w:keepLines/>
        <w:overflowPunct w:val="0"/>
        <w:autoSpaceDE w:val="0"/>
        <w:autoSpaceDN w:val="0"/>
        <w:adjustRightInd w:val="0"/>
        <w:spacing w:after="0" w:line="240" w:lineRule="auto"/>
        <w:ind w:left="1135" w:hanging="851"/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ab/>
        <w:t>Please tick (X) the applicable box(es) in the table below:</w:t>
      </w:r>
    </w:p>
    <w:p w14:paraId="123EE6C6" w14:textId="77777777" w:rsidR="00570C14" w:rsidRPr="00570C14" w:rsidRDefault="00570C14" w:rsidP="00570C14">
      <w:pPr>
        <w:keepLines/>
        <w:overflowPunct w:val="0"/>
        <w:autoSpaceDE w:val="0"/>
        <w:autoSpaceDN w:val="0"/>
        <w:adjustRightInd w:val="0"/>
        <w:spacing w:after="0" w:line="240" w:lineRule="auto"/>
        <w:ind w:left="1135" w:hanging="851"/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ab/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u w:val="single"/>
          <w:lang w:val="en-GB" w:eastAsia="en-GB"/>
          <w14:ligatures w14:val="none"/>
        </w:rPr>
        <w:t>Either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570C14" w:rsidRPr="00570C14" w14:paraId="3BD3827D" w14:textId="77777777" w:rsidTr="00570C14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1227F4FA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bCs/>
                <w:color w:val="0000FF"/>
                <w:sz w:val="18"/>
                <w:lang w:val="en-GB" w:eastAsia="en-GB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1EDD365" w14:textId="60CB7CE6" w:rsidR="00570C14" w:rsidRPr="00570C14" w:rsidRDefault="00EB2C41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lang w:val="en-GB" w:eastAsia="en-GB"/>
              </w:rPr>
              <w:t>X</w:t>
            </w:r>
          </w:p>
        </w:tc>
      </w:tr>
      <w:tr w:rsidR="00570C14" w:rsidRPr="00570C14" w14:paraId="53B383D6" w14:textId="77777777" w:rsidTr="00570C14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41C31D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bCs/>
                <w:color w:val="0000FF"/>
                <w:sz w:val="18"/>
                <w:lang w:val="en-GB" w:eastAsia="en-GB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41E6F0DF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bCs/>
                <w:sz w:val="18"/>
                <w:lang w:val="en-GB" w:eastAsia="en-GB"/>
              </w:rPr>
              <w:t>X</w:t>
            </w:r>
          </w:p>
        </w:tc>
      </w:tr>
    </w:tbl>
    <w:p w14:paraId="28D58701" w14:textId="77777777" w:rsidR="00570C14" w:rsidRPr="00570C14" w:rsidRDefault="00570C14" w:rsidP="00570C14">
      <w:pPr>
        <w:keepLines/>
        <w:overflowPunct w:val="0"/>
        <w:autoSpaceDE w:val="0"/>
        <w:autoSpaceDN w:val="0"/>
        <w:adjustRightInd w:val="0"/>
        <w:spacing w:after="0" w:line="240" w:lineRule="auto"/>
        <w:ind w:left="1135" w:hanging="851"/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ab/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u w:val="single"/>
          <w:lang w:val="en-GB" w:eastAsia="en-GB"/>
          <w14:ligatures w14:val="none"/>
        </w:rPr>
        <w:t>or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570C14" w:rsidRPr="00570C14" w14:paraId="4FC2AC79" w14:textId="77777777" w:rsidTr="00570C14">
        <w:trPr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2A8F82C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bCs/>
                <w:color w:val="0000FF"/>
                <w:sz w:val="18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7457C69" w14:textId="2264862D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lang w:val="en-GB" w:eastAsia="en-GB"/>
              </w:rPr>
              <w:t>X</w:t>
            </w:r>
          </w:p>
        </w:tc>
      </w:tr>
      <w:tr w:rsidR="00570C14" w:rsidRPr="00570C14" w14:paraId="0ADF98F7" w14:textId="77777777" w:rsidTr="00570C14">
        <w:trPr>
          <w:trHeight w:val="205"/>
          <w:jc w:val="center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A5F801C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bCs/>
                <w:color w:val="0000FF"/>
                <w:sz w:val="18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CC2B06D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bCs/>
                <w:color w:val="0000FF"/>
                <w:sz w:val="18"/>
                <w:lang w:val="en-GB" w:eastAsia="en-GB"/>
              </w:rPr>
              <w:t>Radio Access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13F721FD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bCs/>
                <w:sz w:val="18"/>
                <w:lang w:val="en-GB" w:eastAsia="en-GB"/>
              </w:rPr>
              <w:t>X</w:t>
            </w:r>
          </w:p>
        </w:tc>
      </w:tr>
      <w:tr w:rsidR="00570C14" w:rsidRPr="00570C14" w14:paraId="3FEF3283" w14:textId="77777777" w:rsidTr="00570C14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BFC18" w14:textId="77777777" w:rsidR="00570C14" w:rsidRPr="00570C14" w:rsidRDefault="00570C14" w:rsidP="00570C14">
            <w:pPr>
              <w:spacing w:after="0" w:line="240" w:lineRule="auto"/>
              <w:rPr>
                <w:rFonts w:ascii="Arial" w:eastAsia="DengXian" w:hAnsi="Arial" w:cs="Times New Roman"/>
                <w:b/>
                <w:bCs/>
                <w:color w:val="0000FF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402FFAE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bCs/>
                <w:color w:val="0000FF"/>
                <w:sz w:val="18"/>
                <w:lang w:val="en-GB" w:eastAsia="en-GB"/>
              </w:rPr>
              <w:t>Core Network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217A3AE" w14:textId="793E2983" w:rsidR="00570C14" w:rsidRPr="00570C14" w:rsidRDefault="00EB2C41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lang w:val="en-GB"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lang w:val="en-GB" w:eastAsia="en-GB"/>
              </w:rPr>
              <w:t>X</w:t>
            </w:r>
          </w:p>
        </w:tc>
      </w:tr>
      <w:tr w:rsidR="00570C14" w:rsidRPr="00570C14" w14:paraId="49745687" w14:textId="77777777" w:rsidTr="00570C14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19F6F" w14:textId="77777777" w:rsidR="00570C14" w:rsidRPr="00570C14" w:rsidRDefault="00570C14" w:rsidP="00570C14">
            <w:pPr>
              <w:spacing w:after="0" w:line="240" w:lineRule="auto"/>
              <w:rPr>
                <w:rFonts w:ascii="Arial" w:eastAsia="DengXian" w:hAnsi="Arial" w:cs="Times New Roman"/>
                <w:b/>
                <w:bCs/>
                <w:color w:val="0000FF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FFE48FA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bCs/>
                <w:color w:val="0000FF"/>
                <w:sz w:val="18"/>
                <w:lang w:val="en-GB" w:eastAsia="en-GB"/>
              </w:rPr>
              <w:t>Services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428EFD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lang w:val="en-GB" w:eastAsia="en-GB"/>
              </w:rPr>
            </w:pPr>
          </w:p>
        </w:tc>
      </w:tr>
    </w:tbl>
    <w:p w14:paraId="0F2851FC" w14:textId="77777777" w:rsidR="00570C14" w:rsidRPr="00570C14" w:rsidRDefault="00570C14" w:rsidP="00570C1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8DDFB54" w14:textId="77777777" w:rsidR="00570C14" w:rsidRPr="00570C14" w:rsidRDefault="00570C14" w:rsidP="00570C1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outlineLvl w:val="7"/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</w:pP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>Potential target Release: Rel-19</w:t>
      </w:r>
    </w:p>
    <w:p w14:paraId="16FF83A2" w14:textId="77777777" w:rsidR="00570C14" w:rsidRPr="00570C14" w:rsidRDefault="00570C14" w:rsidP="00570C14">
      <w:pPr>
        <w:overflowPunct w:val="0"/>
        <w:autoSpaceDE w:val="0"/>
        <w:autoSpaceDN w:val="0"/>
        <w:adjustRightInd w:val="0"/>
        <w:spacing w:after="180" w:line="240" w:lineRule="auto"/>
        <w:rPr>
          <w:rFonts w:ascii="Arial" w:eastAsia="DengXian" w:hAnsi="Arial" w:cs="Arial"/>
          <w:i/>
          <w:color w:val="000000"/>
          <w:kern w:val="0"/>
          <w:sz w:val="20"/>
          <w:szCs w:val="20"/>
          <w:lang w:val="en-GB" w:eastAsia="ja-JP"/>
          <w14:ligatures w14:val="none"/>
        </w:rPr>
      </w:pPr>
      <w:bookmarkStart w:id="0" w:name="_Hlk24657936"/>
      <w:r w:rsidRPr="00570C14">
        <w:rPr>
          <w:rFonts w:ascii="Arial" w:eastAsia="DengXian" w:hAnsi="Arial" w:cs="Arial"/>
          <w:i/>
          <w:color w:val="0000FF"/>
          <w:kern w:val="0"/>
          <w:sz w:val="20"/>
          <w:szCs w:val="20"/>
          <w:lang w:val="en-GB" w:eastAsia="ja-JP"/>
          <w14:ligatures w14:val="none"/>
        </w:rPr>
        <w:t>NOTE: In case of contradiction with the target dates of clause 5, clause 5 determines the target release.</w:t>
      </w:r>
      <w:bookmarkEnd w:id="0"/>
    </w:p>
    <w:p w14:paraId="6369A794" w14:textId="77777777" w:rsidR="00570C14" w:rsidRPr="00570C14" w:rsidRDefault="00570C14" w:rsidP="00570C1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</w:pP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>1</w:t>
      </w: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ab/>
        <w:t>Impacts</w:t>
      </w:r>
    </w:p>
    <w:p w14:paraId="674ECEC7" w14:textId="77777777" w:rsidR="00570C14" w:rsidRPr="00570C14" w:rsidRDefault="00570C14" w:rsidP="00570C1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DengXian" w:hAnsi="Times New Roman" w:cs="Times New Roman"/>
          <w:i/>
          <w:color w:val="000000"/>
          <w:kern w:val="0"/>
          <w:sz w:val="20"/>
          <w:szCs w:val="20"/>
          <w:lang w:val="en-GB" w:eastAsia="ja-JP"/>
          <w14:ligatures w14:val="none"/>
        </w:rPr>
      </w:pPr>
      <w:r w:rsidRPr="00570C14">
        <w:rPr>
          <w:rFonts w:ascii="Times New Roman" w:eastAsia="DengXian" w:hAnsi="Times New Roman" w:cs="Times New Roman"/>
          <w:i/>
          <w:color w:val="000000"/>
          <w:kern w:val="0"/>
          <w:sz w:val="20"/>
          <w:szCs w:val="20"/>
          <w:lang w:val="en-GB" w:eastAsia="ja-JP"/>
          <w14:ligatures w14:val="none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570C14" w:rsidRPr="00570C14" w14:paraId="7C08A434" w14:textId="77777777" w:rsidTr="00570C1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555F855A" w14:textId="77777777" w:rsidR="00570C14" w:rsidRPr="00570C14" w:rsidRDefault="00570C14" w:rsidP="00570C14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hAnsi="Arial" w:cs="Arial"/>
                <w:b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sz w:val="18"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C8BBE76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sz w:val="18"/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8169CDF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sz w:val="18"/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68CCEFD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sz w:val="18"/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62ED6752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sz w:val="18"/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8A1A375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sz w:val="18"/>
                <w:lang w:val="en-GB" w:eastAsia="en-GB"/>
              </w:rPr>
              <w:t>Others (specify)</w:t>
            </w:r>
          </w:p>
        </w:tc>
      </w:tr>
      <w:tr w:rsidR="00570C14" w:rsidRPr="00570C14" w14:paraId="44DEF5C0" w14:textId="77777777" w:rsidTr="00570C14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29063E3" w14:textId="77777777" w:rsidR="00570C14" w:rsidRPr="00570C14" w:rsidRDefault="00570C14" w:rsidP="00570C14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hAnsi="Arial" w:cs="Arial"/>
                <w:b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sz w:val="18"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854E531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947AA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sz w:val="18"/>
                <w:lang w:val="en-GB" w:eastAsia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F2DCF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sz w:val="18"/>
                <w:lang w:val="en-GB" w:eastAsia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D2B01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sz w:val="18"/>
                <w:lang w:val="en-GB" w:eastAsia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77FCF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491810E1" w14:textId="77777777" w:rsidTr="00570C1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3886A084" w14:textId="77777777" w:rsidR="00570C14" w:rsidRPr="00570C14" w:rsidRDefault="00570C14" w:rsidP="00570C14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hAnsi="Arial" w:cs="Arial"/>
                <w:b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sz w:val="18"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FC8B2A9" w14:textId="7785015C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AB48A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D065A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953AE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C21C3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sz w:val="18"/>
                <w:lang w:val="en-GB" w:eastAsia="en-GB"/>
              </w:rPr>
              <w:t>X</w:t>
            </w:r>
          </w:p>
        </w:tc>
      </w:tr>
      <w:tr w:rsidR="00570C14" w:rsidRPr="00570C14" w14:paraId="2BBB0E74" w14:textId="77777777" w:rsidTr="00570C1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3B4C55D0" w14:textId="77777777" w:rsidR="00570C14" w:rsidRPr="00570C14" w:rsidRDefault="00570C14" w:rsidP="00570C14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hAnsi="Arial" w:cs="Arial"/>
                <w:b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sz w:val="18"/>
                <w:lang w:val="en-GB" w:eastAsia="en-GB"/>
              </w:rPr>
              <w:t>Don't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7A84F0BD" w14:textId="44921DB5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47D3E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593A9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E6F99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BF2B6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</w:tbl>
    <w:p w14:paraId="422645EB" w14:textId="77777777" w:rsidR="00570C14" w:rsidRPr="00570C14" w:rsidRDefault="00570C14" w:rsidP="00570C14">
      <w:pPr>
        <w:overflowPunct w:val="0"/>
        <w:autoSpaceDE w:val="0"/>
        <w:autoSpaceDN w:val="0"/>
        <w:adjustRightInd w:val="0"/>
        <w:spacing w:after="180" w:line="240" w:lineRule="auto"/>
        <w:ind w:right="-99"/>
        <w:rPr>
          <w:rFonts w:ascii="Times New Roman" w:eastAsia="DengXian" w:hAnsi="Times New Roman" w:cs="Times New Roman"/>
          <w:b/>
          <w:kern w:val="0"/>
          <w:sz w:val="20"/>
          <w:szCs w:val="20"/>
          <w:lang w:val="en-GB" w:eastAsia="en-GB"/>
          <w14:ligatures w14:val="none"/>
        </w:rPr>
      </w:pPr>
    </w:p>
    <w:p w14:paraId="515510AD" w14:textId="77777777" w:rsidR="00570C14" w:rsidRPr="00570C14" w:rsidRDefault="00570C14" w:rsidP="00570C1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</w:pP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lastRenderedPageBreak/>
        <w:t>2</w:t>
      </w: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ab/>
        <w:t>Classification of the Work Item and linked work items</w:t>
      </w:r>
    </w:p>
    <w:p w14:paraId="476DA18D" w14:textId="77777777" w:rsidR="00570C14" w:rsidRPr="00570C14" w:rsidRDefault="00570C14" w:rsidP="00570C1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outlineLvl w:val="2"/>
        <w:rPr>
          <w:rFonts w:ascii="Arial" w:eastAsia="DengXian" w:hAnsi="Arial" w:cs="Times New Roman"/>
          <w:kern w:val="0"/>
          <w:sz w:val="28"/>
          <w:szCs w:val="20"/>
          <w:lang w:val="en-GB" w:eastAsia="en-GB"/>
          <w14:ligatures w14:val="none"/>
        </w:rPr>
      </w:pPr>
      <w:r w:rsidRPr="00570C14">
        <w:rPr>
          <w:rFonts w:ascii="Arial" w:eastAsia="DengXian" w:hAnsi="Arial" w:cs="Times New Roman"/>
          <w:kern w:val="0"/>
          <w:sz w:val="28"/>
          <w:szCs w:val="20"/>
          <w:lang w:val="en-GB" w:eastAsia="en-GB"/>
          <w14:ligatures w14:val="none"/>
        </w:rPr>
        <w:t>2.1</w:t>
      </w:r>
      <w:r w:rsidRPr="00570C14">
        <w:rPr>
          <w:rFonts w:ascii="Arial" w:eastAsia="DengXian" w:hAnsi="Arial" w:cs="Times New Roman"/>
          <w:kern w:val="0"/>
          <w:sz w:val="28"/>
          <w:szCs w:val="20"/>
          <w:lang w:val="en-GB" w:eastAsia="en-GB"/>
          <w14:ligatures w14:val="none"/>
        </w:rPr>
        <w:tab/>
        <w:t>Primary classification</w:t>
      </w:r>
    </w:p>
    <w:p w14:paraId="53DB7CDB" w14:textId="77777777" w:rsidR="00570C14" w:rsidRPr="00570C14" w:rsidRDefault="00570C14" w:rsidP="00570C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 xml:space="preserve">{The full structure of all existing Work Items is shown in the 3GPP Work Plan in </w:t>
      </w:r>
      <w:hyperlink r:id="rId8" w:history="1">
        <w:r w:rsidRPr="00570C14">
          <w:rPr>
            <w:rFonts w:ascii="Times New Roman" w:eastAsia="Calibri" w:hAnsi="Times New Roman" w:cs="Times New Roman"/>
            <w:i/>
            <w:color w:val="0000FF"/>
            <w:kern w:val="0"/>
            <w:sz w:val="20"/>
            <w:u w:val="single"/>
            <w:lang w:val="en-US" w:eastAsia="en-GB"/>
            <w14:ligatures w14:val="none"/>
          </w:rPr>
          <w:t>https://ftp.3gpp.org/Information/WORK_PLAN</w:t>
        </w:r>
      </w:hyperlink>
      <w:r w:rsidRPr="00570C14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}</w:t>
      </w:r>
    </w:p>
    <w:p w14:paraId="2651C736" w14:textId="77777777" w:rsidR="00570C14" w:rsidRPr="00570C14" w:rsidRDefault="00570C14" w:rsidP="00570C14">
      <w:pPr>
        <w:spacing w:after="0" w:line="240" w:lineRule="auto"/>
        <w:rPr>
          <w:rFonts w:ascii="Times New Roman" w:eastAsia="Calibri" w:hAnsi="Times New Roman" w:cs="Times New Roman"/>
          <w:kern w:val="0"/>
          <w:lang w:val="en-US" w:eastAsia="en-GB"/>
          <w14:ligatures w14:val="none"/>
        </w:rPr>
      </w:pPr>
      <w:r w:rsidRPr="00570C14">
        <w:rPr>
          <w:rFonts w:ascii="Times New Roman" w:eastAsia="Calibri" w:hAnsi="Times New Roman" w:cs="Times New Roman"/>
          <w:kern w:val="0"/>
          <w:lang w:val="en-US" w:eastAsia="en-GB"/>
          <w14:ligatures w14:val="none"/>
        </w:rP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70C14" w:rsidRPr="00570C14" w14:paraId="16059B61" w14:textId="77777777" w:rsidTr="00570C14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41A71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78720E3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hAnsi="Arial" w:cs="Arial"/>
                <w:b/>
                <w:bCs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bCs/>
                <w:sz w:val="20"/>
                <w:lang w:val="en-GB" w:eastAsia="en-GB"/>
              </w:rPr>
              <w:t>Study Item</w:t>
            </w:r>
          </w:p>
        </w:tc>
      </w:tr>
    </w:tbl>
    <w:p w14:paraId="702695E7" w14:textId="77777777" w:rsidR="00570C14" w:rsidRPr="00570C14" w:rsidRDefault="00570C14" w:rsidP="00570C14">
      <w:pPr>
        <w:spacing w:after="0" w:line="240" w:lineRule="auto"/>
        <w:rPr>
          <w:rFonts w:ascii="Times New Roman" w:eastAsia="Calibri" w:hAnsi="Times New Roman" w:cs="Times New Roman"/>
          <w:kern w:val="0"/>
          <w:lang w:val="en-US" w:eastAsia="en-GB"/>
          <w14:ligatures w14:val="none"/>
        </w:rPr>
      </w:pPr>
      <w:r w:rsidRPr="00570C14">
        <w:rPr>
          <w:rFonts w:ascii="Times New Roman" w:eastAsia="Calibri" w:hAnsi="Times New Roman" w:cs="Times New Roman"/>
          <w:kern w:val="0"/>
          <w:lang w:val="en-US" w:eastAsia="en-GB"/>
          <w14:ligatures w14:val="none"/>
        </w:rP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70C14" w:rsidRPr="00570C14" w14:paraId="207A497F" w14:textId="77777777" w:rsidTr="00570C14">
        <w:trPr>
          <w:cantSplit/>
          <w:jc w:val="center"/>
        </w:trPr>
        <w:tc>
          <w:tcPr>
            <w:tcW w:w="33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5" w:color="auto" w:fill="auto"/>
            <w:hideMark/>
          </w:tcPr>
          <w:p w14:paraId="1351AB91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hAnsi="Arial" w:cs="Arial"/>
                <w:b/>
                <w:sz w:val="20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sz w:val="20"/>
                <w:lang w:val="en-GB" w:eastAsia="en-GB"/>
              </w:rPr>
              <w:t>Normative Work Item:</w:t>
            </w:r>
          </w:p>
          <w:p w14:paraId="3F2F9BD6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hAnsi="Arial" w:cs="Arial"/>
                <w:bCs/>
                <w:i/>
                <w:iCs/>
                <w:sz w:val="20"/>
                <w:lang w:val="en-GB" w:eastAsia="en-GB"/>
              </w:rPr>
            </w:pPr>
            <w:r w:rsidRPr="00570C14">
              <w:rPr>
                <w:rFonts w:ascii="Arial" w:hAnsi="Arial" w:cs="Arial"/>
                <w:bCs/>
                <w:i/>
                <w:iCs/>
                <w:sz w:val="20"/>
                <w:lang w:val="en-GB" w:eastAsia="en-GB"/>
              </w:rPr>
              <w:t>tick applicable boxes below</w:t>
            </w:r>
          </w:p>
        </w:tc>
      </w:tr>
      <w:tr w:rsidR="00570C14" w:rsidRPr="00570C14" w14:paraId="4B7620DC" w14:textId="77777777" w:rsidTr="00570C14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23E11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F3DD1A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hAnsi="Arial" w:cs="Arial"/>
                <w:bCs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Cs/>
                <w:sz w:val="20"/>
                <w:lang w:val="en-GB" w:eastAsia="en-GB"/>
              </w:rPr>
              <w:t>Stage 1</w:t>
            </w:r>
          </w:p>
        </w:tc>
      </w:tr>
      <w:tr w:rsidR="00570C14" w:rsidRPr="00570C14" w14:paraId="7FE62F88" w14:textId="77777777" w:rsidTr="00570C14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77FC7" w14:textId="5BA00C18" w:rsidR="00570C14" w:rsidRPr="00570C14" w:rsidRDefault="00BF0E68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F4D9F54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hAnsi="Arial" w:cs="Arial"/>
                <w:bCs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Cs/>
                <w:sz w:val="20"/>
                <w:lang w:val="en-GB" w:eastAsia="en-GB"/>
              </w:rPr>
              <w:t>Stage 2</w:t>
            </w:r>
          </w:p>
        </w:tc>
      </w:tr>
      <w:tr w:rsidR="00570C14" w:rsidRPr="00570C14" w14:paraId="1D9B39E9" w14:textId="77777777" w:rsidTr="00570C14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A6254" w14:textId="6F730B46" w:rsidR="00570C14" w:rsidRPr="00570C14" w:rsidRDefault="00BF0E68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55AF5F9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hAnsi="Arial" w:cs="Arial"/>
                <w:bCs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Cs/>
                <w:sz w:val="20"/>
                <w:lang w:val="en-GB" w:eastAsia="en-GB"/>
              </w:rPr>
              <w:t>Stage 3</w:t>
            </w:r>
          </w:p>
        </w:tc>
      </w:tr>
      <w:tr w:rsidR="00570C14" w:rsidRPr="00570C14" w14:paraId="66CD8B9F" w14:textId="77777777" w:rsidTr="00570C14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95B10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CF75039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hAnsi="Arial" w:cs="Arial"/>
                <w:bCs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Cs/>
                <w:sz w:val="20"/>
                <w:lang w:val="en-GB" w:eastAsia="en-GB"/>
              </w:rPr>
              <w:t>Other (e.g. testing)</w:t>
            </w:r>
          </w:p>
        </w:tc>
      </w:tr>
    </w:tbl>
    <w:p w14:paraId="767248C5" w14:textId="77777777" w:rsidR="00570C14" w:rsidRPr="00570C14" w:rsidRDefault="00570C14" w:rsidP="00570C14">
      <w:pPr>
        <w:overflowPunct w:val="0"/>
        <w:autoSpaceDE w:val="0"/>
        <w:autoSpaceDN w:val="0"/>
        <w:adjustRightInd w:val="0"/>
        <w:spacing w:after="180" w:line="240" w:lineRule="auto"/>
        <w:ind w:right="-99"/>
        <w:rPr>
          <w:rFonts w:ascii="Times New Roman" w:eastAsia="DengXian" w:hAnsi="Times New Roman" w:cs="Times New Roman"/>
          <w:b/>
          <w:kern w:val="0"/>
          <w:sz w:val="20"/>
          <w:szCs w:val="20"/>
          <w:lang w:val="en-GB" w:eastAsia="en-GB"/>
          <w14:ligatures w14:val="none"/>
        </w:rPr>
      </w:pPr>
    </w:p>
    <w:p w14:paraId="195EB0FE" w14:textId="77777777" w:rsidR="00570C14" w:rsidRPr="00570C14" w:rsidRDefault="00570C14" w:rsidP="00570C1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outlineLvl w:val="2"/>
        <w:rPr>
          <w:rFonts w:ascii="Arial" w:eastAsia="DengXian" w:hAnsi="Arial" w:cs="Times New Roman"/>
          <w:kern w:val="0"/>
          <w:sz w:val="28"/>
          <w:szCs w:val="20"/>
          <w:lang w:val="en-GB" w:eastAsia="en-GB"/>
          <w14:ligatures w14:val="none"/>
        </w:rPr>
      </w:pPr>
      <w:r w:rsidRPr="00570C14">
        <w:rPr>
          <w:rFonts w:ascii="Arial" w:eastAsia="DengXian" w:hAnsi="Arial" w:cs="Times New Roman"/>
          <w:kern w:val="0"/>
          <w:sz w:val="28"/>
          <w:szCs w:val="20"/>
          <w:lang w:val="en-GB" w:eastAsia="en-GB"/>
          <w14:ligatures w14:val="none"/>
        </w:rPr>
        <w:t>2.2</w:t>
      </w:r>
      <w:r w:rsidRPr="00570C14">
        <w:rPr>
          <w:rFonts w:ascii="Arial" w:eastAsia="DengXian" w:hAnsi="Arial" w:cs="Times New Roman"/>
          <w:kern w:val="0"/>
          <w:sz w:val="28"/>
          <w:szCs w:val="20"/>
          <w:lang w:val="en-GB" w:eastAsia="en-GB"/>
          <w14:ligatures w14:val="none"/>
        </w:rPr>
        <w:tab/>
        <w:t>Parent Work Item</w:t>
      </w:r>
    </w:p>
    <w:p w14:paraId="60B8CAD3" w14:textId="77777777" w:rsidR="00570C14" w:rsidRPr="00570C14" w:rsidRDefault="00570C14" w:rsidP="00570C1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518"/>
        <w:gridCol w:w="956"/>
        <w:gridCol w:w="1170"/>
        <w:gridCol w:w="5670"/>
      </w:tblGrid>
      <w:tr w:rsidR="00570C14" w:rsidRPr="00570C14" w14:paraId="2C85D4F3" w14:textId="77777777" w:rsidTr="00570C14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49F697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hAnsi="Arial" w:cs="Arial"/>
                <w:b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sz w:val="18"/>
                <w:lang w:val="en-GB" w:eastAsia="en-GB"/>
              </w:rPr>
              <w:t xml:space="preserve">Parent Work / Study Items </w:t>
            </w:r>
          </w:p>
        </w:tc>
      </w:tr>
      <w:tr w:rsidR="00570C14" w:rsidRPr="00570C14" w14:paraId="376B3879" w14:textId="77777777" w:rsidTr="00570C14"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5473CCE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hAnsi="Arial" w:cs="Arial"/>
                <w:b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sz w:val="18"/>
                <w:lang w:val="en-GB" w:eastAsia="en-GB"/>
              </w:rPr>
              <w:t>Acronym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F46C19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hAnsi="Arial" w:cs="Arial"/>
                <w:b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sz w:val="18"/>
                <w:lang w:val="en-GB" w:eastAsia="en-GB"/>
              </w:rPr>
              <w:t>Working Group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3E3DCF1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both"/>
              <w:rPr>
                <w:rFonts w:ascii="Arial" w:hAnsi="Arial" w:cs="Arial"/>
                <w:b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sz w:val="18"/>
                <w:lang w:val="en-GB" w:eastAsia="en-GB"/>
              </w:rPr>
              <w:t>Unique ID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79FC592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hAnsi="Arial" w:cs="Arial"/>
                <w:b/>
                <w:sz w:val="18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sz w:val="18"/>
                <w:lang w:val="en-GB" w:eastAsia="en-GB"/>
              </w:rPr>
              <w:t>Title (as in 3GPP Work Plan)</w:t>
            </w:r>
          </w:p>
        </w:tc>
      </w:tr>
      <w:tr w:rsidR="00570C14" w:rsidRPr="00570C14" w14:paraId="6BE2CB13" w14:textId="77777777" w:rsidTr="00570C14"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249E8" w14:textId="057FF846" w:rsidR="00570C14" w:rsidRPr="00570C14" w:rsidRDefault="00BF0E68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N/A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A1BDB" w14:textId="0258D941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B5A7A" w14:textId="75D76391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5AE3D2" w14:textId="2E92E312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</w:tbl>
    <w:p w14:paraId="11330CB1" w14:textId="77777777" w:rsidR="00BF0E68" w:rsidRDefault="00BF0E68" w:rsidP="00570C14">
      <w:pPr>
        <w:overflowPunct w:val="0"/>
        <w:autoSpaceDE w:val="0"/>
        <w:autoSpaceDN w:val="0"/>
        <w:adjustRightInd w:val="0"/>
        <w:spacing w:after="180" w:line="240" w:lineRule="auto"/>
        <w:ind w:right="-99"/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</w:pPr>
    </w:p>
    <w:p w14:paraId="45F050C3" w14:textId="2B846568" w:rsidR="00570C14" w:rsidRPr="00570C14" w:rsidRDefault="00570C14" w:rsidP="00570C14">
      <w:pPr>
        <w:overflowPunct w:val="0"/>
        <w:autoSpaceDE w:val="0"/>
        <w:autoSpaceDN w:val="0"/>
        <w:adjustRightInd w:val="0"/>
        <w:spacing w:after="180" w:line="240" w:lineRule="auto"/>
        <w:ind w:right="-99"/>
        <w:rPr>
          <w:rFonts w:ascii="Times New Roman" w:eastAsia="DengXian" w:hAnsi="Times New Roman" w:cs="Times New Roman"/>
          <w:b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>NOTE: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ab/>
        <w:t xml:space="preserve">RAN agreed some time ago, that it describes the feature WI + Core/Perf. part WI or Testing part WI in one 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ab/>
        <w:t xml:space="preserve">WID. </w:t>
      </w:r>
      <w:proofErr w:type="gramStart"/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>Therefore</w:t>
      </w:r>
      <w:proofErr w:type="gramEnd"/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 xml:space="preserve"> the table above should include the feature WI data (In case the feature covers Core and Perf. 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ab/>
        <w:t>part, please list under Working Group the leading WG of the Core part).</w:t>
      </w:r>
    </w:p>
    <w:p w14:paraId="2F57235B" w14:textId="77777777" w:rsidR="00570C14" w:rsidRPr="00570C14" w:rsidRDefault="00570C14" w:rsidP="00570C1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outlineLvl w:val="2"/>
        <w:rPr>
          <w:rFonts w:ascii="Arial" w:eastAsia="DengXian" w:hAnsi="Arial" w:cs="Times New Roman"/>
          <w:kern w:val="0"/>
          <w:sz w:val="28"/>
          <w:szCs w:val="20"/>
          <w:lang w:val="en-GB" w:eastAsia="en-GB"/>
          <w14:ligatures w14:val="none"/>
        </w:rPr>
      </w:pPr>
      <w:r w:rsidRPr="00570C14">
        <w:rPr>
          <w:rFonts w:ascii="Arial" w:eastAsia="DengXian" w:hAnsi="Arial" w:cs="Times New Roman"/>
          <w:kern w:val="0"/>
          <w:sz w:val="28"/>
          <w:szCs w:val="20"/>
          <w:lang w:val="en-GB" w:eastAsia="en-GB"/>
          <w14:ligatures w14:val="none"/>
        </w:rPr>
        <w:t>2.3</w:t>
      </w:r>
      <w:r w:rsidRPr="00570C14">
        <w:rPr>
          <w:rFonts w:ascii="Arial" w:eastAsia="DengXian" w:hAnsi="Arial" w:cs="Times New Roman"/>
          <w:kern w:val="0"/>
          <w:sz w:val="28"/>
          <w:szCs w:val="20"/>
          <w:lang w:val="en-GB" w:eastAsia="en-GB"/>
          <w14:ligatures w14:val="none"/>
        </w:rPr>
        <w:tab/>
        <w:t>Other related Work Items and dependencies</w:t>
      </w:r>
    </w:p>
    <w:tbl>
      <w:tblPr>
        <w:tblW w:w="10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850"/>
        <w:gridCol w:w="303"/>
        <w:gridCol w:w="1540"/>
        <w:gridCol w:w="6520"/>
        <w:gridCol w:w="236"/>
        <w:tblGridChange w:id="1">
          <w:tblGrid>
            <w:gridCol w:w="985"/>
            <w:gridCol w:w="850"/>
            <w:gridCol w:w="1843"/>
            <w:gridCol w:w="6520"/>
            <w:gridCol w:w="116"/>
            <w:gridCol w:w="992"/>
            <w:gridCol w:w="3260"/>
            <w:gridCol w:w="4536"/>
          </w:tblGrid>
        </w:tblGridChange>
      </w:tblGrid>
      <w:tr w:rsidR="00570C14" w:rsidRPr="00570C14" w14:paraId="7C24F681" w14:textId="77777777" w:rsidTr="00EF6F97">
        <w:trPr>
          <w:gridAfter w:val="1"/>
          <w:wAfter w:w="236" w:type="dxa"/>
        </w:trPr>
        <w:tc>
          <w:tcPr>
            <w:tcW w:w="101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CF41DB8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570C1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Other related Work/Study Items (if any)</w:t>
            </w:r>
          </w:p>
        </w:tc>
      </w:tr>
      <w:tr w:rsidR="00570C14" w:rsidRPr="00570C14" w14:paraId="7BA31C43" w14:textId="77777777" w:rsidTr="004D0ADC">
        <w:tblPrEx>
          <w:tblW w:w="10434" w:type="dxa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PrExChange w:id="2" w:author="Unknown" w:date="2019-09-09T08:01:00Z">
            <w:tblPrEx>
              <w:tblW w:w="103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</w:tblPrEx>
          </w:tblPrExChange>
        </w:tblPrEx>
        <w:trPr>
          <w:gridAfter w:val="1"/>
          <w:wAfter w:w="236" w:type="dxa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  <w:tcPrChange w:id="3" w:author="Unknown" w:date="2019-09-09T08:01:00Z">
              <w:tcPr>
                <w:tcW w:w="1526" w:type="dxa"/>
                <w:gridSpan w:val="5"/>
                <w:tcBorders>
                  <w:top w:val="single" w:sz="6" w:space="0" w:color="000000"/>
                  <w:left w:val="single" w:sz="6" w:space="5" w:color="000000"/>
                  <w:bottom w:val="single" w:sz="6" w:space="0" w:color="000000"/>
                  <w:right w:val="single" w:sz="6" w:space="5" w:color="000000"/>
                </w:tcBorders>
                <w:shd w:val="clear" w:color="auto" w:fill="E0E0E0"/>
                <w:hideMark/>
              </w:tcPr>
            </w:tcPrChange>
          </w:tcPr>
          <w:p w14:paraId="3111AAD3" w14:textId="77777777" w:rsidR="00570C14" w:rsidRPr="00570C14" w:rsidRDefault="00570C14" w:rsidP="00570C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6"/>
              <w:rPr>
                <w:rFonts w:ascii="Arial" w:eastAsia="DengXian" w:hAnsi="Arial" w:cs="Arial"/>
                <w:b/>
                <w:bCs/>
                <w:kern w:val="0"/>
                <w:sz w:val="18"/>
                <w:szCs w:val="18"/>
                <w:lang w:val="en-GB" w:eastAsia="en-GB"/>
                <w14:ligatures w14:val="none"/>
              </w:rPr>
            </w:pPr>
            <w:r w:rsidRPr="00570C14">
              <w:rPr>
                <w:rFonts w:ascii="Arial" w:eastAsia="DengXian" w:hAnsi="Arial" w:cs="Arial"/>
                <w:b/>
                <w:bCs/>
                <w:color w:val="0000FF"/>
                <w:kern w:val="0"/>
                <w:sz w:val="18"/>
                <w:szCs w:val="18"/>
                <w:lang w:val="en-GB" w:eastAsia="en-GB"/>
                <w14:ligatures w14:val="none"/>
              </w:rPr>
              <w:t>Acronym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  <w:tcPrChange w:id="4" w:author="Unknown" w:date="2019-09-09T08:01:00Z">
              <w:tcPr>
                <w:tcW w:w="992" w:type="dxa"/>
                <w:tcBorders>
                  <w:top w:val="single" w:sz="6" w:space="0" w:color="000000"/>
                  <w:left w:val="single" w:sz="6" w:space="5" w:color="000000"/>
                  <w:bottom w:val="single" w:sz="6" w:space="0" w:color="000000"/>
                  <w:right w:val="single" w:sz="6" w:space="5" w:color="000000"/>
                </w:tcBorders>
                <w:shd w:val="clear" w:color="auto" w:fill="E0E0E0"/>
                <w:hideMark/>
              </w:tcPr>
            </w:tcPrChange>
          </w:tcPr>
          <w:p w14:paraId="0DD33327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570C1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Unique ID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  <w:tcPrChange w:id="5" w:author="Unknown" w:date="2019-09-09T08:01:00Z">
              <w:tcPr>
                <w:tcW w:w="3260" w:type="dxa"/>
                <w:tcBorders>
                  <w:top w:val="single" w:sz="6" w:space="0" w:color="000000"/>
                  <w:left w:val="single" w:sz="6" w:space="5" w:color="000000"/>
                  <w:bottom w:val="single" w:sz="6" w:space="0" w:color="000000"/>
                  <w:right w:val="single" w:sz="6" w:space="5" w:color="000000"/>
                </w:tcBorders>
                <w:shd w:val="clear" w:color="auto" w:fill="E0E0E0"/>
                <w:hideMark/>
              </w:tcPr>
            </w:tcPrChange>
          </w:tcPr>
          <w:p w14:paraId="7A5E121E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570C1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Title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  <w:tcPrChange w:id="6" w:author="Unknown" w:date="2019-09-09T08:01:00Z">
              <w:tcPr>
                <w:tcW w:w="4536" w:type="dxa"/>
                <w:tcBorders>
                  <w:top w:val="single" w:sz="6" w:space="0" w:color="000000"/>
                  <w:left w:val="single" w:sz="6" w:space="5" w:color="000000"/>
                  <w:bottom w:val="single" w:sz="6" w:space="0" w:color="000000"/>
                  <w:right w:val="single" w:sz="6" w:space="5" w:color="000000"/>
                </w:tcBorders>
                <w:shd w:val="clear" w:color="auto" w:fill="E0E0E0"/>
                <w:hideMark/>
              </w:tcPr>
            </w:tcPrChange>
          </w:tcPr>
          <w:p w14:paraId="05E9F686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570C14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Nature of relationship</w:t>
            </w:r>
          </w:p>
        </w:tc>
      </w:tr>
      <w:tr w:rsidR="00570C14" w:rsidRPr="00570C14" w14:paraId="6C79C8CA" w14:textId="77777777" w:rsidTr="004D0ADC">
        <w:tblPrEx>
          <w:tblW w:w="10434" w:type="dxa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PrExChange w:id="7" w:author="Georg Mayer" w:date="2019-09-09T08:01:00Z">
            <w:tblPrEx>
              <w:tblW w:w="1032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</w:tblPrEx>
          </w:tblPrExChange>
        </w:tblPrEx>
        <w:tc>
          <w:tcPr>
            <w:tcW w:w="1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8" w:author="Georg Mayer" w:date="2019-09-09T08:01:00Z">
              <w:tcPr>
                <w:tcW w:w="1526" w:type="dxa"/>
                <w:gridSpan w:val="5"/>
                <w:tcBorders>
                  <w:top w:val="single" w:sz="6" w:space="0" w:color="000000"/>
                  <w:left w:val="single" w:sz="6" w:space="5" w:color="000000"/>
                  <w:bottom w:val="single" w:sz="6" w:space="0" w:color="000000"/>
                  <w:right w:val="single" w:sz="6" w:space="5" w:color="000000"/>
                </w:tcBorders>
                <w:hideMark/>
              </w:tcPr>
            </w:tcPrChange>
          </w:tcPr>
          <w:p w14:paraId="3B802F46" w14:textId="6401A445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" w:author="Georg Mayer" w:date="2019-09-09T08:01:00Z">
              <w:tcPr>
                <w:tcW w:w="992" w:type="dxa"/>
                <w:tcBorders>
                  <w:top w:val="single" w:sz="6" w:space="0" w:color="000000"/>
                  <w:left w:val="single" w:sz="6" w:space="5" w:color="000000"/>
                  <w:bottom w:val="single" w:sz="6" w:space="0" w:color="000000"/>
                  <w:right w:val="single" w:sz="6" w:space="5" w:color="000000"/>
                </w:tcBorders>
                <w:hideMark/>
              </w:tcPr>
            </w:tcPrChange>
          </w:tcPr>
          <w:p w14:paraId="3FA270DD" w14:textId="386A512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GB"/>
                <w14:ligatures w14:val="none"/>
              </w:rPr>
            </w:pPr>
          </w:p>
        </w:tc>
        <w:tc>
          <w:tcPr>
            <w:tcW w:w="80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0" w:author="Georg Mayer" w:date="2019-09-09T08:01:00Z">
              <w:tcPr>
                <w:tcW w:w="3260" w:type="dxa"/>
                <w:tcBorders>
                  <w:top w:val="single" w:sz="6" w:space="0" w:color="000000"/>
                  <w:left w:val="single" w:sz="6" w:space="5" w:color="000000"/>
                  <w:bottom w:val="single" w:sz="6" w:space="0" w:color="000000"/>
                  <w:right w:val="single" w:sz="6" w:space="5" w:color="000000"/>
                </w:tcBorders>
                <w:hideMark/>
              </w:tcPr>
            </w:tcPrChange>
          </w:tcPr>
          <w:p w14:paraId="55D09F5B" w14:textId="61B80634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DengXian" w:hAnsi="Arial" w:cs="Times New Roman"/>
                <w:kern w:val="0"/>
                <w:sz w:val="18"/>
                <w:szCs w:val="20"/>
                <w:lang w:val="en-US" w:eastAsia="en-GB"/>
                <w14:ligatures w14:val="none"/>
              </w:rPr>
            </w:pPr>
          </w:p>
        </w:tc>
        <w:tc>
          <w:tcPr>
            <w:tcW w:w="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1" w:author="Georg Mayer" w:date="2019-09-09T08:01:00Z">
              <w:tcPr>
                <w:tcW w:w="4536" w:type="dxa"/>
                <w:tcBorders>
                  <w:top w:val="single" w:sz="6" w:space="0" w:color="000000"/>
                  <w:left w:val="single" w:sz="6" w:space="5" w:color="000000"/>
                  <w:bottom w:val="single" w:sz="6" w:space="0" w:color="000000"/>
                  <w:right w:val="single" w:sz="6" w:space="5" w:color="000000"/>
                </w:tcBorders>
                <w:hideMark/>
              </w:tcPr>
            </w:tcPrChange>
          </w:tcPr>
          <w:p w14:paraId="3F7E546E" w14:textId="6BD2EC34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DengXian" w:hAnsi="Arial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</w:p>
        </w:tc>
      </w:tr>
    </w:tbl>
    <w:p w14:paraId="0CD3EF6B" w14:textId="77777777" w:rsidR="00570C14" w:rsidRPr="00570C14" w:rsidRDefault="00570C14" w:rsidP="00570C14">
      <w:pPr>
        <w:overflowPunct w:val="0"/>
        <w:autoSpaceDE w:val="0"/>
        <w:autoSpaceDN w:val="0"/>
        <w:adjustRightInd w:val="0"/>
        <w:spacing w:after="0" w:line="240" w:lineRule="auto"/>
        <w:ind w:right="-96"/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</w:pPr>
    </w:p>
    <w:p w14:paraId="39948741" w14:textId="77777777" w:rsidR="00570C14" w:rsidRPr="00570C14" w:rsidRDefault="00570C14" w:rsidP="00570C14">
      <w:pPr>
        <w:overflowPunct w:val="0"/>
        <w:autoSpaceDE w:val="0"/>
        <w:autoSpaceDN w:val="0"/>
        <w:adjustRightInd w:val="0"/>
        <w:spacing w:after="0" w:line="240" w:lineRule="auto"/>
        <w:ind w:right="-96"/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>NOTE: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ab/>
        <w:t>Also related or dependent WIs/SIs in other TSGs shall be indicated here.</w:t>
      </w:r>
    </w:p>
    <w:p w14:paraId="1215A8F9" w14:textId="77777777" w:rsidR="00570C14" w:rsidRPr="00570C14" w:rsidRDefault="00570C14" w:rsidP="00570C14">
      <w:pPr>
        <w:overflowPunct w:val="0"/>
        <w:autoSpaceDE w:val="0"/>
        <w:autoSpaceDN w:val="0"/>
        <w:adjustRightInd w:val="0"/>
        <w:spacing w:after="0" w:line="240" w:lineRule="auto"/>
        <w:ind w:right="-96"/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</w:pPr>
    </w:p>
    <w:p w14:paraId="6400228F" w14:textId="77777777" w:rsidR="00570C14" w:rsidRPr="00570C14" w:rsidRDefault="00570C14" w:rsidP="00570C14">
      <w:pPr>
        <w:overflowPunct w:val="0"/>
        <w:autoSpaceDE w:val="0"/>
        <w:autoSpaceDN w:val="0"/>
        <w:adjustRightInd w:val="0"/>
        <w:spacing w:after="0" w:line="240" w:lineRule="auto"/>
        <w:ind w:right="-96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Times New Roman"/>
          <w:b/>
          <w:kern w:val="0"/>
          <w:sz w:val="20"/>
          <w:szCs w:val="20"/>
          <w:lang w:val="en-GB" w:eastAsia="en-GB"/>
          <w14:ligatures w14:val="none"/>
        </w:rPr>
        <w:t>Dependency on non-3GPP (draft) specification</w:t>
      </w:r>
      <w:r w:rsidRPr="00570C14"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: </w:t>
      </w:r>
    </w:p>
    <w:p w14:paraId="743ABA70" w14:textId="77777777" w:rsidR="00570C14" w:rsidRPr="00570C14" w:rsidRDefault="00570C14" w:rsidP="00570C1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</w:pP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>3</w:t>
      </w: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ab/>
        <w:t>Justification</w:t>
      </w:r>
    </w:p>
    <w:p w14:paraId="6FFB18FB" w14:textId="77777777" w:rsidR="00AA28ED" w:rsidRDefault="00172285" w:rsidP="00D94F02">
      <w:pPr>
        <w:overflowPunct w:val="0"/>
        <w:autoSpaceDE w:val="0"/>
        <w:autoSpaceDN w:val="0"/>
        <w:adjustRightInd w:val="0"/>
        <w:spacing w:beforeLines="50" w:before="120" w:after="180" w:line="240" w:lineRule="auto"/>
        <w:jc w:val="both"/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Co</w:t>
      </w:r>
      <w:r w:rsidR="00753258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verage is a critical issue in the current 5G deployments especially in higher bands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(Mid bands and in </w:t>
      </w:r>
      <w:proofErr w:type="spellStart"/>
      <w:r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mmWave</w:t>
      </w:r>
      <w:proofErr w:type="spellEnd"/>
      <w:r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)</w:t>
      </w:r>
      <w:r w:rsidR="00753258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.</w:t>
      </w:r>
      <w:r w:rsidR="000D0051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</w:t>
      </w:r>
      <w:r w:rsidR="00CC5D28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Additionally,</w:t>
      </w:r>
      <w:r w:rsidR="00FB1B6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</w:t>
      </w:r>
      <w:r w:rsidR="00FB1B62" w:rsidRPr="00FB1B6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UL enhancement </w:t>
      </w:r>
      <w:r w:rsidR="00FC0C6C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is</w:t>
      </w:r>
      <w:r w:rsidR="007F78ED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critical for </w:t>
      </w:r>
      <w:r w:rsidR="00FB1B62" w:rsidRPr="00FB1B6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FWA deployments</w:t>
      </w:r>
      <w:r w:rsidR="007F78ED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as well</w:t>
      </w:r>
      <w:r w:rsidR="00A52D40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.</w:t>
      </w:r>
      <w:r w:rsidR="00CC5D28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In </w:t>
      </w:r>
      <w:r w:rsidR="00FB1B62" w:rsidRPr="00FB1B6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India 5G FWA deployments </w:t>
      </w:r>
      <w:r w:rsidR="00A52D40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includes both</w:t>
      </w:r>
      <w:r w:rsidR="00FB1B62" w:rsidRPr="00FB1B6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</w:t>
      </w:r>
      <w:r w:rsidR="00CC5D28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Indoor and Outdoor </w:t>
      </w:r>
      <w:r w:rsidR="00FB1B62" w:rsidRPr="00FB1B6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CPE</w:t>
      </w:r>
      <w:r w:rsidR="00CC5D28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,</w:t>
      </w:r>
      <w:r w:rsidR="00FB1B62" w:rsidRPr="00FB1B6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</w:t>
      </w:r>
      <w:r w:rsidR="00A52D40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using </w:t>
      </w:r>
      <w:r w:rsidR="00FB1B62" w:rsidRPr="00FB1B6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LBR and </w:t>
      </w:r>
      <w:r w:rsidR="00AA28ED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similar technologies</w:t>
      </w:r>
      <w:r w:rsidR="00CC5D28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. </w:t>
      </w:r>
      <w:r w:rsidR="00D94F0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Outdoor to Indoor </w:t>
      </w:r>
      <w:r w:rsidR="00D94F02" w:rsidRPr="00D94F0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penetration loss and indoor path loss</w:t>
      </w:r>
      <w:r w:rsidR="00D94F0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</w:t>
      </w:r>
      <w:r w:rsidR="00D94F02" w:rsidRPr="00D94F0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significantly degrade RSRP</w:t>
      </w:r>
      <w:r w:rsidR="00AA28ED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and thereby the overall end user experience</w:t>
      </w:r>
      <w:r w:rsidR="00D94F0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. </w:t>
      </w:r>
    </w:p>
    <w:p w14:paraId="55FBFE9D" w14:textId="1671CAD5" w:rsidR="003A57AF" w:rsidRDefault="00D94F02" w:rsidP="00D94F02">
      <w:pPr>
        <w:overflowPunct w:val="0"/>
        <w:autoSpaceDE w:val="0"/>
        <w:autoSpaceDN w:val="0"/>
        <w:adjustRightInd w:val="0"/>
        <w:spacing w:beforeLines="50" w:before="120" w:after="180" w:line="240" w:lineRule="auto"/>
        <w:jc w:val="both"/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 w:rsidRPr="00FB1B6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RIS assistance to FWA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and outdoor mobility scenario provides a</w:t>
      </w:r>
      <w:r w:rsidR="00D171E6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very cost effective and easy to deploy</w:t>
      </w:r>
      <w:r w:rsidRPr="00FB1B6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solution to address 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issues of coverage.</w:t>
      </w:r>
    </w:p>
    <w:p w14:paraId="4232D6E4" w14:textId="7205D752" w:rsidR="00C92C92" w:rsidRPr="00C92C92" w:rsidRDefault="00C92C92" w:rsidP="00C92C92">
      <w:pPr>
        <w:overflowPunct w:val="0"/>
        <w:autoSpaceDE w:val="0"/>
        <w:autoSpaceDN w:val="0"/>
        <w:adjustRightInd w:val="0"/>
        <w:spacing w:beforeLines="50" w:before="120" w:after="180" w:line="240" w:lineRule="auto"/>
        <w:jc w:val="both"/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 w:rsidRPr="00C92C9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Significant enhancements have been observed with RIS for deployed CPE with up to </w:t>
      </w:r>
    </w:p>
    <w:p w14:paraId="336AB63B" w14:textId="769F0DEF" w:rsidR="00C92C92" w:rsidRPr="00C92C92" w:rsidRDefault="00C92C92" w:rsidP="00C92C92">
      <w:pPr>
        <w:overflowPunct w:val="0"/>
        <w:autoSpaceDE w:val="0"/>
        <w:autoSpaceDN w:val="0"/>
        <w:adjustRightInd w:val="0"/>
        <w:spacing w:beforeLines="50" w:before="120" w:after="180" w:line="240" w:lineRule="auto"/>
        <w:jc w:val="both"/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 w:rsidRPr="00C92C9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1. 4x UL throughput gain per </w:t>
      </w:r>
      <w:r w:rsidR="00A157FE" w:rsidRPr="00C92C9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subscriber</w:t>
      </w:r>
      <w:r w:rsidRPr="00C92C9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.</w:t>
      </w:r>
    </w:p>
    <w:p w14:paraId="1FDDC143" w14:textId="77777777" w:rsidR="00C92C92" w:rsidRPr="00C92C92" w:rsidRDefault="00C92C92" w:rsidP="00C92C92">
      <w:pPr>
        <w:overflowPunct w:val="0"/>
        <w:autoSpaceDE w:val="0"/>
        <w:autoSpaceDN w:val="0"/>
        <w:adjustRightInd w:val="0"/>
        <w:spacing w:beforeLines="50" w:before="120" w:after="180" w:line="240" w:lineRule="auto"/>
        <w:jc w:val="both"/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 w:rsidRPr="00C92C9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2. 2x DL throughput gain seem on CPEs both directions</w:t>
      </w:r>
    </w:p>
    <w:p w14:paraId="194BFA4A" w14:textId="77777777" w:rsidR="00C92C92" w:rsidRPr="00C92C92" w:rsidRDefault="00C92C92" w:rsidP="00C92C92">
      <w:pPr>
        <w:overflowPunct w:val="0"/>
        <w:autoSpaceDE w:val="0"/>
        <w:autoSpaceDN w:val="0"/>
        <w:adjustRightInd w:val="0"/>
        <w:spacing w:beforeLines="50" w:before="120" w:after="180" w:line="240" w:lineRule="auto"/>
        <w:jc w:val="both"/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 w:rsidRPr="00C92C9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3. 2x UL coverage improvement on RIS-connected CPE</w:t>
      </w:r>
    </w:p>
    <w:p w14:paraId="12CD9F49" w14:textId="77777777" w:rsidR="00C92C92" w:rsidRPr="00C92C92" w:rsidRDefault="00C92C92" w:rsidP="00C92C92">
      <w:pPr>
        <w:overflowPunct w:val="0"/>
        <w:autoSpaceDE w:val="0"/>
        <w:autoSpaceDN w:val="0"/>
        <w:adjustRightInd w:val="0"/>
        <w:spacing w:beforeLines="50" w:before="120" w:after="180" w:line="240" w:lineRule="auto"/>
        <w:jc w:val="both"/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 w:rsidRPr="00C92C9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lastRenderedPageBreak/>
        <w:t>4. Up to 5dB RSRP gain</w:t>
      </w:r>
    </w:p>
    <w:p w14:paraId="7564620C" w14:textId="77777777" w:rsidR="00C92C92" w:rsidRPr="00C92C92" w:rsidRDefault="00C92C92" w:rsidP="00C92C92">
      <w:pPr>
        <w:overflowPunct w:val="0"/>
        <w:autoSpaceDE w:val="0"/>
        <w:autoSpaceDN w:val="0"/>
        <w:adjustRightInd w:val="0"/>
        <w:spacing w:beforeLines="50" w:before="120" w:after="180" w:line="240" w:lineRule="auto"/>
        <w:jc w:val="both"/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</w:pPr>
    </w:p>
    <w:p w14:paraId="06CD614F" w14:textId="177EAA75" w:rsidR="00C92C92" w:rsidRDefault="00C92C92" w:rsidP="00C92C92">
      <w:pPr>
        <w:overflowPunct w:val="0"/>
        <w:autoSpaceDE w:val="0"/>
        <w:autoSpaceDN w:val="0"/>
        <w:adjustRightInd w:val="0"/>
        <w:spacing w:beforeLines="50" w:before="120" w:after="180" w:line="240" w:lineRule="auto"/>
        <w:jc w:val="both"/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 w:rsidRPr="00C92C9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RIS is a better choice than A&amp;F repeater </w:t>
      </w:r>
      <w:r w:rsidR="00B25FC4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(</w:t>
      </w:r>
      <w:r w:rsidR="005E542F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3</w:t>
      </w:r>
      <w:r w:rsidR="00B25FC4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GPP NCR) </w:t>
      </w:r>
      <w:r w:rsidR="00A85CF8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on</w:t>
      </w:r>
      <w:r w:rsidRPr="00C92C9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</w:t>
      </w:r>
      <w:r w:rsidR="00A85CF8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cost, power and performance (hi</w:t>
      </w:r>
      <w:r w:rsidRPr="00C92C9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gher SINR</w:t>
      </w:r>
      <w:r w:rsidR="00A85CF8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)</w:t>
      </w:r>
      <w:r w:rsidR="008E2F1F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with up to </w:t>
      </w:r>
      <w:r w:rsidRPr="00C92C92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50% cost reduction and 88% power reduction with RIS compared to repeater</w:t>
      </w:r>
      <w:r w:rsidR="008E2F1F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(</w:t>
      </w:r>
      <w:r w:rsidR="00D13FFA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ballpark</w:t>
      </w:r>
      <w:r w:rsidR="008E2F1F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numbers).</w:t>
      </w:r>
    </w:p>
    <w:p w14:paraId="1540342B" w14:textId="77777777" w:rsidR="00BD59E4" w:rsidRDefault="00BD59E4" w:rsidP="00C92C92">
      <w:pPr>
        <w:overflowPunct w:val="0"/>
        <w:autoSpaceDE w:val="0"/>
        <w:autoSpaceDN w:val="0"/>
        <w:adjustRightInd w:val="0"/>
        <w:spacing w:beforeLines="50" w:before="120" w:after="180" w:line="240" w:lineRule="auto"/>
        <w:jc w:val="both"/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</w:pPr>
    </w:p>
    <w:p w14:paraId="2D1E756D" w14:textId="048B8F2C" w:rsidR="00BD59E4" w:rsidRDefault="00BD59E4" w:rsidP="00605415">
      <w:pPr>
        <w:overflowPunct w:val="0"/>
        <w:autoSpaceDE w:val="0"/>
        <w:autoSpaceDN w:val="0"/>
        <w:adjustRightInd w:val="0"/>
        <w:spacing w:beforeLines="50" w:before="120" w:after="180" w:line="240" w:lineRule="auto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>
        <w:rPr>
          <w:noProof/>
          <w:sz w:val="22"/>
          <w:szCs w:val="22"/>
        </w:rPr>
        <w:drawing>
          <wp:inline distT="0" distB="0" distL="0" distR="0" wp14:anchorId="790043C7" wp14:editId="06D32965">
            <wp:extent cx="4201610" cy="2736214"/>
            <wp:effectExtent l="0" t="0" r="8890" b="7620"/>
            <wp:docPr id="4249231" name="Picture 3" descr="A diagram of a rock and a st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9231" name="Picture 3" descr="A diagram of a rock and a sto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344" cy="27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2AC22" w14:textId="23A773BA" w:rsidR="00605415" w:rsidRDefault="00605415" w:rsidP="00605415">
      <w:pPr>
        <w:overflowPunct w:val="0"/>
        <w:autoSpaceDE w:val="0"/>
        <w:autoSpaceDN w:val="0"/>
        <w:adjustRightInd w:val="0"/>
        <w:spacing w:beforeLines="50" w:before="120" w:after="180" w:line="240" w:lineRule="auto"/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RCU: RIS control unit</w:t>
      </w:r>
      <w:r w:rsidR="003F1EAA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.</w:t>
      </w:r>
    </w:p>
    <w:p w14:paraId="21B5E668" w14:textId="6DC6E03B" w:rsidR="003A41FF" w:rsidRPr="003A41FF" w:rsidRDefault="003A41FF" w:rsidP="003A41FF">
      <w:pPr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The </w:t>
      </w:r>
      <w:r w:rsidRPr="003A41FF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>ETSI GR RIS 001: "Reconfigurable Intelligent Surfaces (RIS); Use Cases, Deployment Scenarios and Requirements".</w:t>
      </w:r>
      <w:r w:rsidR="00361106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 Provides the definitions for the RIS controller and different types of RIS</w:t>
      </w:r>
      <w:r w:rsidR="00791089"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  <w:t xml:space="preserve">, Deployment scenarios, the use cases and other generic requirements, </w:t>
      </w:r>
    </w:p>
    <w:p w14:paraId="7FF98024" w14:textId="77777777" w:rsidR="003A41FF" w:rsidRPr="00C92C92" w:rsidRDefault="003A41FF" w:rsidP="00C92C92">
      <w:pPr>
        <w:overflowPunct w:val="0"/>
        <w:autoSpaceDE w:val="0"/>
        <w:autoSpaceDN w:val="0"/>
        <w:adjustRightInd w:val="0"/>
        <w:spacing w:beforeLines="50" w:before="120" w:after="180" w:line="240" w:lineRule="auto"/>
        <w:jc w:val="both"/>
        <w:rPr>
          <w:rFonts w:ascii="Times New Roman" w:eastAsia="MS Mincho" w:hAnsi="Times New Roman" w:cs="Times New Roman"/>
          <w:kern w:val="0"/>
          <w:sz w:val="20"/>
          <w:szCs w:val="20"/>
          <w:lang w:val="en-US" w:eastAsia="zh-CN"/>
          <w14:ligatures w14:val="none"/>
        </w:rPr>
      </w:pPr>
    </w:p>
    <w:p w14:paraId="4183CC94" w14:textId="4D71A9AA" w:rsidR="00570C14" w:rsidRPr="00570C14" w:rsidRDefault="00570C14" w:rsidP="00570C14">
      <w:pPr>
        <w:overflowPunct w:val="0"/>
        <w:autoSpaceDE w:val="0"/>
        <w:autoSpaceDN w:val="0"/>
        <w:adjustRightInd w:val="0"/>
        <w:spacing w:beforeLines="50" w:before="120" w:after="180" w:line="240" w:lineRule="auto"/>
        <w:jc w:val="both"/>
        <w:rPr>
          <w:rFonts w:ascii="Times New Roman" w:eastAsia="MS Mincho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677EB179" w14:textId="77777777" w:rsidR="00570C14" w:rsidRPr="00570C14" w:rsidRDefault="00570C14" w:rsidP="00570C1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</w:pP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>4</w:t>
      </w: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ab/>
        <w:t>Objective</w:t>
      </w:r>
    </w:p>
    <w:p w14:paraId="026B584F" w14:textId="77777777" w:rsidR="00570C14" w:rsidRPr="00570C14" w:rsidRDefault="00570C14" w:rsidP="00570C1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outlineLvl w:val="2"/>
        <w:rPr>
          <w:rFonts w:ascii="Arial" w:eastAsia="DengXian" w:hAnsi="Arial" w:cs="Times New Roman"/>
          <w:color w:val="0000FF"/>
          <w:kern w:val="0"/>
          <w:sz w:val="28"/>
          <w:szCs w:val="20"/>
          <w:lang w:val="en-GB" w:eastAsia="en-GB"/>
          <w14:ligatures w14:val="none"/>
        </w:rPr>
      </w:pPr>
      <w:r w:rsidRPr="00570C14">
        <w:rPr>
          <w:rFonts w:ascii="Arial" w:eastAsia="DengXian" w:hAnsi="Arial" w:cs="Times New Roman"/>
          <w:color w:val="0000FF"/>
          <w:kern w:val="0"/>
          <w:sz w:val="28"/>
          <w:szCs w:val="20"/>
          <w:lang w:val="en-GB" w:eastAsia="en-GB"/>
          <w14:ligatures w14:val="none"/>
        </w:rPr>
        <w:t>4.1</w:t>
      </w:r>
      <w:r w:rsidRPr="00570C14">
        <w:rPr>
          <w:rFonts w:ascii="Arial" w:eastAsia="DengXian" w:hAnsi="Arial" w:cs="Times New Roman"/>
          <w:color w:val="0000FF"/>
          <w:kern w:val="0"/>
          <w:sz w:val="28"/>
          <w:szCs w:val="20"/>
          <w:lang w:val="en-GB" w:eastAsia="en-GB"/>
          <w14:ligatures w14:val="none"/>
        </w:rPr>
        <w:tab/>
        <w:t>Objective of SI or Core part WI or Testing part WI</w:t>
      </w:r>
    </w:p>
    <w:p w14:paraId="714E6A64" w14:textId="6D7D75DE" w:rsidR="00570C14" w:rsidRDefault="00570C14" w:rsidP="0087741B">
      <w:pPr>
        <w:overflowPunct w:val="0"/>
        <w:autoSpaceDE w:val="0"/>
        <w:autoSpaceDN w:val="0"/>
        <w:adjustRightInd w:val="0"/>
        <w:spacing w:after="120" w:line="240" w:lineRule="auto"/>
        <w:ind w:right="-96"/>
        <w:jc w:val="both"/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</w:pPr>
      <w:r w:rsidRPr="00570C14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>This WI is to standardize</w:t>
      </w:r>
      <w:r w:rsidR="001D42CE">
        <w:rPr>
          <w:rFonts w:ascii="Times New Roman" w:eastAsia="MS Mincho" w:hAnsi="Times New Roman" w:cs="Times New Roman"/>
          <w:kern w:val="0"/>
          <w:sz w:val="20"/>
          <w:szCs w:val="20"/>
          <w:lang w:val="en-GB"/>
          <w14:ligatures w14:val="none"/>
        </w:rPr>
        <w:t xml:space="preserve"> the following:</w:t>
      </w:r>
    </w:p>
    <w:p w14:paraId="754DDF18" w14:textId="77777777" w:rsidR="00666CC9" w:rsidRPr="00666CC9" w:rsidRDefault="00666CC9" w:rsidP="00666CC9">
      <w:pPr>
        <w:overflowPunct w:val="0"/>
        <w:autoSpaceDE w:val="0"/>
        <w:autoSpaceDN w:val="0"/>
        <w:adjustRightInd w:val="0"/>
        <w:spacing w:after="120" w:line="240" w:lineRule="auto"/>
        <w:ind w:right="-96"/>
        <w:jc w:val="both"/>
        <w:rPr>
          <w:rFonts w:ascii="Times New Roman" w:eastAsia="MS Mincho" w:hAnsi="Times New Roman" w:cs="Times New Roman"/>
          <w:kern w:val="0"/>
          <w:sz w:val="20"/>
          <w:szCs w:val="20"/>
          <w:u w:val="single"/>
          <w:lang w:val="en-US"/>
          <w14:ligatures w14:val="none"/>
        </w:rPr>
      </w:pPr>
      <w:r w:rsidRPr="00666CC9">
        <w:rPr>
          <w:rFonts w:ascii="Times New Roman" w:eastAsia="MS Mincho" w:hAnsi="Times New Roman" w:cs="Times New Roman"/>
          <w:kern w:val="0"/>
          <w:sz w:val="20"/>
          <w:szCs w:val="20"/>
          <w:u w:val="single"/>
          <w:lang w:val="en-US"/>
          <w14:ligatures w14:val="none"/>
        </w:rPr>
        <w:t>General Scope</w:t>
      </w:r>
    </w:p>
    <w:p w14:paraId="433AD28D" w14:textId="7C2AF666" w:rsidR="008A7890" w:rsidRDefault="00EB37CB" w:rsidP="001D42C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right="-96"/>
        <w:jc w:val="both"/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</w:pPr>
      <w:r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 xml:space="preserve">Definition of an </w:t>
      </w:r>
      <w:r w:rsidR="00E021A8"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>RIS controller</w:t>
      </w:r>
      <w:r w:rsidR="00642C6C"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>, types of RISs.</w:t>
      </w:r>
    </w:p>
    <w:p w14:paraId="25155414" w14:textId="77777777" w:rsidR="00DD067B" w:rsidRDefault="00DD067B" w:rsidP="00DD067B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right="-96"/>
        <w:jc w:val="both"/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</w:pPr>
    </w:p>
    <w:p w14:paraId="32F6AAB9" w14:textId="12926801" w:rsidR="00E021A8" w:rsidRDefault="001D42CE" w:rsidP="003E6128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right="-96"/>
        <w:jc w:val="both"/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</w:pPr>
      <w:r w:rsidRPr="00C60326"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 xml:space="preserve">Standardize </w:t>
      </w:r>
      <w:r w:rsidR="008A7890" w:rsidRPr="00C60326"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>the interface between</w:t>
      </w:r>
      <w:r w:rsidR="00C60326" w:rsidRPr="00C60326"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 xml:space="preserve"> </w:t>
      </w:r>
      <w:r w:rsidR="00F62889"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 xml:space="preserve">the </w:t>
      </w:r>
      <w:r w:rsidR="00EB37CB"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 xml:space="preserve">Base station and the </w:t>
      </w:r>
      <w:r w:rsidR="00C60326" w:rsidRPr="00C60326"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>RIS controller</w:t>
      </w:r>
      <w:r w:rsidR="001C319B"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 xml:space="preserve"> and the RIS.</w:t>
      </w:r>
    </w:p>
    <w:p w14:paraId="40282287" w14:textId="77777777" w:rsidR="00DD067B" w:rsidRPr="00DD067B" w:rsidRDefault="00DD067B" w:rsidP="00DD067B">
      <w:pPr>
        <w:pStyle w:val="ListParagraph"/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</w:pPr>
    </w:p>
    <w:p w14:paraId="3BC643E9" w14:textId="1C72F4CB" w:rsidR="00DD067B" w:rsidRDefault="00DD067B" w:rsidP="003E6128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right="-96"/>
        <w:jc w:val="both"/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</w:pPr>
      <w:r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 xml:space="preserve">UE assistance </w:t>
      </w:r>
      <w:r w:rsidR="00D66825"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>extensions for RIS</w:t>
      </w:r>
    </w:p>
    <w:p w14:paraId="52BA6741" w14:textId="77777777" w:rsidR="00DD067B" w:rsidRDefault="00DD067B" w:rsidP="00DD067B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right="-96"/>
        <w:jc w:val="both"/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</w:pPr>
    </w:p>
    <w:p w14:paraId="06085BEA" w14:textId="777D759D" w:rsidR="00C60326" w:rsidRDefault="00D81FFC" w:rsidP="00BC3FF2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ind w:right="-96"/>
        <w:jc w:val="both"/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</w:pPr>
      <w:r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>Standardize the i</w:t>
      </w:r>
      <w:r w:rsidR="00E021A8" w:rsidRPr="00CA747F"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>nterface between the OAM</w:t>
      </w:r>
      <w:r w:rsidR="00F00AD3"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 xml:space="preserve"> </w:t>
      </w:r>
      <w:r w:rsidR="00E021A8" w:rsidRPr="00CA747F"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>and the RIS Controller</w:t>
      </w:r>
      <w:r w:rsidR="00F00AD3"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 xml:space="preserve"> with extension to the CU, DU messages</w:t>
      </w:r>
    </w:p>
    <w:p w14:paraId="57A2D858" w14:textId="77777777" w:rsidR="007B592D" w:rsidRPr="007B592D" w:rsidRDefault="007B592D" w:rsidP="007B592D">
      <w:pPr>
        <w:pStyle w:val="ListParagraph"/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</w:pPr>
    </w:p>
    <w:p w14:paraId="12A14ECF" w14:textId="4328DECD" w:rsidR="007B592D" w:rsidRDefault="007B592D" w:rsidP="007B592D">
      <w:pPr>
        <w:overflowPunct w:val="0"/>
        <w:autoSpaceDE w:val="0"/>
        <w:autoSpaceDN w:val="0"/>
        <w:adjustRightInd w:val="0"/>
        <w:spacing w:after="120" w:line="240" w:lineRule="auto"/>
        <w:ind w:right="-96"/>
        <w:jc w:val="both"/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</w:pPr>
      <w:r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>The following objectives are set within the General Scope:</w:t>
      </w:r>
    </w:p>
    <w:p w14:paraId="7A58C972" w14:textId="54629F5C" w:rsidR="007B592D" w:rsidRDefault="007B592D" w:rsidP="007B592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ind w:right="-96"/>
        <w:jc w:val="both"/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</w:pPr>
      <w:r w:rsidRPr="007B592D"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>RAN2</w:t>
      </w:r>
      <w:r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 xml:space="preserve"> Scope: </w:t>
      </w:r>
    </w:p>
    <w:p w14:paraId="0A4DA75D" w14:textId="344E631F" w:rsidR="00F51D91" w:rsidRDefault="00F51D91" w:rsidP="00F51D91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20" w:line="240" w:lineRule="auto"/>
        <w:ind w:right="-96"/>
        <w:jc w:val="both"/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</w:pPr>
      <w:r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>Introduction of the new RRC parameters (38.331) in the existing configuration messages</w:t>
      </w:r>
    </w:p>
    <w:p w14:paraId="75283F68" w14:textId="4800C784" w:rsidR="00F51D91" w:rsidRDefault="00F51D91" w:rsidP="00F51D91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20" w:line="240" w:lineRule="auto"/>
        <w:ind w:right="-96"/>
        <w:jc w:val="both"/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</w:pPr>
      <w:r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 xml:space="preserve">Updates to the existing RRC messages (38.331) related to the Measurement Reports. </w:t>
      </w:r>
    </w:p>
    <w:p w14:paraId="1BAAD44A" w14:textId="5211FEFE" w:rsidR="007B592D" w:rsidRDefault="007B592D" w:rsidP="007B592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ind w:right="-96"/>
        <w:jc w:val="both"/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</w:pPr>
      <w:r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lastRenderedPageBreak/>
        <w:t>RAN3 Scope:</w:t>
      </w:r>
    </w:p>
    <w:p w14:paraId="13D617C1" w14:textId="1DAC680C" w:rsidR="00F51D91" w:rsidRDefault="00F51D91" w:rsidP="00F51D91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20" w:line="240" w:lineRule="auto"/>
        <w:ind w:right="-96"/>
        <w:jc w:val="both"/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</w:pPr>
      <w:r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 xml:space="preserve">Introduction of new RIS based network architecture </w:t>
      </w:r>
    </w:p>
    <w:p w14:paraId="6067572F" w14:textId="18D653C0" w:rsidR="00F51D91" w:rsidRDefault="00F51D91" w:rsidP="00F51D91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20" w:line="240" w:lineRule="auto"/>
        <w:ind w:right="-96"/>
        <w:jc w:val="both"/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</w:pPr>
      <w:r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>Definition of new interfaces between the Base station and the RIS control Unit (RCU)</w:t>
      </w:r>
    </w:p>
    <w:p w14:paraId="4878747A" w14:textId="1232EBE4" w:rsidR="00F51D91" w:rsidRDefault="00F51D91" w:rsidP="00F51D91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20" w:line="240" w:lineRule="auto"/>
        <w:ind w:right="-96"/>
        <w:jc w:val="both"/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</w:pPr>
      <w:r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  <w:t xml:space="preserve">Definition of new interfaces between the RCU and the RIS. </w:t>
      </w:r>
    </w:p>
    <w:p w14:paraId="479C0711" w14:textId="77777777" w:rsidR="007B592D" w:rsidRPr="007B592D" w:rsidRDefault="007B592D" w:rsidP="00F51D91">
      <w:pPr>
        <w:pStyle w:val="ListParagraph"/>
        <w:overflowPunct w:val="0"/>
        <w:autoSpaceDE w:val="0"/>
        <w:autoSpaceDN w:val="0"/>
        <w:adjustRightInd w:val="0"/>
        <w:spacing w:after="120" w:line="240" w:lineRule="auto"/>
        <w:ind w:right="-96"/>
        <w:jc w:val="both"/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</w:pPr>
    </w:p>
    <w:p w14:paraId="6854771C" w14:textId="77777777" w:rsidR="00570C14" w:rsidRPr="00570C14" w:rsidRDefault="00570C14" w:rsidP="00570C14">
      <w:pPr>
        <w:autoSpaceDN w:val="0"/>
        <w:spacing w:after="180" w:line="256" w:lineRule="auto"/>
        <w:contextualSpacing/>
        <w:jc w:val="both"/>
        <w:rPr>
          <w:rFonts w:ascii="Times" w:eastAsia="SimSun" w:hAnsi="Times" w:cs="Times New Roman"/>
          <w:bCs/>
          <w:kern w:val="0"/>
          <w:sz w:val="20"/>
          <w:szCs w:val="20"/>
          <w:lang w:val="en-US" w:eastAsia="zh-CN"/>
          <w14:ligatures w14:val="none"/>
        </w:rPr>
      </w:pPr>
    </w:p>
    <w:p w14:paraId="4642F02F" w14:textId="77777777" w:rsidR="00570C14" w:rsidRPr="00570C14" w:rsidRDefault="00570C14" w:rsidP="00570C1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outlineLvl w:val="2"/>
        <w:rPr>
          <w:rFonts w:ascii="Arial" w:eastAsia="DengXian" w:hAnsi="Arial" w:cs="Times New Roman"/>
          <w:color w:val="0000FF"/>
          <w:kern w:val="0"/>
          <w:sz w:val="28"/>
          <w:szCs w:val="20"/>
          <w:lang w:val="en-GB" w:eastAsia="en-GB"/>
          <w14:ligatures w14:val="none"/>
        </w:rPr>
      </w:pPr>
      <w:r w:rsidRPr="00570C14">
        <w:rPr>
          <w:rFonts w:ascii="Arial" w:eastAsia="DengXian" w:hAnsi="Arial" w:cs="Times New Roman"/>
          <w:color w:val="0000FF"/>
          <w:kern w:val="0"/>
          <w:sz w:val="28"/>
          <w:szCs w:val="20"/>
          <w:lang w:val="en-GB" w:eastAsia="en-GB"/>
          <w14:ligatures w14:val="none"/>
        </w:rPr>
        <w:t>4.2</w:t>
      </w:r>
      <w:r w:rsidRPr="00570C14">
        <w:rPr>
          <w:rFonts w:ascii="Arial" w:eastAsia="DengXian" w:hAnsi="Arial" w:cs="Times New Roman"/>
          <w:color w:val="0000FF"/>
          <w:kern w:val="0"/>
          <w:sz w:val="28"/>
          <w:szCs w:val="20"/>
          <w:lang w:val="en-GB" w:eastAsia="en-GB"/>
          <w14:ligatures w14:val="none"/>
        </w:rPr>
        <w:tab/>
        <w:t>Objective of Performance part WI</w:t>
      </w:r>
    </w:p>
    <w:p w14:paraId="00DAA72E" w14:textId="77777777" w:rsidR="00570C14" w:rsidRPr="00570C14" w:rsidRDefault="00570C14" w:rsidP="00570C14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outlineLvl w:val="2"/>
        <w:rPr>
          <w:rFonts w:ascii="Arial" w:eastAsia="DengXian" w:hAnsi="Arial" w:cs="Times New Roman"/>
          <w:color w:val="0000FF"/>
          <w:kern w:val="0"/>
          <w:sz w:val="28"/>
          <w:szCs w:val="20"/>
          <w:lang w:val="en-GB" w:eastAsia="en-GB"/>
          <w14:ligatures w14:val="none"/>
        </w:rPr>
      </w:pPr>
      <w:r w:rsidRPr="00570C14">
        <w:rPr>
          <w:rFonts w:ascii="Arial" w:eastAsia="DengXian" w:hAnsi="Arial" w:cs="Times New Roman"/>
          <w:color w:val="0000FF"/>
          <w:kern w:val="0"/>
          <w:sz w:val="28"/>
          <w:szCs w:val="20"/>
          <w:lang w:val="en-GB" w:eastAsia="en-GB"/>
          <w14:ligatures w14:val="none"/>
        </w:rPr>
        <w:t>4.3</w:t>
      </w:r>
      <w:r w:rsidRPr="00570C14">
        <w:rPr>
          <w:rFonts w:ascii="Arial" w:eastAsia="DengXian" w:hAnsi="Arial" w:cs="Times New Roman"/>
          <w:color w:val="0000FF"/>
          <w:kern w:val="0"/>
          <w:sz w:val="28"/>
          <w:szCs w:val="20"/>
          <w:lang w:val="en-GB" w:eastAsia="en-GB"/>
          <w14:ligatures w14:val="none"/>
        </w:rPr>
        <w:tab/>
        <w:t>RAN time budget request (not applicable to RAN5 WIs/SIs)</w:t>
      </w:r>
    </w:p>
    <w:p w14:paraId="5F4C39F8" w14:textId="77777777" w:rsidR="00570C14" w:rsidRPr="00570C14" w:rsidRDefault="00570C14" w:rsidP="00570C14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>NOTE: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ab/>
        <w:t xml:space="preserve">For all 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u w:val="single"/>
          <w:lang w:val="en-GB" w:eastAsia="en-GB"/>
          <w14:ligatures w14:val="none"/>
        </w:rPr>
        <w:t>new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 xml:space="preserve"> RAN related WIs/SIs which are 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u w:val="single"/>
          <w:lang w:val="en-GB" w:eastAsia="en-GB"/>
          <w14:ligatures w14:val="none"/>
        </w:rPr>
        <w:t>not led by RAN WG5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 xml:space="preserve"> the WI/SI rapporteur has to fill out the attached Excel table to request time budgets for corresponding RAN WG meetings.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br/>
        <w:t>The Excel table has to be filled out for all affected RAN WGs and up to the target date of the WI/SI.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br/>
        <w:t>One time unit (TU) corresponds to ~ 2 hours in the meeting.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br/>
        <w:t>If no TU is needed, then leave the field empty otherwise enter a number &gt;0 in the field.</w:t>
      </w:r>
    </w:p>
    <w:p w14:paraId="0A58CA05" w14:textId="77777777" w:rsidR="00570C14" w:rsidRPr="00570C14" w:rsidRDefault="00570C14" w:rsidP="00570C14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ab/>
        <w:t xml:space="preserve">For 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u w:val="single"/>
          <w:lang w:val="en-GB" w:eastAsia="en-GB"/>
          <w14:ligatures w14:val="none"/>
        </w:rPr>
        <w:t>revisions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 xml:space="preserve"> of already approved WI/SI descriptions: Please 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u w:val="single"/>
          <w:lang w:val="en-GB" w:eastAsia="en-GB"/>
          <w14:ligatures w14:val="none"/>
        </w:rPr>
        <w:t>remove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B4AE87A" w14:textId="77777777" w:rsidR="00570C14" w:rsidRPr="00570C14" w:rsidRDefault="00570C14" w:rsidP="00570C14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ab/>
        <w:t>If this WID is covering Core and Performance part, then please fill out one line for each part in the attached Excel table.</w:t>
      </w:r>
    </w:p>
    <w:p w14:paraId="53C54ECF" w14:textId="77777777" w:rsidR="00570C14" w:rsidRPr="00570C14" w:rsidRDefault="00570C14" w:rsidP="00570C14">
      <w:pPr>
        <w:overflowPunct w:val="0"/>
        <w:autoSpaceDE w:val="0"/>
        <w:autoSpaceDN w:val="0"/>
        <w:adjustRightInd w:val="0"/>
        <w:spacing w:after="180" w:line="240" w:lineRule="auto"/>
        <w:ind w:right="-99"/>
        <w:rPr>
          <w:rFonts w:ascii="Times New Roman" w:eastAsia="DengXian" w:hAnsi="Times New Roman" w:cs="Times New Roman"/>
          <w:b/>
          <w:bCs/>
          <w:color w:val="0000FF"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Times New Roman"/>
          <w:b/>
          <w:bCs/>
          <w:color w:val="0000FF"/>
          <w:kern w:val="0"/>
          <w:sz w:val="20"/>
          <w:szCs w:val="20"/>
          <w:lang w:val="en-GB" w:eastAsia="en-GB"/>
          <w14:ligatures w14:val="none"/>
        </w:rPr>
        <w:t>additional comments to the time budget request in the attached Excel table:</w:t>
      </w:r>
    </w:p>
    <w:p w14:paraId="536D47C5" w14:textId="77777777" w:rsidR="00570C14" w:rsidRPr="00570C14" w:rsidRDefault="00570C14" w:rsidP="00570C1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26731FA" w14:textId="77777777" w:rsidR="00570C14" w:rsidRPr="00570C14" w:rsidRDefault="00570C14" w:rsidP="00570C1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DengXi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</w:pPr>
    </w:p>
    <w:p w14:paraId="6BF4FC64" w14:textId="77777777" w:rsidR="00570C14" w:rsidRPr="00570C14" w:rsidRDefault="00570C14" w:rsidP="00570C1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</w:pP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>5</w:t>
      </w: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ab/>
        <w:t>Expected Output and Time scale</w:t>
      </w:r>
    </w:p>
    <w:p w14:paraId="3083677D" w14:textId="77777777" w:rsidR="00570C14" w:rsidRPr="00570C14" w:rsidRDefault="00570C14" w:rsidP="00570C1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DengXian" w:hAnsi="Times New Roman" w:cs="Times New Roman"/>
          <w:color w:val="7030A0"/>
          <w:kern w:val="0"/>
          <w:sz w:val="20"/>
          <w:szCs w:val="20"/>
          <w:lang w:val="en-GB" w:eastAsia="en-GB"/>
          <w14:ligatures w14:val="none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5"/>
        <w:gridCol w:w="2411"/>
        <w:gridCol w:w="994"/>
        <w:gridCol w:w="1075"/>
        <w:gridCol w:w="2188"/>
      </w:tblGrid>
      <w:tr w:rsidR="00570C14" w:rsidRPr="00570C14" w14:paraId="17187D9E" w14:textId="77777777" w:rsidTr="007444E4"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25F443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Arial" w:hAnsi="Arial" w:cs="Arial"/>
                <w:b/>
                <w:sz w:val="16"/>
                <w:szCs w:val="16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 w:rsidRPr="00570C14">
              <w:rPr>
                <w:rFonts w:ascii="Arial" w:hAnsi="Arial" w:cs="Arial"/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570C14" w:rsidRPr="00570C14" w14:paraId="6E574D05" w14:textId="77777777" w:rsidTr="0089480D">
        <w:trPr>
          <w:trHeight w:val="450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97D09F" w14:textId="77777777" w:rsidR="00570C14" w:rsidRPr="00570C14" w:rsidRDefault="00570C14" w:rsidP="00570C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570C14"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Type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2B1C68" w14:textId="77777777" w:rsidR="00570C14" w:rsidRPr="00570C14" w:rsidRDefault="00570C14" w:rsidP="00570C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pPr>
            <w:r w:rsidRPr="00570C14"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TS/TR number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EDA7EA" w14:textId="77777777" w:rsidR="00570C14" w:rsidRPr="00570C14" w:rsidRDefault="00570C14" w:rsidP="00570C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570C14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Title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4F5F3A" w14:textId="77777777" w:rsidR="00570C14" w:rsidRPr="00570C14" w:rsidRDefault="00570C14" w:rsidP="00570C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570C14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For info </w:t>
            </w:r>
            <w:r w:rsidRPr="00570C14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br/>
              <w:t xml:space="preserve">at TSG#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04F5C9" w14:textId="77777777" w:rsidR="00570C14" w:rsidRPr="00570C14" w:rsidRDefault="00570C14" w:rsidP="00570C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570C14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For approval at TSG#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55DEF5" w14:textId="77777777" w:rsidR="00570C14" w:rsidRPr="00570C14" w:rsidRDefault="00570C14" w:rsidP="00570C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570C14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Remarks</w:t>
            </w:r>
          </w:p>
        </w:tc>
      </w:tr>
      <w:tr w:rsidR="007444E4" w:rsidRPr="00570C14" w14:paraId="3EAB86A0" w14:textId="77777777" w:rsidTr="007444E4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EAD2" w14:textId="30E80F28" w:rsidR="007444E4" w:rsidRDefault="007444E4" w:rsidP="007444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New TS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1F5" w14:textId="1E4CDEF0" w:rsidR="007444E4" w:rsidRDefault="007444E4" w:rsidP="007444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38.</w:t>
            </w:r>
            <w:r w:rsidR="0089480D"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4</w:t>
            </w: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xx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82A2" w14:textId="180C7A9A" w:rsidR="007444E4" w:rsidRDefault="005A321E" w:rsidP="007444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RIS controller</w:t>
            </w:r>
            <w:r w:rsidR="0089480D"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 – RCU (R</w:t>
            </w: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2</w:t>
            </w:r>
            <w:r w:rsidR="0089480D"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)</w:t>
            </w:r>
            <w:r w:rsidR="007444E4"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 General Aspects</w:t>
            </w:r>
            <w:r w:rsidR="00086ACD"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 and Principles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59CB" w14:textId="1BE627A5" w:rsidR="007444E4" w:rsidRPr="00570C14" w:rsidRDefault="00086ACD" w:rsidP="007444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RAN</w:t>
            </w:r>
            <w:r w:rsidR="006A5FAB"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3</w:t>
            </w: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#1</w:t>
            </w:r>
            <w:r w:rsidR="006A5FAB"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2</w:t>
            </w: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8B87" w14:textId="4A0D1D22" w:rsidR="007444E4" w:rsidRDefault="007444E4" w:rsidP="007444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7828" w14:textId="441C8DD5" w:rsidR="007444E4" w:rsidRDefault="007444E4" w:rsidP="007444E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RAN3 part: </w:t>
            </w:r>
            <w:r w:rsidR="00086ACD"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RIS controller – RCU (</w:t>
            </w: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R</w:t>
            </w:r>
            <w:r w:rsidR="005A321E"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2</w:t>
            </w:r>
            <w:r w:rsidR="00086ACD"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)</w:t>
            </w:r>
            <w:r w:rsidR="0089480D"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 interface related aspects</w:t>
            </w:r>
          </w:p>
        </w:tc>
      </w:tr>
      <w:tr w:rsidR="00086ACD" w:rsidRPr="00570C14" w14:paraId="622DE5B1" w14:textId="77777777" w:rsidTr="007444E4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3970" w14:textId="4531B36B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New TS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A173" w14:textId="391299F2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38.4xx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A0A0" w14:textId="2B1C756D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RIS controller – RCU (R2): Layer 1 aspects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10E3" w14:textId="46D4D272" w:rsidR="00086ACD" w:rsidRPr="00570C14" w:rsidRDefault="006A5FAB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RAN3#130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AA7C" w14:textId="436368C5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1E9B" w14:textId="45DE1F83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RAN3 part: RIS controller – RCU (R2) interface related Layer 1 aspects</w:t>
            </w:r>
          </w:p>
        </w:tc>
      </w:tr>
      <w:tr w:rsidR="00086ACD" w:rsidRPr="00570C14" w14:paraId="09AB2ED5" w14:textId="77777777" w:rsidTr="007444E4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740F" w14:textId="442546A9" w:rsidR="00086ACD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New TS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4467" w14:textId="4D4B5238" w:rsidR="00086ACD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38.4xx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2545" w14:textId="66AD66A0" w:rsidR="00086ACD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RIS controller – RCU (R2): Signalling transport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99A9" w14:textId="7A9F93DF" w:rsidR="00086ACD" w:rsidRPr="00570C14" w:rsidRDefault="006A5FAB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RAN3#130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E12E" w14:textId="77777777" w:rsidR="00086ACD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740F" w14:textId="41AFC1F1" w:rsidR="00086ACD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RAN3 part: RIS controller – RCU (R2) interface related Signalling transport</w:t>
            </w:r>
          </w:p>
        </w:tc>
      </w:tr>
      <w:tr w:rsidR="00086ACD" w:rsidRPr="00570C14" w14:paraId="615E6280" w14:textId="77777777" w:rsidTr="007444E4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39E0" w14:textId="645B8D0F" w:rsidR="00086ACD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New TS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33C5" w14:textId="4ADFD240" w:rsidR="00086ACD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38.4xx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EDE5" w14:textId="723B4EBC" w:rsidR="00086ACD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 xml:space="preserve">RIS controller – RCU (R2): Application protocol 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6885" w14:textId="55780950" w:rsidR="00086ACD" w:rsidRPr="00570C14" w:rsidRDefault="006A5FAB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RAN3#128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9999" w14:textId="77777777" w:rsidR="00086ACD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4FE8" w14:textId="799C8691" w:rsidR="00086ACD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  <w:t>RAN3 part: RIS controller – RCU (R2) interface related Application protocol</w:t>
            </w:r>
          </w:p>
        </w:tc>
      </w:tr>
      <w:tr w:rsidR="00086ACD" w:rsidRPr="00570C14" w14:paraId="4A10F1B7" w14:textId="77777777" w:rsidTr="007444E4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4DE" w14:textId="77777777" w:rsidR="00086ACD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47FF" w14:textId="77777777" w:rsidR="00086ACD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E92F" w14:textId="77777777" w:rsidR="00086ACD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B153" w14:textId="77777777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A3BB" w14:textId="77777777" w:rsidR="00086ACD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09F6" w14:textId="77777777" w:rsidR="00086ACD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iCs/>
                <w:kern w:val="0"/>
                <w:sz w:val="16"/>
                <w:szCs w:val="16"/>
                <w:lang w:val="en-GB" w:eastAsia="zh-CN"/>
                <w14:ligatures w14:val="none"/>
              </w:rPr>
            </w:pPr>
          </w:p>
        </w:tc>
      </w:tr>
    </w:tbl>
    <w:p w14:paraId="15D198C9" w14:textId="77777777" w:rsidR="00570C14" w:rsidRPr="00570C14" w:rsidRDefault="00570C14" w:rsidP="00570C14">
      <w:pPr>
        <w:keepLines/>
        <w:overflowPunct w:val="0"/>
        <w:autoSpaceDE w:val="0"/>
        <w:autoSpaceDN w:val="0"/>
        <w:adjustRightInd w:val="0"/>
        <w:spacing w:before="120" w:after="180" w:line="240" w:lineRule="auto"/>
        <w:ind w:left="1135" w:hanging="851"/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>NOTE: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ab/>
        <w:t xml:space="preserve">If this is a RAN WI including Core 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u w:val="single"/>
          <w:lang w:val="en-GB" w:eastAsia="en-GB"/>
          <w14:ligatures w14:val="none"/>
        </w:rPr>
        <w:t>and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 xml:space="preserve"> Perf. part, then all new Core part specs have to be listed first and then all new Perf. part specs. Indicate "Core part" or "Perf. part" under Remarks for each spec.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br/>
        <w:t>By default a new specs can only be new for one of both parts.</w:t>
      </w:r>
    </w:p>
    <w:p w14:paraId="24DF1690" w14:textId="52E967B7" w:rsidR="00570C14" w:rsidRPr="00570C14" w:rsidRDefault="00570C14" w:rsidP="00570C14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3"/>
        <w:gridCol w:w="4180"/>
        <w:gridCol w:w="1389"/>
        <w:gridCol w:w="2044"/>
      </w:tblGrid>
      <w:tr w:rsidR="00570C14" w:rsidRPr="00570C14" w14:paraId="1DBD25FD" w14:textId="77777777" w:rsidTr="00F51D91">
        <w:trPr>
          <w:cantSplit/>
        </w:trPr>
        <w:tc>
          <w:tcPr>
            <w:tcW w:w="9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D7146FD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 w:rsidRPr="00570C14">
              <w:rPr>
                <w:rFonts w:ascii="Arial" w:hAnsi="Arial" w:cs="Arial"/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570C14" w:rsidRPr="00570C14" w14:paraId="7FD4FB71" w14:textId="77777777" w:rsidTr="00F51D91">
        <w:trPr>
          <w:cantSplit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6718B9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570C14">
              <w:rPr>
                <w:rFonts w:ascii="Arial" w:hAnsi="Arial" w:cs="Arial"/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A2C6BCB" w14:textId="77777777" w:rsidR="00570C14" w:rsidRPr="00570C14" w:rsidRDefault="00570C14" w:rsidP="00570C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 w:rsidRPr="00570C14"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D</w:t>
            </w:r>
            <w:r w:rsidRPr="00570C14">
              <w:rPr>
                <w:rFonts w:ascii="Arial" w:eastAsia="DengXian" w:hAnsi="Arial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escription of change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5300484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570C14">
              <w:rPr>
                <w:rFonts w:ascii="Arial" w:hAnsi="Arial" w:cs="Arial"/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E2A1785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rPr>
                <w:rFonts w:ascii="Arial" w:hAnsi="Arial" w:cs="Arial"/>
                <w:sz w:val="16"/>
                <w:szCs w:val="16"/>
                <w:lang w:val="en-GB" w:eastAsia="en-GB"/>
              </w:rPr>
            </w:pPr>
            <w:r w:rsidRPr="00570C14">
              <w:rPr>
                <w:rFonts w:ascii="Arial" w:hAnsi="Arial" w:cs="Arial"/>
                <w:sz w:val="16"/>
                <w:szCs w:val="16"/>
                <w:lang w:val="en-GB" w:eastAsia="en-GB"/>
              </w:rPr>
              <w:t>Remarks</w:t>
            </w:r>
          </w:p>
        </w:tc>
      </w:tr>
      <w:tr w:rsidR="00086ACD" w:rsidRPr="00570C14" w14:paraId="093BEF6D" w14:textId="77777777" w:rsidTr="00F51D91">
        <w:trPr>
          <w:cantSplit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59FD" w14:textId="23C83D80" w:rsidR="00086ACD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28.xxx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F84D" w14:textId="53EC0BB9" w:rsidR="00086ACD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NR, RIS configuration related updates to the existing interface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A76C" w14:textId="405F9F34" w:rsidR="00086ACD" w:rsidRDefault="00BF7731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SA</w:t>
            </w:r>
            <w:r w:rsidR="003C7EC0"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5#162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A10B" w14:textId="5F89E011" w:rsidR="00086ACD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Core Part: SA5 lead covering the configuration related updates between OAM and CU / DU.</w:t>
            </w:r>
          </w:p>
        </w:tc>
      </w:tr>
      <w:tr w:rsidR="00086ACD" w:rsidRPr="00570C14" w14:paraId="64F85C9F" w14:textId="77777777" w:rsidTr="00F51D91">
        <w:trPr>
          <w:cantSplit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0BBF" w14:textId="45229232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lastRenderedPageBreak/>
              <w:t>38.300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753B" w14:textId="4715C707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NR, Overview of RIS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1FEA" w14:textId="22F5EDAF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</w:t>
            </w:r>
            <w:r w:rsidR="00BF7731"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2</w:t>
            </w:r>
            <w:r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#1</w:t>
            </w:r>
            <w:r w:rsidR="003C7EC0"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31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38C9" w14:textId="1F08C07B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RAN2 part: Including Architecture, definition and types of RIS, capabilities, signalling procedures and OAM aspects</w:t>
            </w:r>
          </w:p>
        </w:tc>
      </w:tr>
      <w:tr w:rsidR="00086ACD" w:rsidRPr="00570C14" w14:paraId="6ADF68FC" w14:textId="77777777" w:rsidTr="00F51D91">
        <w:trPr>
          <w:cantSplit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254B" w14:textId="6BFCBF91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38.473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6672" w14:textId="63B73490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NR, F1AP – RIS related updates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DFBB" w14:textId="05768384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RAN#1</w:t>
            </w:r>
            <w:r w:rsidR="003C7EC0"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32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EB3E" w14:textId="4C8CA733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 xml:space="preserve">RAN3 part: Extensions to interface and introduction of messages and IE’s (New and Reuse) between CU and DU. </w:t>
            </w:r>
          </w:p>
        </w:tc>
      </w:tr>
      <w:tr w:rsidR="00086ACD" w:rsidRPr="00570C14" w14:paraId="3EF9B87A" w14:textId="77777777" w:rsidTr="00F51D91">
        <w:trPr>
          <w:cantSplit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85FC" w14:textId="6A00D4AC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38.331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C087" w14:textId="2981533E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NR, Updates to existing messages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ECC9" w14:textId="4094D0B5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RAN#1</w:t>
            </w:r>
            <w:r w:rsidR="003C7EC0"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32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3F2E" w14:textId="252076B3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  <w:t>RAN2 part: Additions to MR related messages. Includes the procedures related to the interface between BS and RIS controller (R1)</w:t>
            </w:r>
          </w:p>
        </w:tc>
      </w:tr>
      <w:tr w:rsidR="00086ACD" w:rsidRPr="00570C14" w14:paraId="49250195" w14:textId="77777777" w:rsidTr="00F51D91">
        <w:trPr>
          <w:cantSplit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0F29" w14:textId="50F5498A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5F00" w14:textId="4DC9C772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6B4E" w14:textId="761CE6A9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3CD2" w14:textId="388F8CE4" w:rsidR="00086ACD" w:rsidRPr="00570C14" w:rsidRDefault="00086ACD" w:rsidP="00086A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DengXian" w:hAnsi="Times New Roman" w:cs="Times New Roman"/>
                <w:kern w:val="0"/>
                <w:sz w:val="16"/>
                <w:szCs w:val="16"/>
                <w:lang w:val="en-GB" w:eastAsia="en-GB"/>
                <w14:ligatures w14:val="none"/>
              </w:rPr>
            </w:pPr>
          </w:p>
        </w:tc>
      </w:tr>
    </w:tbl>
    <w:p w14:paraId="10EAEC9D" w14:textId="77777777" w:rsidR="00570C14" w:rsidRPr="00570C14" w:rsidRDefault="00570C14" w:rsidP="00570C14">
      <w:pPr>
        <w:keepLines/>
        <w:overflowPunct w:val="0"/>
        <w:autoSpaceDE w:val="0"/>
        <w:autoSpaceDN w:val="0"/>
        <w:adjustRightInd w:val="0"/>
        <w:spacing w:before="120" w:after="180" w:line="240" w:lineRule="auto"/>
        <w:ind w:left="1135" w:hanging="851"/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>NOTE: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ab/>
        <w:t xml:space="preserve">If this is a RAN WI including Core 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u w:val="single"/>
          <w:lang w:val="en-GB" w:eastAsia="en-GB"/>
          <w14:ligatures w14:val="none"/>
        </w:rPr>
        <w:t>and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 xml:space="preserve"> Perf. part, then all new Core part specs have to be listed first and then all new Perf. part specs. Indicate "Core part" or "Perf. part" under Remarks for each spec.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br/>
        <w:t>If an existing spec is affected by both (Core part and Perf. part), then it has to be listed twice with appropriate approval dates.</w:t>
      </w:r>
    </w:p>
    <w:p w14:paraId="1F84037A" w14:textId="77777777" w:rsidR="00570C14" w:rsidRPr="00570C14" w:rsidRDefault="00570C14" w:rsidP="00570C1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26861AE4" w14:textId="77777777" w:rsidR="00570C14" w:rsidRDefault="00570C14" w:rsidP="00570C1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</w:pP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>6</w:t>
      </w: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ab/>
        <w:t>Work item Rapporteur(s)</w:t>
      </w:r>
    </w:p>
    <w:p w14:paraId="47D0CF7C" w14:textId="11636205" w:rsidR="00570C14" w:rsidRPr="00570C14" w:rsidRDefault="00F51D91" w:rsidP="00570C1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F51D91"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  <w:t>Satish Jamadagni (Satish.Jamadagni@ril.com)</w:t>
      </w:r>
    </w:p>
    <w:p w14:paraId="30B4AE1A" w14:textId="77777777" w:rsidR="00570C14" w:rsidRPr="00570C14" w:rsidRDefault="00570C14" w:rsidP="00570C14">
      <w:pPr>
        <w:keepLines/>
        <w:overflowPunct w:val="0"/>
        <w:autoSpaceDE w:val="0"/>
        <w:autoSpaceDN w:val="0"/>
        <w:adjustRightInd w:val="0"/>
        <w:spacing w:before="120" w:after="180" w:line="240" w:lineRule="auto"/>
        <w:ind w:left="1135" w:hanging="851"/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>NOTE: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ab/>
        <w:t>The first listed Rapporteur has the overall responsibility for this WI (</w:t>
      </w:r>
      <w:proofErr w:type="spellStart"/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>incl</w:t>
      </w:r>
      <w:proofErr w:type="spellEnd"/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 xml:space="preserve"> all secondary tasks).</w:t>
      </w:r>
    </w:p>
    <w:p w14:paraId="1E87DE0F" w14:textId="77777777" w:rsidR="00570C14" w:rsidRPr="00570C14" w:rsidRDefault="00570C14" w:rsidP="00570C1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</w:pP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>7</w:t>
      </w: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ab/>
        <w:t>Work item leadership</w:t>
      </w:r>
    </w:p>
    <w:p w14:paraId="5D5EAB48" w14:textId="35F5FFA0" w:rsidR="00570C14" w:rsidRPr="00570C14" w:rsidRDefault="00570C14" w:rsidP="00570C1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  <w:t>Lead WG: RAN</w:t>
      </w:r>
      <w:r w:rsidR="005A4FED"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  <w:t>2</w:t>
      </w:r>
    </w:p>
    <w:p w14:paraId="13DDCE16" w14:textId="22F0741F" w:rsidR="00570C14" w:rsidRPr="00570C14" w:rsidRDefault="00570C14" w:rsidP="00570C1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  <w:t>Secondary WGs: RAN3, RAN4.</w:t>
      </w:r>
    </w:p>
    <w:p w14:paraId="3F37EF2B" w14:textId="77777777" w:rsidR="00570C14" w:rsidRPr="00570C14" w:rsidRDefault="00570C14" w:rsidP="00570C1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</w:pP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>8</w:t>
      </w: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ab/>
        <w:t>Aspects that involve other WGs</w:t>
      </w:r>
    </w:p>
    <w:p w14:paraId="5FDF21E8" w14:textId="77777777" w:rsidR="00570C14" w:rsidRDefault="00570C14" w:rsidP="00570C14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</w:pP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>NOTE: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ab/>
        <w:t xml:space="preserve">For RAN WIs: Section 8 applies only to WGs 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u w:val="single"/>
          <w:lang w:val="en-GB" w:eastAsia="en-GB"/>
          <w14:ligatures w14:val="none"/>
        </w:rPr>
        <w:t>outside</w:t>
      </w:r>
      <w:r w:rsidRPr="00570C14">
        <w:rPr>
          <w:rFonts w:ascii="Times New Roman" w:eastAsia="DengXian" w:hAnsi="Times New Roman" w:cs="Times New Roman"/>
          <w:color w:val="0000FF"/>
          <w:kern w:val="0"/>
          <w:sz w:val="20"/>
          <w:szCs w:val="20"/>
          <w:lang w:val="en-GB" w:eastAsia="en-GB"/>
          <w14:ligatures w14:val="none"/>
        </w:rPr>
        <w:t xml:space="preserve"> of TSG RAN because all RAN WG aspects have to be covered in section 4.</w:t>
      </w:r>
    </w:p>
    <w:p w14:paraId="55E57F00" w14:textId="61B1C47C" w:rsidR="00F51D91" w:rsidRPr="00F51D91" w:rsidRDefault="00F51D91" w:rsidP="00F51D91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F51D91"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  <w:t>N/A</w:t>
      </w:r>
    </w:p>
    <w:p w14:paraId="404D6D3B" w14:textId="77777777" w:rsidR="00570C14" w:rsidRPr="00570C14" w:rsidRDefault="00570C14" w:rsidP="00570C1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</w:pP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lastRenderedPageBreak/>
        <w:t>9</w:t>
      </w:r>
      <w:r w:rsidRPr="00570C14">
        <w:rPr>
          <w:rFonts w:ascii="Arial" w:eastAsia="DengXian" w:hAnsi="Arial" w:cs="Times New Roman"/>
          <w:kern w:val="0"/>
          <w:sz w:val="32"/>
          <w:szCs w:val="32"/>
          <w:lang w:val="en-GB" w:eastAsia="en-GB"/>
          <w14:ligatures w14:val="none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70C14" w:rsidRPr="00570C14" w14:paraId="25DDD5F2" w14:textId="77777777" w:rsidTr="00570C1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5645A01" w14:textId="7777777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DengXian" w:hAnsi="Arial" w:cs="Arial"/>
                <w:b/>
                <w:sz w:val="18"/>
                <w:szCs w:val="20"/>
                <w:lang w:val="en-GB" w:eastAsia="en-GB"/>
              </w:rPr>
            </w:pPr>
            <w:r w:rsidRPr="00570C14">
              <w:rPr>
                <w:rFonts w:ascii="Arial" w:hAnsi="Arial" w:cs="Arial"/>
                <w:b/>
                <w:sz w:val="18"/>
                <w:lang w:val="en-GB" w:eastAsia="en-GB"/>
              </w:rPr>
              <w:t>Supporting IM name</w:t>
            </w:r>
          </w:p>
        </w:tc>
      </w:tr>
      <w:tr w:rsidR="00570C14" w:rsidRPr="00570C14" w14:paraId="2F75298D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68E0" w14:textId="02114CEF" w:rsidR="00570C14" w:rsidRPr="00570C14" w:rsidRDefault="00E10F58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Reliance Jio</w:t>
            </w:r>
          </w:p>
        </w:tc>
      </w:tr>
      <w:tr w:rsidR="00570C14" w:rsidRPr="00570C14" w14:paraId="57370229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C756" w14:textId="76A4C527" w:rsidR="00570C14" w:rsidRPr="00570C14" w:rsidRDefault="00E10F58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  <w:proofErr w:type="spellStart"/>
            <w:r>
              <w:rPr>
                <w:rFonts w:ascii="Arial" w:hAnsi="Arial" w:cs="Arial"/>
                <w:sz w:val="18"/>
                <w:lang w:val="en-GB" w:eastAsia="en-GB"/>
              </w:rPr>
              <w:t>WiSig</w:t>
            </w:r>
            <w:proofErr w:type="spellEnd"/>
          </w:p>
        </w:tc>
      </w:tr>
      <w:tr w:rsidR="00570C14" w:rsidRPr="00570C14" w14:paraId="59F1B900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C984" w14:textId="35208F1C" w:rsidR="00570C14" w:rsidRPr="00570C14" w:rsidRDefault="00E10F58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IIT-H</w:t>
            </w:r>
          </w:p>
        </w:tc>
      </w:tr>
      <w:tr w:rsidR="00570C14" w:rsidRPr="00570C14" w14:paraId="7205A46E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0C25" w14:textId="08694BB5" w:rsidR="00A618AF" w:rsidRPr="00570C14" w:rsidRDefault="00E10F58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IIT-M</w:t>
            </w:r>
          </w:p>
        </w:tc>
      </w:tr>
      <w:tr w:rsidR="00570C14" w:rsidRPr="00570C14" w14:paraId="60DE3693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0A9E" w14:textId="3C8CF657" w:rsidR="00A618AF" w:rsidRPr="00570C14" w:rsidRDefault="00E10F58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CEWiT</w:t>
            </w:r>
          </w:p>
        </w:tc>
      </w:tr>
      <w:tr w:rsidR="00570C14" w:rsidRPr="00570C14" w14:paraId="0B2D974F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3D0" w14:textId="78F80053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3241442E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75E2" w14:textId="5D316856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40281A91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73E7" w14:textId="4B7C9291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79A74400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089C" w14:textId="050FB10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1A3941EF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B375" w14:textId="4606FFAE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0BA8A87B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2AAB" w14:textId="158BA183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1B1B3374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3FA9" w14:textId="28BFD643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571B0098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A2AF" w14:textId="628BA09B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15C2FAFC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AC26" w14:textId="56B557E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093976E8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4C77" w14:textId="05FA1D2D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3B92C20C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78D" w14:textId="673DFC2C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7620BCFE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09B9" w14:textId="4FFFFFFF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40C7B7D7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64B7" w14:textId="2B0CB593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05083A2F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9A82" w14:textId="219E9D60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292BC107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BF18" w14:textId="5D081E9A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1F3D771D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040F" w14:textId="1B8AD2AA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2943AE57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47D7" w14:textId="37C079A2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79B468E3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1207" w14:textId="6E070654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4B15C6E7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BE35" w14:textId="1E8AB37D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48D42F96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68FB" w14:textId="4A147656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1DD2411C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757F" w14:textId="0E0C965D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1949DE96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9CF3" w14:textId="13F12E74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372D7004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DED5" w14:textId="268FC241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59088CD8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0CBD" w14:textId="741BEE3C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5DC23708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0AC" w14:textId="6E8F5D98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0FA80A9A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11DB" w14:textId="0D067C58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19C6C594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7C27" w14:textId="4CDCF3A4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1C6CFD67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7755" w14:textId="537BB2D8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30C2F457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2645" w14:textId="4B88E142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0F6FA673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8E30" w14:textId="5D36842E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4E7F2313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498B" w14:textId="0F79C56F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6214971F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77F9" w14:textId="4D97FC4E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6B3E42D6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7047" w14:textId="5AB71307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0F0C0A34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CEC" w14:textId="3C61D374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29C83D46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3904" w14:textId="0FF9CFCD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0DB46026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72B6" w14:textId="7DA5A9F6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3BBF0740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55D7" w14:textId="57762EF0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71360F40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FC8A" w14:textId="6BF38EAB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467C0157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F147" w14:textId="79B51C05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  <w:tr w:rsidR="00570C14" w:rsidRPr="00570C14" w14:paraId="6FD535A0" w14:textId="77777777" w:rsidTr="005156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4A90" w14:textId="3400ED38" w:rsidR="00570C14" w:rsidRPr="00570C14" w:rsidRDefault="00570C14" w:rsidP="00570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lang w:val="en-GB" w:eastAsia="en-GB"/>
              </w:rPr>
            </w:pPr>
          </w:p>
        </w:tc>
      </w:tr>
    </w:tbl>
    <w:p w14:paraId="533EE81B" w14:textId="77777777" w:rsidR="00570C14" w:rsidRPr="00570C14" w:rsidRDefault="00570C14" w:rsidP="00570C14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034398F9" w14:textId="77777777" w:rsidR="00570C14" w:rsidRDefault="00570C14"/>
    <w:sectPr w:rsidR="00570C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155CD5"/>
    <w:multiLevelType w:val="hybridMultilevel"/>
    <w:tmpl w:val="B6F20F50"/>
    <w:lvl w:ilvl="0" w:tplc="8548A8B6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9C5EFE"/>
    <w:multiLevelType w:val="hybridMultilevel"/>
    <w:tmpl w:val="A22C16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260A34"/>
    <w:multiLevelType w:val="hybridMultilevel"/>
    <w:tmpl w:val="3B884878"/>
    <w:lvl w:ilvl="0" w:tplc="ACCA61FA"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2315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9495271">
    <w:abstractNumId w:val="0"/>
  </w:num>
  <w:num w:numId="3" w16cid:durableId="243533864">
    <w:abstractNumId w:val="4"/>
  </w:num>
  <w:num w:numId="4" w16cid:durableId="1879967322">
    <w:abstractNumId w:val="1"/>
  </w:num>
  <w:num w:numId="5" w16cid:durableId="389614984">
    <w:abstractNumId w:val="2"/>
  </w:num>
  <w:num w:numId="6" w16cid:durableId="11341776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C14"/>
    <w:rsid w:val="00004700"/>
    <w:rsid w:val="00014D08"/>
    <w:rsid w:val="00086ACD"/>
    <w:rsid w:val="000A1674"/>
    <w:rsid w:val="000D0051"/>
    <w:rsid w:val="00172285"/>
    <w:rsid w:val="001C319B"/>
    <w:rsid w:val="001D42CE"/>
    <w:rsid w:val="002C6908"/>
    <w:rsid w:val="00351CA3"/>
    <w:rsid w:val="00356E5A"/>
    <w:rsid w:val="00361106"/>
    <w:rsid w:val="003A41FF"/>
    <w:rsid w:val="003A57AF"/>
    <w:rsid w:val="003C7EC0"/>
    <w:rsid w:val="003F1EAA"/>
    <w:rsid w:val="00417D50"/>
    <w:rsid w:val="00464941"/>
    <w:rsid w:val="004D0ADC"/>
    <w:rsid w:val="005156FD"/>
    <w:rsid w:val="00545E86"/>
    <w:rsid w:val="00547294"/>
    <w:rsid w:val="00570C14"/>
    <w:rsid w:val="005A321E"/>
    <w:rsid w:val="005A4FED"/>
    <w:rsid w:val="005D48CB"/>
    <w:rsid w:val="005E542F"/>
    <w:rsid w:val="00605415"/>
    <w:rsid w:val="00642C6C"/>
    <w:rsid w:val="006435D7"/>
    <w:rsid w:val="00666CC9"/>
    <w:rsid w:val="006A5FAB"/>
    <w:rsid w:val="00704578"/>
    <w:rsid w:val="007073DE"/>
    <w:rsid w:val="007444E4"/>
    <w:rsid w:val="00753258"/>
    <w:rsid w:val="00780C1E"/>
    <w:rsid w:val="00791089"/>
    <w:rsid w:val="0079285B"/>
    <w:rsid w:val="007B592D"/>
    <w:rsid w:val="007E5B07"/>
    <w:rsid w:val="007F78ED"/>
    <w:rsid w:val="008754FF"/>
    <w:rsid w:val="0087741B"/>
    <w:rsid w:val="00885563"/>
    <w:rsid w:val="0089480D"/>
    <w:rsid w:val="008A7890"/>
    <w:rsid w:val="008E0D65"/>
    <w:rsid w:val="008E2F1F"/>
    <w:rsid w:val="008F040B"/>
    <w:rsid w:val="009A320E"/>
    <w:rsid w:val="00A157FE"/>
    <w:rsid w:val="00A52D40"/>
    <w:rsid w:val="00A618AF"/>
    <w:rsid w:val="00A64457"/>
    <w:rsid w:val="00A85CF8"/>
    <w:rsid w:val="00AA28ED"/>
    <w:rsid w:val="00B06DDD"/>
    <w:rsid w:val="00B25FC4"/>
    <w:rsid w:val="00B55219"/>
    <w:rsid w:val="00BC3131"/>
    <w:rsid w:val="00BD59E4"/>
    <w:rsid w:val="00BF0E68"/>
    <w:rsid w:val="00BF7731"/>
    <w:rsid w:val="00C158A4"/>
    <w:rsid w:val="00C35C31"/>
    <w:rsid w:val="00C60326"/>
    <w:rsid w:val="00C66DE8"/>
    <w:rsid w:val="00C92C92"/>
    <w:rsid w:val="00CA747F"/>
    <w:rsid w:val="00CC5D28"/>
    <w:rsid w:val="00D13FFA"/>
    <w:rsid w:val="00D171E6"/>
    <w:rsid w:val="00D63768"/>
    <w:rsid w:val="00D66825"/>
    <w:rsid w:val="00D81FFC"/>
    <w:rsid w:val="00D94F02"/>
    <w:rsid w:val="00DD067B"/>
    <w:rsid w:val="00E021A8"/>
    <w:rsid w:val="00E10F58"/>
    <w:rsid w:val="00EB2C41"/>
    <w:rsid w:val="00EB37CB"/>
    <w:rsid w:val="00EF6F97"/>
    <w:rsid w:val="00F00AD3"/>
    <w:rsid w:val="00F02223"/>
    <w:rsid w:val="00F3620F"/>
    <w:rsid w:val="00F51D91"/>
    <w:rsid w:val="00F62889"/>
    <w:rsid w:val="00FA02E7"/>
    <w:rsid w:val="00FB1B62"/>
    <w:rsid w:val="00FC0C6C"/>
    <w:rsid w:val="00FD4AA2"/>
    <w:rsid w:val="00FD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9A329"/>
  <w15:chartTrackingRefBased/>
  <w15:docId w15:val="{6FDD4D8F-BFF5-4C6F-B707-13C916F00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0C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0C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0C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0C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0C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0C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0C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0C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0C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0C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0C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0C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0C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0C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0C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0C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0C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0C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0C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0C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0C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0C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0C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0C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0C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0C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0C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0C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0C1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70C1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0C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tp.3gpp.org/Information/WORK_PLA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Work-Items" TargetMode="External"/><Relationship Id="rId10" Type="http://schemas.openxmlformats.org/officeDocument/2006/relationships/image" Target="cid:image001.png@01DB0DC0.7F95D79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Pradeep Hirisave</dc:creator>
  <cp:keywords/>
  <dc:description/>
  <cp:lastModifiedBy>Satish Jamadagni</cp:lastModifiedBy>
  <cp:revision>10</cp:revision>
  <dcterms:created xsi:type="dcterms:W3CDTF">2025-03-03T12:20:00Z</dcterms:created>
  <dcterms:modified xsi:type="dcterms:W3CDTF">2025-03-03T15:31:00Z</dcterms:modified>
</cp:coreProperties>
</file>