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2FA06056" w:rsidR="0081609C" w:rsidRDefault="00330056" w:rsidP="00330056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Availability of Group Reports from ETSI ISAC ISG on use cases and channel model</w:t>
            </w:r>
            <w:r w:rsidR="003C7AED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s</w:t>
            </w:r>
          </w:p>
        </w:tc>
      </w:tr>
      <w:tr w:rsidR="0081609C" w14:paraId="1C0748B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298E53C6" w:rsidR="0081609C" w:rsidRDefault="006078A5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February</w:t>
            </w:r>
            <w:r w:rsidR="00677F91">
              <w:rPr>
                <w:rFonts w:ascii="Arial" w:hAnsi="Arial" w:cs="Arial"/>
              </w:rPr>
              <w:t xml:space="preserve"> </w:t>
            </w:r>
            <w:r w:rsidR="002E6009">
              <w:rPr>
                <w:rFonts w:ascii="Arial" w:eastAsia="SimSun" w:hAnsi="Arial" w:cs="Arial"/>
                <w:lang w:val="en-US" w:eastAsia="zh-CN"/>
              </w:rPr>
              <w:t>7</w:t>
            </w:r>
            <w:r w:rsidRPr="006078A5">
              <w:rPr>
                <w:rFonts w:ascii="Arial" w:eastAsia="SimSun" w:hAnsi="Arial" w:cs="Arial"/>
                <w:vertAlign w:val="superscript"/>
                <w:lang w:val="en-US" w:eastAsia="zh-CN"/>
              </w:rPr>
              <w:t>th</w:t>
            </w:r>
            <w:r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A27F4" w14:paraId="07B2077C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45DC1397" w:rsidR="001A27F4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3E76DEA0" w:rsidR="001A27F4" w:rsidRDefault="001A27F4" w:rsidP="001A27F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ISAC </w:t>
            </w:r>
          </w:p>
        </w:tc>
      </w:tr>
      <w:tr w:rsidR="001A27F4" w14:paraId="50C1E730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E308" w14:textId="5EEDC117" w:rsidR="001A27F4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E3C3" w14:textId="4DBE49D0" w:rsidR="001A27F4" w:rsidRPr="00256C0D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256C0D">
              <w:rPr>
                <w:rFonts w:ascii="Arial" w:hAnsi="Arial" w:cs="Arial"/>
                <w:color w:val="0000FF"/>
              </w:rPr>
              <w:t>Chair, Alain Mourad</w:t>
            </w:r>
            <w:r w:rsidR="004B3D44">
              <w:rPr>
                <w:rFonts w:ascii="Arial" w:hAnsi="Arial" w:cs="Arial"/>
                <w:color w:val="0000FF"/>
              </w:rPr>
              <w:t>,</w:t>
            </w:r>
            <w:r w:rsidRPr="00256C0D">
              <w:rPr>
                <w:rFonts w:ascii="Arial" w:hAnsi="Arial" w:cs="Arial"/>
                <w:color w:val="0000FF"/>
              </w:rPr>
              <w:t xml:space="preserve"> </w:t>
            </w:r>
            <w:hyperlink r:id="rId12" w:history="1">
              <w:r w:rsidRPr="0094070A">
                <w:rPr>
                  <w:rFonts w:ascii="Arial" w:hAnsi="Arial" w:cs="Arial"/>
                  <w:color w:val="0000FF"/>
                </w:rPr>
                <w:t>alain.mourad@interdigital.com</w:t>
              </w:r>
            </w:hyperlink>
          </w:p>
          <w:p w14:paraId="79EAA8B2" w14:textId="5D602D7F" w:rsidR="001A27F4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Pr="00233EC3">
              <w:rPr>
                <w:rFonts w:ascii="Arial" w:hAnsi="Arial" w:cs="Arial"/>
                <w:color w:val="0000FF"/>
              </w:rPr>
              <w:t>Ayman Naguib</w:t>
            </w:r>
            <w:r w:rsidR="004B3D44">
              <w:rPr>
                <w:rFonts w:ascii="Arial" w:hAnsi="Arial" w:cs="Arial"/>
                <w:color w:val="0000FF"/>
              </w:rPr>
              <w:t>,</w:t>
            </w:r>
            <w:r w:rsidRPr="00233EC3">
              <w:rPr>
                <w:rFonts w:ascii="Arial" w:hAnsi="Arial" w:cs="Arial"/>
                <w:color w:val="0000FF"/>
              </w:rPr>
              <w:t xml:space="preserve"> </w:t>
            </w:r>
            <w:hyperlink r:id="rId13" w:history="1">
              <w:r w:rsidRPr="0094070A">
                <w:rPr>
                  <w:rFonts w:ascii="Arial" w:hAnsi="Arial" w:cs="Arial"/>
                  <w:color w:val="0000FF"/>
                </w:rPr>
                <w:t>ayman_naguib@apple.com</w:t>
              </w:r>
            </w:hyperlink>
          </w:p>
          <w:p w14:paraId="3A56B46B" w14:textId="12EB065F" w:rsidR="001A27F4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Pr="000B7B8D">
              <w:rPr>
                <w:rFonts w:ascii="Arial" w:hAnsi="Arial" w:cs="Arial"/>
                <w:color w:val="0000FF"/>
              </w:rPr>
              <w:t>Henk Wymeersch</w:t>
            </w:r>
            <w:r w:rsidR="004B3D44">
              <w:rPr>
                <w:rFonts w:ascii="Arial" w:hAnsi="Arial" w:cs="Arial"/>
                <w:color w:val="0000FF"/>
              </w:rPr>
              <w:t>,</w:t>
            </w:r>
            <w:r w:rsidRPr="000B7B8D">
              <w:rPr>
                <w:rFonts w:ascii="Arial" w:hAnsi="Arial" w:cs="Arial"/>
                <w:color w:val="0000FF"/>
              </w:rPr>
              <w:t xml:space="preserve"> </w:t>
            </w:r>
            <w:hyperlink r:id="rId14" w:history="1">
              <w:r w:rsidRPr="0094070A">
                <w:rPr>
                  <w:rFonts w:ascii="Arial" w:hAnsi="Arial" w:cs="Arial"/>
                  <w:color w:val="0000FF"/>
                </w:rPr>
                <w:t>henkw@chalmers.se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  <w:p w14:paraId="2B543B2C" w14:textId="3B636248" w:rsidR="001A27F4" w:rsidRPr="00866B70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Pr="00866B70">
              <w:rPr>
                <w:rFonts w:ascii="Arial" w:hAnsi="Arial" w:cs="Arial"/>
                <w:color w:val="0000FF"/>
              </w:rPr>
              <w:t>Richard Stirling</w:t>
            </w:r>
            <w:r w:rsidR="009E19D3">
              <w:rPr>
                <w:rFonts w:ascii="Arial" w:hAnsi="Arial" w:cs="Arial"/>
                <w:color w:val="0000FF"/>
              </w:rPr>
              <w:t>-</w:t>
            </w:r>
            <w:r w:rsidRPr="00866B70">
              <w:rPr>
                <w:rFonts w:ascii="Arial" w:hAnsi="Arial" w:cs="Arial"/>
                <w:color w:val="0000FF"/>
              </w:rPr>
              <w:t>Gallacher</w:t>
            </w:r>
            <w:r w:rsidR="004B3D44">
              <w:rPr>
                <w:rFonts w:ascii="Arial" w:hAnsi="Arial" w:cs="Arial"/>
                <w:color w:val="0000FF"/>
              </w:rPr>
              <w:t>,</w:t>
            </w:r>
            <w:r w:rsidRPr="00866B70">
              <w:rPr>
                <w:rFonts w:ascii="Arial" w:hAnsi="Arial" w:cs="Arial"/>
                <w:color w:val="0000FF"/>
              </w:rPr>
              <w:t xml:space="preserve"> </w:t>
            </w:r>
            <w:hyperlink r:id="rId15" w:history="1">
              <w:r w:rsidRPr="0094070A">
                <w:rPr>
                  <w:rFonts w:ascii="Arial" w:hAnsi="Arial" w:cs="Arial"/>
                  <w:color w:val="0000FF"/>
                </w:rPr>
                <w:t>richard.sg@huawei.com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  <w:p w14:paraId="6C4671DD" w14:textId="5D319DBF" w:rsidR="00980D48" w:rsidRPr="00980D48" w:rsidRDefault="00980D48" w:rsidP="001A27F4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80D48">
              <w:rPr>
                <w:rFonts w:ascii="Arial" w:hAnsi="Arial" w:cs="Arial"/>
                <w:color w:val="0000FF"/>
                <w:lang w:val="fr-FR"/>
              </w:rPr>
              <w:t>Rapporteur WI#1, Cristina Ciochina</w:t>
            </w:r>
            <w:r w:rsidR="004B3D44">
              <w:rPr>
                <w:rFonts w:ascii="Arial" w:hAnsi="Arial" w:cs="Arial"/>
                <w:color w:val="0000FF"/>
                <w:lang w:val="fr-FR"/>
              </w:rPr>
              <w:t>,</w:t>
            </w:r>
            <w:r w:rsidRPr="00980D48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 w:rsidR="00C55068">
              <w:rPr>
                <w:rFonts w:ascii="Arial" w:hAnsi="Arial" w:cs="Arial"/>
                <w:color w:val="0000FF"/>
                <w:lang w:val="fr-FR"/>
              </w:rPr>
              <w:t>c</w:t>
            </w:r>
            <w:r w:rsidR="00A065A4" w:rsidRPr="00A065A4">
              <w:rPr>
                <w:rFonts w:ascii="Arial" w:hAnsi="Arial" w:cs="Arial"/>
                <w:color w:val="0000FF"/>
                <w:lang w:val="fr-FR"/>
              </w:rPr>
              <w:t>.</w:t>
            </w:r>
            <w:r w:rsidR="00C55068">
              <w:rPr>
                <w:rFonts w:ascii="Arial" w:hAnsi="Arial" w:cs="Arial"/>
                <w:color w:val="0000FF"/>
                <w:lang w:val="fr-FR"/>
              </w:rPr>
              <w:t>c</w:t>
            </w:r>
            <w:r w:rsidR="00A065A4" w:rsidRPr="00A065A4">
              <w:rPr>
                <w:rFonts w:ascii="Arial" w:hAnsi="Arial" w:cs="Arial"/>
                <w:color w:val="0000FF"/>
                <w:lang w:val="fr-FR"/>
              </w:rPr>
              <w:t>iochina@fr.merce.mee.com</w:t>
            </w:r>
            <w:r w:rsidR="00C55068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  <w:p w14:paraId="27974628" w14:textId="2D6A2C48" w:rsidR="00980D48" w:rsidRPr="00980D48" w:rsidRDefault="00C55068" w:rsidP="001A27F4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Rapporteur WI#2, Chuangxin</w:t>
            </w:r>
            <w:r w:rsidR="004B3D44">
              <w:rPr>
                <w:rFonts w:ascii="Arial" w:hAnsi="Arial" w:cs="Arial"/>
                <w:color w:val="0000FF"/>
                <w:lang w:val="fr-FR"/>
              </w:rPr>
              <w:t>,</w:t>
            </w:r>
            <w:r>
              <w:rPr>
                <w:rFonts w:ascii="Arial" w:hAnsi="Arial" w:cs="Arial"/>
                <w:color w:val="0000FF"/>
                <w:lang w:val="fr-FR"/>
              </w:rPr>
              <w:t xml:space="preserve"> Jiang</w:t>
            </w:r>
            <w:r w:rsidR="004B3D44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 w:rsidR="004B3D44" w:rsidRPr="004B3D44">
              <w:rPr>
                <w:rFonts w:ascii="Arial" w:hAnsi="Arial" w:cs="Arial"/>
                <w:color w:val="0000FF"/>
                <w:lang w:val="fr-FR"/>
              </w:rPr>
              <w:t>jiang.chuangxin1@zte.com.cn</w:t>
            </w:r>
          </w:p>
          <w:p w14:paraId="596ED9B4" w14:textId="15BDCCE5" w:rsidR="001A27F4" w:rsidRPr="0094070A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Secretary, Javier Lorca Hernando</w:t>
            </w:r>
            <w:r w:rsidR="004B3D44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hyperlink r:id="rId16" w:history="1">
              <w:r w:rsidRPr="0094070A">
                <w:rPr>
                  <w:rFonts w:ascii="Arial" w:hAnsi="Arial" w:cs="Arial"/>
                  <w:color w:val="0000FF"/>
                </w:rPr>
                <w:t>Javier.LorcaHernando@InterDigital.com</w:t>
              </w:r>
            </w:hyperlink>
          </w:p>
          <w:p w14:paraId="1FCB2E74" w14:textId="45D84AE3" w:rsidR="001A27F4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94070A">
              <w:rPr>
                <w:rFonts w:ascii="Arial" w:hAnsi="Arial" w:cs="Arial"/>
                <w:color w:val="0000FF"/>
              </w:rPr>
              <w:t>Technical Officer, Joern Krause</w:t>
            </w:r>
            <w:r w:rsidR="004B3D44">
              <w:rPr>
                <w:rFonts w:ascii="Arial" w:hAnsi="Arial" w:cs="Arial"/>
                <w:color w:val="0000FF"/>
              </w:rPr>
              <w:t>,</w:t>
            </w:r>
            <w:r w:rsidRPr="0094070A">
              <w:rPr>
                <w:rFonts w:ascii="Arial" w:hAnsi="Arial" w:cs="Arial"/>
                <w:color w:val="0000FF"/>
              </w:rPr>
              <w:t xml:space="preserve"> </w:t>
            </w:r>
            <w:hyperlink r:id="rId17" w:history="1">
              <w:r w:rsidRPr="0094070A">
                <w:rPr>
                  <w:rFonts w:ascii="Arial" w:hAnsi="Arial" w:cs="Arial"/>
                  <w:color w:val="0000FF"/>
                </w:rPr>
                <w:t>Joern.krause@etsi.org</w:t>
              </w:r>
            </w:hyperlink>
          </w:p>
        </w:tc>
      </w:tr>
      <w:tr w:rsidR="001A27F4" w14:paraId="49F6F04E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0E7B" w14:textId="77777777" w:rsidR="001A27F4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B49B1" w14:textId="77777777" w:rsidR="001A27F4" w:rsidRDefault="001A27F4" w:rsidP="001A27F4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1A27F4" w:rsidRPr="00714CB1" w14:paraId="4B34371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B47C" w14:textId="2D93B476" w:rsidR="001A27F4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67ED3E8" w14:textId="4B5C8683" w:rsidR="001A27F4" w:rsidRPr="00714CB1" w:rsidRDefault="001A27F4" w:rsidP="001A27F4">
            <w:pPr>
              <w:ind w:left="57"/>
              <w:rPr>
                <w:rFonts w:ascii="Arial" w:hAnsi="Arial" w:cs="Arial"/>
                <w:color w:val="0000FF"/>
              </w:rPr>
            </w:pPr>
            <w:r w:rsidRPr="00714CB1">
              <w:rPr>
                <w:rFonts w:ascii="Arial" w:hAnsi="Arial" w:cs="Arial"/>
                <w:color w:val="0000FF"/>
              </w:rPr>
              <w:t xml:space="preserve">3GPP TSG </w:t>
            </w:r>
            <w:r w:rsidR="00714CB1" w:rsidRPr="00714CB1">
              <w:rPr>
                <w:rFonts w:ascii="Arial" w:hAnsi="Arial" w:cs="Arial"/>
                <w:color w:val="0000FF"/>
              </w:rPr>
              <w:t>RA</w:t>
            </w:r>
            <w:r w:rsidR="00714CB1">
              <w:rPr>
                <w:rFonts w:ascii="Arial" w:hAnsi="Arial" w:cs="Arial"/>
                <w:color w:val="0000FF"/>
              </w:rPr>
              <w:t>N</w:t>
            </w:r>
            <w:r w:rsidR="009E19D3">
              <w:rPr>
                <w:rFonts w:ascii="Arial" w:hAnsi="Arial" w:cs="Arial"/>
                <w:color w:val="0000FF"/>
              </w:rPr>
              <w:t xml:space="preserve"> and 3GPP TSG RAN WG1,</w:t>
            </w:r>
            <w:r w:rsidRPr="00714CB1">
              <w:rPr>
                <w:rFonts w:ascii="Arial" w:hAnsi="Arial" w:cs="Arial"/>
                <w:color w:val="0000FF"/>
              </w:rPr>
              <w:t xml:space="preserve"> </w:t>
            </w:r>
            <w:hyperlink r:id="rId18" w:history="1">
              <w:r w:rsidRPr="00714CB1">
                <w:rPr>
                  <w:rFonts w:ascii="Arial" w:hAnsi="Arial" w:cs="Arial"/>
                  <w:color w:val="0000FF"/>
                </w:rPr>
                <w:t>3gppliaison@etsi.org</w:t>
              </w:r>
            </w:hyperlink>
          </w:p>
          <w:p w14:paraId="231A8384" w14:textId="0260995A" w:rsidR="001A27F4" w:rsidRPr="00714CB1" w:rsidRDefault="001A27F4" w:rsidP="001A27F4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1A27F4" w14:paraId="3E25D81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7865" w14:textId="433E1E2E" w:rsidR="001A27F4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2457854" w14:textId="41189005" w:rsidR="001A27F4" w:rsidRPr="00A25517" w:rsidRDefault="001A27F4" w:rsidP="001A27F4">
            <w:pPr>
              <w:ind w:left="57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19" w:history="1">
              <w:r w:rsidRPr="0094070A">
                <w:rPr>
                  <w:rFonts w:ascii="Arial" w:hAnsi="Arial" w:cs="Arial"/>
                  <w:color w:val="0000FF"/>
                </w:rPr>
                <w:t>ISGSupport@etsi.org</w:t>
              </w:r>
            </w:hyperlink>
          </w:p>
        </w:tc>
      </w:tr>
      <w:tr w:rsidR="001A27F4" w:rsidRPr="00282C4F" w14:paraId="420CCC5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03E64" w14:textId="77777777" w:rsidR="001A27F4" w:rsidRDefault="001A27F4" w:rsidP="001A27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659EA54" w14:textId="77777777" w:rsidR="001A27F4" w:rsidRPr="0094070A" w:rsidRDefault="001A27F4" w:rsidP="001A27F4">
            <w:pPr>
              <w:rPr>
                <w:rFonts w:asciiTheme="minorHAnsi" w:hAnsiTheme="minorHAnsi" w:cstheme="minorHAnsi"/>
                <w:sz w:val="22"/>
                <w:szCs w:val="28"/>
                <w:lang w:val="es-ES"/>
              </w:rPr>
            </w:pPr>
          </w:p>
          <w:p w14:paraId="51C65DE4" w14:textId="77777777" w:rsidR="001A27F4" w:rsidRPr="00282C4F" w:rsidRDefault="001A27F4" w:rsidP="001A27F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F1E58" w14:paraId="6DAE344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2D20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5AD51B" w14:textId="77777777" w:rsidR="000F1E58" w:rsidRDefault="000F1E58" w:rsidP="000F1E5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0F1E58" w14:paraId="62A1B32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ED4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54648A" w14:textId="77777777" w:rsidR="000F1E58" w:rsidRDefault="000F1E58" w:rsidP="000F1E5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F1E58" w14:paraId="2BF550F5" w14:textId="77777777" w:rsidTr="000F1E5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062179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0A9F6" w14:textId="0DA890DE" w:rsidR="000F1E58" w:rsidRDefault="008E1671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0F1E58" w14:paraId="254BE663" w14:textId="77777777" w:rsidTr="6FEB758B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D2F93F4" w14:textId="77777777" w:rsidR="000F1E58" w:rsidRDefault="000F1E58" w:rsidP="000F1E5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A782" w14:textId="13491238" w:rsidR="0081609C" w:rsidRDefault="00677F91" w:rsidP="00D16E8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</w:t>
      </w:r>
      <w:r w:rsidR="001D1278">
        <w:rPr>
          <w:rFonts w:ascii="Arial" w:hAnsi="Arial" w:cs="Arial"/>
          <w:bCs/>
        </w:rPr>
        <w:t>Integrated Sensing And Communications</w:t>
      </w:r>
      <w:r>
        <w:rPr>
          <w:rFonts w:ascii="Arial" w:hAnsi="Arial" w:cs="Arial"/>
          <w:bCs/>
        </w:rPr>
        <w:t xml:space="preserve"> (</w:t>
      </w:r>
      <w:r w:rsidR="001D1278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) was officially launched on the </w:t>
      </w:r>
      <w:r w:rsidR="00673E4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 202</w:t>
      </w:r>
      <w:r w:rsidR="001D127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for an initial </w:t>
      </w:r>
      <w:r w:rsidR="00EC2697">
        <w:rPr>
          <w:rFonts w:ascii="Arial" w:hAnsi="Arial" w:cs="Arial"/>
          <w:bCs/>
        </w:rPr>
        <w:t xml:space="preserve">phase of </w:t>
      </w:r>
      <w:r>
        <w:rPr>
          <w:rFonts w:ascii="Arial" w:hAnsi="Arial" w:cs="Arial"/>
          <w:bCs/>
        </w:rPr>
        <w:t xml:space="preserve">two-year duration. During this first phase, ETSI ISG </w:t>
      </w:r>
      <w:r w:rsidR="00EC6402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>was tasked to</w:t>
      </w:r>
      <w:r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prepare systematic output on 6G use cases, channel models, </w:t>
      </w:r>
      <w:r w:rsidR="006A6799" w:rsidRPr="00D16E80">
        <w:rPr>
          <w:rFonts w:ascii="Arial" w:hAnsi="Arial" w:cs="Arial"/>
          <w:bCs/>
        </w:rPr>
        <w:t>architecture</w:t>
      </w:r>
      <w:r w:rsidR="00D16E80" w:rsidRPr="00D16E80">
        <w:rPr>
          <w:rFonts w:ascii="Arial" w:hAnsi="Arial" w:cs="Arial"/>
          <w:bCs/>
        </w:rPr>
        <w:t xml:space="preserve"> and deployment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 w:rsidR="00BB7037">
        <w:rPr>
          <w:rFonts w:ascii="Arial" w:hAnsi="Arial" w:cs="Arial"/>
          <w:bCs/>
        </w:rPr>
        <w:t xml:space="preserve">specifications </w:t>
      </w:r>
      <w:r w:rsidR="00670939">
        <w:rPr>
          <w:rFonts w:ascii="Arial" w:hAnsi="Arial" w:cs="Arial"/>
          <w:bCs/>
        </w:rPr>
        <w:t xml:space="preserve">groups </w:t>
      </w:r>
      <w:r w:rsidR="00D16E80" w:rsidRPr="00D16E80">
        <w:rPr>
          <w:rFonts w:ascii="Arial" w:hAnsi="Arial" w:cs="Arial"/>
          <w:bCs/>
        </w:rPr>
        <w:t>such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as </w:t>
      </w:r>
      <w:r w:rsidR="00026106">
        <w:rPr>
          <w:rFonts w:ascii="Arial" w:hAnsi="Arial" w:cs="Arial"/>
          <w:bCs/>
        </w:rPr>
        <w:t xml:space="preserve">in </w:t>
      </w:r>
      <w:r w:rsidR="00D16E80"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>, thus paving the way for future standardization of th</w:t>
      </w:r>
      <w:r w:rsidR="00EB5CA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technology.</w:t>
      </w:r>
      <w:r w:rsidR="00EB75EB">
        <w:rPr>
          <w:rFonts w:ascii="Arial" w:hAnsi="Arial" w:cs="Arial"/>
          <w:bCs/>
        </w:rPr>
        <w:t xml:space="preserve"> There are</w:t>
      </w:r>
      <w:r w:rsidR="00706596">
        <w:rPr>
          <w:rFonts w:ascii="Arial" w:hAnsi="Arial" w:cs="Arial"/>
          <w:bCs/>
        </w:rPr>
        <w:t xml:space="preserve"> currently</w:t>
      </w:r>
      <w:r w:rsidR="00EB75EB">
        <w:rPr>
          <w:rFonts w:ascii="Arial" w:hAnsi="Arial" w:cs="Arial"/>
          <w:bCs/>
        </w:rPr>
        <w:t xml:space="preserve"> </w:t>
      </w:r>
      <w:r w:rsidR="005D5D2C">
        <w:rPr>
          <w:rFonts w:ascii="Arial" w:hAnsi="Arial" w:cs="Arial"/>
          <w:bCs/>
        </w:rPr>
        <w:t>9</w:t>
      </w:r>
      <w:r w:rsidR="009E19D3">
        <w:rPr>
          <w:rFonts w:ascii="Arial" w:hAnsi="Arial" w:cs="Arial"/>
          <w:bCs/>
        </w:rPr>
        <w:t>8</w:t>
      </w:r>
      <w:r w:rsidR="005D5D2C"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 xml:space="preserve">ETSI members and participants </w:t>
      </w:r>
      <w:r w:rsidR="00706596">
        <w:rPr>
          <w:rFonts w:ascii="Arial" w:hAnsi="Arial" w:cs="Arial"/>
          <w:bCs/>
        </w:rPr>
        <w:t>supporting</w:t>
      </w:r>
      <w:r w:rsidR="00EB75EB">
        <w:rPr>
          <w:rFonts w:ascii="Arial" w:hAnsi="Arial" w:cs="Arial"/>
          <w:bCs/>
        </w:rPr>
        <w:t xml:space="preserve"> the ISG including many 3GPP members.</w:t>
      </w:r>
    </w:p>
    <w:p w14:paraId="494BE94A" w14:textId="77777777" w:rsidR="0081609C" w:rsidRDefault="0081609C">
      <w:pPr>
        <w:jc w:val="both"/>
        <w:rPr>
          <w:rFonts w:ascii="Arial" w:hAnsi="Arial" w:cs="Arial"/>
          <w:bCs/>
        </w:rPr>
      </w:pPr>
    </w:p>
    <w:p w14:paraId="78AE97CA" w14:textId="40FEE409" w:rsidR="001554D3" w:rsidRDefault="00240A8F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There are currently 4 work items in ETSI ISAC ISG actively progressing towards the </w:t>
      </w:r>
      <w:r w:rsidR="009E19D3">
        <w:rPr>
          <w:rFonts w:ascii="Arial" w:eastAsia="SimSun" w:hAnsi="Arial" w:cs="Arial"/>
          <w:bCs/>
          <w:lang w:val="en-US" w:eastAsia="zh-CN"/>
        </w:rPr>
        <w:t xml:space="preserve">public </w:t>
      </w:r>
      <w:r>
        <w:rPr>
          <w:rFonts w:ascii="Arial" w:eastAsia="SimSun" w:hAnsi="Arial" w:cs="Arial"/>
          <w:bCs/>
          <w:lang w:val="en-US" w:eastAsia="zh-CN"/>
        </w:rPr>
        <w:t xml:space="preserve">release of </w:t>
      </w:r>
      <w:r w:rsidR="00DA101C">
        <w:rPr>
          <w:rFonts w:ascii="Arial" w:eastAsia="SimSun" w:hAnsi="Arial" w:cs="Arial"/>
          <w:bCs/>
          <w:lang w:val="en-US" w:eastAsia="zh-CN"/>
        </w:rPr>
        <w:t>4 respective reports summarized below:</w:t>
      </w:r>
    </w:p>
    <w:p w14:paraId="70F8DA34" w14:textId="38531987" w:rsidR="00A257A6" w:rsidRPr="00092787" w:rsidRDefault="00A257A6" w:rsidP="00FE3B9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GR</w:t>
      </w:r>
      <w:r w:rsidR="009E19D3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 xml:space="preserve">ISC-001 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Use Cases and Deployment Scenarios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FE3B97">
        <w:rPr>
          <w:rFonts w:ascii="Arial" w:eastAsia="SimSun" w:hAnsi="Arial" w:cs="Arial"/>
          <w:bCs/>
          <w:lang w:val="en-US" w:eastAsia="zh-CN"/>
        </w:rPr>
        <w:t xml:space="preserve">: </w:t>
      </w:r>
      <w:r w:rsidR="00FE3B97">
        <w:rPr>
          <w:rFonts w:ascii="Arial" w:hAnsi="Arial" w:cs="Arial"/>
          <w:lang w:val="en-US"/>
        </w:rPr>
        <w:t>this report targets the definition of 6G use cases for integrated sensing and communications; identification of deployment scenarios and suitable frequency bands; characterization of sensing types and integration levels; and requirements and key performance indicators for the identified use cases.</w:t>
      </w:r>
    </w:p>
    <w:p w14:paraId="1A77A650" w14:textId="3D881C09" w:rsidR="00FE3B97" w:rsidRDefault="00FE3B97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780179">
        <w:rPr>
          <w:rFonts w:ascii="Arial" w:eastAsia="SimSun" w:hAnsi="Arial" w:cs="Arial"/>
          <w:bCs/>
          <w:lang w:val="en-US" w:eastAsia="zh-CN"/>
        </w:rPr>
        <w:t xml:space="preserve">DGR/ISC-002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Channel Modeling, Measurements and Evaluation Methodology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6D1F1E" w:rsidRPr="00780179">
        <w:rPr>
          <w:rFonts w:ascii="Arial" w:eastAsia="SimSun" w:hAnsi="Arial" w:cs="Arial"/>
          <w:bCs/>
          <w:lang w:val="en-US" w:eastAsia="zh-CN"/>
        </w:rPr>
        <w:t xml:space="preserve">: this report </w:t>
      </w:r>
      <w:r w:rsidR="00780179" w:rsidRPr="00780179">
        <w:rPr>
          <w:rFonts w:ascii="Arial" w:eastAsia="SimSun" w:hAnsi="Arial" w:cs="Arial"/>
          <w:bCs/>
          <w:lang w:val="en-US" w:eastAsia="zh-CN"/>
        </w:rPr>
        <w:t>targets the development of advanced ISAC channel models, the definition of an evaluation methodology framework, and a feasibility analysis of link budgets through extensive measurement campaigns and emulations using the proposed channel models.</w:t>
      </w:r>
    </w:p>
    <w:p w14:paraId="39D1758F" w14:textId="424BD291" w:rsidR="00780179" w:rsidRPr="00092787" w:rsidRDefault="00780179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DGR/ISC-003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hAnsi="Arial" w:cs="Arial"/>
          <w:i/>
          <w:iCs/>
          <w:lang w:val="en-US"/>
        </w:rPr>
        <w:t>System and RAN Architectures</w:t>
      </w:r>
      <w:r>
        <w:rPr>
          <w:rFonts w:ascii="Arial" w:hAnsi="Arial" w:cs="Arial"/>
          <w:i/>
          <w:iCs/>
          <w:lang w:val="en-US"/>
        </w:rPr>
        <w:t>)</w:t>
      </w:r>
      <w:r>
        <w:rPr>
          <w:rFonts w:ascii="Arial" w:hAnsi="Arial" w:cs="Arial"/>
          <w:lang w:val="en-US"/>
        </w:rPr>
        <w:t xml:space="preserve">: this report </w:t>
      </w:r>
      <w:r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6G.</w:t>
      </w:r>
    </w:p>
    <w:p w14:paraId="6A6356B2" w14:textId="108E9EEE" w:rsidR="00780179" w:rsidRPr="00092787" w:rsidRDefault="00780179" w:rsidP="0009278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DGR/ISC-004 </w:t>
      </w:r>
      <w:r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eastAsia="SimSun" w:hAnsi="Arial" w:cs="Arial"/>
          <w:i/>
          <w:iCs/>
          <w:lang w:eastAsia="zh-CN"/>
        </w:rPr>
        <w:t>Security, Privacy, Trustworthiness and Sustainability</w:t>
      </w:r>
      <w:r>
        <w:rPr>
          <w:rFonts w:ascii="Arial" w:eastAsia="SimSun" w:hAnsi="Arial" w:cs="Arial"/>
          <w:bCs/>
          <w:i/>
          <w:iCs/>
          <w:lang w:val="en-US" w:eastAsia="zh-CN"/>
        </w:rPr>
        <w:t>)</w:t>
      </w:r>
      <w:r>
        <w:rPr>
          <w:rFonts w:ascii="Arial" w:eastAsia="SimSun" w:hAnsi="Arial" w:cs="Arial"/>
          <w:bCs/>
          <w:lang w:val="en-US" w:eastAsia="zh-CN"/>
        </w:rPr>
        <w:t xml:space="preserve">: this report </w:t>
      </w:r>
      <w:r>
        <w:rPr>
          <w:rFonts w:ascii="Arial" w:hAnsi="Arial" w:cs="Arial"/>
          <w:lang w:val="en-US"/>
        </w:rPr>
        <w:t xml:space="preserve">targets the identification of </w:t>
      </w:r>
      <w:r w:rsidRPr="00722AA0">
        <w:rPr>
          <w:rFonts w:ascii="Arial" w:hAnsi="Arial" w:cs="Arial"/>
          <w:lang w:val="en-US"/>
        </w:rPr>
        <w:t>security and privacy requirements, metrics and potential approaches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candidate ISAC transmission and protocols and investigate trustworthiness of sensing results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impact of ISAC on sustainability goals</w:t>
      </w:r>
      <w:r>
        <w:rPr>
          <w:rFonts w:ascii="Arial" w:hAnsi="Arial" w:cs="Arial"/>
          <w:lang w:val="en-US"/>
        </w:rPr>
        <w:t>; and d</w:t>
      </w:r>
      <w:r w:rsidRPr="00722AA0">
        <w:rPr>
          <w:rFonts w:ascii="Arial" w:hAnsi="Arial" w:cs="Arial"/>
          <w:lang w:val="en-US"/>
        </w:rPr>
        <w:t>erive potential regulatory aspect</w:t>
      </w:r>
      <w:r>
        <w:rPr>
          <w:rFonts w:ascii="Arial" w:hAnsi="Arial" w:cs="Arial"/>
          <w:lang w:val="en-US"/>
        </w:rPr>
        <w:t>s</w:t>
      </w:r>
      <w:r w:rsidRPr="0043328C">
        <w:rPr>
          <w:rFonts w:ascii="Arial" w:hAnsi="Arial" w:cs="Arial"/>
          <w:lang w:val="en-US"/>
        </w:rPr>
        <w:t>.</w:t>
      </w:r>
    </w:p>
    <w:p w14:paraId="0CCF0AAF" w14:textId="77777777" w:rsidR="00766FDE" w:rsidRDefault="00766FDE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</w:p>
    <w:p w14:paraId="1E7715B7" w14:textId="77777777" w:rsidR="00766FDE" w:rsidRDefault="00766FDE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</w:p>
    <w:p w14:paraId="07567D7D" w14:textId="7DD99005" w:rsidR="0018276C" w:rsidRPr="00B23A5C" w:rsidRDefault="0018276C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In this Liaison Statement, we would like to inform the 3GPP RAN and RAN1 groups about the completion of the ETSI ISG ISAC group report GR</w:t>
      </w:r>
      <w:r w:rsidR="009E19D3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ISC-001 from WI#1, and the availability of a first draft</w:t>
      </w:r>
      <w:r w:rsidR="00F20D2C">
        <w:rPr>
          <w:rFonts w:ascii="Arial" w:eastAsia="SimSun" w:hAnsi="Arial" w:cs="Arial"/>
          <w:bCs/>
          <w:lang w:val="en-US" w:eastAsia="zh-CN"/>
        </w:rPr>
        <w:t xml:space="preserve"> group report</w:t>
      </w:r>
      <w:r w:rsidR="00094D97">
        <w:rPr>
          <w:rFonts w:ascii="Arial" w:eastAsia="SimSun" w:hAnsi="Arial" w:cs="Arial"/>
          <w:bCs/>
          <w:lang w:val="en-US" w:eastAsia="zh-CN"/>
        </w:rPr>
        <w:t xml:space="preserve"> DGR/ISC-002</w:t>
      </w:r>
      <w:r>
        <w:rPr>
          <w:rFonts w:ascii="Arial" w:eastAsia="SimSun" w:hAnsi="Arial" w:cs="Arial"/>
          <w:bCs/>
          <w:lang w:val="en-US" w:eastAsia="zh-CN"/>
        </w:rPr>
        <w:t xml:space="preserve"> from </w:t>
      </w:r>
      <w:r w:rsidRPr="00B23A5C">
        <w:rPr>
          <w:rFonts w:ascii="Arial" w:eastAsia="SimSun" w:hAnsi="Arial" w:cs="Arial"/>
          <w:bCs/>
          <w:lang w:val="en-US" w:eastAsia="zh-CN"/>
        </w:rPr>
        <w:t>WI#2 on ISAC channel model</w:t>
      </w:r>
      <w:r w:rsidR="00094D97" w:rsidRPr="00B23A5C">
        <w:rPr>
          <w:rFonts w:ascii="Arial" w:eastAsia="SimSun" w:hAnsi="Arial" w:cs="Arial"/>
          <w:bCs/>
          <w:lang w:val="en-US" w:eastAsia="zh-CN"/>
        </w:rPr>
        <w:t>ling.</w:t>
      </w:r>
      <w:r w:rsidR="00F20D2C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Pr="00B23A5C">
        <w:rPr>
          <w:rFonts w:ascii="Arial" w:eastAsia="SimSun" w:hAnsi="Arial" w:cs="Arial"/>
          <w:bCs/>
          <w:lang w:val="en-US" w:eastAsia="zh-CN"/>
        </w:rPr>
        <w:t>The</w:t>
      </w:r>
      <w:r w:rsidR="00F20D2C" w:rsidRPr="00B23A5C">
        <w:rPr>
          <w:rFonts w:ascii="Arial" w:eastAsia="SimSun" w:hAnsi="Arial" w:cs="Arial"/>
          <w:bCs/>
          <w:lang w:val="en-US" w:eastAsia="zh-CN"/>
        </w:rPr>
        <w:t>se</w:t>
      </w:r>
      <w:r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="0008717A" w:rsidRPr="00B23A5C">
        <w:rPr>
          <w:rFonts w:ascii="Arial" w:eastAsia="SimSun" w:hAnsi="Arial" w:cs="Arial"/>
          <w:bCs/>
          <w:lang w:val="en-US" w:eastAsia="zh-CN"/>
        </w:rPr>
        <w:t>reports are</w:t>
      </w:r>
      <w:r w:rsidRPr="00B23A5C">
        <w:rPr>
          <w:rFonts w:ascii="Arial" w:eastAsia="SimSun" w:hAnsi="Arial" w:cs="Arial"/>
          <w:bCs/>
          <w:lang w:val="en-US" w:eastAsia="zh-CN"/>
        </w:rPr>
        <w:t xml:space="preserve"> available at the following link made accessible by ETSI to the public: </w:t>
      </w:r>
      <w:hyperlink r:id="rId20" w:history="1">
        <w:r w:rsidR="00D75CC5" w:rsidRPr="00B23A5C">
          <w:rPr>
            <w:rStyle w:val="Hyperlink"/>
            <w:rFonts w:ascii="Arial" w:hAnsi="Arial" w:cs="Arial"/>
          </w:rPr>
          <w:t>https://docbox.etsi.org/ISG/ISC/Open</w:t>
        </w:r>
      </w:hyperlink>
      <w:r w:rsidRPr="00B23A5C">
        <w:rPr>
          <w:rFonts w:ascii="Arial" w:eastAsia="SimSun" w:hAnsi="Arial" w:cs="Arial"/>
          <w:bCs/>
          <w:lang w:val="en-US" w:eastAsia="zh-CN"/>
        </w:rPr>
        <w:t>.</w:t>
      </w:r>
    </w:p>
    <w:p w14:paraId="14FB2792" w14:textId="1EC287D0" w:rsidR="008166D5" w:rsidRPr="00B23A5C" w:rsidRDefault="008166D5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B23A5C">
        <w:rPr>
          <w:rFonts w:ascii="Arial" w:eastAsia="SimSun" w:hAnsi="Arial" w:cs="Arial"/>
          <w:bCs/>
          <w:lang w:val="en-US" w:eastAsia="zh-CN"/>
        </w:rPr>
        <w:t xml:space="preserve">The draft report DGR/ISC-002 </w:t>
      </w:r>
      <w:r w:rsidR="0024430E" w:rsidRPr="00B23A5C">
        <w:rPr>
          <w:rFonts w:ascii="Arial" w:eastAsia="SimSun" w:hAnsi="Arial" w:cs="Arial"/>
          <w:bCs/>
          <w:lang w:val="en-US" w:eastAsia="zh-CN"/>
        </w:rPr>
        <w:t xml:space="preserve">includes </w:t>
      </w:r>
      <w:r w:rsidR="00B005A7" w:rsidRPr="00B23A5C">
        <w:rPr>
          <w:rFonts w:ascii="Arial" w:eastAsia="SimSun" w:hAnsi="Arial" w:cs="Arial"/>
          <w:bCs/>
          <w:lang w:val="en-US" w:eastAsia="zh-CN"/>
        </w:rPr>
        <w:t>noticeably</w:t>
      </w:r>
      <w:r w:rsidR="003D72DA" w:rsidRPr="00B23A5C">
        <w:rPr>
          <w:rFonts w:ascii="Arial" w:eastAsia="SimSun" w:hAnsi="Arial" w:cs="Arial"/>
          <w:bCs/>
          <w:lang w:val="en-US" w:eastAsia="zh-CN"/>
        </w:rPr>
        <w:t>:</w:t>
      </w:r>
      <w:r w:rsidR="00B005A7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="003D72DA" w:rsidRPr="00B23A5C">
        <w:rPr>
          <w:rFonts w:ascii="Arial" w:eastAsia="SimSun" w:hAnsi="Arial" w:cs="Arial"/>
          <w:bCs/>
          <w:lang w:val="en-US" w:eastAsia="zh-CN"/>
        </w:rPr>
        <w:t>i) A</w:t>
      </w:r>
      <w:r w:rsidR="0024430E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Pr="00B23A5C">
        <w:rPr>
          <w:rFonts w:ascii="Arial" w:eastAsia="SimSun" w:hAnsi="Arial" w:cs="Arial"/>
          <w:bCs/>
          <w:lang w:val="en-US" w:eastAsia="zh-CN"/>
        </w:rPr>
        <w:t xml:space="preserve">review of the state-of-the-art ISAC channel modeling approaches </w:t>
      </w:r>
      <w:r w:rsidR="00B005A7" w:rsidRPr="00B23A5C">
        <w:rPr>
          <w:rFonts w:ascii="Arial" w:eastAsia="SimSun" w:hAnsi="Arial" w:cs="Arial"/>
          <w:bCs/>
          <w:lang w:val="en-US" w:eastAsia="zh-CN"/>
        </w:rPr>
        <w:t>from</w:t>
      </w:r>
      <w:r w:rsidRPr="00B23A5C">
        <w:rPr>
          <w:rFonts w:ascii="Arial" w:eastAsia="SimSun" w:hAnsi="Arial" w:cs="Arial"/>
          <w:bCs/>
          <w:lang w:val="en-US" w:eastAsia="zh-CN"/>
        </w:rPr>
        <w:t xml:space="preserve"> related academic research, IEEE </w:t>
      </w:r>
      <w:r w:rsidR="00B005A7" w:rsidRPr="00B23A5C">
        <w:rPr>
          <w:rFonts w:ascii="Arial" w:eastAsia="SimSun" w:hAnsi="Arial" w:cs="Arial"/>
          <w:bCs/>
          <w:lang w:val="en-US" w:eastAsia="zh-CN"/>
        </w:rPr>
        <w:t>8</w:t>
      </w:r>
      <w:r w:rsidRPr="00B23A5C">
        <w:rPr>
          <w:rFonts w:ascii="Arial" w:eastAsia="SimSun" w:hAnsi="Arial" w:cs="Arial"/>
          <w:bCs/>
          <w:lang w:val="en-US" w:eastAsia="zh-CN"/>
        </w:rPr>
        <w:t xml:space="preserve">02.11bf, 3GPP TR 38.901, and other forums; </w:t>
      </w:r>
      <w:r w:rsidR="003D72DA" w:rsidRPr="00B23A5C">
        <w:rPr>
          <w:rFonts w:ascii="Arial" w:eastAsia="SimSun" w:hAnsi="Arial" w:cs="Arial"/>
          <w:bCs/>
          <w:lang w:val="en-US" w:eastAsia="zh-CN"/>
        </w:rPr>
        <w:t xml:space="preserve">and </w:t>
      </w:r>
      <w:r w:rsidRPr="00B23A5C">
        <w:rPr>
          <w:rFonts w:ascii="Arial" w:eastAsia="SimSun" w:hAnsi="Arial" w:cs="Arial"/>
          <w:bCs/>
          <w:lang w:val="en-US" w:eastAsia="zh-CN"/>
        </w:rPr>
        <w:t>(ii) A set of agreed proposals on RCS modeling and Micro-Doppler modeling.</w:t>
      </w:r>
    </w:p>
    <w:p w14:paraId="1C18CDA0" w14:textId="435F5828" w:rsidR="0018276C" w:rsidRPr="00B23A5C" w:rsidRDefault="00FB08BF" w:rsidP="0018276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B23A5C">
        <w:rPr>
          <w:rFonts w:ascii="Arial" w:eastAsia="SimSun" w:hAnsi="Arial" w:cs="Arial"/>
          <w:bCs/>
          <w:lang w:val="en-US" w:eastAsia="zh-CN"/>
        </w:rPr>
        <w:t>W</w:t>
      </w:r>
      <w:r w:rsidR="0018276C" w:rsidRPr="00B23A5C">
        <w:rPr>
          <w:rFonts w:ascii="Arial" w:eastAsia="SimSun" w:hAnsi="Arial" w:cs="Arial"/>
          <w:bCs/>
          <w:lang w:val="en-US" w:eastAsia="zh-CN"/>
        </w:rPr>
        <w:t xml:space="preserve">e would like to encourage 3GPP </w:t>
      </w:r>
      <w:r w:rsidRPr="00B23A5C">
        <w:rPr>
          <w:rFonts w:ascii="Arial" w:eastAsia="SimSun" w:hAnsi="Arial" w:cs="Arial"/>
          <w:bCs/>
          <w:lang w:val="en-US" w:eastAsia="zh-CN"/>
        </w:rPr>
        <w:t>RAN and RAN</w:t>
      </w:r>
      <w:r w:rsidR="0018276C" w:rsidRPr="00B23A5C">
        <w:rPr>
          <w:rFonts w:ascii="Arial" w:eastAsia="SimSun" w:hAnsi="Arial" w:cs="Arial"/>
          <w:bCs/>
          <w:lang w:val="en-US" w:eastAsia="zh-CN"/>
        </w:rPr>
        <w:t xml:space="preserve">1 to consider using the </w:t>
      </w:r>
      <w:r w:rsidR="00B22D18" w:rsidRPr="00B23A5C">
        <w:rPr>
          <w:rFonts w:ascii="Arial" w:eastAsia="SimSun" w:hAnsi="Arial" w:cs="Arial"/>
          <w:bCs/>
          <w:lang w:val="en-US" w:eastAsia="zh-CN"/>
        </w:rPr>
        <w:t xml:space="preserve">outputs </w:t>
      </w:r>
      <w:r w:rsidR="00DA05CF" w:rsidRPr="00B23A5C">
        <w:rPr>
          <w:rFonts w:ascii="Arial" w:eastAsia="SimSun" w:hAnsi="Arial" w:cs="Arial"/>
          <w:bCs/>
          <w:lang w:val="en-US" w:eastAsia="zh-CN"/>
        </w:rPr>
        <w:t xml:space="preserve">from </w:t>
      </w:r>
      <w:r w:rsidR="00790BB4" w:rsidRPr="00B23A5C">
        <w:rPr>
          <w:rFonts w:ascii="Arial" w:eastAsia="SimSun" w:hAnsi="Arial" w:cs="Arial"/>
          <w:bCs/>
          <w:lang w:val="en-US" w:eastAsia="zh-CN"/>
        </w:rPr>
        <w:t>DGR/ISC-002</w:t>
      </w:r>
      <w:r w:rsidR="0018276C" w:rsidRPr="00B23A5C">
        <w:rPr>
          <w:rFonts w:ascii="Arial" w:eastAsia="SimSun" w:hAnsi="Arial" w:cs="Arial"/>
          <w:bCs/>
          <w:lang w:val="en-US" w:eastAsia="zh-CN"/>
        </w:rPr>
        <w:t xml:space="preserve"> </w:t>
      </w:r>
      <w:r w:rsidR="00243B62" w:rsidRPr="00B23A5C">
        <w:rPr>
          <w:rFonts w:ascii="Arial" w:eastAsia="SimSun" w:hAnsi="Arial" w:cs="Arial"/>
          <w:bCs/>
          <w:lang w:val="en-US" w:eastAsia="zh-CN"/>
        </w:rPr>
        <w:t>in support of the ongoing RAN1 study item on ISAC channel model</w:t>
      </w:r>
      <w:r w:rsidR="0018276C" w:rsidRPr="00B23A5C">
        <w:rPr>
          <w:rFonts w:ascii="Arial" w:eastAsia="SimSun" w:hAnsi="Arial" w:cs="Arial"/>
          <w:bCs/>
          <w:lang w:val="en-US" w:eastAsia="zh-CN"/>
        </w:rPr>
        <w:t>.</w:t>
      </w:r>
    </w:p>
    <w:p w14:paraId="0AB74FB6" w14:textId="77777777" w:rsidR="00B23A5C" w:rsidRDefault="0018276C">
      <w:pPr>
        <w:jc w:val="both"/>
        <w:rPr>
          <w:rFonts w:ascii="Arial" w:hAnsi="Arial" w:cs="Arial"/>
        </w:rPr>
      </w:pPr>
      <w:r w:rsidRPr="00B23A5C">
        <w:rPr>
          <w:rFonts w:ascii="Arial" w:hAnsi="Arial" w:cs="Arial"/>
        </w:rPr>
        <w:t>Further information on the ETSI ISG ISAC terms of reference, work programme, planned deliverables, and other documentations are available through the ISG portal:</w:t>
      </w:r>
    </w:p>
    <w:p w14:paraId="03465D6A" w14:textId="3579B489" w:rsidR="0018276C" w:rsidRPr="00472C41" w:rsidRDefault="00D75CC5">
      <w:pPr>
        <w:jc w:val="both"/>
        <w:rPr>
          <w:rFonts w:ascii="Arial" w:hAnsi="Arial" w:cs="Arial"/>
          <w:b/>
        </w:rPr>
      </w:pPr>
      <w:hyperlink r:id="rId21" w:anchor="/" w:history="1">
        <w:r w:rsidRPr="00B23A5C">
          <w:rPr>
            <w:rStyle w:val="Hyperlink"/>
            <w:rFonts w:ascii="Arial" w:hAnsi="Arial" w:cs="Arial"/>
          </w:rPr>
          <w:t>https://portal.etsi.org/tb.aspx?tbid=912&amp;SubTB=912#/</w:t>
        </w:r>
      </w:hyperlink>
      <w:r>
        <w:t xml:space="preserve"> </w:t>
      </w:r>
    </w:p>
    <w:p w14:paraId="4E9A1439" w14:textId="77777777" w:rsidR="0081609C" w:rsidRDefault="0081609C">
      <w:pPr>
        <w:rPr>
          <w:rFonts w:ascii="Arial" w:hAnsi="Arial" w:cs="Arial"/>
          <w:b/>
        </w:rPr>
      </w:pPr>
    </w:p>
    <w:p w14:paraId="0806C04D" w14:textId="77777777" w:rsidR="0081609C" w:rsidRDefault="00677F9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0C0B8A" w14:textId="52A033F5" w:rsidR="0081609C" w:rsidRDefault="00EF7F3F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 xml:space="preserve">For </w:t>
      </w:r>
      <w:r w:rsidR="00F44D1E">
        <w:rPr>
          <w:rFonts w:ascii="Arial" w:hAnsi="Arial" w:cs="Arial"/>
          <w:bCs/>
        </w:rPr>
        <w:t>consideration</w:t>
      </w:r>
      <w:r>
        <w:rPr>
          <w:rFonts w:ascii="Arial" w:hAnsi="Arial" w:cs="Arial"/>
          <w:bCs/>
        </w:rPr>
        <w:t>.</w:t>
      </w:r>
    </w:p>
    <w:p w14:paraId="17235E24" w14:textId="77777777" w:rsidR="0081609C" w:rsidRDefault="0081609C">
      <w:pPr>
        <w:jc w:val="center"/>
        <w:rPr>
          <w:rFonts w:ascii="Arial" w:hAnsi="Arial" w:cs="Arial"/>
          <w:b/>
        </w:rPr>
      </w:pPr>
    </w:p>
    <w:p w14:paraId="42DF369D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7620CFC7" w:rsidR="0081609C" w:rsidRDefault="00687815" w:rsidP="00963353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</w:t>
      </w:r>
      <w:r w:rsidR="00D71717">
        <w:rPr>
          <w:rFonts w:ascii="Arial" w:eastAsia="SimSun" w:hAnsi="Arial" w:cs="Arial"/>
          <w:lang w:val="en-US" w:eastAsia="zh-CN"/>
        </w:rPr>
        <w:t xml:space="preserve">per year, with additional online meetings. </w:t>
      </w:r>
      <w:r w:rsidR="00963353">
        <w:rPr>
          <w:rFonts w:ascii="Arial" w:eastAsia="SimSun" w:hAnsi="Arial" w:cs="Arial"/>
          <w:lang w:val="en-US" w:eastAsia="zh-CN"/>
        </w:rPr>
        <w:t>The next plenary meeting is scheduled on May 05-07, 2025.</w:t>
      </w:r>
    </w:p>
    <w:sectPr w:rsidR="0081609C">
      <w:headerReference w:type="default" r:id="rId22"/>
      <w:footerReference w:type="default" r:id="rId2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66386" w14:textId="77777777" w:rsidR="00437BF5" w:rsidRDefault="00437BF5">
      <w:r>
        <w:separator/>
      </w:r>
    </w:p>
  </w:endnote>
  <w:endnote w:type="continuationSeparator" w:id="0">
    <w:p w14:paraId="390AE37C" w14:textId="77777777" w:rsidR="00437BF5" w:rsidRDefault="00437BF5">
      <w:r>
        <w:continuationSeparator/>
      </w:r>
    </w:p>
  </w:endnote>
  <w:endnote w:type="continuationNotice" w:id="1">
    <w:p w14:paraId="4C53D234" w14:textId="77777777" w:rsidR="00437BF5" w:rsidRDefault="00437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82DC7" w14:textId="77777777" w:rsidR="00437BF5" w:rsidRDefault="00437BF5">
      <w:r>
        <w:separator/>
      </w:r>
    </w:p>
  </w:footnote>
  <w:footnote w:type="continuationSeparator" w:id="0">
    <w:p w14:paraId="7231141C" w14:textId="77777777" w:rsidR="00437BF5" w:rsidRDefault="00437BF5">
      <w:r>
        <w:continuationSeparator/>
      </w:r>
    </w:p>
  </w:footnote>
  <w:footnote w:type="continuationNotice" w:id="1">
    <w:p w14:paraId="4D161E01" w14:textId="77777777" w:rsidR="00437BF5" w:rsidRDefault="00437B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FC92" w14:textId="1AC05B90" w:rsidR="00766FDE" w:rsidRPr="00A079D3" w:rsidRDefault="00766FDE" w:rsidP="00766FDE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#107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2500</w:t>
    </w:r>
    <w:r>
      <w:rPr>
        <w:rFonts w:ascii="Arial" w:hAnsi="Arial" w:cs="Arial"/>
        <w:b/>
        <w:sz w:val="28"/>
        <w:szCs w:val="28"/>
      </w:rPr>
      <w:t>21</w:t>
    </w:r>
  </w:p>
  <w:p w14:paraId="68296B11" w14:textId="77777777" w:rsidR="00766FDE" w:rsidRPr="00A079D3" w:rsidRDefault="00766FDE" w:rsidP="00766FDE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Incheon, Korea, March 12-14,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78BBDD80" w14:textId="4654B033" w:rsidR="00766FDE" w:rsidRPr="00766FDE" w:rsidRDefault="00766FDE" w:rsidP="00766FDE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 w:rsidRPr="00766FDE">
      <w:rPr>
        <w:rFonts w:ascii="Arial" w:hAnsi="Arial" w:cs="Arial"/>
        <w:b/>
        <w:sz w:val="28"/>
        <w:szCs w:val="28"/>
      </w:rPr>
      <w:drawing>
        <wp:anchor distT="0" distB="0" distL="114300" distR="114300" simplePos="0" relativeHeight="251658240" behindDoc="1" locked="0" layoutInCell="1" allowOverlap="1" wp14:anchorId="2A7B8CF1" wp14:editId="64F8C9D4">
          <wp:simplePos x="0" y="0"/>
          <wp:positionH relativeFrom="page">
            <wp:posOffset>777240</wp:posOffset>
          </wp:positionH>
          <wp:positionV relativeFrom="page">
            <wp:posOffset>807720</wp:posOffset>
          </wp:positionV>
          <wp:extent cx="1135380" cy="348615"/>
          <wp:effectExtent l="0" t="0" r="7620" b="0"/>
          <wp:wrapTight wrapText="bothSides">
            <wp:wrapPolygon edited="0">
              <wp:start x="0" y="0"/>
              <wp:lineTo x="0" y="20066"/>
              <wp:lineTo x="21383" y="20066"/>
              <wp:lineTo x="21383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538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97B616" w14:textId="5A92A1C4" w:rsidR="0081609C" w:rsidRPr="00766FDE" w:rsidRDefault="00677F91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>
      <w:rPr>
        <w:rFonts w:ascii="Arial" w:hAnsi="Arial" w:cs="Arial"/>
        <w:sz w:val="36"/>
        <w:szCs w:val="36"/>
      </w:rPr>
      <w:tab/>
    </w:r>
    <w:r w:rsidR="00D27C55" w:rsidRPr="00766FDE">
      <w:rPr>
        <w:rFonts w:ascii="Arial" w:hAnsi="Arial" w:cs="Arial"/>
        <w:bCs/>
        <w:i/>
        <w:iCs/>
        <w:shd w:val="clear" w:color="auto" w:fill="DBE5F1"/>
      </w:rPr>
      <w:t>ISC</w:t>
    </w:r>
    <w:r w:rsidRPr="00766FDE">
      <w:rPr>
        <w:rFonts w:ascii="Arial" w:hAnsi="Arial" w:cs="Arial"/>
        <w:bCs/>
        <w:i/>
        <w:iCs/>
        <w:shd w:val="clear" w:color="auto" w:fill="DBE5F1"/>
      </w:rPr>
      <w:t>(2</w:t>
    </w:r>
    <w:r w:rsidR="002E6009" w:rsidRPr="00766FDE">
      <w:rPr>
        <w:rFonts w:ascii="Arial" w:hAnsi="Arial" w:cs="Arial"/>
        <w:bCs/>
        <w:i/>
        <w:iCs/>
        <w:shd w:val="clear" w:color="auto" w:fill="DBE5F1"/>
      </w:rPr>
      <w:t>5</w:t>
    </w:r>
    <w:r w:rsidRPr="00766FDE">
      <w:rPr>
        <w:rFonts w:ascii="Arial" w:hAnsi="Arial" w:cs="Arial"/>
        <w:bCs/>
        <w:i/>
        <w:iCs/>
        <w:shd w:val="clear" w:color="auto" w:fill="DBE5F1"/>
      </w:rPr>
      <w:t>)0</w:t>
    </w:r>
    <w:r w:rsidR="00D27C55" w:rsidRPr="00766FDE">
      <w:rPr>
        <w:rFonts w:ascii="Arial" w:hAnsi="Arial" w:cs="Arial"/>
        <w:bCs/>
        <w:i/>
        <w:iCs/>
        <w:shd w:val="clear" w:color="auto" w:fill="DBE5F1"/>
      </w:rPr>
      <w:t>0</w:t>
    </w:r>
    <w:r w:rsidRPr="00766FDE">
      <w:rPr>
        <w:rFonts w:ascii="Arial" w:hAnsi="Arial" w:cs="Arial"/>
        <w:bCs/>
        <w:i/>
        <w:iCs/>
        <w:shd w:val="clear" w:color="auto" w:fill="DBE5F1"/>
      </w:rPr>
      <w:t>00</w:t>
    </w:r>
    <w:r w:rsidR="006F18EA" w:rsidRPr="00766FDE">
      <w:rPr>
        <w:rFonts w:ascii="Arial" w:hAnsi="Arial" w:cs="Arial"/>
        <w:bCs/>
        <w:i/>
        <w:iCs/>
        <w:shd w:val="clear" w:color="auto" w:fill="DBE5F1"/>
      </w:rPr>
      <w:t>32</w:t>
    </w:r>
    <w:r w:rsidR="006E2334" w:rsidRPr="00766FDE">
      <w:rPr>
        <w:rFonts w:ascii="Arial" w:hAnsi="Arial" w:cs="Arial"/>
        <w:bCs/>
        <w:i/>
        <w:iCs/>
        <w:shd w:val="clear" w:color="auto" w:fill="DBE5F1"/>
      </w:rPr>
      <w:t>r</w:t>
    </w:r>
    <w:r w:rsidR="009E19D3" w:rsidRPr="00766FDE">
      <w:rPr>
        <w:rFonts w:ascii="Arial" w:hAnsi="Arial" w:cs="Arial"/>
        <w:bCs/>
        <w:i/>
        <w:iCs/>
        <w:shd w:val="clear" w:color="auto" w:fill="DBE5F1"/>
      </w:rPr>
      <w:t>3</w:t>
    </w:r>
    <w:r w:rsidRPr="00766FDE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6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4"/>
  </w:num>
  <w:num w:numId="7" w16cid:durableId="446118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641AE"/>
    <w:rsid w:val="00074E7C"/>
    <w:rsid w:val="00081EC2"/>
    <w:rsid w:val="0008717A"/>
    <w:rsid w:val="00087A75"/>
    <w:rsid w:val="000926C4"/>
    <w:rsid w:val="00092787"/>
    <w:rsid w:val="00094D97"/>
    <w:rsid w:val="000A0E6D"/>
    <w:rsid w:val="000A10D1"/>
    <w:rsid w:val="000B42FF"/>
    <w:rsid w:val="000B7A41"/>
    <w:rsid w:val="000B7B8D"/>
    <w:rsid w:val="000C4CB6"/>
    <w:rsid w:val="000D36A1"/>
    <w:rsid w:val="000E5A23"/>
    <w:rsid w:val="000F0B9C"/>
    <w:rsid w:val="000F18AA"/>
    <w:rsid w:val="000F1E58"/>
    <w:rsid w:val="000F4064"/>
    <w:rsid w:val="000F58D6"/>
    <w:rsid w:val="00107162"/>
    <w:rsid w:val="001141B3"/>
    <w:rsid w:val="00127F7E"/>
    <w:rsid w:val="001300C7"/>
    <w:rsid w:val="001432A5"/>
    <w:rsid w:val="00146129"/>
    <w:rsid w:val="001554D3"/>
    <w:rsid w:val="00156861"/>
    <w:rsid w:val="00165E22"/>
    <w:rsid w:val="00174B27"/>
    <w:rsid w:val="00181471"/>
    <w:rsid w:val="001818A3"/>
    <w:rsid w:val="0018276C"/>
    <w:rsid w:val="001832DF"/>
    <w:rsid w:val="0018391D"/>
    <w:rsid w:val="001878DD"/>
    <w:rsid w:val="00191D22"/>
    <w:rsid w:val="00196609"/>
    <w:rsid w:val="001A27F4"/>
    <w:rsid w:val="001A311B"/>
    <w:rsid w:val="001B0FAC"/>
    <w:rsid w:val="001B14B7"/>
    <w:rsid w:val="001C30D5"/>
    <w:rsid w:val="001C5F91"/>
    <w:rsid w:val="001D0AE6"/>
    <w:rsid w:val="001D1278"/>
    <w:rsid w:val="001D58B8"/>
    <w:rsid w:val="001E65AC"/>
    <w:rsid w:val="00204EC6"/>
    <w:rsid w:val="00205AD6"/>
    <w:rsid w:val="00210391"/>
    <w:rsid w:val="0021102D"/>
    <w:rsid w:val="00216D13"/>
    <w:rsid w:val="00224AEA"/>
    <w:rsid w:val="002254C7"/>
    <w:rsid w:val="00232E0A"/>
    <w:rsid w:val="00233EC3"/>
    <w:rsid w:val="00234A1F"/>
    <w:rsid w:val="00237FC9"/>
    <w:rsid w:val="00240A8F"/>
    <w:rsid w:val="00240C09"/>
    <w:rsid w:val="00243188"/>
    <w:rsid w:val="00243AD2"/>
    <w:rsid w:val="00243B62"/>
    <w:rsid w:val="0024430E"/>
    <w:rsid w:val="00247806"/>
    <w:rsid w:val="002676F5"/>
    <w:rsid w:val="00277E36"/>
    <w:rsid w:val="00282C4F"/>
    <w:rsid w:val="00292DEB"/>
    <w:rsid w:val="00297B33"/>
    <w:rsid w:val="002A0636"/>
    <w:rsid w:val="002A6156"/>
    <w:rsid w:val="002A6BF6"/>
    <w:rsid w:val="002B64EC"/>
    <w:rsid w:val="002C2933"/>
    <w:rsid w:val="002E257D"/>
    <w:rsid w:val="002E6009"/>
    <w:rsid w:val="002F5958"/>
    <w:rsid w:val="003050B4"/>
    <w:rsid w:val="0031477C"/>
    <w:rsid w:val="003231B6"/>
    <w:rsid w:val="00327EB8"/>
    <w:rsid w:val="00330056"/>
    <w:rsid w:val="003354CE"/>
    <w:rsid w:val="003377BC"/>
    <w:rsid w:val="003414D3"/>
    <w:rsid w:val="0034752C"/>
    <w:rsid w:val="00350BB6"/>
    <w:rsid w:val="003510AB"/>
    <w:rsid w:val="00351FEE"/>
    <w:rsid w:val="0036058F"/>
    <w:rsid w:val="00367132"/>
    <w:rsid w:val="003729F7"/>
    <w:rsid w:val="003807CC"/>
    <w:rsid w:val="003A73A5"/>
    <w:rsid w:val="003C7AED"/>
    <w:rsid w:val="003D5716"/>
    <w:rsid w:val="003D72DA"/>
    <w:rsid w:val="003E6847"/>
    <w:rsid w:val="003E78E0"/>
    <w:rsid w:val="003F0625"/>
    <w:rsid w:val="004050E6"/>
    <w:rsid w:val="00407F37"/>
    <w:rsid w:val="004124A2"/>
    <w:rsid w:val="004210EF"/>
    <w:rsid w:val="00422963"/>
    <w:rsid w:val="0042413F"/>
    <w:rsid w:val="0042633D"/>
    <w:rsid w:val="00426AD1"/>
    <w:rsid w:val="00430C07"/>
    <w:rsid w:val="0043328C"/>
    <w:rsid w:val="00434910"/>
    <w:rsid w:val="004368F6"/>
    <w:rsid w:val="00437BF5"/>
    <w:rsid w:val="004431D0"/>
    <w:rsid w:val="004466BB"/>
    <w:rsid w:val="00451D22"/>
    <w:rsid w:val="00455484"/>
    <w:rsid w:val="00460E02"/>
    <w:rsid w:val="004677E7"/>
    <w:rsid w:val="0047246B"/>
    <w:rsid w:val="00472C41"/>
    <w:rsid w:val="004847F5"/>
    <w:rsid w:val="00487119"/>
    <w:rsid w:val="004950B1"/>
    <w:rsid w:val="00495E1A"/>
    <w:rsid w:val="004A6A68"/>
    <w:rsid w:val="004B13EA"/>
    <w:rsid w:val="004B2EDF"/>
    <w:rsid w:val="004B3D44"/>
    <w:rsid w:val="004B5B02"/>
    <w:rsid w:val="004D1743"/>
    <w:rsid w:val="004D2FF3"/>
    <w:rsid w:val="004D59BB"/>
    <w:rsid w:val="004E30C1"/>
    <w:rsid w:val="004F1A7E"/>
    <w:rsid w:val="004F2663"/>
    <w:rsid w:val="004F26BF"/>
    <w:rsid w:val="00503C30"/>
    <w:rsid w:val="005049BC"/>
    <w:rsid w:val="00515E67"/>
    <w:rsid w:val="00516885"/>
    <w:rsid w:val="00521B98"/>
    <w:rsid w:val="00532936"/>
    <w:rsid w:val="00542B7E"/>
    <w:rsid w:val="00544387"/>
    <w:rsid w:val="00546CC6"/>
    <w:rsid w:val="00551F4D"/>
    <w:rsid w:val="00571482"/>
    <w:rsid w:val="00572EAC"/>
    <w:rsid w:val="00592757"/>
    <w:rsid w:val="00597AB2"/>
    <w:rsid w:val="005B115B"/>
    <w:rsid w:val="005B545E"/>
    <w:rsid w:val="005B6C11"/>
    <w:rsid w:val="005C336F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20AA5"/>
    <w:rsid w:val="00631480"/>
    <w:rsid w:val="00645A2D"/>
    <w:rsid w:val="006468BD"/>
    <w:rsid w:val="00653263"/>
    <w:rsid w:val="00662A65"/>
    <w:rsid w:val="00667128"/>
    <w:rsid w:val="00670939"/>
    <w:rsid w:val="00673E4A"/>
    <w:rsid w:val="00677F91"/>
    <w:rsid w:val="006854DC"/>
    <w:rsid w:val="00687815"/>
    <w:rsid w:val="00691903"/>
    <w:rsid w:val="006A2B15"/>
    <w:rsid w:val="006A6799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14CB1"/>
    <w:rsid w:val="00722AA0"/>
    <w:rsid w:val="00723463"/>
    <w:rsid w:val="00727253"/>
    <w:rsid w:val="00740B4C"/>
    <w:rsid w:val="00745E27"/>
    <w:rsid w:val="00766FDE"/>
    <w:rsid w:val="00776B64"/>
    <w:rsid w:val="00780179"/>
    <w:rsid w:val="007833A7"/>
    <w:rsid w:val="007870D6"/>
    <w:rsid w:val="00790BB4"/>
    <w:rsid w:val="007931DA"/>
    <w:rsid w:val="007A36FB"/>
    <w:rsid w:val="007A3763"/>
    <w:rsid w:val="007B3605"/>
    <w:rsid w:val="007D3EDC"/>
    <w:rsid w:val="007F05C7"/>
    <w:rsid w:val="0081609C"/>
    <w:rsid w:val="008164EF"/>
    <w:rsid w:val="008166D5"/>
    <w:rsid w:val="008251D4"/>
    <w:rsid w:val="00825F7E"/>
    <w:rsid w:val="00830AF1"/>
    <w:rsid w:val="00832E39"/>
    <w:rsid w:val="0083399D"/>
    <w:rsid w:val="0084037D"/>
    <w:rsid w:val="0084740A"/>
    <w:rsid w:val="008629A9"/>
    <w:rsid w:val="00866B70"/>
    <w:rsid w:val="008745A4"/>
    <w:rsid w:val="00887234"/>
    <w:rsid w:val="008873B4"/>
    <w:rsid w:val="00895FF5"/>
    <w:rsid w:val="008A4238"/>
    <w:rsid w:val="008B42C8"/>
    <w:rsid w:val="008B6990"/>
    <w:rsid w:val="008B7106"/>
    <w:rsid w:val="008C290A"/>
    <w:rsid w:val="008D0F38"/>
    <w:rsid w:val="008D13A3"/>
    <w:rsid w:val="008D5477"/>
    <w:rsid w:val="008E1671"/>
    <w:rsid w:val="0091037B"/>
    <w:rsid w:val="00911477"/>
    <w:rsid w:val="00912D71"/>
    <w:rsid w:val="00913CAE"/>
    <w:rsid w:val="009172A0"/>
    <w:rsid w:val="00924D74"/>
    <w:rsid w:val="009376F4"/>
    <w:rsid w:val="00947447"/>
    <w:rsid w:val="009477E4"/>
    <w:rsid w:val="00947ACA"/>
    <w:rsid w:val="009568B9"/>
    <w:rsid w:val="00963353"/>
    <w:rsid w:val="00980D48"/>
    <w:rsid w:val="00983E89"/>
    <w:rsid w:val="00990D05"/>
    <w:rsid w:val="00993435"/>
    <w:rsid w:val="009A0989"/>
    <w:rsid w:val="009A17FF"/>
    <w:rsid w:val="009A707A"/>
    <w:rsid w:val="009A7C0E"/>
    <w:rsid w:val="009E19D3"/>
    <w:rsid w:val="009E2007"/>
    <w:rsid w:val="009F0351"/>
    <w:rsid w:val="009F16A8"/>
    <w:rsid w:val="009F2CEC"/>
    <w:rsid w:val="00A065A4"/>
    <w:rsid w:val="00A06AED"/>
    <w:rsid w:val="00A12C8D"/>
    <w:rsid w:val="00A1680F"/>
    <w:rsid w:val="00A17B6C"/>
    <w:rsid w:val="00A218DD"/>
    <w:rsid w:val="00A224EE"/>
    <w:rsid w:val="00A25517"/>
    <w:rsid w:val="00A257A6"/>
    <w:rsid w:val="00A26D1D"/>
    <w:rsid w:val="00A33290"/>
    <w:rsid w:val="00A337FC"/>
    <w:rsid w:val="00A34A47"/>
    <w:rsid w:val="00A61734"/>
    <w:rsid w:val="00A66867"/>
    <w:rsid w:val="00A72B95"/>
    <w:rsid w:val="00A73407"/>
    <w:rsid w:val="00A73F65"/>
    <w:rsid w:val="00A93128"/>
    <w:rsid w:val="00A94309"/>
    <w:rsid w:val="00AC785C"/>
    <w:rsid w:val="00AC7B8E"/>
    <w:rsid w:val="00AE4958"/>
    <w:rsid w:val="00AE75D0"/>
    <w:rsid w:val="00AF4433"/>
    <w:rsid w:val="00AF7603"/>
    <w:rsid w:val="00B005A7"/>
    <w:rsid w:val="00B121D4"/>
    <w:rsid w:val="00B1618F"/>
    <w:rsid w:val="00B22603"/>
    <w:rsid w:val="00B228CB"/>
    <w:rsid w:val="00B22D18"/>
    <w:rsid w:val="00B23A5C"/>
    <w:rsid w:val="00B33720"/>
    <w:rsid w:val="00B372AA"/>
    <w:rsid w:val="00B57993"/>
    <w:rsid w:val="00B61B95"/>
    <w:rsid w:val="00B66BEC"/>
    <w:rsid w:val="00B703A5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0066"/>
    <w:rsid w:val="00BE13F3"/>
    <w:rsid w:val="00BE3548"/>
    <w:rsid w:val="00BE7AFE"/>
    <w:rsid w:val="00BF235B"/>
    <w:rsid w:val="00C04D8B"/>
    <w:rsid w:val="00C15BAD"/>
    <w:rsid w:val="00C15FE2"/>
    <w:rsid w:val="00C165FE"/>
    <w:rsid w:val="00C229CF"/>
    <w:rsid w:val="00C23CBC"/>
    <w:rsid w:val="00C3781D"/>
    <w:rsid w:val="00C44328"/>
    <w:rsid w:val="00C55068"/>
    <w:rsid w:val="00C56A75"/>
    <w:rsid w:val="00C5726E"/>
    <w:rsid w:val="00C634FB"/>
    <w:rsid w:val="00C67710"/>
    <w:rsid w:val="00C76D35"/>
    <w:rsid w:val="00C86D10"/>
    <w:rsid w:val="00C957EE"/>
    <w:rsid w:val="00CA135C"/>
    <w:rsid w:val="00CC0049"/>
    <w:rsid w:val="00CC2B2B"/>
    <w:rsid w:val="00CD164E"/>
    <w:rsid w:val="00CD1F12"/>
    <w:rsid w:val="00CD5E3C"/>
    <w:rsid w:val="00CF58AF"/>
    <w:rsid w:val="00D0774F"/>
    <w:rsid w:val="00D16E80"/>
    <w:rsid w:val="00D26879"/>
    <w:rsid w:val="00D27C55"/>
    <w:rsid w:val="00D35950"/>
    <w:rsid w:val="00D419DB"/>
    <w:rsid w:val="00D71717"/>
    <w:rsid w:val="00D73AA7"/>
    <w:rsid w:val="00D75CC5"/>
    <w:rsid w:val="00D80AB3"/>
    <w:rsid w:val="00D81A8E"/>
    <w:rsid w:val="00D9435B"/>
    <w:rsid w:val="00D94B9C"/>
    <w:rsid w:val="00DA05CF"/>
    <w:rsid w:val="00DA101C"/>
    <w:rsid w:val="00DA185D"/>
    <w:rsid w:val="00DA65AB"/>
    <w:rsid w:val="00DA7A84"/>
    <w:rsid w:val="00DB6272"/>
    <w:rsid w:val="00DD20A8"/>
    <w:rsid w:val="00DD314A"/>
    <w:rsid w:val="00DE4DB9"/>
    <w:rsid w:val="00DE5F98"/>
    <w:rsid w:val="00DF6ED5"/>
    <w:rsid w:val="00E00EF0"/>
    <w:rsid w:val="00E06E1E"/>
    <w:rsid w:val="00E13780"/>
    <w:rsid w:val="00E311E9"/>
    <w:rsid w:val="00E31276"/>
    <w:rsid w:val="00E373E0"/>
    <w:rsid w:val="00E37B71"/>
    <w:rsid w:val="00E55330"/>
    <w:rsid w:val="00E66D58"/>
    <w:rsid w:val="00EA0019"/>
    <w:rsid w:val="00EA45B0"/>
    <w:rsid w:val="00EB16B6"/>
    <w:rsid w:val="00EB1C87"/>
    <w:rsid w:val="00EB5CA3"/>
    <w:rsid w:val="00EB75EB"/>
    <w:rsid w:val="00EC2697"/>
    <w:rsid w:val="00EC40E3"/>
    <w:rsid w:val="00EC41CE"/>
    <w:rsid w:val="00EC6402"/>
    <w:rsid w:val="00EC70E7"/>
    <w:rsid w:val="00EC7735"/>
    <w:rsid w:val="00EE1F58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0D2C"/>
    <w:rsid w:val="00F22BCB"/>
    <w:rsid w:val="00F34C3E"/>
    <w:rsid w:val="00F44D1E"/>
    <w:rsid w:val="00F460E7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B08BF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621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540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yman_naguib@apple.com" TargetMode="Externa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ortal.etsi.org/tb.aspx?tbid=912&amp;SubTB=912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Joern.krause@etsi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avier.LorcaHernando@InterDigital.com" TargetMode="External"/><Relationship Id="rId20" Type="http://schemas.openxmlformats.org/officeDocument/2006/relationships/hyperlink" Target="https://docbox.etsi.org/ISG/ISC/Ope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richard.sg@huawei.com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ISGSupport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enkw@chalmers.s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JK</cp:lastModifiedBy>
  <cp:revision>5</cp:revision>
  <cp:lastPrinted>2010-12-06T15:51:00Z</cp:lastPrinted>
  <dcterms:created xsi:type="dcterms:W3CDTF">2025-02-06T16:02:00Z</dcterms:created>
  <dcterms:modified xsi:type="dcterms:W3CDTF">2025-02-08T19:39:00Z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</Properties>
</file>