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66698A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sidR="00896BAD">
        <w:rPr>
          <w:rFonts w:cs="Arial"/>
          <w:sz w:val="24"/>
          <w:szCs w:val="24"/>
          <w:lang w:val="de-DE"/>
        </w:rPr>
        <w:t xml:space="preserve">Meeting </w:t>
      </w:r>
      <w:r>
        <w:rPr>
          <w:rFonts w:cs="Arial"/>
          <w:sz w:val="24"/>
          <w:szCs w:val="24"/>
          <w:lang w:val="de-DE"/>
        </w:rPr>
        <w:t>#</w:t>
      </w:r>
      <w:r w:rsidR="00723E33">
        <w:rPr>
          <w:rFonts w:cs="Arial"/>
          <w:sz w:val="24"/>
          <w:szCs w:val="24"/>
          <w:lang w:val="de-DE"/>
        </w:rPr>
        <w:t>10</w:t>
      </w:r>
      <w:r w:rsidR="00896BAD">
        <w:rPr>
          <w:rFonts w:cs="Arial"/>
          <w:sz w:val="24"/>
          <w:szCs w:val="24"/>
          <w:lang w:val="de-DE"/>
        </w:rPr>
        <w:t>3</w:t>
      </w:r>
      <w:r w:rsidRPr="00DB3907">
        <w:rPr>
          <w:rFonts w:cs="Arial"/>
          <w:sz w:val="24"/>
          <w:szCs w:val="24"/>
          <w:lang w:val="de-DE"/>
        </w:rPr>
        <w:tab/>
        <w:t>R</w:t>
      </w:r>
      <w:r w:rsidR="00EF5914">
        <w:rPr>
          <w:rFonts w:cs="Arial"/>
          <w:sz w:val="24"/>
          <w:szCs w:val="24"/>
          <w:lang w:val="de-DE"/>
        </w:rPr>
        <w:t>P</w:t>
      </w:r>
      <w:r w:rsidRPr="00DB3907">
        <w:rPr>
          <w:rFonts w:cs="Arial"/>
          <w:sz w:val="24"/>
          <w:szCs w:val="24"/>
          <w:lang w:val="de-DE"/>
        </w:rPr>
        <w:t>-</w:t>
      </w:r>
      <w:r>
        <w:rPr>
          <w:rFonts w:cs="Arial"/>
          <w:sz w:val="24"/>
          <w:szCs w:val="24"/>
          <w:lang w:val="de-DE"/>
        </w:rPr>
        <w:t>2</w:t>
      </w:r>
      <w:r w:rsidR="00EF5914">
        <w:rPr>
          <w:rFonts w:cs="Arial"/>
          <w:sz w:val="24"/>
          <w:szCs w:val="24"/>
          <w:lang w:val="de-DE"/>
        </w:rPr>
        <w:t>40</w:t>
      </w:r>
      <w:r w:rsidR="000C38FE">
        <w:rPr>
          <w:rFonts w:cs="Arial"/>
          <w:sz w:val="24"/>
          <w:szCs w:val="24"/>
          <w:lang w:val="de-DE"/>
        </w:rPr>
        <w:t>712</w:t>
      </w:r>
    </w:p>
    <w:p w14:paraId="7C5F9A1F" w14:textId="74578BB9" w:rsidR="006E440C" w:rsidRPr="00DB3907" w:rsidRDefault="005F557A" w:rsidP="006E440C">
      <w:pPr>
        <w:pStyle w:val="Header"/>
        <w:tabs>
          <w:tab w:val="left" w:pos="6521"/>
        </w:tabs>
        <w:rPr>
          <w:rFonts w:cs="Arial"/>
          <w:sz w:val="24"/>
          <w:szCs w:val="24"/>
        </w:rPr>
      </w:pPr>
      <w:r>
        <w:rPr>
          <w:rFonts w:cs="Arial"/>
          <w:sz w:val="24"/>
          <w:szCs w:val="24"/>
        </w:rPr>
        <w:t>March</w:t>
      </w:r>
      <w:r w:rsidR="006E440C">
        <w:rPr>
          <w:rFonts w:cs="Arial"/>
          <w:sz w:val="24"/>
          <w:szCs w:val="24"/>
        </w:rPr>
        <w:t xml:space="preserve"> </w:t>
      </w:r>
      <w:r w:rsidR="00324696">
        <w:rPr>
          <w:rFonts w:cs="Arial"/>
          <w:sz w:val="24"/>
          <w:szCs w:val="24"/>
        </w:rPr>
        <w:t>1</w:t>
      </w:r>
      <w:r w:rsidR="00BA594C">
        <w:rPr>
          <w:rFonts w:cs="Arial"/>
          <w:sz w:val="24"/>
          <w:szCs w:val="24"/>
        </w:rPr>
        <w:t>8</w:t>
      </w:r>
      <w:r w:rsidR="006E440C">
        <w:rPr>
          <w:rFonts w:cs="Arial"/>
          <w:sz w:val="24"/>
          <w:szCs w:val="24"/>
          <w:vertAlign w:val="superscript"/>
        </w:rPr>
        <w:t>th</w:t>
      </w:r>
      <w:r w:rsidR="006E440C">
        <w:rPr>
          <w:rFonts w:cs="Arial"/>
          <w:sz w:val="24"/>
          <w:szCs w:val="24"/>
        </w:rPr>
        <w:t xml:space="preserve"> ‒ </w:t>
      </w:r>
      <w:r w:rsidR="00BA594C">
        <w:rPr>
          <w:rFonts w:cs="Arial"/>
          <w:sz w:val="24"/>
          <w:szCs w:val="24"/>
        </w:rPr>
        <w:t>21</w:t>
      </w:r>
      <w:r w:rsidR="00BA594C">
        <w:rPr>
          <w:rFonts w:cs="Arial"/>
          <w:sz w:val="24"/>
          <w:szCs w:val="24"/>
          <w:vertAlign w:val="superscript"/>
        </w:rPr>
        <w:t>st</w:t>
      </w:r>
      <w:r w:rsidR="006E440C">
        <w:rPr>
          <w:rFonts w:cs="Arial"/>
          <w:sz w:val="24"/>
          <w:szCs w:val="24"/>
        </w:rPr>
        <w:t>, 202</w:t>
      </w:r>
      <w:r w:rsidR="00BA594C">
        <w:rPr>
          <w:rFonts w:cs="Arial"/>
          <w:sz w:val="24"/>
          <w:szCs w:val="24"/>
        </w:rPr>
        <w:t>4</w:t>
      </w:r>
    </w:p>
    <w:p w14:paraId="73F03791" w14:textId="4057487E" w:rsidR="006B0412" w:rsidRPr="00DB3907" w:rsidRDefault="00BA594C" w:rsidP="006B0412">
      <w:pPr>
        <w:pStyle w:val="Header"/>
        <w:rPr>
          <w:rFonts w:cs="Arial"/>
          <w:sz w:val="24"/>
          <w:szCs w:val="24"/>
        </w:rPr>
      </w:pPr>
      <w:r>
        <w:rPr>
          <w:rFonts w:cs="Arial"/>
          <w:sz w:val="24"/>
          <w:szCs w:val="24"/>
        </w:rPr>
        <w:t>Maastricht, NL</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F80BFD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4B97">
        <w:rPr>
          <w:rFonts w:ascii="Arial" w:hAnsi="Arial"/>
          <w:sz w:val="24"/>
          <w:lang w:val="en-US"/>
        </w:rPr>
        <w:t>9.</w:t>
      </w:r>
      <w:r w:rsidR="004437B9">
        <w:rPr>
          <w:rFonts w:ascii="Arial" w:hAnsi="Arial"/>
          <w:sz w:val="24"/>
          <w:lang w:val="en-US"/>
        </w:rPr>
        <w:t>1.4.3</w:t>
      </w:r>
    </w:p>
    <w:p w14:paraId="1E1C2FD0" w14:textId="7C912CC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437B9">
        <w:rPr>
          <w:rFonts w:ascii="Arial" w:hAnsi="Arial"/>
          <w:sz w:val="24"/>
          <w:lang w:val="en-US"/>
        </w:rPr>
        <w:t>Moderator (RAN4 vice chair, Q</w:t>
      </w:r>
      <w:r w:rsidRPr="00EC7FFD">
        <w:rPr>
          <w:rFonts w:ascii="Arial" w:hAnsi="Arial"/>
          <w:sz w:val="24"/>
          <w:lang w:val="en-US"/>
        </w:rPr>
        <w:t>ualcomm Incorporated</w:t>
      </w:r>
      <w:r w:rsidR="004437B9">
        <w:rPr>
          <w:rFonts w:ascii="Arial" w:hAnsi="Arial"/>
          <w:sz w:val="24"/>
          <w:lang w:val="en-US"/>
        </w:rPr>
        <w:t>)</w:t>
      </w:r>
    </w:p>
    <w:p w14:paraId="3A62F436" w14:textId="37A0789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35B23" w:rsidRPr="00435B23">
        <w:rPr>
          <w:rFonts w:ascii="Arial" w:hAnsi="Arial"/>
          <w:sz w:val="24"/>
          <w:lang w:val="en-US"/>
        </w:rPr>
        <w:t>Moderator's summary for discussion on OTA testing enhancement</w:t>
      </w:r>
    </w:p>
    <w:p w14:paraId="013F978F" w14:textId="374D9AF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D3B65">
        <w:rPr>
          <w:rFonts w:ascii="Arial" w:hAnsi="Arial"/>
          <w:sz w:val="24"/>
          <w:lang w:val="en-US"/>
        </w:rPr>
        <w:t>Information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AD4CAB4" w14:textId="6CB1199C" w:rsidR="005A2276" w:rsidRDefault="007F45D6" w:rsidP="009011AF">
      <w:r>
        <w:t xml:space="preserve">This document provides a summary of papers submitted to agenda item 9.1.4.3 related to </w:t>
      </w:r>
      <w:r w:rsidR="005A2276">
        <w:t>a proposed Rel-19 work item on OTA testing enhancements.  The framework for the proposals</w:t>
      </w:r>
      <w:r w:rsidR="00C631C0">
        <w:t xml:space="preserve"> comes from [1].</w:t>
      </w:r>
    </w:p>
    <w:p w14:paraId="10F6602E" w14:textId="2A97570A" w:rsidR="007E1E78" w:rsidRDefault="00694AE3" w:rsidP="0099327E">
      <w:pPr>
        <w:pStyle w:val="Heading1"/>
        <w:tabs>
          <w:tab w:val="clear" w:pos="432"/>
          <w:tab w:val="num" w:pos="522"/>
        </w:tabs>
        <w:ind w:left="522" w:hanging="522"/>
        <w:rPr>
          <w:lang w:val="en-US"/>
        </w:rPr>
      </w:pPr>
      <w:r>
        <w:rPr>
          <w:lang w:val="en-US"/>
        </w:rPr>
        <w:t>Summary</w:t>
      </w:r>
    </w:p>
    <w:p w14:paraId="343A9207" w14:textId="7EAD9429" w:rsidR="00024B18" w:rsidRDefault="00DB454D" w:rsidP="00024B18">
      <w:pPr>
        <w:rPr>
          <w:lang w:val="en-US"/>
        </w:rPr>
      </w:pPr>
      <w:r>
        <w:rPr>
          <w:lang w:val="en-US"/>
        </w:rPr>
        <w:t>The framework for a</w:t>
      </w:r>
      <w:r w:rsidR="0064292A">
        <w:rPr>
          <w:lang w:val="en-US"/>
        </w:rPr>
        <w:t xml:space="preserve"> release 19 work item related to OTA testing enhancements </w:t>
      </w:r>
      <w:r w:rsidR="00086950">
        <w:rPr>
          <w:lang w:val="en-US"/>
        </w:rPr>
        <w:t xml:space="preserve">is a part of the RAN4-led package as listed in [1].  Specifically, </w:t>
      </w:r>
      <w:r>
        <w:rPr>
          <w:lang w:val="en-US"/>
        </w:rPr>
        <w:t>two objectives are proposed</w:t>
      </w:r>
      <w:r w:rsidR="00ED14CB">
        <w:rPr>
          <w:lang w:val="en-US"/>
        </w:rPr>
        <w:t xml:space="preserve"> as TRP/TRS enhancement and MIMO OTA requirements and test enhancement.  </w:t>
      </w:r>
      <w:r w:rsidR="00D80A50">
        <w:rPr>
          <w:lang w:val="en-US"/>
        </w:rPr>
        <w:t>Potential objectives were identified as</w:t>
      </w:r>
    </w:p>
    <w:p w14:paraId="470BBFC1" w14:textId="3EFFCD86" w:rsidR="0088498B" w:rsidRDefault="002A1B81" w:rsidP="00024B18">
      <w:pPr>
        <w:rPr>
          <w:lang w:val="en-US"/>
        </w:rPr>
      </w:pPr>
      <w:r>
        <w:rPr>
          <w:lang w:val="en-US"/>
        </w:rPr>
        <w:t xml:space="preserve">Objective 1: </w:t>
      </w:r>
      <w:r w:rsidR="00B36090">
        <w:rPr>
          <w:lang w:val="en-US"/>
        </w:rPr>
        <w:t>TRP/TRS enhancement</w:t>
      </w:r>
    </w:p>
    <w:p w14:paraId="0193FF2C" w14:textId="77777777" w:rsidR="00EE2FB0" w:rsidRPr="00EE2FB0" w:rsidRDefault="00EE2FB0" w:rsidP="00EE2FB0">
      <w:pPr>
        <w:numPr>
          <w:ilvl w:val="1"/>
          <w:numId w:val="47"/>
        </w:numPr>
        <w:rPr>
          <w:lang w:val="en-US"/>
        </w:rPr>
      </w:pPr>
      <w:r w:rsidRPr="00EE2FB0">
        <w:rPr>
          <w:highlight w:val="yellow"/>
          <w:lang w:val="en-US"/>
        </w:rPr>
        <w:t xml:space="preserve">Test method </w:t>
      </w:r>
    </w:p>
    <w:p w14:paraId="25B0F19C" w14:textId="77777777" w:rsidR="00EE2FB0" w:rsidRPr="00EE2FB0" w:rsidRDefault="00EE2FB0" w:rsidP="00EE2FB0">
      <w:pPr>
        <w:numPr>
          <w:ilvl w:val="2"/>
          <w:numId w:val="47"/>
        </w:numPr>
        <w:rPr>
          <w:lang w:val="en-US"/>
        </w:rPr>
      </w:pPr>
      <w:r w:rsidRPr="00EE2FB0">
        <w:rPr>
          <w:highlight w:val="yellow"/>
          <w:lang w:val="en-US"/>
        </w:rPr>
        <w:t xml:space="preserve">Enhanced test method for FR1 OTA including the following </w:t>
      </w:r>
      <w:proofErr w:type="gramStart"/>
      <w:r w:rsidRPr="00EE2FB0">
        <w:rPr>
          <w:highlight w:val="yellow"/>
          <w:lang w:val="en-US"/>
        </w:rPr>
        <w:t>aspects</w:t>
      </w:r>
      <w:proofErr w:type="gramEnd"/>
    </w:p>
    <w:p w14:paraId="1031B11D" w14:textId="77777777" w:rsidR="00EE2FB0" w:rsidRPr="00EE2FB0" w:rsidRDefault="00EE2FB0" w:rsidP="00EE2FB0">
      <w:pPr>
        <w:numPr>
          <w:ilvl w:val="3"/>
          <w:numId w:val="47"/>
        </w:numPr>
        <w:rPr>
          <w:lang w:val="en-US"/>
        </w:rPr>
      </w:pPr>
      <w:r w:rsidRPr="00EE2FB0">
        <w:rPr>
          <w:highlight w:val="yellow"/>
          <w:lang w:val="en-US"/>
        </w:rPr>
        <w:t xml:space="preserve">Study potential test metrics method to support NR NTN and IoT NTN device </w:t>
      </w:r>
      <w:proofErr w:type="gramStart"/>
      <w:r w:rsidRPr="00EE2FB0">
        <w:rPr>
          <w:highlight w:val="yellow"/>
          <w:lang w:val="en-US"/>
        </w:rPr>
        <w:t>measurements</w:t>
      </w:r>
      <w:proofErr w:type="gramEnd"/>
    </w:p>
    <w:p w14:paraId="5D64506E" w14:textId="77777777" w:rsidR="00EE2FB0" w:rsidRPr="00EE2FB0" w:rsidRDefault="00EE2FB0" w:rsidP="00EE2FB0">
      <w:pPr>
        <w:numPr>
          <w:ilvl w:val="3"/>
          <w:numId w:val="47"/>
        </w:numPr>
        <w:rPr>
          <w:lang w:val="en-US"/>
        </w:rPr>
      </w:pPr>
      <w:r w:rsidRPr="00EE2FB0">
        <w:rPr>
          <w:highlight w:val="yellow"/>
          <w:lang w:val="en-US"/>
        </w:rPr>
        <w:t xml:space="preserve">Enhanced radiated output power test method to support multi-Tx, e.g., 2Tx and 4Tx. </w:t>
      </w:r>
    </w:p>
    <w:p w14:paraId="6C6E7891" w14:textId="77777777" w:rsidR="00EE2FB0" w:rsidRPr="00EE2FB0" w:rsidRDefault="00EE2FB0" w:rsidP="00EE2FB0">
      <w:pPr>
        <w:numPr>
          <w:ilvl w:val="2"/>
          <w:numId w:val="47"/>
        </w:numPr>
        <w:rPr>
          <w:lang w:val="en-US"/>
        </w:rPr>
      </w:pPr>
      <w:r w:rsidRPr="00EE2FB0">
        <w:rPr>
          <w:highlight w:val="yellow"/>
          <w:lang w:val="en-US"/>
        </w:rPr>
        <w:t>Testing time reduction solutions for FR1 OTA</w:t>
      </w:r>
    </w:p>
    <w:p w14:paraId="65144AB5" w14:textId="77777777" w:rsidR="00EE2FB0" w:rsidRPr="00EE2FB0" w:rsidRDefault="00EE2FB0" w:rsidP="00EE2FB0">
      <w:pPr>
        <w:numPr>
          <w:ilvl w:val="2"/>
          <w:numId w:val="47"/>
        </w:numPr>
        <w:rPr>
          <w:lang w:val="en-US"/>
        </w:rPr>
      </w:pPr>
      <w:r w:rsidRPr="00EE2FB0">
        <w:rPr>
          <w:highlight w:val="yellow"/>
          <w:lang w:val="en-US"/>
        </w:rPr>
        <w:t>MU assessment of test methods</w:t>
      </w:r>
    </w:p>
    <w:p w14:paraId="568301A8" w14:textId="77777777" w:rsidR="00EE2FB0" w:rsidRPr="00EE2FB0" w:rsidRDefault="00EE2FB0" w:rsidP="00EE2FB0">
      <w:pPr>
        <w:numPr>
          <w:ilvl w:val="1"/>
          <w:numId w:val="47"/>
        </w:numPr>
        <w:rPr>
          <w:lang w:val="en-US"/>
        </w:rPr>
      </w:pPr>
      <w:r w:rsidRPr="00EE2FB0">
        <w:rPr>
          <w:highlight w:val="yellow"/>
          <w:lang w:val="en-US"/>
        </w:rPr>
        <w:t xml:space="preserve">Requirements </w:t>
      </w:r>
      <w:proofErr w:type="gramStart"/>
      <w:r w:rsidRPr="00EE2FB0">
        <w:rPr>
          <w:highlight w:val="yellow"/>
          <w:lang w:val="en-US"/>
        </w:rPr>
        <w:t>work</w:t>
      </w:r>
      <w:proofErr w:type="gramEnd"/>
    </w:p>
    <w:p w14:paraId="7AE36631" w14:textId="77777777" w:rsidR="00EE2FB0" w:rsidRPr="00EE2FB0" w:rsidRDefault="00EE2FB0" w:rsidP="00EE2FB0">
      <w:pPr>
        <w:numPr>
          <w:ilvl w:val="2"/>
          <w:numId w:val="47"/>
        </w:numPr>
        <w:rPr>
          <w:lang w:val="en-US"/>
        </w:rPr>
      </w:pPr>
      <w:r w:rsidRPr="00EE2FB0">
        <w:rPr>
          <w:highlight w:val="yellow"/>
          <w:lang w:val="en-US"/>
        </w:rPr>
        <w:t>TRP TRS requirements for operator demanded bands including UE with 1Tx and 2Tx (non-coherent UE)</w:t>
      </w:r>
    </w:p>
    <w:p w14:paraId="00D44FAE" w14:textId="77777777" w:rsidR="00EE2FB0" w:rsidRPr="00EE2FB0" w:rsidRDefault="00EE2FB0" w:rsidP="00EE2FB0">
      <w:pPr>
        <w:numPr>
          <w:ilvl w:val="1"/>
          <w:numId w:val="47"/>
        </w:numPr>
        <w:rPr>
          <w:lang w:val="en-US"/>
        </w:rPr>
      </w:pPr>
      <w:r w:rsidRPr="00EE2FB0">
        <w:rPr>
          <w:highlight w:val="yellow"/>
          <w:lang w:val="en-US"/>
        </w:rPr>
        <w:t>FFS: Test method to support XR device measurement, new head phantom may be needed. 2Rx relaxation for 4Rx bands for XR UE.</w:t>
      </w:r>
    </w:p>
    <w:p w14:paraId="6C016CA6" w14:textId="77777777" w:rsidR="00EE2FB0" w:rsidRPr="00EE2FB0" w:rsidRDefault="00EE2FB0" w:rsidP="00EE2FB0">
      <w:pPr>
        <w:numPr>
          <w:ilvl w:val="1"/>
          <w:numId w:val="47"/>
        </w:numPr>
        <w:rPr>
          <w:lang w:val="en-US"/>
        </w:rPr>
      </w:pPr>
      <w:r w:rsidRPr="00EE2FB0">
        <w:rPr>
          <w:highlight w:val="yellow"/>
          <w:lang w:val="en-US"/>
        </w:rPr>
        <w:t>FFS: Test method to support NR NTN and IoT NTN device measurements (further clarify the UE type whether it is smartphone or other devices)</w:t>
      </w:r>
    </w:p>
    <w:p w14:paraId="0DB1FD1E" w14:textId="77777777" w:rsidR="00EE2FB0" w:rsidRPr="00EE2FB0" w:rsidRDefault="00EE2FB0" w:rsidP="00EE2FB0">
      <w:pPr>
        <w:numPr>
          <w:ilvl w:val="1"/>
          <w:numId w:val="47"/>
        </w:numPr>
        <w:rPr>
          <w:lang w:val="en-US"/>
        </w:rPr>
      </w:pPr>
      <w:r w:rsidRPr="00EE2FB0">
        <w:rPr>
          <w:highlight w:val="yellow"/>
          <w:lang w:val="en-US"/>
        </w:rPr>
        <w:t>FFS: CA MSD test method enhancement for more UL/DL combination, e.g. 2DL/2UL, with MSD issue being considered, e.g., MSD reporting enhancement.</w:t>
      </w:r>
    </w:p>
    <w:p w14:paraId="00481AA1" w14:textId="77777777" w:rsidR="00EE2FB0" w:rsidRPr="00EE2FB0" w:rsidRDefault="00EE2FB0" w:rsidP="00EE2FB0">
      <w:pPr>
        <w:numPr>
          <w:ilvl w:val="1"/>
          <w:numId w:val="47"/>
        </w:numPr>
        <w:rPr>
          <w:lang w:val="en-US"/>
        </w:rPr>
      </w:pPr>
      <w:r w:rsidRPr="00EE2FB0">
        <w:rPr>
          <w:highlight w:val="yellow"/>
          <w:lang w:val="en-US"/>
        </w:rPr>
        <w:t>FFS: Study UE antenna correlation for multiple antennas</w:t>
      </w:r>
    </w:p>
    <w:p w14:paraId="693244D7" w14:textId="77777777" w:rsidR="00EE2FB0" w:rsidRPr="00EE2FB0" w:rsidRDefault="00EE2FB0" w:rsidP="00EE2FB0">
      <w:pPr>
        <w:numPr>
          <w:ilvl w:val="1"/>
          <w:numId w:val="47"/>
        </w:numPr>
        <w:rPr>
          <w:lang w:val="en-US"/>
        </w:rPr>
      </w:pPr>
      <w:r w:rsidRPr="00EE2FB0">
        <w:rPr>
          <w:highlight w:val="yellow"/>
          <w:lang w:val="en-US"/>
        </w:rPr>
        <w:t>FFS: TRP TRS requirements for operator demanded CA band combinations depending on operators’ demand.</w:t>
      </w:r>
    </w:p>
    <w:p w14:paraId="4305EFCD" w14:textId="4BBB004E" w:rsidR="00744845" w:rsidRDefault="002A1B81" w:rsidP="00744845">
      <w:pPr>
        <w:rPr>
          <w:lang w:val="en-US"/>
        </w:rPr>
      </w:pPr>
      <w:r>
        <w:rPr>
          <w:lang w:val="en-US"/>
        </w:rPr>
        <w:t xml:space="preserve">Objective 2: </w:t>
      </w:r>
      <w:r w:rsidR="00744845">
        <w:rPr>
          <w:lang w:val="en-US"/>
        </w:rPr>
        <w:t>MIMO OTA Requirements and Test Enhancement</w:t>
      </w:r>
    </w:p>
    <w:p w14:paraId="47E6620A" w14:textId="77777777" w:rsidR="008E2550" w:rsidRPr="008E2550" w:rsidRDefault="008E2550" w:rsidP="008E2550">
      <w:pPr>
        <w:numPr>
          <w:ilvl w:val="1"/>
          <w:numId w:val="48"/>
        </w:numPr>
        <w:rPr>
          <w:lang w:val="en-US"/>
        </w:rPr>
      </w:pPr>
      <w:r w:rsidRPr="008E2550">
        <w:rPr>
          <w:highlight w:val="yellow"/>
          <w:lang w:val="en-US"/>
        </w:rPr>
        <w:t xml:space="preserve">Test Method focusing on </w:t>
      </w:r>
      <w:proofErr w:type="gramStart"/>
      <w:r w:rsidRPr="008E2550">
        <w:rPr>
          <w:highlight w:val="yellow"/>
          <w:lang w:val="en-US"/>
        </w:rPr>
        <w:t>FR1</w:t>
      </w:r>
      <w:proofErr w:type="gramEnd"/>
    </w:p>
    <w:p w14:paraId="6C4C0813" w14:textId="77777777" w:rsidR="008E2550" w:rsidRPr="008E2550" w:rsidRDefault="008E2550" w:rsidP="008E2550">
      <w:pPr>
        <w:numPr>
          <w:ilvl w:val="2"/>
          <w:numId w:val="48"/>
        </w:numPr>
        <w:rPr>
          <w:lang w:val="en-US"/>
        </w:rPr>
      </w:pPr>
      <w:r w:rsidRPr="008E2550">
        <w:rPr>
          <w:highlight w:val="yellow"/>
          <w:lang w:val="en-US"/>
        </w:rPr>
        <w:lastRenderedPageBreak/>
        <w:t xml:space="preserve">Test methods to allow more realistic use cases, including the following </w:t>
      </w:r>
      <w:proofErr w:type="gramStart"/>
      <w:r w:rsidRPr="008E2550">
        <w:rPr>
          <w:highlight w:val="yellow"/>
          <w:lang w:val="en-US"/>
        </w:rPr>
        <w:t>aspects</w:t>
      </w:r>
      <w:proofErr w:type="gramEnd"/>
    </w:p>
    <w:p w14:paraId="3BDEB711" w14:textId="77777777" w:rsidR="008E2550" w:rsidRPr="008E2550" w:rsidRDefault="008E2550" w:rsidP="008E2550">
      <w:pPr>
        <w:numPr>
          <w:ilvl w:val="3"/>
          <w:numId w:val="48"/>
        </w:numPr>
        <w:rPr>
          <w:lang w:val="en-US"/>
        </w:rPr>
      </w:pPr>
      <w:r w:rsidRPr="008E2550">
        <w:rPr>
          <w:highlight w:val="yellow"/>
          <w:lang w:val="en-US"/>
        </w:rPr>
        <w:t>MIMO OTA Test method under dynamic channel model (study phase is needed for dynamic environment)</w:t>
      </w:r>
    </w:p>
    <w:p w14:paraId="6A21CBE2" w14:textId="77777777" w:rsidR="008E2550" w:rsidRPr="008E2550" w:rsidRDefault="008E2550" w:rsidP="008E2550">
      <w:pPr>
        <w:numPr>
          <w:ilvl w:val="4"/>
          <w:numId w:val="48"/>
        </w:numPr>
        <w:rPr>
          <w:lang w:val="en-US"/>
        </w:rPr>
      </w:pPr>
      <w:r w:rsidRPr="008E2550">
        <w:rPr>
          <w:highlight w:val="yellow"/>
          <w:lang w:val="en-US"/>
        </w:rPr>
        <w:t xml:space="preserve">Further clarification on dynamic channel model is </w:t>
      </w:r>
      <w:proofErr w:type="gramStart"/>
      <w:r w:rsidRPr="008E2550">
        <w:rPr>
          <w:highlight w:val="yellow"/>
          <w:lang w:val="en-US"/>
        </w:rPr>
        <w:t>needed</w:t>
      </w:r>
      <w:proofErr w:type="gramEnd"/>
    </w:p>
    <w:p w14:paraId="2D978C99" w14:textId="77777777" w:rsidR="008E2550" w:rsidRPr="008E2550" w:rsidRDefault="008E2550" w:rsidP="008E2550">
      <w:pPr>
        <w:numPr>
          <w:ilvl w:val="2"/>
          <w:numId w:val="48"/>
        </w:numPr>
        <w:rPr>
          <w:lang w:val="en-US"/>
        </w:rPr>
      </w:pPr>
      <w:r w:rsidRPr="008E2550">
        <w:rPr>
          <w:highlight w:val="yellow"/>
          <w:lang w:val="en-US"/>
        </w:rPr>
        <w:t>MU assessment for test methods</w:t>
      </w:r>
    </w:p>
    <w:p w14:paraId="29F987D9" w14:textId="77777777" w:rsidR="008E2550" w:rsidRPr="008E2550" w:rsidRDefault="008E2550" w:rsidP="008E2550">
      <w:pPr>
        <w:numPr>
          <w:ilvl w:val="1"/>
          <w:numId w:val="48"/>
        </w:numPr>
        <w:rPr>
          <w:lang w:val="en-US"/>
        </w:rPr>
      </w:pPr>
      <w:r w:rsidRPr="008E2550">
        <w:rPr>
          <w:highlight w:val="yellow"/>
          <w:lang w:val="en-US"/>
        </w:rPr>
        <w:t>Performance requirements</w:t>
      </w:r>
    </w:p>
    <w:p w14:paraId="64DD677F" w14:textId="77777777" w:rsidR="008E2550" w:rsidRPr="008E2550" w:rsidRDefault="008E2550" w:rsidP="008E2550">
      <w:pPr>
        <w:numPr>
          <w:ilvl w:val="2"/>
          <w:numId w:val="48"/>
        </w:numPr>
        <w:rPr>
          <w:lang w:val="en-US"/>
        </w:rPr>
      </w:pPr>
      <w:r w:rsidRPr="008E2550">
        <w:rPr>
          <w:highlight w:val="yellow"/>
          <w:lang w:val="en-US"/>
        </w:rPr>
        <w:t xml:space="preserve">FR1/FR2 MIMO OTA requirements for operator demanded </w:t>
      </w:r>
      <w:proofErr w:type="gramStart"/>
      <w:r w:rsidRPr="008E2550">
        <w:rPr>
          <w:highlight w:val="yellow"/>
          <w:lang w:val="en-US"/>
        </w:rPr>
        <w:t>bands</w:t>
      </w:r>
      <w:proofErr w:type="gramEnd"/>
    </w:p>
    <w:p w14:paraId="1CD860E9" w14:textId="77777777" w:rsidR="008E2550" w:rsidRPr="008E2550" w:rsidRDefault="008E2550" w:rsidP="008E2550">
      <w:pPr>
        <w:numPr>
          <w:ilvl w:val="1"/>
          <w:numId w:val="48"/>
        </w:numPr>
        <w:rPr>
          <w:lang w:val="en-US"/>
        </w:rPr>
      </w:pPr>
      <w:r w:rsidRPr="008E2550">
        <w:rPr>
          <w:highlight w:val="yellow"/>
          <w:lang w:val="en-US"/>
        </w:rPr>
        <w:t>FFS: MIMO OTA Test method to support testing using phantoms, e.g. hand phantom</w:t>
      </w:r>
    </w:p>
    <w:p w14:paraId="340A8218" w14:textId="77777777" w:rsidR="008E2550" w:rsidRPr="008E2550" w:rsidRDefault="008E2550" w:rsidP="008E2550">
      <w:pPr>
        <w:numPr>
          <w:ilvl w:val="1"/>
          <w:numId w:val="48"/>
        </w:numPr>
        <w:rPr>
          <w:lang w:val="en-US"/>
        </w:rPr>
      </w:pPr>
      <w:r w:rsidRPr="008E2550">
        <w:rPr>
          <w:highlight w:val="yellow"/>
          <w:lang w:val="en-US"/>
        </w:rPr>
        <w:t>FFS: Multiple TRP test scenarios for FR1 MIMO OTA</w:t>
      </w:r>
    </w:p>
    <w:p w14:paraId="122D9615" w14:textId="77777777" w:rsidR="008E2550" w:rsidRPr="008E2550" w:rsidRDefault="008E2550" w:rsidP="008E2550">
      <w:pPr>
        <w:numPr>
          <w:ilvl w:val="1"/>
          <w:numId w:val="48"/>
        </w:numPr>
        <w:rPr>
          <w:lang w:val="en-US"/>
        </w:rPr>
      </w:pPr>
      <w:r w:rsidRPr="008E2550">
        <w:rPr>
          <w:highlight w:val="yellow"/>
          <w:lang w:val="en-US"/>
        </w:rPr>
        <w:t>FFS: FR2 MIMO OTA requirements for operator demanded bands</w:t>
      </w:r>
    </w:p>
    <w:p w14:paraId="44AA8441" w14:textId="7263C5DD" w:rsidR="00744845" w:rsidRDefault="008E2550" w:rsidP="00744845">
      <w:pPr>
        <w:rPr>
          <w:lang w:val="en-US"/>
        </w:rPr>
      </w:pPr>
      <w:proofErr w:type="gramStart"/>
      <w:r>
        <w:rPr>
          <w:lang w:val="en-US"/>
        </w:rPr>
        <w:t>Companies</w:t>
      </w:r>
      <w:proofErr w:type="gramEnd"/>
      <w:r>
        <w:rPr>
          <w:lang w:val="en-US"/>
        </w:rPr>
        <w:t xml:space="preserve"> views </w:t>
      </w:r>
      <w:r w:rsidR="008E0297">
        <w:rPr>
          <w:lang w:val="en-US"/>
        </w:rPr>
        <w:t xml:space="preserve">[2] – [12] </w:t>
      </w:r>
      <w:r>
        <w:rPr>
          <w:lang w:val="en-US"/>
        </w:rPr>
        <w:t>towards these objectives</w:t>
      </w:r>
      <w:r w:rsidR="000A2DBA">
        <w:rPr>
          <w:lang w:val="en-US"/>
        </w:rPr>
        <w:t xml:space="preserve"> are summarized below</w:t>
      </w:r>
      <w:r w:rsidR="00CB2C3C">
        <w:rPr>
          <w:lang w:val="en-US"/>
        </w:rPr>
        <w:t xml:space="preserve">.  It is anticipated that the work item will be divided into core part and performance part where the </w:t>
      </w:r>
      <w:r w:rsidR="003A5167">
        <w:rPr>
          <w:lang w:val="en-US"/>
        </w:rPr>
        <w:t xml:space="preserve">“test method” </w:t>
      </w:r>
      <w:r w:rsidR="00670DD0">
        <w:rPr>
          <w:lang w:val="en-US"/>
        </w:rPr>
        <w:t xml:space="preserve">and “requirements” will be </w:t>
      </w:r>
      <w:r w:rsidR="008E0297">
        <w:rPr>
          <w:lang w:val="en-US"/>
        </w:rPr>
        <w:t>considered, respectively.</w:t>
      </w:r>
    </w:p>
    <w:tbl>
      <w:tblPr>
        <w:tblStyle w:val="TableGrid"/>
        <w:tblW w:w="0" w:type="auto"/>
        <w:tblLayout w:type="fixed"/>
        <w:tblLook w:val="04A0" w:firstRow="1" w:lastRow="0" w:firstColumn="1" w:lastColumn="0" w:noHBand="0" w:noVBand="1"/>
      </w:tblPr>
      <w:tblGrid>
        <w:gridCol w:w="809"/>
        <w:gridCol w:w="683"/>
        <w:gridCol w:w="559"/>
        <w:gridCol w:w="876"/>
        <w:gridCol w:w="809"/>
        <w:gridCol w:w="818"/>
        <w:gridCol w:w="841"/>
        <w:gridCol w:w="874"/>
        <w:gridCol w:w="839"/>
        <w:gridCol w:w="803"/>
        <w:gridCol w:w="837"/>
        <w:gridCol w:w="873"/>
      </w:tblGrid>
      <w:tr w:rsidR="00853608" w:rsidRPr="00B665FD" w14:paraId="42F42F04" w14:textId="77777777" w:rsidTr="0081621B">
        <w:trPr>
          <w:trHeight w:val="300"/>
        </w:trPr>
        <w:tc>
          <w:tcPr>
            <w:tcW w:w="809" w:type="dxa"/>
            <w:hideMark/>
          </w:tcPr>
          <w:p w14:paraId="7F38393A" w14:textId="77777777" w:rsidR="00B665FD" w:rsidRPr="00B665FD" w:rsidRDefault="00B665FD" w:rsidP="00B665FD">
            <w:pPr>
              <w:rPr>
                <w:sz w:val="12"/>
                <w:szCs w:val="12"/>
                <w:lang w:val="en-US"/>
              </w:rPr>
            </w:pPr>
          </w:p>
        </w:tc>
        <w:tc>
          <w:tcPr>
            <w:tcW w:w="683" w:type="dxa"/>
            <w:noWrap/>
            <w:hideMark/>
          </w:tcPr>
          <w:p w14:paraId="2AF86E5E" w14:textId="77777777" w:rsidR="00B665FD" w:rsidRPr="00B665FD" w:rsidRDefault="00B665FD">
            <w:pPr>
              <w:rPr>
                <w:sz w:val="12"/>
                <w:szCs w:val="12"/>
              </w:rPr>
            </w:pPr>
            <w:r w:rsidRPr="00B665FD">
              <w:rPr>
                <w:sz w:val="12"/>
                <w:szCs w:val="12"/>
              </w:rPr>
              <w:t>vivo</w:t>
            </w:r>
          </w:p>
        </w:tc>
        <w:tc>
          <w:tcPr>
            <w:tcW w:w="559" w:type="dxa"/>
            <w:noWrap/>
            <w:hideMark/>
          </w:tcPr>
          <w:p w14:paraId="17AECF36" w14:textId="77777777" w:rsidR="00B665FD" w:rsidRPr="00B665FD" w:rsidRDefault="00B665FD">
            <w:pPr>
              <w:rPr>
                <w:sz w:val="12"/>
                <w:szCs w:val="12"/>
              </w:rPr>
            </w:pPr>
            <w:r w:rsidRPr="00B665FD">
              <w:rPr>
                <w:sz w:val="12"/>
                <w:szCs w:val="12"/>
              </w:rPr>
              <w:t>Nokia</w:t>
            </w:r>
          </w:p>
        </w:tc>
        <w:tc>
          <w:tcPr>
            <w:tcW w:w="876" w:type="dxa"/>
            <w:noWrap/>
            <w:hideMark/>
          </w:tcPr>
          <w:p w14:paraId="285013E6" w14:textId="77777777" w:rsidR="00B665FD" w:rsidRPr="00B665FD" w:rsidRDefault="00B665FD">
            <w:pPr>
              <w:rPr>
                <w:sz w:val="12"/>
                <w:szCs w:val="12"/>
              </w:rPr>
            </w:pPr>
            <w:r w:rsidRPr="00B665FD">
              <w:rPr>
                <w:sz w:val="12"/>
                <w:szCs w:val="12"/>
              </w:rPr>
              <w:t>OPPO</w:t>
            </w:r>
          </w:p>
        </w:tc>
        <w:tc>
          <w:tcPr>
            <w:tcW w:w="809" w:type="dxa"/>
            <w:noWrap/>
            <w:hideMark/>
          </w:tcPr>
          <w:p w14:paraId="23182AC2" w14:textId="77777777" w:rsidR="00B665FD" w:rsidRPr="00B665FD" w:rsidRDefault="00B665FD">
            <w:pPr>
              <w:rPr>
                <w:sz w:val="12"/>
                <w:szCs w:val="12"/>
              </w:rPr>
            </w:pPr>
            <w:r w:rsidRPr="00B665FD">
              <w:rPr>
                <w:sz w:val="12"/>
                <w:szCs w:val="12"/>
              </w:rPr>
              <w:t>Qualcomm</w:t>
            </w:r>
          </w:p>
        </w:tc>
        <w:tc>
          <w:tcPr>
            <w:tcW w:w="818" w:type="dxa"/>
            <w:noWrap/>
            <w:hideMark/>
          </w:tcPr>
          <w:p w14:paraId="712D23E6" w14:textId="77777777" w:rsidR="00B665FD" w:rsidRPr="00B665FD" w:rsidRDefault="00B665FD">
            <w:pPr>
              <w:rPr>
                <w:sz w:val="12"/>
                <w:szCs w:val="12"/>
              </w:rPr>
            </w:pPr>
            <w:r w:rsidRPr="00B665FD">
              <w:rPr>
                <w:sz w:val="12"/>
                <w:szCs w:val="12"/>
              </w:rPr>
              <w:t>Samsung</w:t>
            </w:r>
          </w:p>
        </w:tc>
        <w:tc>
          <w:tcPr>
            <w:tcW w:w="841" w:type="dxa"/>
            <w:noWrap/>
            <w:hideMark/>
          </w:tcPr>
          <w:p w14:paraId="6BC71D12" w14:textId="77777777" w:rsidR="00B665FD" w:rsidRPr="00B665FD" w:rsidRDefault="00B665FD">
            <w:pPr>
              <w:rPr>
                <w:sz w:val="12"/>
                <w:szCs w:val="12"/>
              </w:rPr>
            </w:pPr>
            <w:r w:rsidRPr="00B665FD">
              <w:rPr>
                <w:sz w:val="12"/>
                <w:szCs w:val="12"/>
              </w:rPr>
              <w:t>China Unicom</w:t>
            </w:r>
          </w:p>
        </w:tc>
        <w:tc>
          <w:tcPr>
            <w:tcW w:w="874" w:type="dxa"/>
            <w:noWrap/>
            <w:hideMark/>
          </w:tcPr>
          <w:p w14:paraId="50B338BE" w14:textId="77777777" w:rsidR="00B665FD" w:rsidRPr="00B665FD" w:rsidRDefault="00B665FD">
            <w:pPr>
              <w:rPr>
                <w:sz w:val="12"/>
                <w:szCs w:val="12"/>
              </w:rPr>
            </w:pPr>
            <w:r w:rsidRPr="00B665FD">
              <w:rPr>
                <w:sz w:val="12"/>
                <w:szCs w:val="12"/>
              </w:rPr>
              <w:t>CAICT</w:t>
            </w:r>
          </w:p>
        </w:tc>
        <w:tc>
          <w:tcPr>
            <w:tcW w:w="839" w:type="dxa"/>
            <w:noWrap/>
            <w:hideMark/>
          </w:tcPr>
          <w:p w14:paraId="0694BEF2" w14:textId="77777777" w:rsidR="00B665FD" w:rsidRPr="00B665FD" w:rsidRDefault="00B665FD">
            <w:pPr>
              <w:rPr>
                <w:sz w:val="12"/>
                <w:szCs w:val="12"/>
              </w:rPr>
            </w:pPr>
            <w:r w:rsidRPr="00B665FD">
              <w:rPr>
                <w:sz w:val="12"/>
                <w:szCs w:val="12"/>
              </w:rPr>
              <w:t>Huawei</w:t>
            </w:r>
          </w:p>
        </w:tc>
        <w:tc>
          <w:tcPr>
            <w:tcW w:w="803" w:type="dxa"/>
            <w:noWrap/>
            <w:hideMark/>
          </w:tcPr>
          <w:p w14:paraId="136E0F4D" w14:textId="77777777" w:rsidR="00B665FD" w:rsidRPr="00B665FD" w:rsidRDefault="00B665FD">
            <w:pPr>
              <w:rPr>
                <w:sz w:val="12"/>
                <w:szCs w:val="12"/>
              </w:rPr>
            </w:pPr>
            <w:r w:rsidRPr="00B665FD">
              <w:rPr>
                <w:sz w:val="12"/>
                <w:szCs w:val="12"/>
              </w:rPr>
              <w:t>ZTE</w:t>
            </w:r>
          </w:p>
        </w:tc>
        <w:tc>
          <w:tcPr>
            <w:tcW w:w="837" w:type="dxa"/>
            <w:noWrap/>
            <w:hideMark/>
          </w:tcPr>
          <w:p w14:paraId="004DB818" w14:textId="77777777" w:rsidR="00B665FD" w:rsidRPr="00B665FD" w:rsidRDefault="00B665FD">
            <w:pPr>
              <w:rPr>
                <w:sz w:val="12"/>
                <w:szCs w:val="12"/>
              </w:rPr>
            </w:pPr>
            <w:r w:rsidRPr="00B665FD">
              <w:rPr>
                <w:sz w:val="12"/>
                <w:szCs w:val="12"/>
              </w:rPr>
              <w:t>Apple</w:t>
            </w:r>
          </w:p>
        </w:tc>
        <w:tc>
          <w:tcPr>
            <w:tcW w:w="873" w:type="dxa"/>
            <w:noWrap/>
            <w:hideMark/>
          </w:tcPr>
          <w:p w14:paraId="409C3042" w14:textId="77777777" w:rsidR="00B665FD" w:rsidRPr="00B665FD" w:rsidRDefault="00B665FD">
            <w:pPr>
              <w:rPr>
                <w:sz w:val="12"/>
                <w:szCs w:val="12"/>
              </w:rPr>
            </w:pPr>
            <w:r w:rsidRPr="00B665FD">
              <w:rPr>
                <w:sz w:val="12"/>
                <w:szCs w:val="12"/>
              </w:rPr>
              <w:t>Inmarsat</w:t>
            </w:r>
          </w:p>
        </w:tc>
      </w:tr>
      <w:tr w:rsidR="00853608" w:rsidRPr="00B665FD" w14:paraId="335E5931" w14:textId="77777777" w:rsidTr="0081621B">
        <w:trPr>
          <w:trHeight w:val="300"/>
        </w:trPr>
        <w:tc>
          <w:tcPr>
            <w:tcW w:w="809" w:type="dxa"/>
            <w:hideMark/>
          </w:tcPr>
          <w:p w14:paraId="2CBC88EB" w14:textId="77777777" w:rsidR="00B665FD" w:rsidRPr="00B665FD" w:rsidRDefault="00B665FD">
            <w:pPr>
              <w:rPr>
                <w:sz w:val="12"/>
                <w:szCs w:val="12"/>
              </w:rPr>
            </w:pPr>
          </w:p>
        </w:tc>
        <w:tc>
          <w:tcPr>
            <w:tcW w:w="683" w:type="dxa"/>
            <w:noWrap/>
            <w:hideMark/>
          </w:tcPr>
          <w:p w14:paraId="57DD5864" w14:textId="77777777" w:rsidR="00B665FD" w:rsidRPr="00B665FD" w:rsidRDefault="00B665FD">
            <w:pPr>
              <w:rPr>
                <w:sz w:val="12"/>
                <w:szCs w:val="12"/>
              </w:rPr>
            </w:pPr>
            <w:r w:rsidRPr="00B665FD">
              <w:rPr>
                <w:sz w:val="12"/>
                <w:szCs w:val="12"/>
              </w:rPr>
              <w:t>RP-240131</w:t>
            </w:r>
          </w:p>
        </w:tc>
        <w:tc>
          <w:tcPr>
            <w:tcW w:w="559" w:type="dxa"/>
            <w:noWrap/>
            <w:hideMark/>
          </w:tcPr>
          <w:p w14:paraId="6194D6EF" w14:textId="77777777" w:rsidR="00B665FD" w:rsidRPr="00B665FD" w:rsidRDefault="00B665FD">
            <w:pPr>
              <w:rPr>
                <w:sz w:val="12"/>
                <w:szCs w:val="12"/>
              </w:rPr>
            </w:pPr>
            <w:r w:rsidRPr="00B665FD">
              <w:rPr>
                <w:sz w:val="12"/>
                <w:szCs w:val="12"/>
              </w:rPr>
              <w:t>RP-240259 (no specific recs)</w:t>
            </w:r>
          </w:p>
        </w:tc>
        <w:tc>
          <w:tcPr>
            <w:tcW w:w="876" w:type="dxa"/>
            <w:noWrap/>
            <w:hideMark/>
          </w:tcPr>
          <w:p w14:paraId="26066A2A" w14:textId="77777777" w:rsidR="00B665FD" w:rsidRPr="00B665FD" w:rsidRDefault="00B665FD">
            <w:pPr>
              <w:rPr>
                <w:sz w:val="12"/>
                <w:szCs w:val="12"/>
              </w:rPr>
            </w:pPr>
            <w:r w:rsidRPr="00B665FD">
              <w:rPr>
                <w:sz w:val="12"/>
                <w:szCs w:val="12"/>
              </w:rPr>
              <w:t>RP-240311</w:t>
            </w:r>
          </w:p>
        </w:tc>
        <w:tc>
          <w:tcPr>
            <w:tcW w:w="809" w:type="dxa"/>
            <w:noWrap/>
            <w:hideMark/>
          </w:tcPr>
          <w:p w14:paraId="5F2390D7" w14:textId="77777777" w:rsidR="00B665FD" w:rsidRPr="00B665FD" w:rsidRDefault="00B665FD">
            <w:pPr>
              <w:rPr>
                <w:sz w:val="12"/>
                <w:szCs w:val="12"/>
              </w:rPr>
            </w:pPr>
            <w:r w:rsidRPr="00B665FD">
              <w:rPr>
                <w:sz w:val="12"/>
                <w:szCs w:val="12"/>
              </w:rPr>
              <w:t>RP-240332</w:t>
            </w:r>
          </w:p>
        </w:tc>
        <w:tc>
          <w:tcPr>
            <w:tcW w:w="818" w:type="dxa"/>
            <w:noWrap/>
            <w:hideMark/>
          </w:tcPr>
          <w:p w14:paraId="72788229" w14:textId="77777777" w:rsidR="00B665FD" w:rsidRPr="00B665FD" w:rsidRDefault="00B665FD">
            <w:pPr>
              <w:rPr>
                <w:sz w:val="12"/>
                <w:szCs w:val="12"/>
              </w:rPr>
            </w:pPr>
            <w:r w:rsidRPr="00B665FD">
              <w:rPr>
                <w:sz w:val="12"/>
                <w:szCs w:val="12"/>
              </w:rPr>
              <w:t>RP-240377</w:t>
            </w:r>
          </w:p>
        </w:tc>
        <w:tc>
          <w:tcPr>
            <w:tcW w:w="841" w:type="dxa"/>
            <w:noWrap/>
            <w:hideMark/>
          </w:tcPr>
          <w:p w14:paraId="14265AFB" w14:textId="77777777" w:rsidR="00B665FD" w:rsidRPr="00B665FD" w:rsidRDefault="00B665FD">
            <w:pPr>
              <w:rPr>
                <w:sz w:val="12"/>
                <w:szCs w:val="12"/>
              </w:rPr>
            </w:pPr>
            <w:r w:rsidRPr="00B665FD">
              <w:rPr>
                <w:sz w:val="12"/>
                <w:szCs w:val="12"/>
              </w:rPr>
              <w:t>RP-240405</w:t>
            </w:r>
          </w:p>
        </w:tc>
        <w:tc>
          <w:tcPr>
            <w:tcW w:w="874" w:type="dxa"/>
            <w:noWrap/>
            <w:hideMark/>
          </w:tcPr>
          <w:p w14:paraId="1E7CFADF" w14:textId="77777777" w:rsidR="00B665FD" w:rsidRPr="00B665FD" w:rsidRDefault="00B665FD">
            <w:pPr>
              <w:rPr>
                <w:sz w:val="12"/>
                <w:szCs w:val="12"/>
              </w:rPr>
            </w:pPr>
            <w:r w:rsidRPr="00B665FD">
              <w:rPr>
                <w:sz w:val="12"/>
                <w:szCs w:val="12"/>
              </w:rPr>
              <w:t>RP-240407</w:t>
            </w:r>
          </w:p>
        </w:tc>
        <w:tc>
          <w:tcPr>
            <w:tcW w:w="839" w:type="dxa"/>
            <w:noWrap/>
            <w:hideMark/>
          </w:tcPr>
          <w:p w14:paraId="3BB0EC84" w14:textId="77777777" w:rsidR="00B665FD" w:rsidRPr="00B665FD" w:rsidRDefault="00B665FD">
            <w:pPr>
              <w:rPr>
                <w:sz w:val="12"/>
                <w:szCs w:val="12"/>
              </w:rPr>
            </w:pPr>
            <w:r w:rsidRPr="00B665FD">
              <w:rPr>
                <w:sz w:val="12"/>
                <w:szCs w:val="12"/>
              </w:rPr>
              <w:t>RP-240431</w:t>
            </w:r>
          </w:p>
        </w:tc>
        <w:tc>
          <w:tcPr>
            <w:tcW w:w="803" w:type="dxa"/>
            <w:noWrap/>
            <w:hideMark/>
          </w:tcPr>
          <w:p w14:paraId="0D6E63F1" w14:textId="77777777" w:rsidR="00B665FD" w:rsidRPr="00B665FD" w:rsidRDefault="00B665FD">
            <w:pPr>
              <w:rPr>
                <w:sz w:val="12"/>
                <w:szCs w:val="12"/>
              </w:rPr>
            </w:pPr>
            <w:r w:rsidRPr="00B665FD">
              <w:rPr>
                <w:sz w:val="12"/>
                <w:szCs w:val="12"/>
              </w:rPr>
              <w:t>RP-240471</w:t>
            </w:r>
          </w:p>
        </w:tc>
        <w:tc>
          <w:tcPr>
            <w:tcW w:w="837" w:type="dxa"/>
            <w:noWrap/>
            <w:hideMark/>
          </w:tcPr>
          <w:p w14:paraId="5EFCBBD0" w14:textId="77777777" w:rsidR="00B665FD" w:rsidRPr="00B665FD" w:rsidRDefault="00B665FD">
            <w:pPr>
              <w:rPr>
                <w:sz w:val="12"/>
                <w:szCs w:val="12"/>
              </w:rPr>
            </w:pPr>
            <w:r w:rsidRPr="00B665FD">
              <w:rPr>
                <w:sz w:val="12"/>
                <w:szCs w:val="12"/>
              </w:rPr>
              <w:t>RP-240508</w:t>
            </w:r>
          </w:p>
        </w:tc>
        <w:tc>
          <w:tcPr>
            <w:tcW w:w="873" w:type="dxa"/>
            <w:noWrap/>
            <w:hideMark/>
          </w:tcPr>
          <w:p w14:paraId="20BDFB4C" w14:textId="77777777" w:rsidR="00B665FD" w:rsidRPr="00B665FD" w:rsidRDefault="00B665FD">
            <w:pPr>
              <w:rPr>
                <w:sz w:val="12"/>
                <w:szCs w:val="12"/>
              </w:rPr>
            </w:pPr>
            <w:r w:rsidRPr="00B665FD">
              <w:rPr>
                <w:sz w:val="12"/>
                <w:szCs w:val="12"/>
              </w:rPr>
              <w:t>RP-240615</w:t>
            </w:r>
          </w:p>
        </w:tc>
      </w:tr>
      <w:tr w:rsidR="00CF40A2" w:rsidRPr="00B665FD" w14:paraId="45BF54F3" w14:textId="77777777" w:rsidTr="0081621B">
        <w:trPr>
          <w:trHeight w:val="375"/>
        </w:trPr>
        <w:tc>
          <w:tcPr>
            <w:tcW w:w="9621" w:type="dxa"/>
            <w:gridSpan w:val="12"/>
            <w:hideMark/>
          </w:tcPr>
          <w:p w14:paraId="12A4578C" w14:textId="7520A5B1" w:rsidR="00CF40A2" w:rsidRPr="00B665FD" w:rsidRDefault="002A1B81">
            <w:pPr>
              <w:rPr>
                <w:sz w:val="12"/>
                <w:szCs w:val="12"/>
              </w:rPr>
            </w:pPr>
            <w:r>
              <w:rPr>
                <w:b/>
                <w:bCs/>
                <w:sz w:val="12"/>
                <w:szCs w:val="12"/>
              </w:rPr>
              <w:t xml:space="preserve">Objective 1: </w:t>
            </w:r>
            <w:r w:rsidR="00CF40A2" w:rsidRPr="00B665FD">
              <w:rPr>
                <w:b/>
                <w:bCs/>
                <w:sz w:val="12"/>
                <w:szCs w:val="12"/>
              </w:rPr>
              <w:t>TRP/TRS</w:t>
            </w:r>
          </w:p>
        </w:tc>
      </w:tr>
      <w:tr w:rsidR="00CF40A2" w:rsidRPr="00B665FD" w14:paraId="55C2F3B6" w14:textId="77777777" w:rsidTr="0081621B">
        <w:trPr>
          <w:trHeight w:val="375"/>
        </w:trPr>
        <w:tc>
          <w:tcPr>
            <w:tcW w:w="9621" w:type="dxa"/>
            <w:gridSpan w:val="12"/>
            <w:hideMark/>
          </w:tcPr>
          <w:p w14:paraId="3A89DBD3" w14:textId="527C30E4" w:rsidR="00CF40A2" w:rsidRPr="00B665FD" w:rsidRDefault="002A1B81">
            <w:pPr>
              <w:rPr>
                <w:sz w:val="12"/>
                <w:szCs w:val="12"/>
              </w:rPr>
            </w:pPr>
            <w:r>
              <w:rPr>
                <w:b/>
                <w:bCs/>
                <w:sz w:val="12"/>
                <w:szCs w:val="12"/>
              </w:rPr>
              <w:t>Core part (</w:t>
            </w:r>
            <w:r w:rsidR="00CF40A2" w:rsidRPr="00B665FD">
              <w:rPr>
                <w:b/>
                <w:bCs/>
                <w:sz w:val="12"/>
                <w:szCs w:val="12"/>
              </w:rPr>
              <w:t>Test method</w:t>
            </w:r>
            <w:r>
              <w:rPr>
                <w:b/>
                <w:bCs/>
                <w:sz w:val="12"/>
                <w:szCs w:val="12"/>
              </w:rPr>
              <w:t>)</w:t>
            </w:r>
          </w:p>
        </w:tc>
      </w:tr>
      <w:tr w:rsidR="00853608" w:rsidRPr="00B665FD" w14:paraId="05F26D1D" w14:textId="77777777" w:rsidTr="0081621B">
        <w:trPr>
          <w:trHeight w:val="6000"/>
        </w:trPr>
        <w:tc>
          <w:tcPr>
            <w:tcW w:w="809" w:type="dxa"/>
            <w:hideMark/>
          </w:tcPr>
          <w:p w14:paraId="330C6097" w14:textId="77777777" w:rsidR="00B665FD" w:rsidRPr="00B665FD" w:rsidRDefault="00B665FD">
            <w:pPr>
              <w:rPr>
                <w:sz w:val="12"/>
                <w:szCs w:val="12"/>
              </w:rPr>
            </w:pPr>
            <w:r w:rsidRPr="00B665FD">
              <w:rPr>
                <w:sz w:val="12"/>
                <w:szCs w:val="12"/>
              </w:rPr>
              <w:t>NR NTN and IoT NTN</w:t>
            </w:r>
          </w:p>
        </w:tc>
        <w:tc>
          <w:tcPr>
            <w:tcW w:w="683" w:type="dxa"/>
            <w:hideMark/>
          </w:tcPr>
          <w:p w14:paraId="7CE241AA" w14:textId="77777777" w:rsidR="00B665FD" w:rsidRPr="00B665FD" w:rsidRDefault="00B665FD">
            <w:pPr>
              <w:rPr>
                <w:sz w:val="12"/>
                <w:szCs w:val="12"/>
              </w:rPr>
            </w:pPr>
            <w:r w:rsidRPr="00B665FD">
              <w:rPr>
                <w:sz w:val="12"/>
                <w:szCs w:val="12"/>
              </w:rPr>
              <w:t>Yes.  Handheld is 1st priority.  Not limited to TRP/TRS, i.e., partial TRP, EIRP, others.</w:t>
            </w:r>
          </w:p>
        </w:tc>
        <w:tc>
          <w:tcPr>
            <w:tcW w:w="559" w:type="dxa"/>
            <w:noWrap/>
            <w:hideMark/>
          </w:tcPr>
          <w:p w14:paraId="0EFE1B89" w14:textId="77777777" w:rsidR="00B665FD" w:rsidRPr="00B665FD" w:rsidRDefault="00B665FD">
            <w:pPr>
              <w:rPr>
                <w:sz w:val="12"/>
                <w:szCs w:val="12"/>
              </w:rPr>
            </w:pPr>
          </w:p>
        </w:tc>
        <w:tc>
          <w:tcPr>
            <w:tcW w:w="876" w:type="dxa"/>
            <w:hideMark/>
          </w:tcPr>
          <w:p w14:paraId="45730526" w14:textId="77777777" w:rsidR="00B665FD" w:rsidRPr="00B665FD" w:rsidRDefault="00B665FD">
            <w:pPr>
              <w:rPr>
                <w:sz w:val="12"/>
                <w:szCs w:val="12"/>
              </w:rPr>
            </w:pPr>
            <w:r w:rsidRPr="00B665FD">
              <w:rPr>
                <w:sz w:val="12"/>
                <w:szCs w:val="12"/>
              </w:rPr>
              <w:t>Test metric needs to be clear first, only then should test method be studied.</w:t>
            </w:r>
          </w:p>
        </w:tc>
        <w:tc>
          <w:tcPr>
            <w:tcW w:w="809" w:type="dxa"/>
            <w:hideMark/>
          </w:tcPr>
          <w:p w14:paraId="68996D5A" w14:textId="77777777" w:rsidR="00B665FD" w:rsidRPr="00B665FD" w:rsidRDefault="00B665FD">
            <w:pPr>
              <w:rPr>
                <w:sz w:val="12"/>
                <w:szCs w:val="12"/>
              </w:rPr>
            </w:pPr>
            <w:r w:rsidRPr="00B665FD">
              <w:rPr>
                <w:sz w:val="12"/>
                <w:szCs w:val="12"/>
              </w:rPr>
              <w:t>Define metric, test method, and test configuration for NTN UE</w:t>
            </w:r>
          </w:p>
        </w:tc>
        <w:tc>
          <w:tcPr>
            <w:tcW w:w="818" w:type="dxa"/>
            <w:hideMark/>
          </w:tcPr>
          <w:p w14:paraId="6104FAC6" w14:textId="77777777" w:rsidR="00B665FD" w:rsidRPr="00B665FD" w:rsidRDefault="00B665FD">
            <w:pPr>
              <w:rPr>
                <w:sz w:val="12"/>
                <w:szCs w:val="12"/>
              </w:rPr>
            </w:pPr>
            <w:r w:rsidRPr="00B665FD">
              <w:rPr>
                <w:sz w:val="12"/>
                <w:szCs w:val="12"/>
              </w:rPr>
              <w:t>Study test method and test metric for NTN.  Study phase with check point at 3Q'24.</w:t>
            </w:r>
          </w:p>
        </w:tc>
        <w:tc>
          <w:tcPr>
            <w:tcW w:w="841" w:type="dxa"/>
            <w:noWrap/>
            <w:hideMark/>
          </w:tcPr>
          <w:p w14:paraId="1715590C" w14:textId="77777777" w:rsidR="00B665FD" w:rsidRPr="00B665FD" w:rsidRDefault="00B665FD">
            <w:pPr>
              <w:rPr>
                <w:sz w:val="12"/>
                <w:szCs w:val="12"/>
              </w:rPr>
            </w:pPr>
          </w:p>
        </w:tc>
        <w:tc>
          <w:tcPr>
            <w:tcW w:w="874" w:type="dxa"/>
            <w:hideMark/>
          </w:tcPr>
          <w:p w14:paraId="2905D00B" w14:textId="77777777" w:rsidR="00B665FD" w:rsidRPr="00B665FD" w:rsidRDefault="00B665FD">
            <w:pPr>
              <w:rPr>
                <w:sz w:val="12"/>
                <w:szCs w:val="12"/>
              </w:rPr>
            </w:pPr>
            <w:r w:rsidRPr="00B665FD">
              <w:rPr>
                <w:sz w:val="12"/>
                <w:szCs w:val="12"/>
              </w:rPr>
              <w:t>Study test methodology for new NR NTN and IoT NTN type devices</w:t>
            </w:r>
          </w:p>
        </w:tc>
        <w:tc>
          <w:tcPr>
            <w:tcW w:w="839" w:type="dxa"/>
            <w:noWrap/>
            <w:hideMark/>
          </w:tcPr>
          <w:p w14:paraId="5F0AEFB0" w14:textId="77777777" w:rsidR="00B665FD" w:rsidRPr="00B665FD" w:rsidRDefault="00B665FD">
            <w:pPr>
              <w:rPr>
                <w:sz w:val="12"/>
                <w:szCs w:val="12"/>
              </w:rPr>
            </w:pPr>
          </w:p>
        </w:tc>
        <w:tc>
          <w:tcPr>
            <w:tcW w:w="803" w:type="dxa"/>
            <w:hideMark/>
          </w:tcPr>
          <w:p w14:paraId="419A2DE5" w14:textId="77777777" w:rsidR="00B665FD" w:rsidRPr="00B665FD" w:rsidRDefault="00B665FD">
            <w:pPr>
              <w:rPr>
                <w:sz w:val="12"/>
                <w:szCs w:val="12"/>
              </w:rPr>
            </w:pPr>
            <w:r w:rsidRPr="00B665FD">
              <w:rPr>
                <w:sz w:val="12"/>
                <w:szCs w:val="12"/>
              </w:rPr>
              <w:t xml:space="preserve">Study test metrics.  Antenna </w:t>
            </w:r>
            <w:proofErr w:type="spellStart"/>
            <w:r w:rsidRPr="00B665FD">
              <w:rPr>
                <w:sz w:val="12"/>
                <w:szCs w:val="12"/>
              </w:rPr>
              <w:t>implemtation</w:t>
            </w:r>
            <w:proofErr w:type="spellEnd"/>
            <w:r w:rsidRPr="00B665FD">
              <w:rPr>
                <w:sz w:val="12"/>
                <w:szCs w:val="12"/>
              </w:rPr>
              <w:t xml:space="preserve"> (RHCP, LHCP) and incoming wave is different from legacy handheld UE.</w:t>
            </w:r>
          </w:p>
        </w:tc>
        <w:tc>
          <w:tcPr>
            <w:tcW w:w="837" w:type="dxa"/>
            <w:hideMark/>
          </w:tcPr>
          <w:p w14:paraId="52DF86CD" w14:textId="77777777" w:rsidR="00B665FD" w:rsidRPr="00B665FD" w:rsidRDefault="00B665FD">
            <w:pPr>
              <w:rPr>
                <w:sz w:val="12"/>
                <w:szCs w:val="12"/>
              </w:rPr>
            </w:pPr>
            <w:r w:rsidRPr="00B665FD">
              <w:rPr>
                <w:sz w:val="12"/>
                <w:szCs w:val="12"/>
              </w:rPr>
              <w:t>Test methods to be developed, but too early to consider performance requirements.</w:t>
            </w:r>
          </w:p>
        </w:tc>
        <w:tc>
          <w:tcPr>
            <w:tcW w:w="873" w:type="dxa"/>
            <w:hideMark/>
          </w:tcPr>
          <w:p w14:paraId="644353CB" w14:textId="77777777" w:rsidR="00B665FD" w:rsidRPr="00B665FD" w:rsidRDefault="00B665FD">
            <w:pPr>
              <w:rPr>
                <w:sz w:val="12"/>
                <w:szCs w:val="12"/>
              </w:rPr>
            </w:pPr>
            <w:r w:rsidRPr="00B665FD">
              <w:rPr>
                <w:sz w:val="12"/>
                <w:szCs w:val="12"/>
              </w:rPr>
              <w:t>Different use cases/antenna classes with different requirements from low gain omni to potential future high gain.  Consider directivity requirement (i.e., different metric than integrated TRP TRS).  Consider UE capability to perform simple beamforming with multiple antenna elements based on knowledge of satellite location (i.e., test configuration).</w:t>
            </w:r>
          </w:p>
        </w:tc>
      </w:tr>
      <w:tr w:rsidR="00853608" w:rsidRPr="00B665FD" w14:paraId="7A90E87E" w14:textId="77777777" w:rsidTr="0081621B">
        <w:trPr>
          <w:trHeight w:val="3000"/>
        </w:trPr>
        <w:tc>
          <w:tcPr>
            <w:tcW w:w="809" w:type="dxa"/>
            <w:hideMark/>
          </w:tcPr>
          <w:p w14:paraId="4050A742" w14:textId="77777777" w:rsidR="00B665FD" w:rsidRPr="00B665FD" w:rsidRDefault="00B665FD">
            <w:pPr>
              <w:rPr>
                <w:sz w:val="12"/>
                <w:szCs w:val="12"/>
              </w:rPr>
            </w:pPr>
            <w:r w:rsidRPr="00B665FD">
              <w:rPr>
                <w:sz w:val="12"/>
                <w:szCs w:val="12"/>
              </w:rPr>
              <w:lastRenderedPageBreak/>
              <w:t>Multi-Tx, 2Tx and 4Tx</w:t>
            </w:r>
          </w:p>
        </w:tc>
        <w:tc>
          <w:tcPr>
            <w:tcW w:w="683" w:type="dxa"/>
            <w:hideMark/>
          </w:tcPr>
          <w:p w14:paraId="712D71E1" w14:textId="77777777" w:rsidR="00B665FD" w:rsidRPr="00B665FD" w:rsidRDefault="00B665FD">
            <w:pPr>
              <w:rPr>
                <w:sz w:val="12"/>
                <w:szCs w:val="12"/>
              </w:rPr>
            </w:pPr>
            <w:r w:rsidRPr="00B665FD">
              <w:rPr>
                <w:sz w:val="12"/>
                <w:szCs w:val="12"/>
              </w:rPr>
              <w:t>Consider proper TPMI index selection up to 4Tx.</w:t>
            </w:r>
          </w:p>
        </w:tc>
        <w:tc>
          <w:tcPr>
            <w:tcW w:w="559" w:type="dxa"/>
            <w:noWrap/>
            <w:hideMark/>
          </w:tcPr>
          <w:p w14:paraId="7776BBF2" w14:textId="77777777" w:rsidR="00B665FD" w:rsidRPr="00B665FD" w:rsidRDefault="00B665FD">
            <w:pPr>
              <w:rPr>
                <w:sz w:val="12"/>
                <w:szCs w:val="12"/>
              </w:rPr>
            </w:pPr>
          </w:p>
        </w:tc>
        <w:tc>
          <w:tcPr>
            <w:tcW w:w="876" w:type="dxa"/>
            <w:hideMark/>
          </w:tcPr>
          <w:p w14:paraId="211532D2" w14:textId="77777777" w:rsidR="00B665FD" w:rsidRPr="00B665FD" w:rsidRDefault="00B665FD">
            <w:pPr>
              <w:rPr>
                <w:sz w:val="12"/>
                <w:szCs w:val="12"/>
              </w:rPr>
            </w:pPr>
            <w:r w:rsidRPr="00B665FD">
              <w:rPr>
                <w:sz w:val="12"/>
                <w:szCs w:val="12"/>
              </w:rPr>
              <w:t>2Tx leftovers from Rel-18.  4Tx is for FWA with low priority.</w:t>
            </w:r>
          </w:p>
        </w:tc>
        <w:tc>
          <w:tcPr>
            <w:tcW w:w="809" w:type="dxa"/>
            <w:noWrap/>
            <w:hideMark/>
          </w:tcPr>
          <w:p w14:paraId="454B582A" w14:textId="77777777" w:rsidR="00B665FD" w:rsidRPr="00B665FD" w:rsidRDefault="00B665FD">
            <w:pPr>
              <w:rPr>
                <w:sz w:val="12"/>
                <w:szCs w:val="12"/>
              </w:rPr>
            </w:pPr>
          </w:p>
        </w:tc>
        <w:tc>
          <w:tcPr>
            <w:tcW w:w="818" w:type="dxa"/>
            <w:noWrap/>
            <w:hideMark/>
          </w:tcPr>
          <w:p w14:paraId="76820DBC" w14:textId="77777777" w:rsidR="00B665FD" w:rsidRPr="00B665FD" w:rsidRDefault="00B665FD">
            <w:pPr>
              <w:rPr>
                <w:sz w:val="12"/>
                <w:szCs w:val="12"/>
              </w:rPr>
            </w:pPr>
          </w:p>
        </w:tc>
        <w:tc>
          <w:tcPr>
            <w:tcW w:w="841" w:type="dxa"/>
            <w:noWrap/>
            <w:hideMark/>
          </w:tcPr>
          <w:p w14:paraId="7655D443" w14:textId="77777777" w:rsidR="00B665FD" w:rsidRPr="00B665FD" w:rsidRDefault="00B665FD">
            <w:pPr>
              <w:rPr>
                <w:sz w:val="12"/>
                <w:szCs w:val="12"/>
              </w:rPr>
            </w:pPr>
          </w:p>
        </w:tc>
        <w:tc>
          <w:tcPr>
            <w:tcW w:w="874" w:type="dxa"/>
            <w:noWrap/>
            <w:hideMark/>
          </w:tcPr>
          <w:p w14:paraId="55BD0EFE" w14:textId="77777777" w:rsidR="00B665FD" w:rsidRPr="00B665FD" w:rsidRDefault="00B665FD">
            <w:pPr>
              <w:rPr>
                <w:sz w:val="12"/>
                <w:szCs w:val="12"/>
              </w:rPr>
            </w:pPr>
          </w:p>
        </w:tc>
        <w:tc>
          <w:tcPr>
            <w:tcW w:w="839" w:type="dxa"/>
            <w:hideMark/>
          </w:tcPr>
          <w:p w14:paraId="50F4FB77" w14:textId="77777777" w:rsidR="00B665FD" w:rsidRPr="00B665FD" w:rsidRDefault="00B665FD">
            <w:pPr>
              <w:rPr>
                <w:sz w:val="12"/>
                <w:szCs w:val="12"/>
              </w:rPr>
            </w:pPr>
            <w:r w:rsidRPr="00B665FD">
              <w:rPr>
                <w:sz w:val="12"/>
                <w:szCs w:val="12"/>
              </w:rPr>
              <w:t>Complete test procedures and perf requirements for 2Tx (</w:t>
            </w:r>
            <w:proofErr w:type="spellStart"/>
            <w:r w:rsidRPr="00B665FD">
              <w:rPr>
                <w:sz w:val="12"/>
                <w:szCs w:val="12"/>
              </w:rPr>
              <w:t>TxD</w:t>
            </w:r>
            <w:proofErr w:type="spellEnd"/>
            <w:r w:rsidRPr="00B665FD">
              <w:rPr>
                <w:sz w:val="12"/>
                <w:szCs w:val="12"/>
              </w:rPr>
              <w:t xml:space="preserve"> and non-coherent UL MIMO).  Need to address </w:t>
            </w:r>
            <w:proofErr w:type="gramStart"/>
            <w:r w:rsidRPr="00B665FD">
              <w:rPr>
                <w:sz w:val="12"/>
                <w:szCs w:val="12"/>
              </w:rPr>
              <w:t>leftovers;</w:t>
            </w:r>
            <w:proofErr w:type="gramEnd"/>
            <w:r w:rsidRPr="00B665FD">
              <w:rPr>
                <w:sz w:val="12"/>
                <w:szCs w:val="12"/>
              </w:rPr>
              <w:t xml:space="preserve"> i.e., phase drift between two Tx antenna during TRP measurement</w:t>
            </w:r>
          </w:p>
        </w:tc>
        <w:tc>
          <w:tcPr>
            <w:tcW w:w="803" w:type="dxa"/>
            <w:noWrap/>
            <w:hideMark/>
          </w:tcPr>
          <w:p w14:paraId="615FF239" w14:textId="77777777" w:rsidR="00B665FD" w:rsidRPr="00B665FD" w:rsidRDefault="00B665FD">
            <w:pPr>
              <w:rPr>
                <w:sz w:val="12"/>
                <w:szCs w:val="12"/>
              </w:rPr>
            </w:pPr>
          </w:p>
        </w:tc>
        <w:tc>
          <w:tcPr>
            <w:tcW w:w="837" w:type="dxa"/>
            <w:noWrap/>
            <w:hideMark/>
          </w:tcPr>
          <w:p w14:paraId="38DC676C" w14:textId="77777777" w:rsidR="00B665FD" w:rsidRPr="00B665FD" w:rsidRDefault="00B665FD">
            <w:pPr>
              <w:rPr>
                <w:sz w:val="12"/>
                <w:szCs w:val="12"/>
              </w:rPr>
            </w:pPr>
          </w:p>
        </w:tc>
        <w:tc>
          <w:tcPr>
            <w:tcW w:w="873" w:type="dxa"/>
            <w:noWrap/>
            <w:hideMark/>
          </w:tcPr>
          <w:p w14:paraId="7A787797" w14:textId="77777777" w:rsidR="00B665FD" w:rsidRPr="00B665FD" w:rsidRDefault="00B665FD">
            <w:pPr>
              <w:rPr>
                <w:sz w:val="12"/>
                <w:szCs w:val="12"/>
              </w:rPr>
            </w:pPr>
          </w:p>
        </w:tc>
      </w:tr>
      <w:tr w:rsidR="00853608" w:rsidRPr="00B665FD" w14:paraId="7678AE19" w14:textId="77777777" w:rsidTr="0081621B">
        <w:trPr>
          <w:trHeight w:val="300"/>
        </w:trPr>
        <w:tc>
          <w:tcPr>
            <w:tcW w:w="809" w:type="dxa"/>
            <w:hideMark/>
          </w:tcPr>
          <w:p w14:paraId="243427BB" w14:textId="77777777" w:rsidR="00B665FD" w:rsidRPr="00B665FD" w:rsidRDefault="00B665FD">
            <w:pPr>
              <w:rPr>
                <w:sz w:val="12"/>
                <w:szCs w:val="12"/>
              </w:rPr>
            </w:pPr>
            <w:r w:rsidRPr="00B665FD">
              <w:rPr>
                <w:sz w:val="12"/>
                <w:szCs w:val="12"/>
              </w:rPr>
              <w:t>Test time reduction for FR1 OTA</w:t>
            </w:r>
          </w:p>
        </w:tc>
        <w:tc>
          <w:tcPr>
            <w:tcW w:w="683" w:type="dxa"/>
            <w:noWrap/>
            <w:hideMark/>
          </w:tcPr>
          <w:p w14:paraId="7FE4F171" w14:textId="77777777" w:rsidR="00B665FD" w:rsidRPr="00B665FD" w:rsidRDefault="00B665FD">
            <w:pPr>
              <w:rPr>
                <w:sz w:val="12"/>
                <w:szCs w:val="12"/>
              </w:rPr>
            </w:pPr>
          </w:p>
        </w:tc>
        <w:tc>
          <w:tcPr>
            <w:tcW w:w="559" w:type="dxa"/>
            <w:noWrap/>
            <w:hideMark/>
          </w:tcPr>
          <w:p w14:paraId="0D0F8B51" w14:textId="77777777" w:rsidR="00B665FD" w:rsidRPr="00B665FD" w:rsidRDefault="00B665FD">
            <w:pPr>
              <w:rPr>
                <w:sz w:val="12"/>
                <w:szCs w:val="12"/>
              </w:rPr>
            </w:pPr>
          </w:p>
        </w:tc>
        <w:tc>
          <w:tcPr>
            <w:tcW w:w="876" w:type="dxa"/>
            <w:noWrap/>
            <w:hideMark/>
          </w:tcPr>
          <w:p w14:paraId="2860614B" w14:textId="77777777" w:rsidR="00B665FD" w:rsidRPr="00B665FD" w:rsidRDefault="00B665FD">
            <w:pPr>
              <w:rPr>
                <w:sz w:val="12"/>
                <w:szCs w:val="12"/>
              </w:rPr>
            </w:pPr>
          </w:p>
        </w:tc>
        <w:tc>
          <w:tcPr>
            <w:tcW w:w="809" w:type="dxa"/>
            <w:noWrap/>
            <w:hideMark/>
          </w:tcPr>
          <w:p w14:paraId="14813CEF" w14:textId="77777777" w:rsidR="00B665FD" w:rsidRPr="00B665FD" w:rsidRDefault="00B665FD">
            <w:pPr>
              <w:rPr>
                <w:sz w:val="12"/>
                <w:szCs w:val="12"/>
              </w:rPr>
            </w:pPr>
          </w:p>
        </w:tc>
        <w:tc>
          <w:tcPr>
            <w:tcW w:w="818" w:type="dxa"/>
            <w:noWrap/>
            <w:hideMark/>
          </w:tcPr>
          <w:p w14:paraId="3D0B69A0" w14:textId="77777777" w:rsidR="00B665FD" w:rsidRPr="00B665FD" w:rsidRDefault="00B665FD">
            <w:pPr>
              <w:rPr>
                <w:sz w:val="12"/>
                <w:szCs w:val="12"/>
              </w:rPr>
            </w:pPr>
          </w:p>
        </w:tc>
        <w:tc>
          <w:tcPr>
            <w:tcW w:w="841" w:type="dxa"/>
            <w:noWrap/>
            <w:hideMark/>
          </w:tcPr>
          <w:p w14:paraId="79DFFFEE" w14:textId="77777777" w:rsidR="00B665FD" w:rsidRPr="00B665FD" w:rsidRDefault="00B665FD">
            <w:pPr>
              <w:rPr>
                <w:sz w:val="12"/>
                <w:szCs w:val="12"/>
              </w:rPr>
            </w:pPr>
          </w:p>
        </w:tc>
        <w:tc>
          <w:tcPr>
            <w:tcW w:w="874" w:type="dxa"/>
            <w:noWrap/>
            <w:hideMark/>
          </w:tcPr>
          <w:p w14:paraId="216A4161" w14:textId="77777777" w:rsidR="00B665FD" w:rsidRPr="00B665FD" w:rsidRDefault="00B665FD">
            <w:pPr>
              <w:rPr>
                <w:sz w:val="12"/>
                <w:szCs w:val="12"/>
              </w:rPr>
            </w:pPr>
          </w:p>
        </w:tc>
        <w:tc>
          <w:tcPr>
            <w:tcW w:w="839" w:type="dxa"/>
            <w:noWrap/>
            <w:hideMark/>
          </w:tcPr>
          <w:p w14:paraId="045AD9B8" w14:textId="77777777" w:rsidR="00B665FD" w:rsidRPr="00B665FD" w:rsidRDefault="00B665FD">
            <w:pPr>
              <w:rPr>
                <w:sz w:val="12"/>
                <w:szCs w:val="12"/>
              </w:rPr>
            </w:pPr>
          </w:p>
        </w:tc>
        <w:tc>
          <w:tcPr>
            <w:tcW w:w="803" w:type="dxa"/>
            <w:noWrap/>
            <w:hideMark/>
          </w:tcPr>
          <w:p w14:paraId="2C5F1327" w14:textId="77777777" w:rsidR="00B665FD" w:rsidRPr="00B665FD" w:rsidRDefault="00B665FD">
            <w:pPr>
              <w:rPr>
                <w:sz w:val="12"/>
                <w:szCs w:val="12"/>
              </w:rPr>
            </w:pPr>
          </w:p>
        </w:tc>
        <w:tc>
          <w:tcPr>
            <w:tcW w:w="837" w:type="dxa"/>
            <w:noWrap/>
            <w:hideMark/>
          </w:tcPr>
          <w:p w14:paraId="566E988E" w14:textId="77777777" w:rsidR="00B665FD" w:rsidRPr="00B665FD" w:rsidRDefault="00B665FD">
            <w:pPr>
              <w:rPr>
                <w:sz w:val="12"/>
                <w:szCs w:val="12"/>
              </w:rPr>
            </w:pPr>
          </w:p>
        </w:tc>
        <w:tc>
          <w:tcPr>
            <w:tcW w:w="873" w:type="dxa"/>
            <w:noWrap/>
            <w:hideMark/>
          </w:tcPr>
          <w:p w14:paraId="6BDF742C" w14:textId="77777777" w:rsidR="00B665FD" w:rsidRPr="00B665FD" w:rsidRDefault="00B665FD">
            <w:pPr>
              <w:rPr>
                <w:sz w:val="12"/>
                <w:szCs w:val="12"/>
              </w:rPr>
            </w:pPr>
          </w:p>
        </w:tc>
      </w:tr>
      <w:tr w:rsidR="00E56F2C" w:rsidRPr="00B665FD" w14:paraId="50661921" w14:textId="77777777" w:rsidTr="00E56F2C">
        <w:trPr>
          <w:trHeight w:val="584"/>
        </w:trPr>
        <w:tc>
          <w:tcPr>
            <w:tcW w:w="809" w:type="dxa"/>
            <w:hideMark/>
          </w:tcPr>
          <w:p w14:paraId="0EBBE780" w14:textId="2A750679" w:rsidR="00E56F2C" w:rsidRPr="00B665FD" w:rsidRDefault="00E56F2C">
            <w:pPr>
              <w:rPr>
                <w:sz w:val="12"/>
                <w:szCs w:val="12"/>
              </w:rPr>
            </w:pPr>
            <w:r w:rsidRPr="00B665FD">
              <w:rPr>
                <w:sz w:val="12"/>
                <w:szCs w:val="12"/>
              </w:rPr>
              <w:t xml:space="preserve">MU assessment of test methods </w:t>
            </w:r>
          </w:p>
        </w:tc>
        <w:tc>
          <w:tcPr>
            <w:tcW w:w="8812" w:type="dxa"/>
            <w:gridSpan w:val="11"/>
            <w:noWrap/>
            <w:hideMark/>
          </w:tcPr>
          <w:p w14:paraId="5F3A0887" w14:textId="7EB2BFCD" w:rsidR="00E56F2C" w:rsidRPr="00B665FD" w:rsidRDefault="00E56F2C">
            <w:pPr>
              <w:rPr>
                <w:sz w:val="12"/>
                <w:szCs w:val="12"/>
              </w:rPr>
            </w:pPr>
            <w:r>
              <w:rPr>
                <w:sz w:val="12"/>
                <w:szCs w:val="12"/>
              </w:rPr>
              <w:t>Moderator’s suggestion:  This is a part of any identified method so does not need to be an independent general objective.</w:t>
            </w:r>
          </w:p>
        </w:tc>
      </w:tr>
      <w:tr w:rsidR="00853608" w:rsidRPr="00B665FD" w14:paraId="4413BFFE" w14:textId="77777777" w:rsidTr="009F01ED">
        <w:trPr>
          <w:trHeight w:val="3437"/>
        </w:trPr>
        <w:tc>
          <w:tcPr>
            <w:tcW w:w="809" w:type="dxa"/>
            <w:hideMark/>
          </w:tcPr>
          <w:p w14:paraId="77DEEB04" w14:textId="77777777" w:rsidR="00B665FD" w:rsidRPr="00B665FD" w:rsidRDefault="00B665FD">
            <w:pPr>
              <w:rPr>
                <w:sz w:val="12"/>
                <w:szCs w:val="12"/>
              </w:rPr>
            </w:pPr>
            <w:r w:rsidRPr="00B665FD">
              <w:rPr>
                <w:sz w:val="12"/>
                <w:szCs w:val="12"/>
              </w:rPr>
              <w:t>XR devices including new head phantom</w:t>
            </w:r>
          </w:p>
        </w:tc>
        <w:tc>
          <w:tcPr>
            <w:tcW w:w="683" w:type="dxa"/>
            <w:noWrap/>
            <w:hideMark/>
          </w:tcPr>
          <w:p w14:paraId="3DEAE51A" w14:textId="77777777" w:rsidR="00B665FD" w:rsidRPr="00B665FD" w:rsidRDefault="00B665FD">
            <w:pPr>
              <w:rPr>
                <w:sz w:val="12"/>
                <w:szCs w:val="12"/>
              </w:rPr>
            </w:pPr>
          </w:p>
        </w:tc>
        <w:tc>
          <w:tcPr>
            <w:tcW w:w="559" w:type="dxa"/>
            <w:noWrap/>
            <w:hideMark/>
          </w:tcPr>
          <w:p w14:paraId="7763D89B" w14:textId="77777777" w:rsidR="00B665FD" w:rsidRPr="00B665FD" w:rsidRDefault="00B665FD">
            <w:pPr>
              <w:rPr>
                <w:sz w:val="12"/>
                <w:szCs w:val="12"/>
              </w:rPr>
            </w:pPr>
          </w:p>
        </w:tc>
        <w:tc>
          <w:tcPr>
            <w:tcW w:w="876" w:type="dxa"/>
            <w:hideMark/>
          </w:tcPr>
          <w:p w14:paraId="4C799B0F" w14:textId="77777777" w:rsidR="00B665FD" w:rsidRPr="00B665FD" w:rsidRDefault="00B665FD">
            <w:pPr>
              <w:rPr>
                <w:sz w:val="12"/>
                <w:szCs w:val="12"/>
              </w:rPr>
            </w:pPr>
            <w:r w:rsidRPr="00B665FD">
              <w:rPr>
                <w:sz w:val="12"/>
                <w:szCs w:val="12"/>
              </w:rPr>
              <w:t>Test method can be studied, but Rel-19 is premature for requirements.</w:t>
            </w:r>
          </w:p>
        </w:tc>
        <w:tc>
          <w:tcPr>
            <w:tcW w:w="809" w:type="dxa"/>
            <w:hideMark/>
          </w:tcPr>
          <w:p w14:paraId="703E65E3" w14:textId="77777777" w:rsidR="00B665FD" w:rsidRPr="00B665FD" w:rsidRDefault="00B665FD">
            <w:pPr>
              <w:rPr>
                <w:sz w:val="12"/>
                <w:szCs w:val="12"/>
              </w:rPr>
            </w:pPr>
            <w:r w:rsidRPr="00B665FD">
              <w:rPr>
                <w:sz w:val="12"/>
                <w:szCs w:val="12"/>
              </w:rPr>
              <w:t xml:space="preserve">Define test method, </w:t>
            </w:r>
            <w:proofErr w:type="gramStart"/>
            <w:r w:rsidRPr="00B665FD">
              <w:rPr>
                <w:sz w:val="12"/>
                <w:szCs w:val="12"/>
              </w:rPr>
              <w:t>study</w:t>
            </w:r>
            <w:proofErr w:type="gramEnd"/>
            <w:r w:rsidRPr="00B665FD">
              <w:rPr>
                <w:sz w:val="12"/>
                <w:szCs w:val="12"/>
              </w:rPr>
              <w:t xml:space="preserve"> and specify head phantom if needed.</w:t>
            </w:r>
          </w:p>
        </w:tc>
        <w:tc>
          <w:tcPr>
            <w:tcW w:w="818" w:type="dxa"/>
            <w:hideMark/>
          </w:tcPr>
          <w:p w14:paraId="24D7B4B2" w14:textId="77777777" w:rsidR="00B665FD" w:rsidRPr="00B665FD" w:rsidRDefault="00B665FD">
            <w:pPr>
              <w:rPr>
                <w:sz w:val="12"/>
                <w:szCs w:val="12"/>
              </w:rPr>
            </w:pPr>
            <w:r w:rsidRPr="00B665FD">
              <w:rPr>
                <w:sz w:val="12"/>
                <w:szCs w:val="12"/>
              </w:rPr>
              <w:t>Study test method for XR device before deriving requirements.  Study phase with check point at 3Q'24.</w:t>
            </w:r>
          </w:p>
        </w:tc>
        <w:tc>
          <w:tcPr>
            <w:tcW w:w="841" w:type="dxa"/>
            <w:noWrap/>
            <w:hideMark/>
          </w:tcPr>
          <w:p w14:paraId="023BD4A1" w14:textId="77777777" w:rsidR="00B665FD" w:rsidRPr="00B665FD" w:rsidRDefault="00B665FD">
            <w:pPr>
              <w:rPr>
                <w:sz w:val="12"/>
                <w:szCs w:val="12"/>
              </w:rPr>
            </w:pPr>
          </w:p>
        </w:tc>
        <w:tc>
          <w:tcPr>
            <w:tcW w:w="874" w:type="dxa"/>
            <w:hideMark/>
          </w:tcPr>
          <w:p w14:paraId="4C58CE4C" w14:textId="77777777" w:rsidR="00B665FD" w:rsidRPr="00B665FD" w:rsidRDefault="00B665FD">
            <w:pPr>
              <w:rPr>
                <w:sz w:val="12"/>
                <w:szCs w:val="12"/>
              </w:rPr>
            </w:pPr>
            <w:r w:rsidRPr="00B665FD">
              <w:rPr>
                <w:sz w:val="12"/>
                <w:szCs w:val="12"/>
              </w:rPr>
              <w:t>Study test methodology for new XR type devices</w:t>
            </w:r>
          </w:p>
        </w:tc>
        <w:tc>
          <w:tcPr>
            <w:tcW w:w="839" w:type="dxa"/>
            <w:noWrap/>
            <w:hideMark/>
          </w:tcPr>
          <w:p w14:paraId="05EF2117" w14:textId="77777777" w:rsidR="00B665FD" w:rsidRPr="00B665FD" w:rsidRDefault="00B665FD">
            <w:pPr>
              <w:rPr>
                <w:sz w:val="12"/>
                <w:szCs w:val="12"/>
              </w:rPr>
            </w:pPr>
          </w:p>
        </w:tc>
        <w:tc>
          <w:tcPr>
            <w:tcW w:w="803" w:type="dxa"/>
            <w:hideMark/>
          </w:tcPr>
          <w:p w14:paraId="41D533EA" w14:textId="77777777" w:rsidR="00B665FD" w:rsidRPr="00B665FD" w:rsidRDefault="00B665FD">
            <w:pPr>
              <w:rPr>
                <w:sz w:val="12"/>
                <w:szCs w:val="12"/>
              </w:rPr>
            </w:pPr>
            <w:r w:rsidRPr="00B665FD">
              <w:rPr>
                <w:sz w:val="12"/>
                <w:szCs w:val="12"/>
              </w:rPr>
              <w:t>Include in Rel-19 OTA TRP TRS based on previous RAN4 agreement on XR 4Rx vs. 2Rx TRS</w:t>
            </w:r>
          </w:p>
        </w:tc>
        <w:tc>
          <w:tcPr>
            <w:tcW w:w="837" w:type="dxa"/>
            <w:hideMark/>
          </w:tcPr>
          <w:p w14:paraId="2B357991" w14:textId="77777777" w:rsidR="00B665FD" w:rsidRPr="00B665FD" w:rsidRDefault="00B665FD">
            <w:pPr>
              <w:rPr>
                <w:sz w:val="12"/>
                <w:szCs w:val="12"/>
              </w:rPr>
            </w:pPr>
            <w:r w:rsidRPr="00B665FD">
              <w:rPr>
                <w:sz w:val="12"/>
                <w:szCs w:val="12"/>
              </w:rPr>
              <w:t xml:space="preserve">Consider whether new head phantom is needed or if existing ones can be reused.  Other aspects such as DUT positioning, TRP TRS test metric, test configuration, MU, etc.  Requirements </w:t>
            </w:r>
            <w:proofErr w:type="gramStart"/>
            <w:r w:rsidRPr="00B665FD">
              <w:rPr>
                <w:sz w:val="12"/>
                <w:szCs w:val="12"/>
              </w:rPr>
              <w:t>definition</w:t>
            </w:r>
            <w:proofErr w:type="gramEnd"/>
            <w:r w:rsidRPr="00B665FD">
              <w:rPr>
                <w:sz w:val="12"/>
                <w:szCs w:val="12"/>
              </w:rPr>
              <w:t xml:space="preserve"> are expected to be postponed beyond Rel-19 waiting for devices.</w:t>
            </w:r>
          </w:p>
        </w:tc>
        <w:tc>
          <w:tcPr>
            <w:tcW w:w="873" w:type="dxa"/>
            <w:noWrap/>
            <w:hideMark/>
          </w:tcPr>
          <w:p w14:paraId="3D85762F" w14:textId="77777777" w:rsidR="00B665FD" w:rsidRPr="00B665FD" w:rsidRDefault="00B665FD">
            <w:pPr>
              <w:rPr>
                <w:sz w:val="12"/>
                <w:szCs w:val="12"/>
              </w:rPr>
            </w:pPr>
          </w:p>
        </w:tc>
      </w:tr>
      <w:tr w:rsidR="00853608" w:rsidRPr="00B665FD" w14:paraId="221390F5" w14:textId="77777777" w:rsidTr="009F01ED">
        <w:trPr>
          <w:trHeight w:val="1781"/>
        </w:trPr>
        <w:tc>
          <w:tcPr>
            <w:tcW w:w="809" w:type="dxa"/>
            <w:hideMark/>
          </w:tcPr>
          <w:p w14:paraId="44B941B9" w14:textId="77777777" w:rsidR="00B665FD" w:rsidRPr="00B665FD" w:rsidRDefault="00B665FD">
            <w:pPr>
              <w:rPr>
                <w:sz w:val="12"/>
                <w:szCs w:val="12"/>
              </w:rPr>
            </w:pPr>
            <w:r w:rsidRPr="00B665FD">
              <w:rPr>
                <w:sz w:val="12"/>
                <w:szCs w:val="12"/>
              </w:rPr>
              <w:t>CA MSD with 2UL/2DL</w:t>
            </w:r>
          </w:p>
        </w:tc>
        <w:tc>
          <w:tcPr>
            <w:tcW w:w="683" w:type="dxa"/>
            <w:noWrap/>
            <w:hideMark/>
          </w:tcPr>
          <w:p w14:paraId="121B36DE" w14:textId="77777777" w:rsidR="00B665FD" w:rsidRPr="00B665FD" w:rsidRDefault="00B665FD">
            <w:pPr>
              <w:rPr>
                <w:sz w:val="12"/>
                <w:szCs w:val="12"/>
              </w:rPr>
            </w:pPr>
            <w:r w:rsidRPr="00B665FD">
              <w:rPr>
                <w:sz w:val="12"/>
                <w:szCs w:val="12"/>
              </w:rPr>
              <w:t>Second priority</w:t>
            </w:r>
          </w:p>
        </w:tc>
        <w:tc>
          <w:tcPr>
            <w:tcW w:w="559" w:type="dxa"/>
            <w:noWrap/>
            <w:hideMark/>
          </w:tcPr>
          <w:p w14:paraId="3914A243" w14:textId="77777777" w:rsidR="00B665FD" w:rsidRPr="00B665FD" w:rsidRDefault="00B665FD">
            <w:pPr>
              <w:rPr>
                <w:sz w:val="12"/>
                <w:szCs w:val="12"/>
              </w:rPr>
            </w:pPr>
          </w:p>
        </w:tc>
        <w:tc>
          <w:tcPr>
            <w:tcW w:w="876" w:type="dxa"/>
            <w:hideMark/>
          </w:tcPr>
          <w:p w14:paraId="67A1C658" w14:textId="77777777" w:rsidR="00B665FD" w:rsidRPr="00B665FD" w:rsidRDefault="00B665FD">
            <w:pPr>
              <w:rPr>
                <w:sz w:val="12"/>
                <w:szCs w:val="12"/>
              </w:rPr>
            </w:pPr>
            <w:r w:rsidRPr="00B665FD">
              <w:rPr>
                <w:sz w:val="12"/>
                <w:szCs w:val="12"/>
              </w:rPr>
              <w:t>Deprioritized</w:t>
            </w:r>
          </w:p>
        </w:tc>
        <w:tc>
          <w:tcPr>
            <w:tcW w:w="809" w:type="dxa"/>
            <w:noWrap/>
            <w:hideMark/>
          </w:tcPr>
          <w:p w14:paraId="44430E49" w14:textId="77777777" w:rsidR="00B665FD" w:rsidRPr="00B665FD" w:rsidRDefault="00B665FD">
            <w:pPr>
              <w:rPr>
                <w:sz w:val="12"/>
                <w:szCs w:val="12"/>
              </w:rPr>
            </w:pPr>
          </w:p>
        </w:tc>
        <w:tc>
          <w:tcPr>
            <w:tcW w:w="818" w:type="dxa"/>
            <w:noWrap/>
            <w:hideMark/>
          </w:tcPr>
          <w:p w14:paraId="5B87EB12" w14:textId="77777777" w:rsidR="00B665FD" w:rsidRPr="00B665FD" w:rsidRDefault="00B665FD">
            <w:pPr>
              <w:rPr>
                <w:sz w:val="12"/>
                <w:szCs w:val="12"/>
              </w:rPr>
            </w:pPr>
          </w:p>
        </w:tc>
        <w:tc>
          <w:tcPr>
            <w:tcW w:w="841" w:type="dxa"/>
            <w:noWrap/>
            <w:hideMark/>
          </w:tcPr>
          <w:p w14:paraId="0852089B" w14:textId="77777777" w:rsidR="00B665FD" w:rsidRPr="00B665FD" w:rsidRDefault="00B665FD">
            <w:pPr>
              <w:rPr>
                <w:sz w:val="12"/>
                <w:szCs w:val="12"/>
              </w:rPr>
            </w:pPr>
          </w:p>
        </w:tc>
        <w:tc>
          <w:tcPr>
            <w:tcW w:w="874" w:type="dxa"/>
            <w:noWrap/>
            <w:hideMark/>
          </w:tcPr>
          <w:p w14:paraId="4E20C779" w14:textId="77777777" w:rsidR="00B665FD" w:rsidRPr="00B665FD" w:rsidRDefault="00B665FD">
            <w:pPr>
              <w:rPr>
                <w:sz w:val="12"/>
                <w:szCs w:val="12"/>
              </w:rPr>
            </w:pPr>
          </w:p>
        </w:tc>
        <w:tc>
          <w:tcPr>
            <w:tcW w:w="839" w:type="dxa"/>
            <w:hideMark/>
          </w:tcPr>
          <w:p w14:paraId="5A914A64" w14:textId="77777777" w:rsidR="00B665FD" w:rsidRPr="00B665FD" w:rsidRDefault="00B665FD">
            <w:pPr>
              <w:rPr>
                <w:sz w:val="12"/>
                <w:szCs w:val="12"/>
              </w:rPr>
            </w:pPr>
            <w:r w:rsidRPr="00B665FD">
              <w:rPr>
                <w:sz w:val="12"/>
                <w:szCs w:val="12"/>
              </w:rPr>
              <w:t>Test procedures for 2CC UL CA.  Test procedures for UL and DL CA beyond 2 CC.</w:t>
            </w:r>
          </w:p>
        </w:tc>
        <w:tc>
          <w:tcPr>
            <w:tcW w:w="803" w:type="dxa"/>
            <w:noWrap/>
            <w:hideMark/>
          </w:tcPr>
          <w:p w14:paraId="12DFCB94" w14:textId="77777777" w:rsidR="00B665FD" w:rsidRPr="00B665FD" w:rsidRDefault="00B665FD">
            <w:pPr>
              <w:rPr>
                <w:sz w:val="12"/>
                <w:szCs w:val="12"/>
              </w:rPr>
            </w:pPr>
          </w:p>
        </w:tc>
        <w:tc>
          <w:tcPr>
            <w:tcW w:w="837" w:type="dxa"/>
            <w:hideMark/>
          </w:tcPr>
          <w:p w14:paraId="2E9199CD" w14:textId="77777777" w:rsidR="00B665FD" w:rsidRPr="00B665FD" w:rsidRDefault="00B665FD">
            <w:pPr>
              <w:rPr>
                <w:sz w:val="12"/>
                <w:szCs w:val="12"/>
              </w:rPr>
            </w:pPr>
            <w:r w:rsidRPr="00B665FD">
              <w:rPr>
                <w:sz w:val="12"/>
                <w:szCs w:val="12"/>
              </w:rPr>
              <w:t>CA TRP/TRS is not needed, but instead consider OTA MSD according to real time reporting scheme (proposed separately)</w:t>
            </w:r>
          </w:p>
        </w:tc>
        <w:tc>
          <w:tcPr>
            <w:tcW w:w="873" w:type="dxa"/>
            <w:noWrap/>
            <w:hideMark/>
          </w:tcPr>
          <w:p w14:paraId="22C60752" w14:textId="77777777" w:rsidR="00B665FD" w:rsidRPr="00B665FD" w:rsidRDefault="00B665FD">
            <w:pPr>
              <w:rPr>
                <w:sz w:val="12"/>
                <w:szCs w:val="12"/>
              </w:rPr>
            </w:pPr>
          </w:p>
        </w:tc>
      </w:tr>
      <w:tr w:rsidR="00853608" w:rsidRPr="00B665FD" w14:paraId="0A2F1B62" w14:textId="77777777" w:rsidTr="0081621B">
        <w:trPr>
          <w:trHeight w:val="600"/>
        </w:trPr>
        <w:tc>
          <w:tcPr>
            <w:tcW w:w="809" w:type="dxa"/>
            <w:hideMark/>
          </w:tcPr>
          <w:p w14:paraId="63ACDB5F" w14:textId="77777777" w:rsidR="00B665FD" w:rsidRPr="00B665FD" w:rsidRDefault="00B665FD">
            <w:pPr>
              <w:rPr>
                <w:sz w:val="12"/>
                <w:szCs w:val="12"/>
              </w:rPr>
            </w:pPr>
            <w:r w:rsidRPr="00B665FD">
              <w:rPr>
                <w:sz w:val="12"/>
                <w:szCs w:val="12"/>
              </w:rPr>
              <w:t>UE antenna correlation for multiple antennas</w:t>
            </w:r>
          </w:p>
        </w:tc>
        <w:tc>
          <w:tcPr>
            <w:tcW w:w="683" w:type="dxa"/>
            <w:noWrap/>
            <w:hideMark/>
          </w:tcPr>
          <w:p w14:paraId="7968B994" w14:textId="77777777" w:rsidR="00B665FD" w:rsidRPr="00B665FD" w:rsidRDefault="00B665FD">
            <w:pPr>
              <w:rPr>
                <w:sz w:val="12"/>
                <w:szCs w:val="12"/>
              </w:rPr>
            </w:pPr>
          </w:p>
        </w:tc>
        <w:tc>
          <w:tcPr>
            <w:tcW w:w="559" w:type="dxa"/>
            <w:noWrap/>
            <w:hideMark/>
          </w:tcPr>
          <w:p w14:paraId="41A45C73" w14:textId="77777777" w:rsidR="00B665FD" w:rsidRPr="00B665FD" w:rsidRDefault="00B665FD">
            <w:pPr>
              <w:rPr>
                <w:sz w:val="12"/>
                <w:szCs w:val="12"/>
              </w:rPr>
            </w:pPr>
          </w:p>
        </w:tc>
        <w:tc>
          <w:tcPr>
            <w:tcW w:w="876" w:type="dxa"/>
            <w:hideMark/>
          </w:tcPr>
          <w:p w14:paraId="597B8104" w14:textId="77777777" w:rsidR="00B665FD" w:rsidRPr="00B665FD" w:rsidRDefault="00B665FD">
            <w:pPr>
              <w:rPr>
                <w:sz w:val="12"/>
                <w:szCs w:val="12"/>
              </w:rPr>
            </w:pPr>
            <w:r w:rsidRPr="00B665FD">
              <w:rPr>
                <w:sz w:val="12"/>
                <w:szCs w:val="12"/>
              </w:rPr>
              <w:t>Clarification needed on spec impact</w:t>
            </w:r>
          </w:p>
        </w:tc>
        <w:tc>
          <w:tcPr>
            <w:tcW w:w="809" w:type="dxa"/>
            <w:noWrap/>
            <w:hideMark/>
          </w:tcPr>
          <w:p w14:paraId="72115D1A" w14:textId="77777777" w:rsidR="00B665FD" w:rsidRPr="00B665FD" w:rsidRDefault="00B665FD">
            <w:pPr>
              <w:rPr>
                <w:sz w:val="12"/>
                <w:szCs w:val="12"/>
              </w:rPr>
            </w:pPr>
          </w:p>
        </w:tc>
        <w:tc>
          <w:tcPr>
            <w:tcW w:w="818" w:type="dxa"/>
            <w:noWrap/>
            <w:hideMark/>
          </w:tcPr>
          <w:p w14:paraId="1F2DA8CE" w14:textId="77777777" w:rsidR="00B665FD" w:rsidRPr="00B665FD" w:rsidRDefault="00B665FD">
            <w:pPr>
              <w:rPr>
                <w:sz w:val="12"/>
                <w:szCs w:val="12"/>
              </w:rPr>
            </w:pPr>
          </w:p>
        </w:tc>
        <w:tc>
          <w:tcPr>
            <w:tcW w:w="841" w:type="dxa"/>
            <w:noWrap/>
            <w:hideMark/>
          </w:tcPr>
          <w:p w14:paraId="35B1B224" w14:textId="77777777" w:rsidR="00B665FD" w:rsidRPr="00B665FD" w:rsidRDefault="00B665FD">
            <w:pPr>
              <w:rPr>
                <w:sz w:val="12"/>
                <w:szCs w:val="12"/>
              </w:rPr>
            </w:pPr>
          </w:p>
        </w:tc>
        <w:tc>
          <w:tcPr>
            <w:tcW w:w="874" w:type="dxa"/>
            <w:noWrap/>
            <w:hideMark/>
          </w:tcPr>
          <w:p w14:paraId="7D0BD79B" w14:textId="77777777" w:rsidR="00B665FD" w:rsidRPr="00B665FD" w:rsidRDefault="00B665FD">
            <w:pPr>
              <w:rPr>
                <w:sz w:val="12"/>
                <w:szCs w:val="12"/>
              </w:rPr>
            </w:pPr>
          </w:p>
        </w:tc>
        <w:tc>
          <w:tcPr>
            <w:tcW w:w="839" w:type="dxa"/>
            <w:noWrap/>
            <w:hideMark/>
          </w:tcPr>
          <w:p w14:paraId="4A5B4EEB" w14:textId="77777777" w:rsidR="00B665FD" w:rsidRPr="00B665FD" w:rsidRDefault="00B665FD">
            <w:pPr>
              <w:rPr>
                <w:sz w:val="12"/>
                <w:szCs w:val="12"/>
              </w:rPr>
            </w:pPr>
          </w:p>
        </w:tc>
        <w:tc>
          <w:tcPr>
            <w:tcW w:w="803" w:type="dxa"/>
            <w:hideMark/>
          </w:tcPr>
          <w:p w14:paraId="2BEF5FB8" w14:textId="2218BFFB" w:rsidR="00B665FD" w:rsidRPr="00B665FD" w:rsidRDefault="00B665FD">
            <w:pPr>
              <w:rPr>
                <w:sz w:val="12"/>
                <w:szCs w:val="12"/>
              </w:rPr>
            </w:pPr>
          </w:p>
        </w:tc>
        <w:tc>
          <w:tcPr>
            <w:tcW w:w="837" w:type="dxa"/>
            <w:noWrap/>
            <w:hideMark/>
          </w:tcPr>
          <w:p w14:paraId="1937E139" w14:textId="2A89C6FE" w:rsidR="00B665FD" w:rsidRPr="00B665FD" w:rsidRDefault="00694AE3">
            <w:pPr>
              <w:rPr>
                <w:sz w:val="12"/>
                <w:szCs w:val="12"/>
              </w:rPr>
            </w:pPr>
            <w:r w:rsidRPr="00B665FD">
              <w:rPr>
                <w:sz w:val="12"/>
                <w:szCs w:val="12"/>
              </w:rPr>
              <w:t>Should not be further considered.</w:t>
            </w:r>
          </w:p>
        </w:tc>
        <w:tc>
          <w:tcPr>
            <w:tcW w:w="873" w:type="dxa"/>
            <w:noWrap/>
            <w:hideMark/>
          </w:tcPr>
          <w:p w14:paraId="0FC81736" w14:textId="77777777" w:rsidR="00B665FD" w:rsidRPr="00B665FD" w:rsidRDefault="00B665FD">
            <w:pPr>
              <w:rPr>
                <w:sz w:val="12"/>
                <w:szCs w:val="12"/>
              </w:rPr>
            </w:pPr>
          </w:p>
        </w:tc>
      </w:tr>
      <w:tr w:rsidR="00853608" w:rsidRPr="00B665FD" w14:paraId="7B12EE9A" w14:textId="77777777" w:rsidTr="0081621B">
        <w:trPr>
          <w:trHeight w:val="300"/>
        </w:trPr>
        <w:tc>
          <w:tcPr>
            <w:tcW w:w="809" w:type="dxa"/>
            <w:hideMark/>
          </w:tcPr>
          <w:p w14:paraId="4C3A2AE2" w14:textId="77777777" w:rsidR="00B665FD" w:rsidRPr="00B665FD" w:rsidRDefault="00B665FD">
            <w:pPr>
              <w:rPr>
                <w:sz w:val="12"/>
                <w:szCs w:val="12"/>
              </w:rPr>
            </w:pPr>
            <w:r w:rsidRPr="00B665FD">
              <w:rPr>
                <w:sz w:val="12"/>
                <w:szCs w:val="12"/>
              </w:rPr>
              <w:t>Other</w:t>
            </w:r>
          </w:p>
        </w:tc>
        <w:tc>
          <w:tcPr>
            <w:tcW w:w="683" w:type="dxa"/>
            <w:noWrap/>
            <w:hideMark/>
          </w:tcPr>
          <w:p w14:paraId="6E8C075A" w14:textId="77777777" w:rsidR="00B665FD" w:rsidRPr="00B665FD" w:rsidRDefault="00B665FD">
            <w:pPr>
              <w:rPr>
                <w:sz w:val="12"/>
                <w:szCs w:val="12"/>
              </w:rPr>
            </w:pPr>
          </w:p>
        </w:tc>
        <w:tc>
          <w:tcPr>
            <w:tcW w:w="559" w:type="dxa"/>
            <w:noWrap/>
            <w:hideMark/>
          </w:tcPr>
          <w:p w14:paraId="0D02ED14" w14:textId="77777777" w:rsidR="00B665FD" w:rsidRPr="00B665FD" w:rsidRDefault="00B665FD">
            <w:pPr>
              <w:rPr>
                <w:sz w:val="12"/>
                <w:szCs w:val="12"/>
              </w:rPr>
            </w:pPr>
          </w:p>
        </w:tc>
        <w:tc>
          <w:tcPr>
            <w:tcW w:w="876" w:type="dxa"/>
            <w:hideMark/>
          </w:tcPr>
          <w:p w14:paraId="444DC29A" w14:textId="77777777" w:rsidR="00B665FD" w:rsidRPr="00B665FD" w:rsidRDefault="00B665FD">
            <w:pPr>
              <w:rPr>
                <w:sz w:val="12"/>
                <w:szCs w:val="12"/>
              </w:rPr>
            </w:pPr>
          </w:p>
        </w:tc>
        <w:tc>
          <w:tcPr>
            <w:tcW w:w="809" w:type="dxa"/>
            <w:noWrap/>
            <w:hideMark/>
          </w:tcPr>
          <w:p w14:paraId="762F5978" w14:textId="77777777" w:rsidR="00B665FD" w:rsidRPr="00B665FD" w:rsidRDefault="00B665FD">
            <w:pPr>
              <w:rPr>
                <w:sz w:val="12"/>
                <w:szCs w:val="12"/>
              </w:rPr>
            </w:pPr>
          </w:p>
        </w:tc>
        <w:tc>
          <w:tcPr>
            <w:tcW w:w="818" w:type="dxa"/>
            <w:noWrap/>
            <w:hideMark/>
          </w:tcPr>
          <w:p w14:paraId="11885465" w14:textId="77777777" w:rsidR="00B665FD" w:rsidRPr="00B665FD" w:rsidRDefault="00B665FD">
            <w:pPr>
              <w:rPr>
                <w:sz w:val="12"/>
                <w:szCs w:val="12"/>
              </w:rPr>
            </w:pPr>
          </w:p>
        </w:tc>
        <w:tc>
          <w:tcPr>
            <w:tcW w:w="841" w:type="dxa"/>
            <w:noWrap/>
            <w:hideMark/>
          </w:tcPr>
          <w:p w14:paraId="361A6DA6" w14:textId="77777777" w:rsidR="00B665FD" w:rsidRPr="00B665FD" w:rsidRDefault="00B665FD">
            <w:pPr>
              <w:rPr>
                <w:sz w:val="12"/>
                <w:szCs w:val="12"/>
              </w:rPr>
            </w:pPr>
          </w:p>
        </w:tc>
        <w:tc>
          <w:tcPr>
            <w:tcW w:w="874" w:type="dxa"/>
            <w:noWrap/>
            <w:hideMark/>
          </w:tcPr>
          <w:p w14:paraId="2EED53AB" w14:textId="77777777" w:rsidR="00B665FD" w:rsidRPr="00B665FD" w:rsidRDefault="00B665FD">
            <w:pPr>
              <w:rPr>
                <w:sz w:val="12"/>
                <w:szCs w:val="12"/>
              </w:rPr>
            </w:pPr>
          </w:p>
        </w:tc>
        <w:tc>
          <w:tcPr>
            <w:tcW w:w="839" w:type="dxa"/>
            <w:noWrap/>
            <w:hideMark/>
          </w:tcPr>
          <w:p w14:paraId="61AFA335" w14:textId="77777777" w:rsidR="00B665FD" w:rsidRPr="00B665FD" w:rsidRDefault="00B665FD">
            <w:pPr>
              <w:rPr>
                <w:sz w:val="12"/>
                <w:szCs w:val="12"/>
              </w:rPr>
            </w:pPr>
          </w:p>
        </w:tc>
        <w:tc>
          <w:tcPr>
            <w:tcW w:w="803" w:type="dxa"/>
            <w:noWrap/>
            <w:hideMark/>
          </w:tcPr>
          <w:p w14:paraId="2A150B29" w14:textId="77777777" w:rsidR="00B665FD" w:rsidRPr="00B665FD" w:rsidRDefault="00B665FD">
            <w:pPr>
              <w:rPr>
                <w:sz w:val="12"/>
                <w:szCs w:val="12"/>
              </w:rPr>
            </w:pPr>
          </w:p>
        </w:tc>
        <w:tc>
          <w:tcPr>
            <w:tcW w:w="837" w:type="dxa"/>
            <w:noWrap/>
            <w:hideMark/>
          </w:tcPr>
          <w:p w14:paraId="0459F4BF" w14:textId="77777777" w:rsidR="00B665FD" w:rsidRPr="00B665FD" w:rsidRDefault="00B665FD">
            <w:pPr>
              <w:rPr>
                <w:sz w:val="12"/>
                <w:szCs w:val="12"/>
              </w:rPr>
            </w:pPr>
          </w:p>
        </w:tc>
        <w:tc>
          <w:tcPr>
            <w:tcW w:w="873" w:type="dxa"/>
            <w:noWrap/>
            <w:hideMark/>
          </w:tcPr>
          <w:p w14:paraId="0A0EF67E" w14:textId="77777777" w:rsidR="00B665FD" w:rsidRPr="00B665FD" w:rsidRDefault="00B665FD">
            <w:pPr>
              <w:rPr>
                <w:sz w:val="12"/>
                <w:szCs w:val="12"/>
              </w:rPr>
            </w:pPr>
          </w:p>
        </w:tc>
      </w:tr>
      <w:tr w:rsidR="00853608" w:rsidRPr="00B665FD" w14:paraId="6844B3A5" w14:textId="77777777" w:rsidTr="0081621B">
        <w:trPr>
          <w:trHeight w:val="300"/>
        </w:trPr>
        <w:tc>
          <w:tcPr>
            <w:tcW w:w="9621" w:type="dxa"/>
            <w:gridSpan w:val="12"/>
            <w:hideMark/>
          </w:tcPr>
          <w:p w14:paraId="72BA1857" w14:textId="77777777" w:rsidR="00853608" w:rsidRPr="00B665FD" w:rsidRDefault="00853608">
            <w:pPr>
              <w:rPr>
                <w:sz w:val="12"/>
                <w:szCs w:val="12"/>
              </w:rPr>
            </w:pPr>
          </w:p>
        </w:tc>
      </w:tr>
      <w:tr w:rsidR="00853608" w:rsidRPr="00B665FD" w14:paraId="2F59C9CC" w14:textId="77777777" w:rsidTr="0081621B">
        <w:trPr>
          <w:trHeight w:val="375"/>
        </w:trPr>
        <w:tc>
          <w:tcPr>
            <w:tcW w:w="9621" w:type="dxa"/>
            <w:gridSpan w:val="12"/>
            <w:hideMark/>
          </w:tcPr>
          <w:p w14:paraId="2F8F8122" w14:textId="14CE72D5" w:rsidR="00853608" w:rsidRPr="00B665FD" w:rsidRDefault="002A1B81">
            <w:pPr>
              <w:rPr>
                <w:sz w:val="12"/>
                <w:szCs w:val="12"/>
              </w:rPr>
            </w:pPr>
            <w:r>
              <w:rPr>
                <w:b/>
                <w:bCs/>
                <w:sz w:val="12"/>
                <w:szCs w:val="12"/>
              </w:rPr>
              <w:t>Performance part (</w:t>
            </w:r>
            <w:r w:rsidR="00853608" w:rsidRPr="00B665FD">
              <w:rPr>
                <w:b/>
                <w:bCs/>
                <w:sz w:val="12"/>
                <w:szCs w:val="12"/>
              </w:rPr>
              <w:t>Requirements</w:t>
            </w:r>
            <w:r>
              <w:rPr>
                <w:b/>
                <w:bCs/>
                <w:sz w:val="12"/>
                <w:szCs w:val="12"/>
              </w:rPr>
              <w:t>)</w:t>
            </w:r>
          </w:p>
        </w:tc>
      </w:tr>
      <w:tr w:rsidR="00853608" w:rsidRPr="00B665FD" w14:paraId="2BF25919" w14:textId="77777777" w:rsidTr="009F01ED">
        <w:trPr>
          <w:trHeight w:val="2897"/>
        </w:trPr>
        <w:tc>
          <w:tcPr>
            <w:tcW w:w="809" w:type="dxa"/>
            <w:hideMark/>
          </w:tcPr>
          <w:p w14:paraId="229F65C9" w14:textId="77777777" w:rsidR="00B665FD" w:rsidRPr="00B665FD" w:rsidRDefault="00B665FD">
            <w:pPr>
              <w:rPr>
                <w:sz w:val="12"/>
                <w:szCs w:val="12"/>
              </w:rPr>
            </w:pPr>
            <w:r w:rsidRPr="00B665FD">
              <w:rPr>
                <w:sz w:val="12"/>
                <w:szCs w:val="12"/>
              </w:rPr>
              <w:lastRenderedPageBreak/>
              <w:t>TRP TRS for more operator demanded bands including 1Tx and 2Tx non-coherent UE</w:t>
            </w:r>
          </w:p>
        </w:tc>
        <w:tc>
          <w:tcPr>
            <w:tcW w:w="683" w:type="dxa"/>
            <w:hideMark/>
          </w:tcPr>
          <w:p w14:paraId="58109F38" w14:textId="77777777" w:rsidR="00B665FD" w:rsidRPr="00B665FD" w:rsidRDefault="00B665FD">
            <w:pPr>
              <w:rPr>
                <w:sz w:val="12"/>
                <w:szCs w:val="12"/>
              </w:rPr>
            </w:pPr>
            <w:r w:rsidRPr="00B665FD">
              <w:rPr>
                <w:sz w:val="12"/>
                <w:szCs w:val="12"/>
              </w:rPr>
              <w:t>2Tx lab alignment is needed.  1Tx for n3, n5, n7, n8.  2Tx non-coherent for n41 and n78</w:t>
            </w:r>
          </w:p>
        </w:tc>
        <w:tc>
          <w:tcPr>
            <w:tcW w:w="559" w:type="dxa"/>
            <w:noWrap/>
            <w:hideMark/>
          </w:tcPr>
          <w:p w14:paraId="10B900F6" w14:textId="77777777" w:rsidR="00B665FD" w:rsidRPr="00B665FD" w:rsidRDefault="00B665FD">
            <w:pPr>
              <w:rPr>
                <w:sz w:val="12"/>
                <w:szCs w:val="12"/>
              </w:rPr>
            </w:pPr>
          </w:p>
        </w:tc>
        <w:tc>
          <w:tcPr>
            <w:tcW w:w="876" w:type="dxa"/>
            <w:hideMark/>
          </w:tcPr>
          <w:p w14:paraId="24669A23" w14:textId="77777777" w:rsidR="00B665FD" w:rsidRPr="00B665FD" w:rsidRDefault="00B665FD">
            <w:pPr>
              <w:rPr>
                <w:sz w:val="12"/>
                <w:szCs w:val="12"/>
              </w:rPr>
            </w:pPr>
            <w:r w:rsidRPr="00B665FD">
              <w:rPr>
                <w:sz w:val="12"/>
                <w:szCs w:val="12"/>
              </w:rPr>
              <w:t>Bands selected based on operator input.  2Tx needs to have sufficient devices.</w:t>
            </w:r>
          </w:p>
        </w:tc>
        <w:tc>
          <w:tcPr>
            <w:tcW w:w="809" w:type="dxa"/>
            <w:hideMark/>
          </w:tcPr>
          <w:p w14:paraId="0F33F01C" w14:textId="77777777" w:rsidR="00B665FD" w:rsidRPr="00B665FD" w:rsidRDefault="00B665FD">
            <w:pPr>
              <w:rPr>
                <w:sz w:val="12"/>
                <w:szCs w:val="12"/>
              </w:rPr>
            </w:pPr>
            <w:r w:rsidRPr="00B665FD">
              <w:rPr>
                <w:sz w:val="12"/>
                <w:szCs w:val="12"/>
              </w:rPr>
              <w:t>More bands based on measurement availability</w:t>
            </w:r>
          </w:p>
        </w:tc>
        <w:tc>
          <w:tcPr>
            <w:tcW w:w="818" w:type="dxa"/>
            <w:noWrap/>
            <w:hideMark/>
          </w:tcPr>
          <w:p w14:paraId="568F08E9" w14:textId="77777777" w:rsidR="00B665FD" w:rsidRPr="00B665FD" w:rsidRDefault="00B665FD">
            <w:pPr>
              <w:rPr>
                <w:sz w:val="12"/>
                <w:szCs w:val="12"/>
              </w:rPr>
            </w:pPr>
          </w:p>
        </w:tc>
        <w:tc>
          <w:tcPr>
            <w:tcW w:w="841" w:type="dxa"/>
            <w:noWrap/>
            <w:hideMark/>
          </w:tcPr>
          <w:p w14:paraId="4855A8F6" w14:textId="77777777" w:rsidR="00B665FD" w:rsidRPr="00B665FD" w:rsidRDefault="00B665FD">
            <w:pPr>
              <w:rPr>
                <w:sz w:val="12"/>
                <w:szCs w:val="12"/>
              </w:rPr>
            </w:pPr>
          </w:p>
        </w:tc>
        <w:tc>
          <w:tcPr>
            <w:tcW w:w="874" w:type="dxa"/>
            <w:hideMark/>
          </w:tcPr>
          <w:p w14:paraId="193FC8CD" w14:textId="77777777" w:rsidR="00B665FD" w:rsidRPr="00B665FD" w:rsidRDefault="00B665FD">
            <w:pPr>
              <w:rPr>
                <w:sz w:val="12"/>
                <w:szCs w:val="12"/>
              </w:rPr>
            </w:pPr>
            <w:r w:rsidRPr="00B665FD">
              <w:rPr>
                <w:sz w:val="12"/>
                <w:szCs w:val="12"/>
              </w:rPr>
              <w:t>Smartphone based on operator/cert body demand.  Reuse Rel-18 measurement campaign framework.</w:t>
            </w:r>
          </w:p>
        </w:tc>
        <w:tc>
          <w:tcPr>
            <w:tcW w:w="839" w:type="dxa"/>
            <w:hideMark/>
          </w:tcPr>
          <w:p w14:paraId="3F07155F" w14:textId="77777777" w:rsidR="00B665FD" w:rsidRPr="00B665FD" w:rsidRDefault="00B665FD">
            <w:pPr>
              <w:rPr>
                <w:sz w:val="12"/>
                <w:szCs w:val="12"/>
              </w:rPr>
            </w:pPr>
            <w:r w:rsidRPr="00B665FD">
              <w:rPr>
                <w:sz w:val="12"/>
                <w:szCs w:val="12"/>
              </w:rPr>
              <w:t>Additional bands for FR1</w:t>
            </w:r>
          </w:p>
        </w:tc>
        <w:tc>
          <w:tcPr>
            <w:tcW w:w="803" w:type="dxa"/>
            <w:noWrap/>
            <w:hideMark/>
          </w:tcPr>
          <w:p w14:paraId="0DCBC07F" w14:textId="77777777" w:rsidR="00B665FD" w:rsidRPr="00B665FD" w:rsidRDefault="00B665FD">
            <w:pPr>
              <w:rPr>
                <w:sz w:val="12"/>
                <w:szCs w:val="12"/>
              </w:rPr>
            </w:pPr>
          </w:p>
        </w:tc>
        <w:tc>
          <w:tcPr>
            <w:tcW w:w="837" w:type="dxa"/>
            <w:hideMark/>
          </w:tcPr>
          <w:p w14:paraId="5CA47997" w14:textId="77777777" w:rsidR="00B665FD" w:rsidRPr="00B665FD" w:rsidRDefault="00B665FD">
            <w:pPr>
              <w:rPr>
                <w:sz w:val="12"/>
                <w:szCs w:val="12"/>
              </w:rPr>
            </w:pPr>
            <w:r w:rsidRPr="00B665FD">
              <w:rPr>
                <w:sz w:val="12"/>
                <w:szCs w:val="12"/>
              </w:rPr>
              <w:t>Including any new metric defined in Rel-18 or Rel-19 if not completed in Rel-18.  Need to continue to provide requirements for LTE also, possibly using an offset method from existing NR limits.</w:t>
            </w:r>
          </w:p>
        </w:tc>
        <w:tc>
          <w:tcPr>
            <w:tcW w:w="873" w:type="dxa"/>
            <w:noWrap/>
            <w:hideMark/>
          </w:tcPr>
          <w:p w14:paraId="2CD96B33" w14:textId="77777777" w:rsidR="00B665FD" w:rsidRPr="00B665FD" w:rsidRDefault="00B665FD">
            <w:pPr>
              <w:rPr>
                <w:sz w:val="12"/>
                <w:szCs w:val="12"/>
              </w:rPr>
            </w:pPr>
          </w:p>
        </w:tc>
      </w:tr>
      <w:tr w:rsidR="00853608" w:rsidRPr="00B665FD" w14:paraId="0A03EF58" w14:textId="77777777" w:rsidTr="0081621B">
        <w:trPr>
          <w:trHeight w:val="1800"/>
        </w:trPr>
        <w:tc>
          <w:tcPr>
            <w:tcW w:w="809" w:type="dxa"/>
            <w:hideMark/>
          </w:tcPr>
          <w:p w14:paraId="0B50D832" w14:textId="77777777" w:rsidR="00B665FD" w:rsidRPr="00B665FD" w:rsidRDefault="00B665FD">
            <w:pPr>
              <w:rPr>
                <w:sz w:val="12"/>
                <w:szCs w:val="12"/>
              </w:rPr>
            </w:pPr>
            <w:r w:rsidRPr="00B665FD">
              <w:rPr>
                <w:sz w:val="12"/>
                <w:szCs w:val="12"/>
              </w:rPr>
              <w:t>TRP TRS for operator demanded CA combinations</w:t>
            </w:r>
          </w:p>
        </w:tc>
        <w:tc>
          <w:tcPr>
            <w:tcW w:w="683" w:type="dxa"/>
            <w:noWrap/>
            <w:hideMark/>
          </w:tcPr>
          <w:p w14:paraId="3782ADE9" w14:textId="77777777" w:rsidR="00B665FD" w:rsidRPr="00B665FD" w:rsidRDefault="00B665FD">
            <w:pPr>
              <w:rPr>
                <w:sz w:val="12"/>
                <w:szCs w:val="12"/>
              </w:rPr>
            </w:pPr>
          </w:p>
        </w:tc>
        <w:tc>
          <w:tcPr>
            <w:tcW w:w="559" w:type="dxa"/>
            <w:noWrap/>
            <w:hideMark/>
          </w:tcPr>
          <w:p w14:paraId="2B56A2E1" w14:textId="77777777" w:rsidR="00B665FD" w:rsidRPr="00B665FD" w:rsidRDefault="00B665FD">
            <w:pPr>
              <w:rPr>
                <w:sz w:val="12"/>
                <w:szCs w:val="12"/>
              </w:rPr>
            </w:pPr>
          </w:p>
        </w:tc>
        <w:tc>
          <w:tcPr>
            <w:tcW w:w="876" w:type="dxa"/>
            <w:noWrap/>
            <w:hideMark/>
          </w:tcPr>
          <w:p w14:paraId="35B36669" w14:textId="77777777" w:rsidR="00B665FD" w:rsidRPr="00B665FD" w:rsidRDefault="00B665FD">
            <w:pPr>
              <w:rPr>
                <w:sz w:val="12"/>
                <w:szCs w:val="12"/>
              </w:rPr>
            </w:pPr>
          </w:p>
        </w:tc>
        <w:tc>
          <w:tcPr>
            <w:tcW w:w="809" w:type="dxa"/>
            <w:noWrap/>
            <w:hideMark/>
          </w:tcPr>
          <w:p w14:paraId="3E6C875D" w14:textId="77777777" w:rsidR="00B665FD" w:rsidRPr="00B665FD" w:rsidRDefault="00B665FD">
            <w:pPr>
              <w:rPr>
                <w:sz w:val="12"/>
                <w:szCs w:val="12"/>
              </w:rPr>
            </w:pPr>
          </w:p>
        </w:tc>
        <w:tc>
          <w:tcPr>
            <w:tcW w:w="818" w:type="dxa"/>
            <w:noWrap/>
            <w:hideMark/>
          </w:tcPr>
          <w:p w14:paraId="6491BD9F" w14:textId="77777777" w:rsidR="00B665FD" w:rsidRPr="00B665FD" w:rsidRDefault="00B665FD">
            <w:pPr>
              <w:rPr>
                <w:sz w:val="12"/>
                <w:szCs w:val="12"/>
              </w:rPr>
            </w:pPr>
          </w:p>
        </w:tc>
        <w:tc>
          <w:tcPr>
            <w:tcW w:w="841" w:type="dxa"/>
            <w:noWrap/>
            <w:hideMark/>
          </w:tcPr>
          <w:p w14:paraId="46245780" w14:textId="77777777" w:rsidR="00B665FD" w:rsidRPr="00B665FD" w:rsidRDefault="00B665FD">
            <w:pPr>
              <w:rPr>
                <w:sz w:val="12"/>
                <w:szCs w:val="12"/>
              </w:rPr>
            </w:pPr>
          </w:p>
        </w:tc>
        <w:tc>
          <w:tcPr>
            <w:tcW w:w="874" w:type="dxa"/>
            <w:noWrap/>
            <w:hideMark/>
          </w:tcPr>
          <w:p w14:paraId="7B3DA210" w14:textId="77777777" w:rsidR="00B665FD" w:rsidRPr="00B665FD" w:rsidRDefault="00B665FD">
            <w:pPr>
              <w:rPr>
                <w:sz w:val="12"/>
                <w:szCs w:val="12"/>
              </w:rPr>
            </w:pPr>
          </w:p>
        </w:tc>
        <w:tc>
          <w:tcPr>
            <w:tcW w:w="839" w:type="dxa"/>
            <w:hideMark/>
          </w:tcPr>
          <w:p w14:paraId="067F347B" w14:textId="77777777" w:rsidR="00B665FD" w:rsidRPr="00B665FD" w:rsidRDefault="00B665FD">
            <w:pPr>
              <w:rPr>
                <w:sz w:val="12"/>
                <w:szCs w:val="12"/>
              </w:rPr>
            </w:pPr>
            <w:r w:rsidRPr="00B665FD">
              <w:rPr>
                <w:sz w:val="12"/>
                <w:szCs w:val="12"/>
              </w:rPr>
              <w:t>Performance requirements for 2CC UL and DL CA.  Requirements for UL and DL CA beyond 2CC.</w:t>
            </w:r>
          </w:p>
        </w:tc>
        <w:tc>
          <w:tcPr>
            <w:tcW w:w="803" w:type="dxa"/>
            <w:noWrap/>
            <w:hideMark/>
          </w:tcPr>
          <w:p w14:paraId="590CFF1D" w14:textId="77777777" w:rsidR="00B665FD" w:rsidRPr="00B665FD" w:rsidRDefault="00B665FD">
            <w:pPr>
              <w:rPr>
                <w:sz w:val="12"/>
                <w:szCs w:val="12"/>
              </w:rPr>
            </w:pPr>
          </w:p>
        </w:tc>
        <w:tc>
          <w:tcPr>
            <w:tcW w:w="837" w:type="dxa"/>
            <w:noWrap/>
            <w:hideMark/>
          </w:tcPr>
          <w:p w14:paraId="62A3F0B9" w14:textId="77777777" w:rsidR="00B665FD" w:rsidRPr="00B665FD" w:rsidRDefault="00B665FD">
            <w:pPr>
              <w:rPr>
                <w:sz w:val="12"/>
                <w:szCs w:val="12"/>
              </w:rPr>
            </w:pPr>
          </w:p>
        </w:tc>
        <w:tc>
          <w:tcPr>
            <w:tcW w:w="873" w:type="dxa"/>
            <w:noWrap/>
            <w:hideMark/>
          </w:tcPr>
          <w:p w14:paraId="4656C658" w14:textId="77777777" w:rsidR="00B665FD" w:rsidRPr="00B665FD" w:rsidRDefault="00B665FD">
            <w:pPr>
              <w:rPr>
                <w:sz w:val="12"/>
                <w:szCs w:val="12"/>
              </w:rPr>
            </w:pPr>
          </w:p>
        </w:tc>
      </w:tr>
      <w:tr w:rsidR="00853608" w:rsidRPr="00B665FD" w14:paraId="7AE4607A" w14:textId="77777777" w:rsidTr="0081621B">
        <w:trPr>
          <w:trHeight w:val="300"/>
        </w:trPr>
        <w:tc>
          <w:tcPr>
            <w:tcW w:w="9621" w:type="dxa"/>
            <w:gridSpan w:val="12"/>
            <w:hideMark/>
          </w:tcPr>
          <w:p w14:paraId="23226E0B" w14:textId="77777777" w:rsidR="00853608" w:rsidRPr="00B665FD" w:rsidRDefault="00853608">
            <w:pPr>
              <w:rPr>
                <w:sz w:val="12"/>
                <w:szCs w:val="12"/>
              </w:rPr>
            </w:pPr>
          </w:p>
        </w:tc>
      </w:tr>
      <w:tr w:rsidR="00853608" w:rsidRPr="00B665FD" w14:paraId="78FFAE3B" w14:textId="77777777" w:rsidTr="0081621B">
        <w:trPr>
          <w:trHeight w:val="375"/>
        </w:trPr>
        <w:tc>
          <w:tcPr>
            <w:tcW w:w="9621" w:type="dxa"/>
            <w:gridSpan w:val="12"/>
            <w:hideMark/>
          </w:tcPr>
          <w:p w14:paraId="656F46E5" w14:textId="5D4C250C" w:rsidR="00853608" w:rsidRPr="00B665FD" w:rsidRDefault="002A1B81">
            <w:pPr>
              <w:rPr>
                <w:sz w:val="12"/>
                <w:szCs w:val="12"/>
              </w:rPr>
            </w:pPr>
            <w:r>
              <w:rPr>
                <w:b/>
                <w:bCs/>
                <w:sz w:val="12"/>
                <w:szCs w:val="12"/>
              </w:rPr>
              <w:t xml:space="preserve">Objective 2: </w:t>
            </w:r>
            <w:r w:rsidR="00853608" w:rsidRPr="00B665FD">
              <w:rPr>
                <w:b/>
                <w:bCs/>
                <w:sz w:val="12"/>
                <w:szCs w:val="12"/>
              </w:rPr>
              <w:t>MIMO OTA</w:t>
            </w:r>
          </w:p>
        </w:tc>
      </w:tr>
      <w:tr w:rsidR="00853608" w:rsidRPr="00B665FD" w14:paraId="7752B897" w14:textId="77777777" w:rsidTr="0081621B">
        <w:trPr>
          <w:trHeight w:val="375"/>
        </w:trPr>
        <w:tc>
          <w:tcPr>
            <w:tcW w:w="9621" w:type="dxa"/>
            <w:gridSpan w:val="12"/>
            <w:hideMark/>
          </w:tcPr>
          <w:p w14:paraId="117CAF03" w14:textId="46EE3B38" w:rsidR="00853608" w:rsidRPr="00B665FD" w:rsidRDefault="002A1B81">
            <w:pPr>
              <w:rPr>
                <w:sz w:val="12"/>
                <w:szCs w:val="12"/>
              </w:rPr>
            </w:pPr>
            <w:r>
              <w:rPr>
                <w:b/>
                <w:bCs/>
                <w:sz w:val="12"/>
                <w:szCs w:val="12"/>
              </w:rPr>
              <w:t>Core part (</w:t>
            </w:r>
            <w:r w:rsidR="00853608" w:rsidRPr="00B665FD">
              <w:rPr>
                <w:b/>
                <w:bCs/>
                <w:sz w:val="12"/>
                <w:szCs w:val="12"/>
              </w:rPr>
              <w:t>Test method</w:t>
            </w:r>
            <w:r>
              <w:rPr>
                <w:b/>
                <w:bCs/>
                <w:sz w:val="12"/>
                <w:szCs w:val="12"/>
              </w:rPr>
              <w:t>)</w:t>
            </w:r>
          </w:p>
        </w:tc>
      </w:tr>
      <w:tr w:rsidR="00853608" w:rsidRPr="00B665FD" w14:paraId="4E6A2112" w14:textId="77777777" w:rsidTr="0081621B">
        <w:trPr>
          <w:trHeight w:val="2366"/>
        </w:trPr>
        <w:tc>
          <w:tcPr>
            <w:tcW w:w="809" w:type="dxa"/>
            <w:hideMark/>
          </w:tcPr>
          <w:p w14:paraId="3B806308" w14:textId="77777777" w:rsidR="00B665FD" w:rsidRPr="00B665FD" w:rsidRDefault="00B665FD">
            <w:pPr>
              <w:rPr>
                <w:sz w:val="12"/>
                <w:szCs w:val="12"/>
              </w:rPr>
            </w:pPr>
            <w:r w:rsidRPr="00B665FD">
              <w:rPr>
                <w:sz w:val="12"/>
                <w:szCs w:val="12"/>
              </w:rPr>
              <w:t>Dynamic channel model</w:t>
            </w:r>
          </w:p>
        </w:tc>
        <w:tc>
          <w:tcPr>
            <w:tcW w:w="683" w:type="dxa"/>
            <w:hideMark/>
          </w:tcPr>
          <w:p w14:paraId="4763EC38" w14:textId="77777777" w:rsidR="00B665FD" w:rsidRPr="00B665FD" w:rsidRDefault="00B665FD">
            <w:pPr>
              <w:rPr>
                <w:sz w:val="12"/>
                <w:szCs w:val="12"/>
              </w:rPr>
            </w:pPr>
            <w:r w:rsidRPr="00B665FD">
              <w:rPr>
                <w:sz w:val="12"/>
                <w:szCs w:val="12"/>
              </w:rPr>
              <w:t>Channel model, model validation, MU, test time reduction, new metric.  16 probe MPAC as baseline.</w:t>
            </w:r>
          </w:p>
        </w:tc>
        <w:tc>
          <w:tcPr>
            <w:tcW w:w="559" w:type="dxa"/>
            <w:noWrap/>
            <w:hideMark/>
          </w:tcPr>
          <w:p w14:paraId="5F69F0AA" w14:textId="77777777" w:rsidR="00B665FD" w:rsidRPr="00B665FD" w:rsidRDefault="00B665FD">
            <w:pPr>
              <w:rPr>
                <w:sz w:val="12"/>
                <w:szCs w:val="12"/>
              </w:rPr>
            </w:pPr>
          </w:p>
        </w:tc>
        <w:tc>
          <w:tcPr>
            <w:tcW w:w="876" w:type="dxa"/>
            <w:hideMark/>
          </w:tcPr>
          <w:p w14:paraId="7E429F2B" w14:textId="77777777" w:rsidR="00B665FD" w:rsidRPr="00B665FD" w:rsidRDefault="00B665FD">
            <w:pPr>
              <w:rPr>
                <w:sz w:val="12"/>
                <w:szCs w:val="12"/>
              </w:rPr>
            </w:pPr>
            <w:r w:rsidRPr="00B665FD">
              <w:rPr>
                <w:sz w:val="12"/>
                <w:szCs w:val="12"/>
              </w:rPr>
              <w:t xml:space="preserve">Channel model validation, </w:t>
            </w:r>
            <w:proofErr w:type="spellStart"/>
            <w:r w:rsidRPr="00B665FD">
              <w:rPr>
                <w:sz w:val="12"/>
                <w:szCs w:val="12"/>
              </w:rPr>
              <w:t>FoM</w:t>
            </w:r>
            <w:proofErr w:type="spellEnd"/>
            <w:r w:rsidRPr="00B665FD">
              <w:rPr>
                <w:sz w:val="12"/>
                <w:szCs w:val="12"/>
              </w:rPr>
              <w:t xml:space="preserve">, </w:t>
            </w:r>
            <w:proofErr w:type="spellStart"/>
            <w:r w:rsidRPr="00B665FD">
              <w:rPr>
                <w:sz w:val="12"/>
                <w:szCs w:val="12"/>
              </w:rPr>
              <w:t>implemenation</w:t>
            </w:r>
            <w:proofErr w:type="spellEnd"/>
            <w:r w:rsidRPr="00B665FD">
              <w:rPr>
                <w:sz w:val="12"/>
                <w:szCs w:val="12"/>
              </w:rPr>
              <w:t xml:space="preserve"> and test configurations</w:t>
            </w:r>
          </w:p>
        </w:tc>
        <w:tc>
          <w:tcPr>
            <w:tcW w:w="809" w:type="dxa"/>
            <w:hideMark/>
          </w:tcPr>
          <w:p w14:paraId="5CE126A9" w14:textId="77777777" w:rsidR="00B665FD" w:rsidRPr="00B665FD" w:rsidRDefault="00B665FD">
            <w:pPr>
              <w:rPr>
                <w:sz w:val="12"/>
                <w:szCs w:val="12"/>
              </w:rPr>
            </w:pPr>
            <w:r w:rsidRPr="00B665FD">
              <w:rPr>
                <w:sz w:val="12"/>
                <w:szCs w:val="12"/>
              </w:rPr>
              <w:t>Study phase is needed for test method</w:t>
            </w:r>
          </w:p>
        </w:tc>
        <w:tc>
          <w:tcPr>
            <w:tcW w:w="818" w:type="dxa"/>
            <w:hideMark/>
          </w:tcPr>
          <w:p w14:paraId="44950CEB" w14:textId="77777777" w:rsidR="00B665FD" w:rsidRPr="00B665FD" w:rsidRDefault="00B665FD">
            <w:pPr>
              <w:rPr>
                <w:sz w:val="12"/>
                <w:szCs w:val="12"/>
              </w:rPr>
            </w:pPr>
            <w:r w:rsidRPr="00B665FD">
              <w:rPr>
                <w:sz w:val="12"/>
                <w:szCs w:val="12"/>
              </w:rPr>
              <w:t>Study test method for dynamic channel model (FR1 only).  Study phase checkpoint at 3Q'24</w:t>
            </w:r>
          </w:p>
        </w:tc>
        <w:tc>
          <w:tcPr>
            <w:tcW w:w="841" w:type="dxa"/>
            <w:noWrap/>
            <w:hideMark/>
          </w:tcPr>
          <w:p w14:paraId="251D5FF3" w14:textId="77777777" w:rsidR="00B665FD" w:rsidRPr="00B665FD" w:rsidRDefault="00B665FD">
            <w:pPr>
              <w:rPr>
                <w:sz w:val="12"/>
                <w:szCs w:val="12"/>
              </w:rPr>
            </w:pPr>
          </w:p>
        </w:tc>
        <w:tc>
          <w:tcPr>
            <w:tcW w:w="874" w:type="dxa"/>
            <w:hideMark/>
          </w:tcPr>
          <w:p w14:paraId="72F6B92D" w14:textId="77777777" w:rsidR="00B665FD" w:rsidRPr="00B665FD" w:rsidRDefault="00B665FD">
            <w:pPr>
              <w:rPr>
                <w:sz w:val="12"/>
                <w:szCs w:val="12"/>
              </w:rPr>
            </w:pPr>
            <w:proofErr w:type="gramStart"/>
            <w:r w:rsidRPr="00B665FD">
              <w:rPr>
                <w:sz w:val="12"/>
                <w:szCs w:val="12"/>
              </w:rPr>
              <w:t>First priority</w:t>
            </w:r>
            <w:proofErr w:type="gramEnd"/>
            <w:r w:rsidRPr="00B665FD">
              <w:rPr>
                <w:sz w:val="12"/>
                <w:szCs w:val="12"/>
              </w:rPr>
              <w:t xml:space="preserve">.  2x2 and 4x4 starting with CDL models.  Channel model validation procedures, reference values, pass/fail limits, </w:t>
            </w:r>
            <w:proofErr w:type="spellStart"/>
            <w:r w:rsidRPr="00B665FD">
              <w:rPr>
                <w:sz w:val="12"/>
                <w:szCs w:val="12"/>
              </w:rPr>
              <w:t>FoM</w:t>
            </w:r>
            <w:proofErr w:type="spellEnd"/>
            <w:r w:rsidRPr="00B665FD">
              <w:rPr>
                <w:sz w:val="12"/>
                <w:szCs w:val="12"/>
              </w:rPr>
              <w:t xml:space="preserve">, environmental conditions, dynamic scheduling for link adaptation.  16 probe MPAC as baseline.  Develop MU.  </w:t>
            </w:r>
          </w:p>
        </w:tc>
        <w:tc>
          <w:tcPr>
            <w:tcW w:w="839" w:type="dxa"/>
            <w:noWrap/>
            <w:hideMark/>
          </w:tcPr>
          <w:p w14:paraId="7E2AF39F" w14:textId="77777777" w:rsidR="00B665FD" w:rsidRPr="00B665FD" w:rsidRDefault="00B665FD">
            <w:pPr>
              <w:rPr>
                <w:sz w:val="12"/>
                <w:szCs w:val="12"/>
              </w:rPr>
            </w:pPr>
          </w:p>
        </w:tc>
        <w:tc>
          <w:tcPr>
            <w:tcW w:w="803" w:type="dxa"/>
            <w:hideMark/>
          </w:tcPr>
          <w:p w14:paraId="50D119C4" w14:textId="126D9A38" w:rsidR="00B665FD" w:rsidRPr="00B665FD" w:rsidRDefault="00B665FD">
            <w:pPr>
              <w:rPr>
                <w:sz w:val="12"/>
                <w:szCs w:val="12"/>
              </w:rPr>
            </w:pPr>
          </w:p>
        </w:tc>
        <w:tc>
          <w:tcPr>
            <w:tcW w:w="837" w:type="dxa"/>
            <w:noWrap/>
            <w:hideMark/>
          </w:tcPr>
          <w:p w14:paraId="00D6498D" w14:textId="11C21EE1" w:rsidR="00B665FD" w:rsidRPr="00B665FD" w:rsidRDefault="00694AE3">
            <w:pPr>
              <w:rPr>
                <w:sz w:val="12"/>
                <w:szCs w:val="12"/>
              </w:rPr>
            </w:pPr>
            <w:r w:rsidRPr="00B665FD">
              <w:rPr>
                <w:sz w:val="12"/>
                <w:szCs w:val="12"/>
              </w:rPr>
              <w:t>Should align with existing procedures specified by CTIA.</w:t>
            </w:r>
          </w:p>
        </w:tc>
        <w:tc>
          <w:tcPr>
            <w:tcW w:w="873" w:type="dxa"/>
            <w:noWrap/>
            <w:hideMark/>
          </w:tcPr>
          <w:p w14:paraId="37D0556E" w14:textId="77777777" w:rsidR="00B665FD" w:rsidRPr="00B665FD" w:rsidRDefault="00B665FD">
            <w:pPr>
              <w:rPr>
                <w:sz w:val="12"/>
                <w:szCs w:val="12"/>
              </w:rPr>
            </w:pPr>
          </w:p>
        </w:tc>
      </w:tr>
      <w:tr w:rsidR="00694AE3" w:rsidRPr="00B665FD" w14:paraId="7B28B424" w14:textId="77777777" w:rsidTr="00694AE3">
        <w:trPr>
          <w:trHeight w:val="1718"/>
        </w:trPr>
        <w:tc>
          <w:tcPr>
            <w:tcW w:w="809" w:type="dxa"/>
            <w:hideMark/>
          </w:tcPr>
          <w:p w14:paraId="5883991D" w14:textId="77777777" w:rsidR="00694AE3" w:rsidRPr="00B665FD" w:rsidRDefault="00694AE3" w:rsidP="00694AE3">
            <w:pPr>
              <w:rPr>
                <w:sz w:val="12"/>
                <w:szCs w:val="12"/>
              </w:rPr>
            </w:pPr>
            <w:r w:rsidRPr="00B665FD">
              <w:rPr>
                <w:sz w:val="12"/>
                <w:szCs w:val="12"/>
              </w:rPr>
              <w:t>MIMO OTA test method using phantoms</w:t>
            </w:r>
          </w:p>
        </w:tc>
        <w:tc>
          <w:tcPr>
            <w:tcW w:w="683" w:type="dxa"/>
            <w:hideMark/>
          </w:tcPr>
          <w:p w14:paraId="4B95C4C0" w14:textId="77777777" w:rsidR="00694AE3" w:rsidRPr="00B665FD" w:rsidRDefault="00694AE3" w:rsidP="00694AE3">
            <w:pPr>
              <w:rPr>
                <w:sz w:val="12"/>
                <w:szCs w:val="12"/>
              </w:rPr>
            </w:pPr>
          </w:p>
        </w:tc>
        <w:tc>
          <w:tcPr>
            <w:tcW w:w="559" w:type="dxa"/>
            <w:noWrap/>
            <w:hideMark/>
          </w:tcPr>
          <w:p w14:paraId="4BA9E413" w14:textId="77777777" w:rsidR="00694AE3" w:rsidRPr="00B665FD" w:rsidRDefault="00694AE3" w:rsidP="00694AE3">
            <w:pPr>
              <w:rPr>
                <w:sz w:val="12"/>
                <w:szCs w:val="12"/>
              </w:rPr>
            </w:pPr>
          </w:p>
        </w:tc>
        <w:tc>
          <w:tcPr>
            <w:tcW w:w="876" w:type="dxa"/>
            <w:hideMark/>
          </w:tcPr>
          <w:p w14:paraId="4F9F7D13" w14:textId="77777777" w:rsidR="00694AE3" w:rsidRPr="00B665FD" w:rsidRDefault="00694AE3" w:rsidP="00694AE3">
            <w:pPr>
              <w:rPr>
                <w:sz w:val="12"/>
                <w:szCs w:val="12"/>
              </w:rPr>
            </w:pPr>
            <w:r w:rsidRPr="00B665FD">
              <w:rPr>
                <w:sz w:val="12"/>
                <w:szCs w:val="12"/>
              </w:rPr>
              <w:t>In Rel-18, hand phantom in MIMO OTA judged infeasible with existing QZ.  For Rel-19, consider QZ extension.</w:t>
            </w:r>
          </w:p>
        </w:tc>
        <w:tc>
          <w:tcPr>
            <w:tcW w:w="809" w:type="dxa"/>
            <w:noWrap/>
            <w:hideMark/>
          </w:tcPr>
          <w:p w14:paraId="348E2961" w14:textId="77777777" w:rsidR="00694AE3" w:rsidRPr="00B665FD" w:rsidRDefault="00694AE3" w:rsidP="00694AE3">
            <w:pPr>
              <w:rPr>
                <w:sz w:val="12"/>
                <w:szCs w:val="12"/>
              </w:rPr>
            </w:pPr>
          </w:p>
        </w:tc>
        <w:tc>
          <w:tcPr>
            <w:tcW w:w="818" w:type="dxa"/>
            <w:noWrap/>
            <w:hideMark/>
          </w:tcPr>
          <w:p w14:paraId="4CD64228" w14:textId="77777777" w:rsidR="00694AE3" w:rsidRPr="00B665FD" w:rsidRDefault="00694AE3" w:rsidP="00694AE3">
            <w:pPr>
              <w:rPr>
                <w:sz w:val="12"/>
                <w:szCs w:val="12"/>
              </w:rPr>
            </w:pPr>
          </w:p>
        </w:tc>
        <w:tc>
          <w:tcPr>
            <w:tcW w:w="841" w:type="dxa"/>
            <w:noWrap/>
            <w:hideMark/>
          </w:tcPr>
          <w:p w14:paraId="52B4E327" w14:textId="77777777" w:rsidR="00694AE3" w:rsidRPr="00B665FD" w:rsidRDefault="00694AE3" w:rsidP="00694AE3">
            <w:pPr>
              <w:rPr>
                <w:sz w:val="12"/>
                <w:szCs w:val="12"/>
              </w:rPr>
            </w:pPr>
          </w:p>
        </w:tc>
        <w:tc>
          <w:tcPr>
            <w:tcW w:w="874" w:type="dxa"/>
            <w:noWrap/>
            <w:hideMark/>
          </w:tcPr>
          <w:p w14:paraId="007B3B38" w14:textId="77777777" w:rsidR="00694AE3" w:rsidRPr="00B665FD" w:rsidRDefault="00694AE3" w:rsidP="00694AE3">
            <w:pPr>
              <w:rPr>
                <w:sz w:val="12"/>
                <w:szCs w:val="12"/>
              </w:rPr>
            </w:pPr>
          </w:p>
        </w:tc>
        <w:tc>
          <w:tcPr>
            <w:tcW w:w="839" w:type="dxa"/>
            <w:noWrap/>
            <w:hideMark/>
          </w:tcPr>
          <w:p w14:paraId="129B83FA" w14:textId="77777777" w:rsidR="00694AE3" w:rsidRPr="00B665FD" w:rsidRDefault="00694AE3" w:rsidP="00694AE3">
            <w:pPr>
              <w:rPr>
                <w:sz w:val="12"/>
                <w:szCs w:val="12"/>
              </w:rPr>
            </w:pPr>
          </w:p>
        </w:tc>
        <w:tc>
          <w:tcPr>
            <w:tcW w:w="803" w:type="dxa"/>
          </w:tcPr>
          <w:p w14:paraId="7322BCE0" w14:textId="4430C098" w:rsidR="00694AE3" w:rsidRPr="00B665FD" w:rsidRDefault="00694AE3" w:rsidP="00694AE3">
            <w:pPr>
              <w:rPr>
                <w:sz w:val="12"/>
                <w:szCs w:val="12"/>
              </w:rPr>
            </w:pPr>
          </w:p>
        </w:tc>
        <w:tc>
          <w:tcPr>
            <w:tcW w:w="837" w:type="dxa"/>
            <w:noWrap/>
            <w:hideMark/>
          </w:tcPr>
          <w:p w14:paraId="16B4C56A" w14:textId="55430E90" w:rsidR="00694AE3" w:rsidRPr="00B665FD" w:rsidRDefault="00694AE3" w:rsidP="00694AE3">
            <w:pPr>
              <w:rPr>
                <w:sz w:val="12"/>
                <w:szCs w:val="12"/>
              </w:rPr>
            </w:pPr>
            <w:r w:rsidRPr="00B665FD">
              <w:rPr>
                <w:sz w:val="12"/>
                <w:szCs w:val="12"/>
              </w:rPr>
              <w:t>Not needed as discussed previously in RAN4.</w:t>
            </w:r>
          </w:p>
        </w:tc>
        <w:tc>
          <w:tcPr>
            <w:tcW w:w="873" w:type="dxa"/>
            <w:noWrap/>
            <w:hideMark/>
          </w:tcPr>
          <w:p w14:paraId="30064242" w14:textId="77777777" w:rsidR="00694AE3" w:rsidRPr="00B665FD" w:rsidRDefault="00694AE3" w:rsidP="00694AE3">
            <w:pPr>
              <w:rPr>
                <w:sz w:val="12"/>
                <w:szCs w:val="12"/>
              </w:rPr>
            </w:pPr>
          </w:p>
        </w:tc>
      </w:tr>
      <w:tr w:rsidR="00694AE3" w:rsidRPr="00B665FD" w14:paraId="07918B53" w14:textId="77777777" w:rsidTr="00694AE3">
        <w:trPr>
          <w:trHeight w:val="1610"/>
        </w:trPr>
        <w:tc>
          <w:tcPr>
            <w:tcW w:w="809" w:type="dxa"/>
            <w:hideMark/>
          </w:tcPr>
          <w:p w14:paraId="6393C4EF" w14:textId="77777777" w:rsidR="00694AE3" w:rsidRPr="00B665FD" w:rsidRDefault="00694AE3" w:rsidP="00694AE3">
            <w:pPr>
              <w:rPr>
                <w:sz w:val="12"/>
                <w:szCs w:val="12"/>
              </w:rPr>
            </w:pPr>
            <w:r w:rsidRPr="00B665FD">
              <w:rPr>
                <w:sz w:val="12"/>
                <w:szCs w:val="12"/>
              </w:rPr>
              <w:t>Multiple TRP</w:t>
            </w:r>
          </w:p>
        </w:tc>
        <w:tc>
          <w:tcPr>
            <w:tcW w:w="683" w:type="dxa"/>
            <w:noWrap/>
            <w:hideMark/>
          </w:tcPr>
          <w:p w14:paraId="36F6E868" w14:textId="22F84395" w:rsidR="00694AE3" w:rsidRPr="00B665FD" w:rsidRDefault="00694AE3" w:rsidP="00694AE3">
            <w:pPr>
              <w:rPr>
                <w:sz w:val="12"/>
                <w:szCs w:val="12"/>
              </w:rPr>
            </w:pPr>
            <w:r w:rsidRPr="00B665FD">
              <w:rPr>
                <w:sz w:val="12"/>
                <w:szCs w:val="12"/>
              </w:rPr>
              <w:t xml:space="preserve">Second </w:t>
            </w:r>
            <w:r w:rsidR="00D3182B">
              <w:rPr>
                <w:sz w:val="12"/>
                <w:szCs w:val="12"/>
              </w:rPr>
              <w:t>priority</w:t>
            </w:r>
          </w:p>
        </w:tc>
        <w:tc>
          <w:tcPr>
            <w:tcW w:w="559" w:type="dxa"/>
            <w:noWrap/>
            <w:hideMark/>
          </w:tcPr>
          <w:p w14:paraId="393EA09E" w14:textId="77777777" w:rsidR="00694AE3" w:rsidRPr="00B665FD" w:rsidRDefault="00694AE3" w:rsidP="00694AE3">
            <w:pPr>
              <w:rPr>
                <w:sz w:val="12"/>
                <w:szCs w:val="12"/>
              </w:rPr>
            </w:pPr>
          </w:p>
        </w:tc>
        <w:tc>
          <w:tcPr>
            <w:tcW w:w="876" w:type="dxa"/>
            <w:noWrap/>
            <w:hideMark/>
          </w:tcPr>
          <w:p w14:paraId="32A4A823" w14:textId="77777777" w:rsidR="00694AE3" w:rsidRPr="00B665FD" w:rsidRDefault="00694AE3" w:rsidP="00694AE3">
            <w:pPr>
              <w:rPr>
                <w:sz w:val="12"/>
                <w:szCs w:val="12"/>
              </w:rPr>
            </w:pPr>
            <w:r w:rsidRPr="00B665FD">
              <w:rPr>
                <w:sz w:val="12"/>
                <w:szCs w:val="12"/>
              </w:rPr>
              <w:t>Motivation is unclear.</w:t>
            </w:r>
          </w:p>
        </w:tc>
        <w:tc>
          <w:tcPr>
            <w:tcW w:w="809" w:type="dxa"/>
            <w:noWrap/>
            <w:hideMark/>
          </w:tcPr>
          <w:p w14:paraId="71D31F47" w14:textId="77777777" w:rsidR="00694AE3" w:rsidRPr="00B665FD" w:rsidRDefault="00694AE3" w:rsidP="00694AE3">
            <w:pPr>
              <w:rPr>
                <w:sz w:val="12"/>
                <w:szCs w:val="12"/>
              </w:rPr>
            </w:pPr>
          </w:p>
        </w:tc>
        <w:tc>
          <w:tcPr>
            <w:tcW w:w="818" w:type="dxa"/>
            <w:noWrap/>
            <w:hideMark/>
          </w:tcPr>
          <w:p w14:paraId="4B63DB75" w14:textId="77777777" w:rsidR="00694AE3" w:rsidRPr="00B665FD" w:rsidRDefault="00694AE3" w:rsidP="00694AE3">
            <w:pPr>
              <w:rPr>
                <w:sz w:val="12"/>
                <w:szCs w:val="12"/>
              </w:rPr>
            </w:pPr>
          </w:p>
        </w:tc>
        <w:tc>
          <w:tcPr>
            <w:tcW w:w="841" w:type="dxa"/>
            <w:noWrap/>
            <w:hideMark/>
          </w:tcPr>
          <w:p w14:paraId="50E6EA4D" w14:textId="77777777" w:rsidR="00694AE3" w:rsidRPr="00B665FD" w:rsidRDefault="00694AE3" w:rsidP="00694AE3">
            <w:pPr>
              <w:rPr>
                <w:sz w:val="12"/>
                <w:szCs w:val="12"/>
              </w:rPr>
            </w:pPr>
          </w:p>
        </w:tc>
        <w:tc>
          <w:tcPr>
            <w:tcW w:w="874" w:type="dxa"/>
            <w:hideMark/>
          </w:tcPr>
          <w:p w14:paraId="45B75ACC" w14:textId="77777777" w:rsidR="00694AE3" w:rsidRPr="00B665FD" w:rsidRDefault="00694AE3" w:rsidP="00694AE3">
            <w:pPr>
              <w:rPr>
                <w:sz w:val="12"/>
                <w:szCs w:val="12"/>
              </w:rPr>
            </w:pPr>
            <w:r w:rsidRPr="00B665FD">
              <w:rPr>
                <w:sz w:val="12"/>
                <w:szCs w:val="12"/>
              </w:rPr>
              <w:t>Second priority. Current MIMO OTA methods are limited to single TRP.  Propose to develop FR1 MIMO OTA test methods for multi-TRP</w:t>
            </w:r>
          </w:p>
        </w:tc>
        <w:tc>
          <w:tcPr>
            <w:tcW w:w="839" w:type="dxa"/>
            <w:hideMark/>
          </w:tcPr>
          <w:p w14:paraId="2623213F" w14:textId="77777777" w:rsidR="00694AE3" w:rsidRPr="00B665FD" w:rsidRDefault="00694AE3" w:rsidP="00694AE3">
            <w:pPr>
              <w:rPr>
                <w:sz w:val="12"/>
                <w:szCs w:val="12"/>
              </w:rPr>
            </w:pPr>
            <w:r w:rsidRPr="00B665FD">
              <w:rPr>
                <w:sz w:val="12"/>
                <w:szCs w:val="12"/>
              </w:rPr>
              <w:t>Develop scenarios for multi-TRP for FR1 MIMO OTA.  Ensure test equipment can support.  Measurement campaign is needed.</w:t>
            </w:r>
          </w:p>
        </w:tc>
        <w:tc>
          <w:tcPr>
            <w:tcW w:w="803" w:type="dxa"/>
          </w:tcPr>
          <w:p w14:paraId="2CBF3F43" w14:textId="7E5761AF" w:rsidR="00694AE3" w:rsidRPr="00B665FD" w:rsidRDefault="00694AE3" w:rsidP="00694AE3">
            <w:pPr>
              <w:rPr>
                <w:sz w:val="12"/>
                <w:szCs w:val="12"/>
              </w:rPr>
            </w:pPr>
          </w:p>
        </w:tc>
        <w:tc>
          <w:tcPr>
            <w:tcW w:w="837" w:type="dxa"/>
            <w:noWrap/>
            <w:hideMark/>
          </w:tcPr>
          <w:p w14:paraId="3FEAAADB" w14:textId="0632C53A" w:rsidR="00694AE3" w:rsidRPr="00B665FD" w:rsidRDefault="00694AE3" w:rsidP="00694AE3">
            <w:pPr>
              <w:rPr>
                <w:sz w:val="12"/>
                <w:szCs w:val="12"/>
              </w:rPr>
            </w:pPr>
            <w:r w:rsidRPr="00B665FD">
              <w:rPr>
                <w:sz w:val="12"/>
                <w:szCs w:val="12"/>
              </w:rPr>
              <w:t>Feasibility is not clear.  Proposed scenarios need clarification.</w:t>
            </w:r>
          </w:p>
        </w:tc>
        <w:tc>
          <w:tcPr>
            <w:tcW w:w="873" w:type="dxa"/>
            <w:noWrap/>
            <w:hideMark/>
          </w:tcPr>
          <w:p w14:paraId="28A97245" w14:textId="77777777" w:rsidR="00694AE3" w:rsidRPr="00B665FD" w:rsidRDefault="00694AE3" w:rsidP="00694AE3">
            <w:pPr>
              <w:rPr>
                <w:sz w:val="12"/>
                <w:szCs w:val="12"/>
              </w:rPr>
            </w:pPr>
          </w:p>
        </w:tc>
      </w:tr>
      <w:tr w:rsidR="00694AE3" w:rsidRPr="00B665FD" w14:paraId="294D938A" w14:textId="77777777" w:rsidTr="0081621B">
        <w:trPr>
          <w:trHeight w:val="300"/>
        </w:trPr>
        <w:tc>
          <w:tcPr>
            <w:tcW w:w="809" w:type="dxa"/>
            <w:hideMark/>
          </w:tcPr>
          <w:p w14:paraId="759AA2DA" w14:textId="77777777" w:rsidR="00694AE3" w:rsidRPr="00B665FD" w:rsidRDefault="00694AE3" w:rsidP="00694AE3">
            <w:pPr>
              <w:rPr>
                <w:sz w:val="12"/>
                <w:szCs w:val="12"/>
              </w:rPr>
            </w:pPr>
          </w:p>
        </w:tc>
        <w:tc>
          <w:tcPr>
            <w:tcW w:w="683" w:type="dxa"/>
            <w:noWrap/>
            <w:hideMark/>
          </w:tcPr>
          <w:p w14:paraId="48666BC6" w14:textId="77777777" w:rsidR="00694AE3" w:rsidRPr="00B665FD" w:rsidRDefault="00694AE3" w:rsidP="00694AE3">
            <w:pPr>
              <w:rPr>
                <w:sz w:val="12"/>
                <w:szCs w:val="12"/>
              </w:rPr>
            </w:pPr>
          </w:p>
        </w:tc>
        <w:tc>
          <w:tcPr>
            <w:tcW w:w="559" w:type="dxa"/>
            <w:noWrap/>
            <w:hideMark/>
          </w:tcPr>
          <w:p w14:paraId="1C415809" w14:textId="77777777" w:rsidR="00694AE3" w:rsidRPr="00B665FD" w:rsidRDefault="00694AE3" w:rsidP="00694AE3">
            <w:pPr>
              <w:rPr>
                <w:sz w:val="12"/>
                <w:szCs w:val="12"/>
              </w:rPr>
            </w:pPr>
          </w:p>
        </w:tc>
        <w:tc>
          <w:tcPr>
            <w:tcW w:w="876" w:type="dxa"/>
            <w:noWrap/>
            <w:hideMark/>
          </w:tcPr>
          <w:p w14:paraId="11DB013A" w14:textId="77777777" w:rsidR="00694AE3" w:rsidRPr="00B665FD" w:rsidRDefault="00694AE3" w:rsidP="00694AE3">
            <w:pPr>
              <w:rPr>
                <w:sz w:val="12"/>
                <w:szCs w:val="12"/>
              </w:rPr>
            </w:pPr>
          </w:p>
        </w:tc>
        <w:tc>
          <w:tcPr>
            <w:tcW w:w="809" w:type="dxa"/>
            <w:noWrap/>
            <w:hideMark/>
          </w:tcPr>
          <w:p w14:paraId="19CACB24" w14:textId="77777777" w:rsidR="00694AE3" w:rsidRPr="00B665FD" w:rsidRDefault="00694AE3" w:rsidP="00694AE3">
            <w:pPr>
              <w:rPr>
                <w:sz w:val="12"/>
                <w:szCs w:val="12"/>
              </w:rPr>
            </w:pPr>
          </w:p>
        </w:tc>
        <w:tc>
          <w:tcPr>
            <w:tcW w:w="818" w:type="dxa"/>
            <w:noWrap/>
            <w:hideMark/>
          </w:tcPr>
          <w:p w14:paraId="13DFD8FB" w14:textId="77777777" w:rsidR="00694AE3" w:rsidRPr="00B665FD" w:rsidRDefault="00694AE3" w:rsidP="00694AE3">
            <w:pPr>
              <w:rPr>
                <w:sz w:val="12"/>
                <w:szCs w:val="12"/>
              </w:rPr>
            </w:pPr>
          </w:p>
        </w:tc>
        <w:tc>
          <w:tcPr>
            <w:tcW w:w="841" w:type="dxa"/>
            <w:noWrap/>
            <w:hideMark/>
          </w:tcPr>
          <w:p w14:paraId="0D93D1CE" w14:textId="77777777" w:rsidR="00694AE3" w:rsidRPr="00B665FD" w:rsidRDefault="00694AE3" w:rsidP="00694AE3">
            <w:pPr>
              <w:rPr>
                <w:sz w:val="12"/>
                <w:szCs w:val="12"/>
              </w:rPr>
            </w:pPr>
          </w:p>
        </w:tc>
        <w:tc>
          <w:tcPr>
            <w:tcW w:w="874" w:type="dxa"/>
            <w:noWrap/>
            <w:hideMark/>
          </w:tcPr>
          <w:p w14:paraId="7AE47D49" w14:textId="77777777" w:rsidR="00694AE3" w:rsidRPr="00B665FD" w:rsidRDefault="00694AE3" w:rsidP="00694AE3">
            <w:pPr>
              <w:rPr>
                <w:sz w:val="12"/>
                <w:szCs w:val="12"/>
              </w:rPr>
            </w:pPr>
          </w:p>
        </w:tc>
        <w:tc>
          <w:tcPr>
            <w:tcW w:w="839" w:type="dxa"/>
            <w:noWrap/>
            <w:hideMark/>
          </w:tcPr>
          <w:p w14:paraId="2AA7553A" w14:textId="77777777" w:rsidR="00694AE3" w:rsidRPr="00B665FD" w:rsidRDefault="00694AE3" w:rsidP="00694AE3">
            <w:pPr>
              <w:rPr>
                <w:sz w:val="12"/>
                <w:szCs w:val="12"/>
              </w:rPr>
            </w:pPr>
          </w:p>
        </w:tc>
        <w:tc>
          <w:tcPr>
            <w:tcW w:w="803" w:type="dxa"/>
            <w:noWrap/>
            <w:hideMark/>
          </w:tcPr>
          <w:p w14:paraId="707D67B6" w14:textId="77777777" w:rsidR="00694AE3" w:rsidRPr="00B665FD" w:rsidRDefault="00694AE3" w:rsidP="00694AE3">
            <w:pPr>
              <w:rPr>
                <w:sz w:val="12"/>
                <w:szCs w:val="12"/>
              </w:rPr>
            </w:pPr>
          </w:p>
        </w:tc>
        <w:tc>
          <w:tcPr>
            <w:tcW w:w="837" w:type="dxa"/>
            <w:noWrap/>
            <w:hideMark/>
          </w:tcPr>
          <w:p w14:paraId="1600A290" w14:textId="77777777" w:rsidR="00694AE3" w:rsidRPr="00B665FD" w:rsidRDefault="00694AE3" w:rsidP="00694AE3">
            <w:pPr>
              <w:rPr>
                <w:sz w:val="12"/>
                <w:szCs w:val="12"/>
              </w:rPr>
            </w:pPr>
          </w:p>
        </w:tc>
        <w:tc>
          <w:tcPr>
            <w:tcW w:w="873" w:type="dxa"/>
            <w:noWrap/>
            <w:hideMark/>
          </w:tcPr>
          <w:p w14:paraId="31692217" w14:textId="77777777" w:rsidR="00694AE3" w:rsidRPr="00B665FD" w:rsidRDefault="00694AE3" w:rsidP="00694AE3">
            <w:pPr>
              <w:rPr>
                <w:sz w:val="12"/>
                <w:szCs w:val="12"/>
              </w:rPr>
            </w:pPr>
          </w:p>
        </w:tc>
      </w:tr>
      <w:tr w:rsidR="00694AE3" w:rsidRPr="00B665FD" w14:paraId="510D549A" w14:textId="77777777" w:rsidTr="0081621B">
        <w:trPr>
          <w:trHeight w:val="375"/>
        </w:trPr>
        <w:tc>
          <w:tcPr>
            <w:tcW w:w="9621" w:type="dxa"/>
            <w:gridSpan w:val="12"/>
            <w:hideMark/>
          </w:tcPr>
          <w:p w14:paraId="03D6587D" w14:textId="57853885" w:rsidR="00694AE3" w:rsidRPr="00B665FD" w:rsidRDefault="00694AE3" w:rsidP="00694AE3">
            <w:pPr>
              <w:rPr>
                <w:sz w:val="12"/>
                <w:szCs w:val="12"/>
              </w:rPr>
            </w:pPr>
            <w:r>
              <w:rPr>
                <w:b/>
                <w:bCs/>
                <w:sz w:val="12"/>
                <w:szCs w:val="12"/>
              </w:rPr>
              <w:t>Performance part (</w:t>
            </w:r>
            <w:r w:rsidRPr="00B665FD">
              <w:rPr>
                <w:b/>
                <w:bCs/>
                <w:sz w:val="12"/>
                <w:szCs w:val="12"/>
              </w:rPr>
              <w:t>Requirements</w:t>
            </w:r>
            <w:r>
              <w:rPr>
                <w:b/>
                <w:bCs/>
                <w:sz w:val="12"/>
                <w:szCs w:val="12"/>
              </w:rPr>
              <w:t>)</w:t>
            </w:r>
          </w:p>
        </w:tc>
      </w:tr>
      <w:tr w:rsidR="00694AE3" w:rsidRPr="00B665FD" w14:paraId="65807E0B" w14:textId="77777777" w:rsidTr="0081621B">
        <w:trPr>
          <w:trHeight w:val="1800"/>
        </w:trPr>
        <w:tc>
          <w:tcPr>
            <w:tcW w:w="809" w:type="dxa"/>
            <w:hideMark/>
          </w:tcPr>
          <w:p w14:paraId="077383B2" w14:textId="77777777" w:rsidR="00694AE3" w:rsidRPr="00B665FD" w:rsidRDefault="00694AE3" w:rsidP="00694AE3">
            <w:pPr>
              <w:rPr>
                <w:sz w:val="12"/>
                <w:szCs w:val="12"/>
              </w:rPr>
            </w:pPr>
            <w:r w:rsidRPr="00B665FD">
              <w:rPr>
                <w:sz w:val="12"/>
                <w:szCs w:val="12"/>
              </w:rPr>
              <w:lastRenderedPageBreak/>
              <w:t>FR1 MIMO OTA bands</w:t>
            </w:r>
          </w:p>
        </w:tc>
        <w:tc>
          <w:tcPr>
            <w:tcW w:w="683" w:type="dxa"/>
            <w:hideMark/>
          </w:tcPr>
          <w:p w14:paraId="758FFEC8" w14:textId="77777777" w:rsidR="00694AE3" w:rsidRPr="00B665FD" w:rsidRDefault="00694AE3" w:rsidP="00694AE3">
            <w:pPr>
              <w:rPr>
                <w:sz w:val="12"/>
                <w:szCs w:val="12"/>
              </w:rPr>
            </w:pPr>
            <w:r w:rsidRPr="00B665FD">
              <w:rPr>
                <w:sz w:val="12"/>
                <w:szCs w:val="12"/>
              </w:rPr>
              <w:t xml:space="preserve">Handheld is </w:t>
            </w:r>
            <w:proofErr w:type="gramStart"/>
            <w:r w:rsidRPr="00B665FD">
              <w:rPr>
                <w:sz w:val="12"/>
                <w:szCs w:val="12"/>
              </w:rPr>
              <w:t>first priority</w:t>
            </w:r>
            <w:proofErr w:type="gramEnd"/>
            <w:r w:rsidRPr="00B665FD">
              <w:rPr>
                <w:sz w:val="12"/>
                <w:szCs w:val="12"/>
              </w:rPr>
              <w:t>.  2Rx and 4Rx.  Non-handheld is second priority.</w:t>
            </w:r>
          </w:p>
        </w:tc>
        <w:tc>
          <w:tcPr>
            <w:tcW w:w="559" w:type="dxa"/>
            <w:noWrap/>
            <w:hideMark/>
          </w:tcPr>
          <w:p w14:paraId="302E248F" w14:textId="77777777" w:rsidR="00694AE3" w:rsidRPr="00B665FD" w:rsidRDefault="00694AE3" w:rsidP="00694AE3">
            <w:pPr>
              <w:rPr>
                <w:sz w:val="12"/>
                <w:szCs w:val="12"/>
              </w:rPr>
            </w:pPr>
          </w:p>
        </w:tc>
        <w:tc>
          <w:tcPr>
            <w:tcW w:w="876" w:type="dxa"/>
            <w:hideMark/>
          </w:tcPr>
          <w:p w14:paraId="753D5CFC" w14:textId="77777777" w:rsidR="00694AE3" w:rsidRPr="00B665FD" w:rsidRDefault="00694AE3" w:rsidP="00694AE3">
            <w:pPr>
              <w:rPr>
                <w:sz w:val="12"/>
                <w:szCs w:val="12"/>
              </w:rPr>
            </w:pPr>
            <w:r w:rsidRPr="00B665FD">
              <w:rPr>
                <w:sz w:val="12"/>
                <w:szCs w:val="12"/>
              </w:rPr>
              <w:t>Based on operator demand, e.g. n8 and n77</w:t>
            </w:r>
          </w:p>
        </w:tc>
        <w:tc>
          <w:tcPr>
            <w:tcW w:w="809" w:type="dxa"/>
            <w:hideMark/>
          </w:tcPr>
          <w:p w14:paraId="4E2523FC" w14:textId="77777777" w:rsidR="00694AE3" w:rsidRPr="00B665FD" w:rsidRDefault="00694AE3" w:rsidP="00694AE3">
            <w:pPr>
              <w:rPr>
                <w:sz w:val="12"/>
                <w:szCs w:val="12"/>
              </w:rPr>
            </w:pPr>
            <w:r w:rsidRPr="00B665FD">
              <w:rPr>
                <w:sz w:val="12"/>
                <w:szCs w:val="12"/>
              </w:rPr>
              <w:t>More bands based on measurement availability.   Reuse existing framework.</w:t>
            </w:r>
          </w:p>
        </w:tc>
        <w:tc>
          <w:tcPr>
            <w:tcW w:w="818" w:type="dxa"/>
            <w:noWrap/>
            <w:hideMark/>
          </w:tcPr>
          <w:p w14:paraId="01E25EE1" w14:textId="77777777" w:rsidR="00694AE3" w:rsidRPr="00B665FD" w:rsidRDefault="00694AE3" w:rsidP="00694AE3">
            <w:pPr>
              <w:rPr>
                <w:sz w:val="12"/>
                <w:szCs w:val="12"/>
              </w:rPr>
            </w:pPr>
          </w:p>
        </w:tc>
        <w:tc>
          <w:tcPr>
            <w:tcW w:w="841" w:type="dxa"/>
            <w:noWrap/>
            <w:hideMark/>
          </w:tcPr>
          <w:p w14:paraId="645E9987" w14:textId="77777777" w:rsidR="00694AE3" w:rsidRPr="00B665FD" w:rsidRDefault="00694AE3" w:rsidP="00694AE3">
            <w:pPr>
              <w:rPr>
                <w:sz w:val="12"/>
                <w:szCs w:val="12"/>
              </w:rPr>
            </w:pPr>
          </w:p>
        </w:tc>
        <w:tc>
          <w:tcPr>
            <w:tcW w:w="874" w:type="dxa"/>
            <w:hideMark/>
          </w:tcPr>
          <w:p w14:paraId="1C34CE4D" w14:textId="77777777" w:rsidR="00694AE3" w:rsidRPr="00B665FD" w:rsidRDefault="00694AE3" w:rsidP="00694AE3">
            <w:pPr>
              <w:rPr>
                <w:sz w:val="12"/>
                <w:szCs w:val="12"/>
              </w:rPr>
            </w:pPr>
            <w:r w:rsidRPr="00B665FD">
              <w:rPr>
                <w:sz w:val="12"/>
                <w:szCs w:val="12"/>
              </w:rPr>
              <w:t xml:space="preserve">Smartphone 2Rx and 4Rx based on operator/certification body demands.  Bands n3, n8, n77 are </w:t>
            </w:r>
            <w:proofErr w:type="gramStart"/>
            <w:r w:rsidRPr="00B665FD">
              <w:rPr>
                <w:sz w:val="12"/>
                <w:szCs w:val="12"/>
              </w:rPr>
              <w:t>first priority</w:t>
            </w:r>
            <w:proofErr w:type="gramEnd"/>
            <w:r w:rsidRPr="00B665FD">
              <w:rPr>
                <w:sz w:val="12"/>
                <w:szCs w:val="12"/>
              </w:rPr>
              <w:t>.</w:t>
            </w:r>
          </w:p>
        </w:tc>
        <w:tc>
          <w:tcPr>
            <w:tcW w:w="839" w:type="dxa"/>
            <w:hideMark/>
          </w:tcPr>
          <w:p w14:paraId="30DB2CED" w14:textId="77777777" w:rsidR="00694AE3" w:rsidRPr="00B665FD" w:rsidRDefault="00694AE3" w:rsidP="00694AE3">
            <w:pPr>
              <w:rPr>
                <w:sz w:val="12"/>
                <w:szCs w:val="12"/>
              </w:rPr>
            </w:pPr>
            <w:r w:rsidRPr="00B665FD">
              <w:rPr>
                <w:sz w:val="12"/>
                <w:szCs w:val="12"/>
              </w:rPr>
              <w:t>Based on operator request using existing test procedures.</w:t>
            </w:r>
          </w:p>
        </w:tc>
        <w:tc>
          <w:tcPr>
            <w:tcW w:w="803" w:type="dxa"/>
            <w:noWrap/>
            <w:hideMark/>
          </w:tcPr>
          <w:p w14:paraId="6357487A" w14:textId="77777777" w:rsidR="00694AE3" w:rsidRPr="00B665FD" w:rsidRDefault="00694AE3" w:rsidP="00694AE3">
            <w:pPr>
              <w:rPr>
                <w:sz w:val="12"/>
                <w:szCs w:val="12"/>
              </w:rPr>
            </w:pPr>
          </w:p>
        </w:tc>
        <w:tc>
          <w:tcPr>
            <w:tcW w:w="837" w:type="dxa"/>
            <w:noWrap/>
            <w:hideMark/>
          </w:tcPr>
          <w:p w14:paraId="26845BFF" w14:textId="77777777" w:rsidR="00694AE3" w:rsidRPr="00B665FD" w:rsidRDefault="00694AE3" w:rsidP="00694AE3">
            <w:pPr>
              <w:rPr>
                <w:sz w:val="12"/>
                <w:szCs w:val="12"/>
              </w:rPr>
            </w:pPr>
          </w:p>
        </w:tc>
        <w:tc>
          <w:tcPr>
            <w:tcW w:w="873" w:type="dxa"/>
            <w:noWrap/>
            <w:hideMark/>
          </w:tcPr>
          <w:p w14:paraId="3EC9F9CA" w14:textId="77777777" w:rsidR="00694AE3" w:rsidRPr="00B665FD" w:rsidRDefault="00694AE3" w:rsidP="00694AE3">
            <w:pPr>
              <w:rPr>
                <w:sz w:val="12"/>
                <w:szCs w:val="12"/>
              </w:rPr>
            </w:pPr>
          </w:p>
        </w:tc>
      </w:tr>
      <w:tr w:rsidR="00694AE3" w:rsidRPr="00B665FD" w14:paraId="19E58620" w14:textId="77777777" w:rsidTr="0081621B">
        <w:trPr>
          <w:trHeight w:val="1500"/>
        </w:trPr>
        <w:tc>
          <w:tcPr>
            <w:tcW w:w="809" w:type="dxa"/>
            <w:hideMark/>
          </w:tcPr>
          <w:p w14:paraId="0D7046AA" w14:textId="77777777" w:rsidR="00694AE3" w:rsidRPr="00B665FD" w:rsidRDefault="00694AE3" w:rsidP="00694AE3">
            <w:pPr>
              <w:rPr>
                <w:sz w:val="12"/>
                <w:szCs w:val="12"/>
              </w:rPr>
            </w:pPr>
            <w:r w:rsidRPr="00B665FD">
              <w:rPr>
                <w:sz w:val="12"/>
                <w:szCs w:val="12"/>
              </w:rPr>
              <w:t>FR2 MIMO OTA bands</w:t>
            </w:r>
          </w:p>
        </w:tc>
        <w:tc>
          <w:tcPr>
            <w:tcW w:w="683" w:type="dxa"/>
            <w:noWrap/>
            <w:hideMark/>
          </w:tcPr>
          <w:p w14:paraId="275392FE" w14:textId="77777777" w:rsidR="00694AE3" w:rsidRPr="00B665FD" w:rsidRDefault="00694AE3" w:rsidP="00694AE3">
            <w:pPr>
              <w:rPr>
                <w:sz w:val="12"/>
                <w:szCs w:val="12"/>
              </w:rPr>
            </w:pPr>
          </w:p>
        </w:tc>
        <w:tc>
          <w:tcPr>
            <w:tcW w:w="559" w:type="dxa"/>
            <w:noWrap/>
            <w:hideMark/>
          </w:tcPr>
          <w:p w14:paraId="4C3AECB2" w14:textId="77777777" w:rsidR="00694AE3" w:rsidRPr="00B665FD" w:rsidRDefault="00694AE3" w:rsidP="00694AE3">
            <w:pPr>
              <w:rPr>
                <w:sz w:val="12"/>
                <w:szCs w:val="12"/>
              </w:rPr>
            </w:pPr>
          </w:p>
        </w:tc>
        <w:tc>
          <w:tcPr>
            <w:tcW w:w="876" w:type="dxa"/>
            <w:hideMark/>
          </w:tcPr>
          <w:p w14:paraId="0B973B04" w14:textId="77777777" w:rsidR="00694AE3" w:rsidRPr="00B665FD" w:rsidRDefault="00694AE3" w:rsidP="00694AE3">
            <w:pPr>
              <w:rPr>
                <w:sz w:val="12"/>
                <w:szCs w:val="12"/>
              </w:rPr>
            </w:pPr>
            <w:r w:rsidRPr="00B665FD">
              <w:rPr>
                <w:sz w:val="12"/>
                <w:szCs w:val="12"/>
              </w:rPr>
              <w:t xml:space="preserve">Based on operator </w:t>
            </w:r>
            <w:proofErr w:type="gramStart"/>
            <w:r w:rsidRPr="00B665FD">
              <w:rPr>
                <w:sz w:val="12"/>
                <w:szCs w:val="12"/>
              </w:rPr>
              <w:t>demand, if</w:t>
            </w:r>
            <w:proofErr w:type="gramEnd"/>
            <w:r w:rsidRPr="00B665FD">
              <w:rPr>
                <w:sz w:val="12"/>
                <w:szCs w:val="12"/>
              </w:rPr>
              <w:t xml:space="preserve"> any</w:t>
            </w:r>
          </w:p>
        </w:tc>
        <w:tc>
          <w:tcPr>
            <w:tcW w:w="809" w:type="dxa"/>
            <w:hideMark/>
          </w:tcPr>
          <w:p w14:paraId="43BFAD78" w14:textId="77777777" w:rsidR="00694AE3" w:rsidRPr="00B665FD" w:rsidRDefault="00694AE3" w:rsidP="00694AE3">
            <w:pPr>
              <w:rPr>
                <w:sz w:val="12"/>
                <w:szCs w:val="12"/>
              </w:rPr>
            </w:pPr>
            <w:r w:rsidRPr="00B665FD">
              <w:rPr>
                <w:sz w:val="12"/>
                <w:szCs w:val="12"/>
              </w:rPr>
              <w:t>More bands based on measurement availability.  Reuse existing framework.</w:t>
            </w:r>
          </w:p>
        </w:tc>
        <w:tc>
          <w:tcPr>
            <w:tcW w:w="818" w:type="dxa"/>
            <w:noWrap/>
            <w:hideMark/>
          </w:tcPr>
          <w:p w14:paraId="2B6EA418" w14:textId="77777777" w:rsidR="00694AE3" w:rsidRPr="00B665FD" w:rsidRDefault="00694AE3" w:rsidP="00694AE3">
            <w:pPr>
              <w:rPr>
                <w:sz w:val="12"/>
                <w:szCs w:val="12"/>
              </w:rPr>
            </w:pPr>
          </w:p>
        </w:tc>
        <w:tc>
          <w:tcPr>
            <w:tcW w:w="841" w:type="dxa"/>
            <w:noWrap/>
            <w:hideMark/>
          </w:tcPr>
          <w:p w14:paraId="4E99FBD8" w14:textId="77777777" w:rsidR="00694AE3" w:rsidRPr="00B665FD" w:rsidRDefault="00694AE3" w:rsidP="00694AE3">
            <w:pPr>
              <w:rPr>
                <w:sz w:val="12"/>
                <w:szCs w:val="12"/>
              </w:rPr>
            </w:pPr>
          </w:p>
        </w:tc>
        <w:tc>
          <w:tcPr>
            <w:tcW w:w="874" w:type="dxa"/>
            <w:noWrap/>
            <w:hideMark/>
          </w:tcPr>
          <w:p w14:paraId="045F601E" w14:textId="77777777" w:rsidR="00694AE3" w:rsidRPr="00B665FD" w:rsidRDefault="00694AE3" w:rsidP="00694AE3">
            <w:pPr>
              <w:rPr>
                <w:sz w:val="12"/>
                <w:szCs w:val="12"/>
              </w:rPr>
            </w:pPr>
          </w:p>
        </w:tc>
        <w:tc>
          <w:tcPr>
            <w:tcW w:w="839" w:type="dxa"/>
            <w:hideMark/>
          </w:tcPr>
          <w:p w14:paraId="59F71FC9" w14:textId="77777777" w:rsidR="00694AE3" w:rsidRPr="00B665FD" w:rsidRDefault="00694AE3" w:rsidP="00694AE3">
            <w:pPr>
              <w:rPr>
                <w:sz w:val="12"/>
                <w:szCs w:val="12"/>
              </w:rPr>
            </w:pPr>
            <w:r w:rsidRPr="00B665FD">
              <w:rPr>
                <w:sz w:val="12"/>
                <w:szCs w:val="12"/>
              </w:rPr>
              <w:t xml:space="preserve">Based on operator request.  </w:t>
            </w:r>
            <w:proofErr w:type="spellStart"/>
            <w:r w:rsidRPr="00B665FD">
              <w:rPr>
                <w:sz w:val="12"/>
                <w:szCs w:val="12"/>
              </w:rPr>
              <w:t>Represenative</w:t>
            </w:r>
            <w:proofErr w:type="spellEnd"/>
            <w:r w:rsidRPr="00B665FD">
              <w:rPr>
                <w:sz w:val="12"/>
                <w:szCs w:val="12"/>
              </w:rPr>
              <w:t xml:space="preserve"> bands from both FR1 and FR2 is the aim.</w:t>
            </w:r>
          </w:p>
        </w:tc>
        <w:tc>
          <w:tcPr>
            <w:tcW w:w="803" w:type="dxa"/>
            <w:noWrap/>
            <w:hideMark/>
          </w:tcPr>
          <w:p w14:paraId="788B4765" w14:textId="77777777" w:rsidR="00694AE3" w:rsidRPr="00B665FD" w:rsidRDefault="00694AE3" w:rsidP="00694AE3">
            <w:pPr>
              <w:rPr>
                <w:sz w:val="12"/>
                <w:szCs w:val="12"/>
              </w:rPr>
            </w:pPr>
          </w:p>
        </w:tc>
        <w:tc>
          <w:tcPr>
            <w:tcW w:w="837" w:type="dxa"/>
            <w:noWrap/>
            <w:hideMark/>
          </w:tcPr>
          <w:p w14:paraId="123EE4AE" w14:textId="77777777" w:rsidR="00694AE3" w:rsidRPr="00B665FD" w:rsidRDefault="00694AE3" w:rsidP="00694AE3">
            <w:pPr>
              <w:rPr>
                <w:sz w:val="12"/>
                <w:szCs w:val="12"/>
              </w:rPr>
            </w:pPr>
          </w:p>
        </w:tc>
        <w:tc>
          <w:tcPr>
            <w:tcW w:w="873" w:type="dxa"/>
            <w:noWrap/>
            <w:hideMark/>
          </w:tcPr>
          <w:p w14:paraId="11D7ABC6" w14:textId="77777777" w:rsidR="00694AE3" w:rsidRPr="00B665FD" w:rsidRDefault="00694AE3" w:rsidP="00694AE3">
            <w:pPr>
              <w:rPr>
                <w:sz w:val="12"/>
                <w:szCs w:val="12"/>
              </w:rPr>
            </w:pPr>
          </w:p>
        </w:tc>
      </w:tr>
    </w:tbl>
    <w:p w14:paraId="7DE7CC51" w14:textId="77777777" w:rsidR="00B665FD" w:rsidRDefault="00B665FD" w:rsidP="00744845">
      <w:pPr>
        <w:rPr>
          <w:lang w:val="en-US"/>
        </w:rPr>
      </w:pPr>
    </w:p>
    <w:p w14:paraId="3F8BEA58" w14:textId="2A1D3272" w:rsidR="009C37D0" w:rsidRDefault="00697C85" w:rsidP="009C37D0">
      <w:pPr>
        <w:pStyle w:val="Heading1"/>
        <w:tabs>
          <w:tab w:val="clear" w:pos="432"/>
          <w:tab w:val="num" w:pos="522"/>
        </w:tabs>
        <w:ind w:left="522" w:hanging="522"/>
        <w:rPr>
          <w:lang w:val="en-US"/>
        </w:rPr>
      </w:pPr>
      <w:r>
        <w:rPr>
          <w:lang w:val="en-US"/>
        </w:rPr>
        <w:t>Moderator recommendation</w:t>
      </w:r>
    </w:p>
    <w:p w14:paraId="500509CA" w14:textId="6CAD61B7" w:rsidR="00697C85" w:rsidRDefault="003A383D" w:rsidP="00697C85">
      <w:pPr>
        <w:rPr>
          <w:lang w:val="en-US"/>
        </w:rPr>
      </w:pPr>
      <w:r>
        <w:rPr>
          <w:lang w:val="en-US"/>
        </w:rPr>
        <w:t xml:space="preserve">The core part of the work item is expected to </w:t>
      </w:r>
      <w:r w:rsidR="00CB7CD6">
        <w:rPr>
          <w:lang w:val="en-US"/>
        </w:rPr>
        <w:t xml:space="preserve">possibly </w:t>
      </w:r>
      <w:r>
        <w:rPr>
          <w:lang w:val="en-US"/>
        </w:rPr>
        <w:t xml:space="preserve">include </w:t>
      </w:r>
      <w:r w:rsidR="00CB7CD6">
        <w:rPr>
          <w:lang w:val="en-US"/>
        </w:rPr>
        <w:t xml:space="preserve">aspects related to </w:t>
      </w:r>
      <w:r>
        <w:rPr>
          <w:lang w:val="en-US"/>
        </w:rPr>
        <w:t xml:space="preserve">test method, test metrics, </w:t>
      </w:r>
      <w:r w:rsidR="00CB7CD6">
        <w:rPr>
          <w:lang w:val="en-US"/>
        </w:rPr>
        <w:t xml:space="preserve">test configuration, </w:t>
      </w:r>
      <w:r w:rsidR="006909C7">
        <w:rPr>
          <w:lang w:val="en-US"/>
        </w:rPr>
        <w:t xml:space="preserve">constraints and feasibility, </w:t>
      </w:r>
      <w:r w:rsidR="00CB7CD6">
        <w:rPr>
          <w:lang w:val="en-US"/>
        </w:rPr>
        <w:t>measurement uncertainty</w:t>
      </w:r>
      <w:r w:rsidR="006909C7">
        <w:rPr>
          <w:lang w:val="en-US"/>
        </w:rPr>
        <w:t>, etc.  The performance part of the work item is expected to define requirements based on measurement campaigns which may require lab alignment</w:t>
      </w:r>
      <w:r w:rsidR="00E23FD7">
        <w:rPr>
          <w:lang w:val="en-US"/>
        </w:rPr>
        <w:t xml:space="preserve">, sufficient test device availability, etc.  It is expected that the test framework defined in Rel-18 would be reused </w:t>
      </w:r>
      <w:r w:rsidR="004D24F0">
        <w:rPr>
          <w:lang w:val="en-US"/>
        </w:rPr>
        <w:t xml:space="preserve">where possible </w:t>
      </w:r>
      <w:r w:rsidR="00E23FD7">
        <w:rPr>
          <w:lang w:val="en-US"/>
        </w:rPr>
        <w:t xml:space="preserve">in </w:t>
      </w:r>
      <w:r w:rsidR="004D24F0">
        <w:rPr>
          <w:lang w:val="en-US"/>
        </w:rPr>
        <w:t>the measurement campaigns and requirements definition for TRP TRS and MIMO OTA.</w:t>
      </w:r>
    </w:p>
    <w:p w14:paraId="38178D86" w14:textId="2486EEA5" w:rsidR="004D24F0" w:rsidRDefault="004D24F0" w:rsidP="00697C85">
      <w:pPr>
        <w:rPr>
          <w:lang w:val="en-US"/>
        </w:rPr>
      </w:pPr>
      <w:r>
        <w:rPr>
          <w:lang w:val="en-US"/>
        </w:rPr>
        <w:t>For the TRP/TRS objective</w:t>
      </w:r>
      <w:r w:rsidR="00AD48B9">
        <w:rPr>
          <w:lang w:val="en-US"/>
        </w:rPr>
        <w:t xml:space="preserve">, there was significant interest from multiple companies in </w:t>
      </w:r>
      <w:r w:rsidR="007948B5">
        <w:rPr>
          <w:lang w:val="en-US"/>
        </w:rPr>
        <w:t xml:space="preserve">a core part objective for NR NTN and IoT NTN.  Similarly, there was significant interest from multiple companies on </w:t>
      </w:r>
      <w:r w:rsidR="00050B80">
        <w:rPr>
          <w:lang w:val="en-US"/>
        </w:rPr>
        <w:t xml:space="preserve">a core part objective to study OTA methods for </w:t>
      </w:r>
      <w:r w:rsidR="007948B5">
        <w:rPr>
          <w:lang w:val="en-US"/>
        </w:rPr>
        <w:t>XR</w:t>
      </w:r>
      <w:r w:rsidR="00050B80">
        <w:rPr>
          <w:lang w:val="en-US"/>
        </w:rPr>
        <w:t xml:space="preserve"> devices</w:t>
      </w:r>
      <w:r w:rsidR="00523DFE">
        <w:rPr>
          <w:lang w:val="en-US"/>
        </w:rPr>
        <w:t xml:space="preserve">.  However, </w:t>
      </w:r>
      <w:proofErr w:type="gramStart"/>
      <w:r w:rsidR="00523DFE">
        <w:rPr>
          <w:lang w:val="en-US"/>
        </w:rPr>
        <w:t>both of these</w:t>
      </w:r>
      <w:proofErr w:type="gramEnd"/>
      <w:r w:rsidR="00523DFE">
        <w:rPr>
          <w:lang w:val="en-US"/>
        </w:rPr>
        <w:t xml:space="preserve"> types of devices are new for RAN4 and could require a significant investment in time</w:t>
      </w:r>
      <w:r w:rsidR="00C81E3E">
        <w:rPr>
          <w:lang w:val="en-US"/>
        </w:rPr>
        <w:t xml:space="preserve"> to build a common understanding</w:t>
      </w:r>
      <w:r w:rsidR="00767039">
        <w:rPr>
          <w:lang w:val="en-US"/>
        </w:rPr>
        <w:t xml:space="preserve">.  The other potential objectives for core part TRP/TRS </w:t>
      </w:r>
      <w:r w:rsidR="00E43572">
        <w:rPr>
          <w:lang w:val="en-US"/>
        </w:rPr>
        <w:t xml:space="preserve">received relatively less interest or </w:t>
      </w:r>
      <w:proofErr w:type="gramStart"/>
      <w:r w:rsidR="00E43572">
        <w:rPr>
          <w:lang w:val="en-US"/>
        </w:rPr>
        <w:t>none at all</w:t>
      </w:r>
      <w:proofErr w:type="gramEnd"/>
      <w:r w:rsidR="00E43572">
        <w:rPr>
          <w:lang w:val="en-US"/>
        </w:rPr>
        <w:t>.</w:t>
      </w:r>
      <w:r w:rsidR="002226D7">
        <w:rPr>
          <w:lang w:val="en-US"/>
        </w:rPr>
        <w:t xml:space="preserve">  Two companies suggested completing any unfinished work from Rel-18 for multi-Tx</w:t>
      </w:r>
      <w:r w:rsidR="0096561D">
        <w:rPr>
          <w:lang w:val="en-US"/>
        </w:rPr>
        <w:t xml:space="preserve">.  For the performance part, most companies saw the need to </w:t>
      </w:r>
      <w:r w:rsidR="00835246">
        <w:rPr>
          <w:lang w:val="en-US"/>
        </w:rPr>
        <w:t xml:space="preserve">define requirements for more bands as requested by operators and certification bodies for single band.  There was not much </w:t>
      </w:r>
      <w:r w:rsidR="008315BF">
        <w:rPr>
          <w:lang w:val="en-US"/>
        </w:rPr>
        <w:t>enthusiasm to define the requirements for CA combinations, however.</w:t>
      </w:r>
      <w:r w:rsidR="00760FB4">
        <w:rPr>
          <w:lang w:val="en-US"/>
        </w:rPr>
        <w:t xml:space="preserve">  There was </w:t>
      </w:r>
      <w:r w:rsidR="00E93AF4">
        <w:rPr>
          <w:lang w:val="en-US"/>
        </w:rPr>
        <w:t>interest</w:t>
      </w:r>
      <w:r w:rsidR="00760FB4">
        <w:rPr>
          <w:lang w:val="en-US"/>
        </w:rPr>
        <w:t xml:space="preserve"> in [</w:t>
      </w:r>
      <w:r w:rsidR="00CF5899">
        <w:rPr>
          <w:lang w:val="en-US"/>
        </w:rPr>
        <w:t>13</w:t>
      </w:r>
      <w:r w:rsidR="00760FB4">
        <w:rPr>
          <w:lang w:val="en-US"/>
        </w:rPr>
        <w:t xml:space="preserve">] </w:t>
      </w:r>
      <w:r w:rsidR="00CF5899">
        <w:rPr>
          <w:lang w:val="en-US"/>
        </w:rPr>
        <w:t xml:space="preserve">(not submitted to agenda item 9.1.4.3) </w:t>
      </w:r>
      <w:r w:rsidR="00760FB4">
        <w:rPr>
          <w:lang w:val="en-US"/>
        </w:rPr>
        <w:t xml:space="preserve">for </w:t>
      </w:r>
      <w:r w:rsidR="00E508DE">
        <w:rPr>
          <w:lang w:val="en-US"/>
        </w:rPr>
        <w:t xml:space="preserve">the idea of </w:t>
      </w:r>
      <w:r w:rsidR="00760FB4">
        <w:rPr>
          <w:lang w:val="en-US"/>
        </w:rPr>
        <w:t xml:space="preserve">test time reduction, but no </w:t>
      </w:r>
      <w:r w:rsidR="00E508DE">
        <w:rPr>
          <w:lang w:val="en-US"/>
        </w:rPr>
        <w:t>specific proposals</w:t>
      </w:r>
      <w:r w:rsidR="00E93AF4">
        <w:rPr>
          <w:lang w:val="en-US"/>
        </w:rPr>
        <w:t xml:space="preserve"> were </w:t>
      </w:r>
      <w:r w:rsidR="00054892">
        <w:rPr>
          <w:lang w:val="en-US"/>
        </w:rPr>
        <w:t>provided</w:t>
      </w:r>
      <w:r w:rsidR="00E508DE">
        <w:rPr>
          <w:lang w:val="en-US"/>
        </w:rPr>
        <w:t>.</w:t>
      </w:r>
    </w:p>
    <w:p w14:paraId="16A23E67" w14:textId="387A1FD2" w:rsidR="008315BF" w:rsidRDefault="008315BF" w:rsidP="00697C85">
      <w:pPr>
        <w:rPr>
          <w:lang w:val="en-US"/>
        </w:rPr>
      </w:pPr>
      <w:r>
        <w:rPr>
          <w:lang w:val="en-US"/>
        </w:rPr>
        <w:t xml:space="preserve">For the MIMO OTA objective, </w:t>
      </w:r>
      <w:r w:rsidR="000E2650">
        <w:rPr>
          <w:lang w:val="en-US"/>
        </w:rPr>
        <w:t>integration of a dynamic channel model received support from multiple companies</w:t>
      </w:r>
      <w:r w:rsidR="00A97A3E">
        <w:rPr>
          <w:lang w:val="en-US"/>
        </w:rPr>
        <w:t xml:space="preserve">.  On the other hand, </w:t>
      </w:r>
      <w:r w:rsidR="001116CF">
        <w:rPr>
          <w:lang w:val="en-US"/>
        </w:rPr>
        <w:t xml:space="preserve">MIMO OTA with phantoms </w:t>
      </w:r>
      <w:r w:rsidR="00A97A3E">
        <w:rPr>
          <w:lang w:val="en-US"/>
        </w:rPr>
        <w:t xml:space="preserve">was observed to have already been studied with limitations identified due to size of </w:t>
      </w:r>
      <w:r w:rsidR="00E82B52">
        <w:rPr>
          <w:lang w:val="en-US"/>
        </w:rPr>
        <w:t>quiet zone and many companies questioned the motivation for multi-TRP</w:t>
      </w:r>
      <w:r w:rsidR="00D27318">
        <w:rPr>
          <w:lang w:val="en-US"/>
        </w:rPr>
        <w:t xml:space="preserve"> OTA testing.</w:t>
      </w:r>
      <w:r w:rsidR="00C50C9C">
        <w:rPr>
          <w:lang w:val="en-US"/>
        </w:rPr>
        <w:t xml:space="preserve">  For the performance part, most companies agreed to define MIMO OTA requirements</w:t>
      </w:r>
      <w:r w:rsidR="007C1FBF">
        <w:rPr>
          <w:lang w:val="en-US"/>
        </w:rPr>
        <w:t xml:space="preserve"> for additional FR1 bands as requested by operators and certification bodies.  In principle, companies also agreed to define MIMO OTA requirements for FR2 bands</w:t>
      </w:r>
      <w:r w:rsidR="009F2D94">
        <w:rPr>
          <w:lang w:val="en-US"/>
        </w:rPr>
        <w:t xml:space="preserve"> though progress has been stymied in previous releases due to a lack of DUT’s.</w:t>
      </w:r>
    </w:p>
    <w:p w14:paraId="70CAD040" w14:textId="77777777" w:rsidR="00ED4656" w:rsidRDefault="00ED4656" w:rsidP="00ED4656">
      <w:pPr>
        <w:rPr>
          <w:lang w:val="en-US"/>
        </w:rPr>
      </w:pPr>
      <w:r>
        <w:rPr>
          <w:lang w:val="en-US"/>
        </w:rPr>
        <w:t>Moderator recommendations</w:t>
      </w:r>
    </w:p>
    <w:p w14:paraId="1A3E8311" w14:textId="0D3C4565" w:rsidR="00ED4656" w:rsidRDefault="00ED4656" w:rsidP="00ED4656">
      <w:pPr>
        <w:pStyle w:val="ListParagraph"/>
        <w:numPr>
          <w:ilvl w:val="0"/>
          <w:numId w:val="49"/>
        </w:numPr>
        <w:rPr>
          <w:lang w:val="en-US"/>
        </w:rPr>
      </w:pPr>
      <w:r>
        <w:rPr>
          <w:lang w:val="en-US"/>
        </w:rPr>
        <w:t>TRP/TRS</w:t>
      </w:r>
      <w:r w:rsidR="002C1AE6">
        <w:rPr>
          <w:lang w:val="en-US"/>
        </w:rPr>
        <w:t xml:space="preserve"> Core</w:t>
      </w:r>
    </w:p>
    <w:p w14:paraId="2FA41FE3" w14:textId="2445AFF4" w:rsidR="00ED4656" w:rsidRDefault="00DF2672" w:rsidP="0064344F">
      <w:pPr>
        <w:pStyle w:val="ListParagraph"/>
        <w:numPr>
          <w:ilvl w:val="1"/>
          <w:numId w:val="49"/>
        </w:numPr>
        <w:rPr>
          <w:lang w:val="en-US"/>
        </w:rPr>
      </w:pPr>
      <w:r>
        <w:rPr>
          <w:lang w:val="en-US"/>
        </w:rPr>
        <w:t>NR NTN and IoT NTN</w:t>
      </w:r>
      <w:r w:rsidR="00ED4656" w:rsidRPr="00250DFB">
        <w:rPr>
          <w:lang w:val="en-US"/>
        </w:rPr>
        <w:t xml:space="preserve">:  Refine </w:t>
      </w:r>
      <w:proofErr w:type="gramStart"/>
      <w:r w:rsidR="00ED4656" w:rsidRPr="00250DFB">
        <w:rPr>
          <w:lang w:val="en-US"/>
        </w:rPr>
        <w:t>objectives</w:t>
      </w:r>
      <w:proofErr w:type="gramEnd"/>
    </w:p>
    <w:p w14:paraId="0346E139" w14:textId="52C503C0" w:rsidR="002B47E4" w:rsidRDefault="00DF2672" w:rsidP="0064344F">
      <w:pPr>
        <w:pStyle w:val="ListParagraph"/>
        <w:numPr>
          <w:ilvl w:val="1"/>
          <w:numId w:val="49"/>
        </w:numPr>
        <w:rPr>
          <w:lang w:val="en-US"/>
        </w:rPr>
      </w:pPr>
      <w:r>
        <w:rPr>
          <w:lang w:val="en-US"/>
        </w:rPr>
        <w:t xml:space="preserve">XR devices:  Refine </w:t>
      </w:r>
      <w:proofErr w:type="gramStart"/>
      <w:r>
        <w:rPr>
          <w:lang w:val="en-US"/>
        </w:rPr>
        <w:t>objectives</w:t>
      </w:r>
      <w:proofErr w:type="gramEnd"/>
      <w:r w:rsidR="003A149A">
        <w:rPr>
          <w:lang w:val="en-US"/>
        </w:rPr>
        <w:t xml:space="preserve">  </w:t>
      </w:r>
    </w:p>
    <w:p w14:paraId="58E91199" w14:textId="1DE336A1" w:rsidR="00DF2672" w:rsidRDefault="002C1AE6" w:rsidP="002C1AE6">
      <w:pPr>
        <w:pStyle w:val="ListParagraph"/>
        <w:numPr>
          <w:ilvl w:val="2"/>
          <w:numId w:val="49"/>
        </w:numPr>
        <w:rPr>
          <w:lang w:val="en-US"/>
        </w:rPr>
      </w:pPr>
      <w:r>
        <w:rPr>
          <w:lang w:val="en-US"/>
        </w:rPr>
        <w:t xml:space="preserve">Note: </w:t>
      </w:r>
      <w:r w:rsidR="003A149A">
        <w:rPr>
          <w:lang w:val="en-US"/>
        </w:rPr>
        <w:t>it is unclear whether both NTN and XR can be satisfactorily handled</w:t>
      </w:r>
      <w:r>
        <w:rPr>
          <w:lang w:val="en-US"/>
        </w:rPr>
        <w:t xml:space="preserve"> in the time </w:t>
      </w:r>
      <w:proofErr w:type="spellStart"/>
      <w:r>
        <w:rPr>
          <w:lang w:val="en-US"/>
        </w:rPr>
        <w:t>alloted</w:t>
      </w:r>
      <w:proofErr w:type="spellEnd"/>
    </w:p>
    <w:p w14:paraId="44DEB91E" w14:textId="3E210E46" w:rsidR="003904FC" w:rsidRDefault="003904FC" w:rsidP="0064344F">
      <w:pPr>
        <w:pStyle w:val="ListParagraph"/>
        <w:numPr>
          <w:ilvl w:val="1"/>
          <w:numId w:val="49"/>
        </w:numPr>
        <w:rPr>
          <w:lang w:val="en-US"/>
        </w:rPr>
      </w:pPr>
      <w:r>
        <w:rPr>
          <w:lang w:val="en-US"/>
        </w:rPr>
        <w:t>Multi-Tx:  Do not include</w:t>
      </w:r>
      <w:r w:rsidR="009B0552">
        <w:rPr>
          <w:lang w:val="en-US"/>
        </w:rPr>
        <w:t>.  Finish all the Rel-18 work in Rel-18.</w:t>
      </w:r>
    </w:p>
    <w:p w14:paraId="37980B55" w14:textId="0D834268" w:rsidR="009B0552" w:rsidRDefault="002C1AE6" w:rsidP="0064344F">
      <w:pPr>
        <w:pStyle w:val="ListParagraph"/>
        <w:numPr>
          <w:ilvl w:val="1"/>
          <w:numId w:val="49"/>
        </w:numPr>
        <w:rPr>
          <w:lang w:val="en-US"/>
        </w:rPr>
      </w:pPr>
      <w:r>
        <w:rPr>
          <w:lang w:val="en-US"/>
        </w:rPr>
        <w:t>Test time reduction</w:t>
      </w:r>
      <w:r w:rsidR="00895E10">
        <w:rPr>
          <w:lang w:val="en-US"/>
        </w:rPr>
        <w:t xml:space="preserve">:  Do not </w:t>
      </w:r>
      <w:proofErr w:type="gramStart"/>
      <w:r w:rsidR="00895E10">
        <w:rPr>
          <w:lang w:val="en-US"/>
        </w:rPr>
        <w:t>include</w:t>
      </w:r>
      <w:proofErr w:type="gramEnd"/>
    </w:p>
    <w:p w14:paraId="688ED190" w14:textId="7C5A811F" w:rsidR="00895E10" w:rsidRDefault="00895E10" w:rsidP="0064344F">
      <w:pPr>
        <w:pStyle w:val="ListParagraph"/>
        <w:numPr>
          <w:ilvl w:val="1"/>
          <w:numId w:val="49"/>
        </w:numPr>
        <w:rPr>
          <w:lang w:val="en-US"/>
        </w:rPr>
      </w:pPr>
      <w:r>
        <w:rPr>
          <w:lang w:val="en-US"/>
        </w:rPr>
        <w:t>MU assessment:  Do not include as a gener</w:t>
      </w:r>
      <w:r w:rsidR="007B32A6">
        <w:rPr>
          <w:lang w:val="en-US"/>
        </w:rPr>
        <w:t>al</w:t>
      </w:r>
      <w:r>
        <w:rPr>
          <w:lang w:val="en-US"/>
        </w:rPr>
        <w:t xml:space="preserve"> objective, but rather as part of </w:t>
      </w:r>
      <w:r w:rsidR="007B32A6">
        <w:rPr>
          <w:lang w:val="en-US"/>
        </w:rPr>
        <w:t>individual objectives for NTN/XR/etc.</w:t>
      </w:r>
    </w:p>
    <w:p w14:paraId="32FBD3ED" w14:textId="171C134E" w:rsidR="007B32A6" w:rsidRDefault="00886D67" w:rsidP="0064344F">
      <w:pPr>
        <w:pStyle w:val="ListParagraph"/>
        <w:numPr>
          <w:ilvl w:val="1"/>
          <w:numId w:val="49"/>
        </w:numPr>
        <w:rPr>
          <w:lang w:val="en-US"/>
        </w:rPr>
      </w:pPr>
      <w:r>
        <w:rPr>
          <w:lang w:val="en-US"/>
        </w:rPr>
        <w:t xml:space="preserve">CA MSD with 2UL/2DL:  Do not </w:t>
      </w:r>
      <w:proofErr w:type="gramStart"/>
      <w:r>
        <w:rPr>
          <w:lang w:val="en-US"/>
        </w:rPr>
        <w:t>include</w:t>
      </w:r>
      <w:proofErr w:type="gramEnd"/>
    </w:p>
    <w:p w14:paraId="05471EBB" w14:textId="18B93340" w:rsidR="007E23CC" w:rsidRDefault="007E23CC" w:rsidP="0064344F">
      <w:pPr>
        <w:pStyle w:val="ListParagraph"/>
        <w:numPr>
          <w:ilvl w:val="1"/>
          <w:numId w:val="49"/>
        </w:numPr>
        <w:rPr>
          <w:lang w:val="en-US"/>
        </w:rPr>
      </w:pPr>
      <w:r>
        <w:rPr>
          <w:lang w:val="en-US"/>
        </w:rPr>
        <w:t xml:space="preserve">UE antenna correlation:  Do not </w:t>
      </w:r>
      <w:proofErr w:type="gramStart"/>
      <w:r>
        <w:rPr>
          <w:lang w:val="en-US"/>
        </w:rPr>
        <w:t>include</w:t>
      </w:r>
      <w:proofErr w:type="gramEnd"/>
    </w:p>
    <w:p w14:paraId="15AD116C" w14:textId="26D3EF1B" w:rsidR="00924BCE" w:rsidRDefault="00924BCE" w:rsidP="00924BCE">
      <w:pPr>
        <w:pStyle w:val="ListParagraph"/>
        <w:numPr>
          <w:ilvl w:val="0"/>
          <w:numId w:val="49"/>
        </w:numPr>
        <w:rPr>
          <w:lang w:val="en-US"/>
        </w:rPr>
      </w:pPr>
      <w:r>
        <w:rPr>
          <w:lang w:val="en-US"/>
        </w:rPr>
        <w:t>TRP/TRS Performance</w:t>
      </w:r>
    </w:p>
    <w:p w14:paraId="5DA9586C" w14:textId="528753B1" w:rsidR="002B47E4" w:rsidRDefault="0064344F" w:rsidP="0064344F">
      <w:pPr>
        <w:pStyle w:val="ListParagraph"/>
        <w:numPr>
          <w:ilvl w:val="1"/>
          <w:numId w:val="49"/>
        </w:numPr>
        <w:rPr>
          <w:lang w:val="en-US"/>
        </w:rPr>
      </w:pPr>
      <w:r>
        <w:rPr>
          <w:lang w:val="en-US"/>
        </w:rPr>
        <w:t xml:space="preserve">TRP/TRS for more bands:  Refine </w:t>
      </w:r>
      <w:proofErr w:type="gramStart"/>
      <w:r>
        <w:rPr>
          <w:lang w:val="en-US"/>
        </w:rPr>
        <w:t>objectives</w:t>
      </w:r>
      <w:proofErr w:type="gramEnd"/>
    </w:p>
    <w:p w14:paraId="25341D93" w14:textId="3549EF3D" w:rsidR="00924BCE" w:rsidRDefault="00520853" w:rsidP="0064344F">
      <w:pPr>
        <w:pStyle w:val="ListParagraph"/>
        <w:numPr>
          <w:ilvl w:val="1"/>
          <w:numId w:val="49"/>
        </w:numPr>
        <w:rPr>
          <w:lang w:val="en-US"/>
        </w:rPr>
      </w:pPr>
      <w:r>
        <w:rPr>
          <w:lang w:val="en-US"/>
        </w:rPr>
        <w:t xml:space="preserve">TRP/TRS for CA band combinations:  Do not </w:t>
      </w:r>
      <w:proofErr w:type="gramStart"/>
      <w:r>
        <w:rPr>
          <w:lang w:val="en-US"/>
        </w:rPr>
        <w:t>include</w:t>
      </w:r>
      <w:proofErr w:type="gramEnd"/>
    </w:p>
    <w:p w14:paraId="74269432" w14:textId="1FFD9F56" w:rsidR="00520853" w:rsidRDefault="00520853" w:rsidP="00520853">
      <w:pPr>
        <w:pStyle w:val="ListParagraph"/>
        <w:numPr>
          <w:ilvl w:val="0"/>
          <w:numId w:val="49"/>
        </w:numPr>
        <w:rPr>
          <w:lang w:val="en-US"/>
        </w:rPr>
      </w:pPr>
      <w:r>
        <w:rPr>
          <w:lang w:val="en-US"/>
        </w:rPr>
        <w:t>MIMO OTA Core</w:t>
      </w:r>
    </w:p>
    <w:p w14:paraId="6859829A" w14:textId="0ED05D5D" w:rsidR="007D06EC" w:rsidRDefault="009971CC" w:rsidP="007D06EC">
      <w:pPr>
        <w:pStyle w:val="ListParagraph"/>
        <w:numPr>
          <w:ilvl w:val="1"/>
          <w:numId w:val="49"/>
        </w:numPr>
        <w:rPr>
          <w:lang w:val="en-US"/>
        </w:rPr>
      </w:pPr>
      <w:r>
        <w:rPr>
          <w:lang w:val="en-US"/>
        </w:rPr>
        <w:t>Dynamic channel model</w:t>
      </w:r>
      <w:r w:rsidR="00D3182B">
        <w:rPr>
          <w:lang w:val="en-US"/>
        </w:rPr>
        <w:t xml:space="preserve"> for FR1:  Refine </w:t>
      </w:r>
      <w:proofErr w:type="gramStart"/>
      <w:r w:rsidR="00D3182B">
        <w:rPr>
          <w:lang w:val="en-US"/>
        </w:rPr>
        <w:t>objectives</w:t>
      </w:r>
      <w:proofErr w:type="gramEnd"/>
    </w:p>
    <w:p w14:paraId="4323A1E6" w14:textId="6CCFE8F1" w:rsidR="00D3182B" w:rsidRDefault="00E30D97" w:rsidP="007D06EC">
      <w:pPr>
        <w:pStyle w:val="ListParagraph"/>
        <w:numPr>
          <w:ilvl w:val="1"/>
          <w:numId w:val="49"/>
        </w:numPr>
        <w:rPr>
          <w:lang w:val="en-US"/>
        </w:rPr>
      </w:pPr>
      <w:r>
        <w:rPr>
          <w:lang w:val="en-US"/>
        </w:rPr>
        <w:t xml:space="preserve">Hand phantoms:  Do not </w:t>
      </w:r>
      <w:proofErr w:type="gramStart"/>
      <w:r>
        <w:rPr>
          <w:lang w:val="en-US"/>
        </w:rPr>
        <w:t>include</w:t>
      </w:r>
      <w:proofErr w:type="gramEnd"/>
    </w:p>
    <w:p w14:paraId="4792FFCD" w14:textId="1731C680" w:rsidR="00E30D97" w:rsidRDefault="00E30D97" w:rsidP="007D06EC">
      <w:pPr>
        <w:pStyle w:val="ListParagraph"/>
        <w:numPr>
          <w:ilvl w:val="1"/>
          <w:numId w:val="49"/>
        </w:numPr>
        <w:rPr>
          <w:lang w:val="en-US"/>
        </w:rPr>
      </w:pPr>
      <w:r>
        <w:rPr>
          <w:lang w:val="en-US"/>
        </w:rPr>
        <w:t xml:space="preserve">Multi-TRP:  Do not </w:t>
      </w:r>
      <w:proofErr w:type="gramStart"/>
      <w:r>
        <w:rPr>
          <w:lang w:val="en-US"/>
        </w:rPr>
        <w:t>include</w:t>
      </w:r>
      <w:proofErr w:type="gramEnd"/>
    </w:p>
    <w:p w14:paraId="0B1EEBA3" w14:textId="5B3ECE39" w:rsidR="003351DF" w:rsidRDefault="003351DF" w:rsidP="003351DF">
      <w:pPr>
        <w:pStyle w:val="ListParagraph"/>
        <w:numPr>
          <w:ilvl w:val="0"/>
          <w:numId w:val="49"/>
        </w:numPr>
        <w:rPr>
          <w:lang w:val="en-US"/>
        </w:rPr>
      </w:pPr>
      <w:r>
        <w:rPr>
          <w:lang w:val="en-US"/>
        </w:rPr>
        <w:lastRenderedPageBreak/>
        <w:t>MIMO OTA Performance</w:t>
      </w:r>
    </w:p>
    <w:p w14:paraId="5419338A" w14:textId="6436304C" w:rsidR="003351DF" w:rsidRDefault="003351DF" w:rsidP="003351DF">
      <w:pPr>
        <w:pStyle w:val="ListParagraph"/>
        <w:numPr>
          <w:ilvl w:val="1"/>
          <w:numId w:val="49"/>
        </w:numPr>
        <w:rPr>
          <w:lang w:val="en-US"/>
        </w:rPr>
      </w:pPr>
      <w:r>
        <w:rPr>
          <w:lang w:val="en-US"/>
        </w:rPr>
        <w:t xml:space="preserve">FR1 bands:  Refine </w:t>
      </w:r>
      <w:proofErr w:type="gramStart"/>
      <w:r>
        <w:rPr>
          <w:lang w:val="en-US"/>
        </w:rPr>
        <w:t>objectives</w:t>
      </w:r>
      <w:proofErr w:type="gramEnd"/>
    </w:p>
    <w:p w14:paraId="0CFE5A8E" w14:textId="56113EA0" w:rsidR="003351DF" w:rsidRDefault="003351DF" w:rsidP="003351DF">
      <w:pPr>
        <w:pStyle w:val="ListParagraph"/>
        <w:numPr>
          <w:ilvl w:val="1"/>
          <w:numId w:val="49"/>
        </w:numPr>
        <w:rPr>
          <w:lang w:val="en-US"/>
        </w:rPr>
      </w:pPr>
      <w:r>
        <w:rPr>
          <w:lang w:val="en-US"/>
        </w:rPr>
        <w:t>FR2 bands:  Do not include</w:t>
      </w:r>
      <w:r w:rsidR="007C681B">
        <w:rPr>
          <w:lang w:val="en-US"/>
        </w:rPr>
        <w:t xml:space="preserve"> unless a commitment is made to provide test </w:t>
      </w:r>
      <w:proofErr w:type="gramStart"/>
      <w:r w:rsidR="007C681B">
        <w:rPr>
          <w:lang w:val="en-US"/>
        </w:rPr>
        <w:t>devices</w:t>
      </w:r>
      <w:proofErr w:type="gramEnd"/>
    </w:p>
    <w:p w14:paraId="370EE77B" w14:textId="77777777" w:rsidR="0090577D" w:rsidRDefault="0090577D" w:rsidP="00505D2D">
      <w:pPr>
        <w:pStyle w:val="Heading1"/>
        <w:numPr>
          <w:ilvl w:val="0"/>
          <w:numId w:val="0"/>
        </w:numPr>
        <w:ind w:left="432" w:hanging="432"/>
        <w:rPr>
          <w:lang w:val="en-US"/>
        </w:rPr>
      </w:pPr>
      <w:r>
        <w:rPr>
          <w:lang w:val="en-US"/>
        </w:rPr>
        <w:t>Reference</w:t>
      </w:r>
    </w:p>
    <w:p w14:paraId="69004345" w14:textId="77777777" w:rsidR="00024B18" w:rsidRDefault="00CB061E" w:rsidP="00D23312">
      <w:pPr>
        <w:numPr>
          <w:ilvl w:val="0"/>
          <w:numId w:val="2"/>
        </w:numPr>
        <w:tabs>
          <w:tab w:val="left" w:pos="1080"/>
        </w:tabs>
        <w:rPr>
          <w:lang w:val="en-US" w:eastAsia="x-none"/>
        </w:rPr>
      </w:pPr>
      <w:bookmarkStart w:id="0" w:name="_Hlk859252"/>
      <w:r>
        <w:rPr>
          <w:lang w:val="en-US" w:eastAsia="x-none"/>
        </w:rPr>
        <w:t>R</w:t>
      </w:r>
      <w:r w:rsidR="00024B18">
        <w:rPr>
          <w:lang w:val="en-US" w:eastAsia="x-none"/>
        </w:rPr>
        <w:t>P-240019</w:t>
      </w:r>
      <w:r>
        <w:rPr>
          <w:lang w:val="en-US" w:eastAsia="x-none"/>
        </w:rPr>
        <w:t>, “</w:t>
      </w:r>
      <w:r w:rsidR="00024B18">
        <w:rPr>
          <w:lang w:val="en-US" w:eastAsia="x-none"/>
        </w:rPr>
        <w:t xml:space="preserve">Proposed summary for RAN Rel-19 Package: RAN4 Part,” RAN chair, RAN4 </w:t>
      </w:r>
      <w:proofErr w:type="gramStart"/>
      <w:r w:rsidR="00024B18">
        <w:rPr>
          <w:lang w:val="en-US" w:eastAsia="x-none"/>
        </w:rPr>
        <w:t>chair</w:t>
      </w:r>
      <w:proofErr w:type="gramEnd"/>
    </w:p>
    <w:p w14:paraId="4CA6F695" w14:textId="688D0150" w:rsidR="00CB061E" w:rsidRDefault="00580AC1" w:rsidP="00D23312">
      <w:pPr>
        <w:numPr>
          <w:ilvl w:val="0"/>
          <w:numId w:val="2"/>
        </w:numPr>
        <w:tabs>
          <w:tab w:val="left" w:pos="1080"/>
        </w:tabs>
        <w:rPr>
          <w:lang w:val="en-US" w:eastAsia="x-none"/>
        </w:rPr>
      </w:pPr>
      <w:r>
        <w:rPr>
          <w:lang w:val="en-US" w:eastAsia="x-none"/>
        </w:rPr>
        <w:t>RP-</w:t>
      </w:r>
      <w:r w:rsidR="004E05F9">
        <w:rPr>
          <w:lang w:val="en-US" w:eastAsia="x-none"/>
        </w:rPr>
        <w:t>240131, “RAN4 Rel-19 OTA,” vivo</w:t>
      </w:r>
    </w:p>
    <w:p w14:paraId="12FBB020" w14:textId="27FE710A" w:rsidR="004E05F9" w:rsidRDefault="004E05F9" w:rsidP="00D23312">
      <w:pPr>
        <w:numPr>
          <w:ilvl w:val="0"/>
          <w:numId w:val="2"/>
        </w:numPr>
        <w:tabs>
          <w:tab w:val="left" w:pos="1080"/>
        </w:tabs>
        <w:rPr>
          <w:lang w:val="en-US" w:eastAsia="x-none"/>
        </w:rPr>
      </w:pPr>
      <w:r>
        <w:rPr>
          <w:lang w:val="en-US" w:eastAsia="x-none"/>
        </w:rPr>
        <w:t>RP-240259, “OTA topics for Rel-19,” Nokia</w:t>
      </w:r>
    </w:p>
    <w:p w14:paraId="1D9FBA13" w14:textId="66A200C0" w:rsidR="004E05F9" w:rsidRDefault="004E05F9" w:rsidP="00D23312">
      <w:pPr>
        <w:numPr>
          <w:ilvl w:val="0"/>
          <w:numId w:val="2"/>
        </w:numPr>
        <w:tabs>
          <w:tab w:val="left" w:pos="1080"/>
        </w:tabs>
        <w:rPr>
          <w:lang w:val="en-US" w:eastAsia="x-none"/>
        </w:rPr>
      </w:pPr>
      <w:r>
        <w:rPr>
          <w:lang w:val="en-US" w:eastAsia="x-none"/>
        </w:rPr>
        <w:t>RP-</w:t>
      </w:r>
      <w:r w:rsidR="00881815">
        <w:rPr>
          <w:lang w:val="en-US" w:eastAsia="x-none"/>
        </w:rPr>
        <w:t>240311, “R10 UE OTA enhancement,” OPPO</w:t>
      </w:r>
    </w:p>
    <w:p w14:paraId="582A9D37" w14:textId="049E04E8" w:rsidR="00881815" w:rsidRDefault="00881815" w:rsidP="00D23312">
      <w:pPr>
        <w:numPr>
          <w:ilvl w:val="0"/>
          <w:numId w:val="2"/>
        </w:numPr>
        <w:tabs>
          <w:tab w:val="left" w:pos="1080"/>
        </w:tabs>
        <w:rPr>
          <w:lang w:val="en-US" w:eastAsia="x-none"/>
        </w:rPr>
      </w:pPr>
      <w:r>
        <w:rPr>
          <w:lang w:val="en-US" w:eastAsia="x-none"/>
        </w:rPr>
        <w:t>RP-240332, “Views on OTA topics for Rel-19,” Qualcomm Incorporated</w:t>
      </w:r>
    </w:p>
    <w:p w14:paraId="4B200E45" w14:textId="7F3DF702" w:rsidR="00881815" w:rsidRDefault="00881815" w:rsidP="00D23312">
      <w:pPr>
        <w:numPr>
          <w:ilvl w:val="0"/>
          <w:numId w:val="2"/>
        </w:numPr>
        <w:tabs>
          <w:tab w:val="left" w:pos="1080"/>
        </w:tabs>
        <w:rPr>
          <w:lang w:val="en-US" w:eastAsia="x-none"/>
        </w:rPr>
      </w:pPr>
      <w:r>
        <w:rPr>
          <w:lang w:val="en-US" w:eastAsia="x-none"/>
        </w:rPr>
        <w:t>RP-240377, “Views on the scope of R19 OTA topics,” Samsung</w:t>
      </w:r>
    </w:p>
    <w:p w14:paraId="584387B9" w14:textId="6ED1FE4B" w:rsidR="00881815" w:rsidRDefault="00881815" w:rsidP="00D23312">
      <w:pPr>
        <w:numPr>
          <w:ilvl w:val="0"/>
          <w:numId w:val="2"/>
        </w:numPr>
        <w:tabs>
          <w:tab w:val="left" w:pos="1080"/>
        </w:tabs>
        <w:rPr>
          <w:lang w:val="en-US" w:eastAsia="x-none"/>
        </w:rPr>
      </w:pPr>
      <w:r>
        <w:rPr>
          <w:lang w:val="en-US" w:eastAsia="x-none"/>
        </w:rPr>
        <w:t>RP-</w:t>
      </w:r>
      <w:r w:rsidR="00652860">
        <w:rPr>
          <w:lang w:val="en-US" w:eastAsia="x-none"/>
        </w:rPr>
        <w:t>240405, “Views on R19 RAN4 OTA topics,” China Unicom</w:t>
      </w:r>
    </w:p>
    <w:p w14:paraId="16052B1F" w14:textId="060F42C2" w:rsidR="00652860" w:rsidRDefault="00652860" w:rsidP="00D23312">
      <w:pPr>
        <w:numPr>
          <w:ilvl w:val="0"/>
          <w:numId w:val="2"/>
        </w:numPr>
        <w:tabs>
          <w:tab w:val="left" w:pos="1080"/>
        </w:tabs>
        <w:rPr>
          <w:lang w:val="en-US" w:eastAsia="x-none"/>
        </w:rPr>
      </w:pPr>
      <w:r>
        <w:rPr>
          <w:lang w:val="en-US" w:eastAsia="x-none"/>
        </w:rPr>
        <w:t>RP-240407, “RAN4 Rel-19 OTA topics,” CAICT</w:t>
      </w:r>
    </w:p>
    <w:p w14:paraId="6FACECAE" w14:textId="14DEDA67" w:rsidR="00652860" w:rsidRDefault="00652860" w:rsidP="00D23312">
      <w:pPr>
        <w:numPr>
          <w:ilvl w:val="0"/>
          <w:numId w:val="2"/>
        </w:numPr>
        <w:tabs>
          <w:tab w:val="left" w:pos="1080"/>
        </w:tabs>
        <w:rPr>
          <w:lang w:val="en-US" w:eastAsia="x-none"/>
        </w:rPr>
      </w:pPr>
      <w:r>
        <w:rPr>
          <w:lang w:val="en-US" w:eastAsia="x-none"/>
        </w:rPr>
        <w:t>RP-240</w:t>
      </w:r>
      <w:r w:rsidR="003C69DC">
        <w:rPr>
          <w:lang w:val="en-US" w:eastAsia="x-none"/>
        </w:rPr>
        <w:t xml:space="preserve">431, “Views on OTA topics for Rel-19,” Huawei, </w:t>
      </w:r>
      <w:proofErr w:type="spellStart"/>
      <w:r w:rsidR="003C69DC">
        <w:rPr>
          <w:lang w:val="en-US" w:eastAsia="x-none"/>
        </w:rPr>
        <w:t>HiSilicon</w:t>
      </w:r>
      <w:proofErr w:type="spellEnd"/>
    </w:p>
    <w:p w14:paraId="3380CE4B" w14:textId="64B5F9B0" w:rsidR="003C69DC" w:rsidRDefault="003C69DC" w:rsidP="00D23312">
      <w:pPr>
        <w:numPr>
          <w:ilvl w:val="0"/>
          <w:numId w:val="2"/>
        </w:numPr>
        <w:tabs>
          <w:tab w:val="left" w:pos="1080"/>
        </w:tabs>
        <w:rPr>
          <w:lang w:val="en-US" w:eastAsia="x-none"/>
        </w:rPr>
      </w:pPr>
      <w:r>
        <w:rPr>
          <w:lang w:val="en-US" w:eastAsia="x-none"/>
        </w:rPr>
        <w:t xml:space="preserve">RP-240471, “Views on Rel-19 OTA enhancement,” ZTE, </w:t>
      </w:r>
      <w:proofErr w:type="spellStart"/>
      <w:r>
        <w:rPr>
          <w:lang w:val="en-US" w:eastAsia="x-none"/>
        </w:rPr>
        <w:t>Sanechips</w:t>
      </w:r>
      <w:proofErr w:type="spellEnd"/>
    </w:p>
    <w:p w14:paraId="7E988E52" w14:textId="29984FD5" w:rsidR="003C69DC" w:rsidRDefault="003C69DC" w:rsidP="00D23312">
      <w:pPr>
        <w:numPr>
          <w:ilvl w:val="0"/>
          <w:numId w:val="2"/>
        </w:numPr>
        <w:tabs>
          <w:tab w:val="left" w:pos="1080"/>
        </w:tabs>
        <w:rPr>
          <w:lang w:val="en-US" w:eastAsia="x-none"/>
        </w:rPr>
      </w:pPr>
      <w:r>
        <w:rPr>
          <w:lang w:val="en-US" w:eastAsia="x-none"/>
        </w:rPr>
        <w:t>RP-</w:t>
      </w:r>
      <w:r w:rsidR="009A78C9">
        <w:rPr>
          <w:lang w:val="en-US" w:eastAsia="x-none"/>
        </w:rPr>
        <w:t>240508, “Motivation for OTA enhancements,” Apple</w:t>
      </w:r>
    </w:p>
    <w:p w14:paraId="2A23FDAA" w14:textId="73807BB8" w:rsidR="009A78C9" w:rsidRDefault="009A78C9" w:rsidP="00D23312">
      <w:pPr>
        <w:numPr>
          <w:ilvl w:val="0"/>
          <w:numId w:val="2"/>
        </w:numPr>
        <w:tabs>
          <w:tab w:val="left" w:pos="1080"/>
        </w:tabs>
        <w:rPr>
          <w:lang w:val="en-US" w:eastAsia="x-none"/>
        </w:rPr>
      </w:pPr>
      <w:r>
        <w:rPr>
          <w:lang w:val="en-US" w:eastAsia="x-none"/>
        </w:rPr>
        <w:t>RP-240615, “Satellite Operator views on OTA requirements for NTN,” Inmarsat, Viasat</w:t>
      </w:r>
    </w:p>
    <w:p w14:paraId="2A3F2922" w14:textId="2471914A" w:rsidR="00E508DE" w:rsidRDefault="00E508DE" w:rsidP="00D23312">
      <w:pPr>
        <w:numPr>
          <w:ilvl w:val="0"/>
          <w:numId w:val="2"/>
        </w:numPr>
        <w:tabs>
          <w:tab w:val="left" w:pos="1080"/>
        </w:tabs>
        <w:rPr>
          <w:lang w:val="en-US" w:eastAsia="x-none"/>
        </w:rPr>
      </w:pPr>
      <w:r>
        <w:rPr>
          <w:lang w:val="en-US" w:eastAsia="x-none"/>
        </w:rPr>
        <w:t>RP-</w:t>
      </w:r>
      <w:r w:rsidR="00CF5899">
        <w:rPr>
          <w:lang w:val="en-US" w:eastAsia="x-none"/>
        </w:rPr>
        <w:t>240140, “Views on Rel-19 RAN4 non-spectrum items,” Fujitsu</w:t>
      </w:r>
    </w:p>
    <w:bookmarkEnd w:id="0"/>
    <w:p w14:paraId="4B65C34B" w14:textId="77777777" w:rsidR="004642D4" w:rsidRDefault="004642D4" w:rsidP="004642D4">
      <w:pPr>
        <w:tabs>
          <w:tab w:val="left" w:pos="1080"/>
        </w:tabs>
        <w:rPr>
          <w:lang w:val="en-US" w:eastAsia="x-none"/>
        </w:rPr>
      </w:pPr>
    </w:p>
    <w:sectPr w:rsidR="004642D4" w:rsidSect="00C33E5B">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17666" w14:textId="77777777" w:rsidR="00C33E5B" w:rsidRDefault="00C33E5B">
      <w:r>
        <w:separator/>
      </w:r>
    </w:p>
  </w:endnote>
  <w:endnote w:type="continuationSeparator" w:id="0">
    <w:p w14:paraId="60DAF116" w14:textId="77777777" w:rsidR="00C33E5B" w:rsidRDefault="00C3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38A7" w14:textId="77777777" w:rsidR="00C33E5B" w:rsidRDefault="00C33E5B">
      <w:r>
        <w:separator/>
      </w:r>
    </w:p>
  </w:footnote>
  <w:footnote w:type="continuationSeparator" w:id="0">
    <w:p w14:paraId="44FDC61E" w14:textId="77777777" w:rsidR="00C33E5B" w:rsidRDefault="00C33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430A79"/>
    <w:multiLevelType w:val="hybridMultilevel"/>
    <w:tmpl w:val="03809ABE"/>
    <w:lvl w:ilvl="0" w:tplc="0D4A2B5E">
      <w:start w:val="1"/>
      <w:numFmt w:val="bullet"/>
      <w:lvlText w:val="•"/>
      <w:lvlJc w:val="left"/>
      <w:pPr>
        <w:tabs>
          <w:tab w:val="num" w:pos="720"/>
        </w:tabs>
        <w:ind w:left="720" w:hanging="360"/>
      </w:pPr>
      <w:rPr>
        <w:rFonts w:ascii="Arial" w:hAnsi="Arial" w:hint="default"/>
      </w:rPr>
    </w:lvl>
    <w:lvl w:ilvl="1" w:tplc="2174E268">
      <w:start w:val="1"/>
      <w:numFmt w:val="bullet"/>
      <w:lvlText w:val="•"/>
      <w:lvlJc w:val="left"/>
      <w:pPr>
        <w:tabs>
          <w:tab w:val="num" w:pos="1440"/>
        </w:tabs>
        <w:ind w:left="1440" w:hanging="360"/>
      </w:pPr>
      <w:rPr>
        <w:rFonts w:ascii="Arial" w:hAnsi="Arial" w:hint="default"/>
      </w:rPr>
    </w:lvl>
    <w:lvl w:ilvl="2" w:tplc="362A3E22">
      <w:numFmt w:val="bullet"/>
      <w:lvlText w:val="•"/>
      <w:lvlJc w:val="left"/>
      <w:pPr>
        <w:tabs>
          <w:tab w:val="num" w:pos="2160"/>
        </w:tabs>
        <w:ind w:left="2160" w:hanging="360"/>
      </w:pPr>
      <w:rPr>
        <w:rFonts w:ascii="Arial" w:hAnsi="Arial" w:hint="default"/>
      </w:rPr>
    </w:lvl>
    <w:lvl w:ilvl="3" w:tplc="F85439CA">
      <w:numFmt w:val="bullet"/>
      <w:lvlText w:val="–"/>
      <w:lvlJc w:val="left"/>
      <w:pPr>
        <w:tabs>
          <w:tab w:val="num" w:pos="2880"/>
        </w:tabs>
        <w:ind w:left="2880" w:hanging="360"/>
      </w:pPr>
      <w:rPr>
        <w:rFonts w:ascii="Arial" w:hAnsi="Arial" w:hint="default"/>
      </w:rPr>
    </w:lvl>
    <w:lvl w:ilvl="4" w:tplc="5AC80F9C" w:tentative="1">
      <w:start w:val="1"/>
      <w:numFmt w:val="bullet"/>
      <w:lvlText w:val="•"/>
      <w:lvlJc w:val="left"/>
      <w:pPr>
        <w:tabs>
          <w:tab w:val="num" w:pos="3600"/>
        </w:tabs>
        <w:ind w:left="3600" w:hanging="360"/>
      </w:pPr>
      <w:rPr>
        <w:rFonts w:ascii="Arial" w:hAnsi="Arial" w:hint="default"/>
      </w:rPr>
    </w:lvl>
    <w:lvl w:ilvl="5" w:tplc="1E82A8C6" w:tentative="1">
      <w:start w:val="1"/>
      <w:numFmt w:val="bullet"/>
      <w:lvlText w:val="•"/>
      <w:lvlJc w:val="left"/>
      <w:pPr>
        <w:tabs>
          <w:tab w:val="num" w:pos="4320"/>
        </w:tabs>
        <w:ind w:left="4320" w:hanging="360"/>
      </w:pPr>
      <w:rPr>
        <w:rFonts w:ascii="Arial" w:hAnsi="Arial" w:hint="default"/>
      </w:rPr>
    </w:lvl>
    <w:lvl w:ilvl="6" w:tplc="57A49496" w:tentative="1">
      <w:start w:val="1"/>
      <w:numFmt w:val="bullet"/>
      <w:lvlText w:val="•"/>
      <w:lvlJc w:val="left"/>
      <w:pPr>
        <w:tabs>
          <w:tab w:val="num" w:pos="5040"/>
        </w:tabs>
        <w:ind w:left="5040" w:hanging="360"/>
      </w:pPr>
      <w:rPr>
        <w:rFonts w:ascii="Arial" w:hAnsi="Arial" w:hint="default"/>
      </w:rPr>
    </w:lvl>
    <w:lvl w:ilvl="7" w:tplc="ED1858E2" w:tentative="1">
      <w:start w:val="1"/>
      <w:numFmt w:val="bullet"/>
      <w:lvlText w:val="•"/>
      <w:lvlJc w:val="left"/>
      <w:pPr>
        <w:tabs>
          <w:tab w:val="num" w:pos="5760"/>
        </w:tabs>
        <w:ind w:left="5760" w:hanging="360"/>
      </w:pPr>
      <w:rPr>
        <w:rFonts w:ascii="Arial" w:hAnsi="Arial" w:hint="default"/>
      </w:rPr>
    </w:lvl>
    <w:lvl w:ilvl="8" w:tplc="4AEEFA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213783"/>
    <w:multiLevelType w:val="hybridMultilevel"/>
    <w:tmpl w:val="BF5E123A"/>
    <w:lvl w:ilvl="0" w:tplc="8ABE0338">
      <w:start w:val="1"/>
      <w:numFmt w:val="bullet"/>
      <w:lvlText w:val="•"/>
      <w:lvlJc w:val="left"/>
      <w:pPr>
        <w:tabs>
          <w:tab w:val="num" w:pos="720"/>
        </w:tabs>
        <w:ind w:left="720" w:hanging="360"/>
      </w:pPr>
      <w:rPr>
        <w:rFonts w:ascii="Arial" w:hAnsi="Arial" w:hint="default"/>
      </w:rPr>
    </w:lvl>
    <w:lvl w:ilvl="1" w:tplc="BF1E75D8">
      <w:start w:val="1"/>
      <w:numFmt w:val="bullet"/>
      <w:lvlText w:val="•"/>
      <w:lvlJc w:val="left"/>
      <w:pPr>
        <w:tabs>
          <w:tab w:val="num" w:pos="1440"/>
        </w:tabs>
        <w:ind w:left="1440" w:hanging="360"/>
      </w:pPr>
      <w:rPr>
        <w:rFonts w:ascii="Arial" w:hAnsi="Arial" w:hint="default"/>
      </w:rPr>
    </w:lvl>
    <w:lvl w:ilvl="2" w:tplc="4648A096">
      <w:numFmt w:val="bullet"/>
      <w:lvlText w:val="•"/>
      <w:lvlJc w:val="left"/>
      <w:pPr>
        <w:tabs>
          <w:tab w:val="num" w:pos="2160"/>
        </w:tabs>
        <w:ind w:left="2160" w:hanging="360"/>
      </w:pPr>
      <w:rPr>
        <w:rFonts w:ascii="Arial" w:hAnsi="Arial" w:hint="default"/>
      </w:rPr>
    </w:lvl>
    <w:lvl w:ilvl="3" w:tplc="28CECE28">
      <w:numFmt w:val="bullet"/>
      <w:lvlText w:val="–"/>
      <w:lvlJc w:val="left"/>
      <w:pPr>
        <w:tabs>
          <w:tab w:val="num" w:pos="2880"/>
        </w:tabs>
        <w:ind w:left="2880" w:hanging="360"/>
      </w:pPr>
      <w:rPr>
        <w:rFonts w:ascii="Arial" w:hAnsi="Arial" w:hint="default"/>
      </w:rPr>
    </w:lvl>
    <w:lvl w:ilvl="4" w:tplc="6DC826A6">
      <w:numFmt w:val="bullet"/>
      <w:lvlText w:val="»"/>
      <w:lvlJc w:val="left"/>
      <w:pPr>
        <w:tabs>
          <w:tab w:val="num" w:pos="3600"/>
        </w:tabs>
        <w:ind w:left="3600" w:hanging="360"/>
      </w:pPr>
      <w:rPr>
        <w:rFonts w:ascii="Arial" w:hAnsi="Arial" w:hint="default"/>
      </w:rPr>
    </w:lvl>
    <w:lvl w:ilvl="5" w:tplc="14185DB0" w:tentative="1">
      <w:start w:val="1"/>
      <w:numFmt w:val="bullet"/>
      <w:lvlText w:val="•"/>
      <w:lvlJc w:val="left"/>
      <w:pPr>
        <w:tabs>
          <w:tab w:val="num" w:pos="4320"/>
        </w:tabs>
        <w:ind w:left="4320" w:hanging="360"/>
      </w:pPr>
      <w:rPr>
        <w:rFonts w:ascii="Arial" w:hAnsi="Arial" w:hint="default"/>
      </w:rPr>
    </w:lvl>
    <w:lvl w:ilvl="6" w:tplc="A82ACCD8" w:tentative="1">
      <w:start w:val="1"/>
      <w:numFmt w:val="bullet"/>
      <w:lvlText w:val="•"/>
      <w:lvlJc w:val="left"/>
      <w:pPr>
        <w:tabs>
          <w:tab w:val="num" w:pos="5040"/>
        </w:tabs>
        <w:ind w:left="5040" w:hanging="360"/>
      </w:pPr>
      <w:rPr>
        <w:rFonts w:ascii="Arial" w:hAnsi="Arial" w:hint="default"/>
      </w:rPr>
    </w:lvl>
    <w:lvl w:ilvl="7" w:tplc="FF784CC8" w:tentative="1">
      <w:start w:val="1"/>
      <w:numFmt w:val="bullet"/>
      <w:lvlText w:val="•"/>
      <w:lvlJc w:val="left"/>
      <w:pPr>
        <w:tabs>
          <w:tab w:val="num" w:pos="5760"/>
        </w:tabs>
        <w:ind w:left="5760" w:hanging="360"/>
      </w:pPr>
      <w:rPr>
        <w:rFonts w:ascii="Arial" w:hAnsi="Arial" w:hint="default"/>
      </w:rPr>
    </w:lvl>
    <w:lvl w:ilvl="8" w:tplc="1DF83D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26D99"/>
    <w:multiLevelType w:val="hybridMultilevel"/>
    <w:tmpl w:val="BEB26C66"/>
    <w:lvl w:ilvl="0" w:tplc="ED2A1C38">
      <w:start w:val="1"/>
      <w:numFmt w:val="bullet"/>
      <w:lvlText w:val="•"/>
      <w:lvlJc w:val="left"/>
      <w:pPr>
        <w:tabs>
          <w:tab w:val="num" w:pos="720"/>
        </w:tabs>
        <w:ind w:left="720" w:hanging="360"/>
      </w:pPr>
      <w:rPr>
        <w:rFonts w:ascii="Arial" w:hAnsi="Arial" w:hint="default"/>
      </w:rPr>
    </w:lvl>
    <w:lvl w:ilvl="1" w:tplc="FDB8084A">
      <w:start w:val="1"/>
      <w:numFmt w:val="bullet"/>
      <w:lvlText w:val="•"/>
      <w:lvlJc w:val="left"/>
      <w:pPr>
        <w:tabs>
          <w:tab w:val="num" w:pos="1440"/>
        </w:tabs>
        <w:ind w:left="1440" w:hanging="360"/>
      </w:pPr>
      <w:rPr>
        <w:rFonts w:ascii="Arial" w:hAnsi="Arial" w:hint="default"/>
      </w:rPr>
    </w:lvl>
    <w:lvl w:ilvl="2" w:tplc="81FAB48A">
      <w:numFmt w:val="bullet"/>
      <w:lvlText w:val="•"/>
      <w:lvlJc w:val="left"/>
      <w:pPr>
        <w:tabs>
          <w:tab w:val="num" w:pos="2160"/>
        </w:tabs>
        <w:ind w:left="2160" w:hanging="360"/>
      </w:pPr>
      <w:rPr>
        <w:rFonts w:ascii="Arial" w:hAnsi="Arial" w:hint="default"/>
      </w:rPr>
    </w:lvl>
    <w:lvl w:ilvl="3" w:tplc="B9069606">
      <w:numFmt w:val="bullet"/>
      <w:lvlText w:val="–"/>
      <w:lvlJc w:val="left"/>
      <w:pPr>
        <w:tabs>
          <w:tab w:val="num" w:pos="2880"/>
        </w:tabs>
        <w:ind w:left="2880" w:hanging="360"/>
      </w:pPr>
      <w:rPr>
        <w:rFonts w:ascii="Arial" w:hAnsi="Arial" w:hint="default"/>
      </w:rPr>
    </w:lvl>
    <w:lvl w:ilvl="4" w:tplc="F05A5750" w:tentative="1">
      <w:start w:val="1"/>
      <w:numFmt w:val="bullet"/>
      <w:lvlText w:val="•"/>
      <w:lvlJc w:val="left"/>
      <w:pPr>
        <w:tabs>
          <w:tab w:val="num" w:pos="3600"/>
        </w:tabs>
        <w:ind w:left="3600" w:hanging="360"/>
      </w:pPr>
      <w:rPr>
        <w:rFonts w:ascii="Arial" w:hAnsi="Arial" w:hint="default"/>
      </w:rPr>
    </w:lvl>
    <w:lvl w:ilvl="5" w:tplc="03F8A026" w:tentative="1">
      <w:start w:val="1"/>
      <w:numFmt w:val="bullet"/>
      <w:lvlText w:val="•"/>
      <w:lvlJc w:val="left"/>
      <w:pPr>
        <w:tabs>
          <w:tab w:val="num" w:pos="4320"/>
        </w:tabs>
        <w:ind w:left="4320" w:hanging="360"/>
      </w:pPr>
      <w:rPr>
        <w:rFonts w:ascii="Arial" w:hAnsi="Arial" w:hint="default"/>
      </w:rPr>
    </w:lvl>
    <w:lvl w:ilvl="6" w:tplc="68B43BFE" w:tentative="1">
      <w:start w:val="1"/>
      <w:numFmt w:val="bullet"/>
      <w:lvlText w:val="•"/>
      <w:lvlJc w:val="left"/>
      <w:pPr>
        <w:tabs>
          <w:tab w:val="num" w:pos="5040"/>
        </w:tabs>
        <w:ind w:left="5040" w:hanging="360"/>
      </w:pPr>
      <w:rPr>
        <w:rFonts w:ascii="Arial" w:hAnsi="Arial" w:hint="default"/>
      </w:rPr>
    </w:lvl>
    <w:lvl w:ilvl="7" w:tplc="CEAC2098" w:tentative="1">
      <w:start w:val="1"/>
      <w:numFmt w:val="bullet"/>
      <w:lvlText w:val="•"/>
      <w:lvlJc w:val="left"/>
      <w:pPr>
        <w:tabs>
          <w:tab w:val="num" w:pos="5760"/>
        </w:tabs>
        <w:ind w:left="5760" w:hanging="360"/>
      </w:pPr>
      <w:rPr>
        <w:rFonts w:ascii="Arial" w:hAnsi="Arial" w:hint="default"/>
      </w:rPr>
    </w:lvl>
    <w:lvl w:ilvl="8" w:tplc="AD7046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8A7838"/>
    <w:multiLevelType w:val="hybridMultilevel"/>
    <w:tmpl w:val="9F1E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0"/>
  </w:num>
  <w:num w:numId="2" w16cid:durableId="513963709">
    <w:abstractNumId w:val="35"/>
  </w:num>
  <w:num w:numId="3" w16cid:durableId="30959319">
    <w:abstractNumId w:val="41"/>
  </w:num>
  <w:num w:numId="4" w16cid:durableId="1579515455">
    <w:abstractNumId w:val="44"/>
  </w:num>
  <w:num w:numId="5" w16cid:durableId="1213884486">
    <w:abstractNumId w:val="33"/>
  </w:num>
  <w:num w:numId="6" w16cid:durableId="895549640">
    <w:abstractNumId w:val="11"/>
  </w:num>
  <w:num w:numId="7" w16cid:durableId="1494643654">
    <w:abstractNumId w:val="4"/>
  </w:num>
  <w:num w:numId="8" w16cid:durableId="1777947175">
    <w:abstractNumId w:val="40"/>
  </w:num>
  <w:num w:numId="9" w16cid:durableId="461308997">
    <w:abstractNumId w:val="12"/>
  </w:num>
  <w:num w:numId="10" w16cid:durableId="1624651259">
    <w:abstractNumId w:val="29"/>
  </w:num>
  <w:num w:numId="11" w16cid:durableId="1362783709">
    <w:abstractNumId w:val="46"/>
  </w:num>
  <w:num w:numId="12" w16cid:durableId="1425344883">
    <w:abstractNumId w:val="10"/>
  </w:num>
  <w:num w:numId="13" w16cid:durableId="2073697746">
    <w:abstractNumId w:val="25"/>
  </w:num>
  <w:num w:numId="14" w16cid:durableId="866678966">
    <w:abstractNumId w:val="6"/>
  </w:num>
  <w:num w:numId="15" w16cid:durableId="1666591006">
    <w:abstractNumId w:val="24"/>
  </w:num>
  <w:num w:numId="16" w16cid:durableId="1524439568">
    <w:abstractNumId w:val="4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3"/>
  </w:num>
  <w:num w:numId="19" w16cid:durableId="2009550563">
    <w:abstractNumId w:val="22"/>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8"/>
  </w:num>
  <w:num w:numId="23" w16cid:durableId="2045934884">
    <w:abstractNumId w:val="31"/>
  </w:num>
  <w:num w:numId="24" w16cid:durableId="1658996919">
    <w:abstractNumId w:val="42"/>
  </w:num>
  <w:num w:numId="25" w16cid:durableId="1145976948">
    <w:abstractNumId w:val="43"/>
  </w:num>
  <w:num w:numId="26" w16cid:durableId="1948657783">
    <w:abstractNumId w:val="5"/>
  </w:num>
  <w:num w:numId="27" w16cid:durableId="1612282645">
    <w:abstractNumId w:val="27"/>
  </w:num>
  <w:num w:numId="28" w16cid:durableId="126902088">
    <w:abstractNumId w:val="30"/>
  </w:num>
  <w:num w:numId="29" w16cid:durableId="906383168">
    <w:abstractNumId w:val="37"/>
  </w:num>
  <w:num w:numId="30" w16cid:durableId="1341155545">
    <w:abstractNumId w:val="7"/>
  </w:num>
  <w:num w:numId="31" w16cid:durableId="674380148">
    <w:abstractNumId w:val="16"/>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4"/>
  </w:num>
  <w:num w:numId="35" w16cid:durableId="2019849514">
    <w:abstractNumId w:val="21"/>
  </w:num>
  <w:num w:numId="36" w16cid:durableId="1071586423">
    <w:abstractNumId w:val="3"/>
  </w:num>
  <w:num w:numId="37" w16cid:durableId="1338195957">
    <w:abstractNumId w:val="39"/>
  </w:num>
  <w:num w:numId="38" w16cid:durableId="1058632768">
    <w:abstractNumId w:val="8"/>
  </w:num>
  <w:num w:numId="39" w16cid:durableId="1014115387">
    <w:abstractNumId w:val="26"/>
  </w:num>
  <w:num w:numId="40" w16cid:durableId="1853765394">
    <w:abstractNumId w:val="32"/>
  </w:num>
  <w:num w:numId="41" w16cid:durableId="252057258">
    <w:abstractNumId w:val="15"/>
  </w:num>
  <w:num w:numId="42" w16cid:durableId="641429476">
    <w:abstractNumId w:val="36"/>
  </w:num>
  <w:num w:numId="43" w16cid:durableId="1304696361">
    <w:abstractNumId w:val="2"/>
  </w:num>
  <w:num w:numId="44" w16cid:durableId="1178233322">
    <w:abstractNumId w:val="19"/>
  </w:num>
  <w:num w:numId="45" w16cid:durableId="1902904055">
    <w:abstractNumId w:val="17"/>
  </w:num>
  <w:num w:numId="46" w16cid:durableId="1362825992">
    <w:abstractNumId w:val="13"/>
  </w:num>
  <w:num w:numId="47" w16cid:durableId="1983463817">
    <w:abstractNumId w:val="28"/>
  </w:num>
  <w:num w:numId="48" w16cid:durableId="1860505043">
    <w:abstractNumId w:val="14"/>
  </w:num>
  <w:num w:numId="49" w16cid:durableId="916205977">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B18"/>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0B80"/>
    <w:rsid w:val="00051030"/>
    <w:rsid w:val="00051601"/>
    <w:rsid w:val="0005186B"/>
    <w:rsid w:val="00051B04"/>
    <w:rsid w:val="00051E24"/>
    <w:rsid w:val="000526FF"/>
    <w:rsid w:val="0005277B"/>
    <w:rsid w:val="000528DA"/>
    <w:rsid w:val="00053760"/>
    <w:rsid w:val="00053989"/>
    <w:rsid w:val="00053E42"/>
    <w:rsid w:val="00053EB2"/>
    <w:rsid w:val="0005489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950"/>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2DBA"/>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38FE"/>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5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C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6DE6"/>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067F"/>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26D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1B81"/>
    <w:rsid w:val="002A23C7"/>
    <w:rsid w:val="002A249A"/>
    <w:rsid w:val="002A2E43"/>
    <w:rsid w:val="002A3BFD"/>
    <w:rsid w:val="002A3F1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7E4"/>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1AE6"/>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1D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4FC"/>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A8"/>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49A"/>
    <w:rsid w:val="003A1532"/>
    <w:rsid w:val="003A169D"/>
    <w:rsid w:val="003A196D"/>
    <w:rsid w:val="003A1C0F"/>
    <w:rsid w:val="003A249A"/>
    <w:rsid w:val="003A3229"/>
    <w:rsid w:val="003A32A2"/>
    <w:rsid w:val="003A383D"/>
    <w:rsid w:val="003A3E1F"/>
    <w:rsid w:val="003A4260"/>
    <w:rsid w:val="003A4689"/>
    <w:rsid w:val="003A47FD"/>
    <w:rsid w:val="003A4826"/>
    <w:rsid w:val="003A5167"/>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DC"/>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B23"/>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7B9"/>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24F0"/>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5F9"/>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0853"/>
    <w:rsid w:val="00521297"/>
    <w:rsid w:val="00521ED0"/>
    <w:rsid w:val="00522216"/>
    <w:rsid w:val="00522F62"/>
    <w:rsid w:val="005235ED"/>
    <w:rsid w:val="00523DFE"/>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AC1"/>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76"/>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02B"/>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57A"/>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92A"/>
    <w:rsid w:val="0064344F"/>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860"/>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DD0"/>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09C7"/>
    <w:rsid w:val="00691226"/>
    <w:rsid w:val="006913F1"/>
    <w:rsid w:val="006914D7"/>
    <w:rsid w:val="00691643"/>
    <w:rsid w:val="0069257A"/>
    <w:rsid w:val="00692CDE"/>
    <w:rsid w:val="0069325E"/>
    <w:rsid w:val="006937D5"/>
    <w:rsid w:val="0069399C"/>
    <w:rsid w:val="00693B21"/>
    <w:rsid w:val="00694519"/>
    <w:rsid w:val="006947F0"/>
    <w:rsid w:val="00694AE3"/>
    <w:rsid w:val="00694B07"/>
    <w:rsid w:val="00694BAD"/>
    <w:rsid w:val="006953DC"/>
    <w:rsid w:val="006957D1"/>
    <w:rsid w:val="00695D19"/>
    <w:rsid w:val="00696D35"/>
    <w:rsid w:val="00697217"/>
    <w:rsid w:val="0069757C"/>
    <w:rsid w:val="00697C85"/>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5D"/>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845"/>
    <w:rsid w:val="00744B8C"/>
    <w:rsid w:val="007452CF"/>
    <w:rsid w:val="00745894"/>
    <w:rsid w:val="0074697D"/>
    <w:rsid w:val="00746D5F"/>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0FB4"/>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039"/>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41DA"/>
    <w:rsid w:val="007942A6"/>
    <w:rsid w:val="007942B9"/>
    <w:rsid w:val="0079485D"/>
    <w:rsid w:val="007948B5"/>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2A6"/>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1FBF"/>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81B"/>
    <w:rsid w:val="007C6E00"/>
    <w:rsid w:val="007C72A8"/>
    <w:rsid w:val="007D0421"/>
    <w:rsid w:val="007D06EC"/>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3CC"/>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5D6"/>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21B"/>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5BF"/>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246"/>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608"/>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815"/>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98B"/>
    <w:rsid w:val="00884C9A"/>
    <w:rsid w:val="00885172"/>
    <w:rsid w:val="008857E2"/>
    <w:rsid w:val="00885C1D"/>
    <w:rsid w:val="00885CB4"/>
    <w:rsid w:val="00885F4D"/>
    <w:rsid w:val="008863FC"/>
    <w:rsid w:val="00886758"/>
    <w:rsid w:val="00886CE2"/>
    <w:rsid w:val="00886D67"/>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5E10"/>
    <w:rsid w:val="0089624D"/>
    <w:rsid w:val="008968D7"/>
    <w:rsid w:val="00896BAD"/>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297"/>
    <w:rsid w:val="008E0739"/>
    <w:rsid w:val="008E0B1E"/>
    <w:rsid w:val="008E0C43"/>
    <w:rsid w:val="008E1130"/>
    <w:rsid w:val="008E2080"/>
    <w:rsid w:val="008E23B5"/>
    <w:rsid w:val="008E2550"/>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BCE"/>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541"/>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D68"/>
    <w:rsid w:val="00965077"/>
    <w:rsid w:val="0096561D"/>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1CC"/>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C9"/>
    <w:rsid w:val="009A78E5"/>
    <w:rsid w:val="009A7E3C"/>
    <w:rsid w:val="009B0165"/>
    <w:rsid w:val="009B0552"/>
    <w:rsid w:val="009B09B4"/>
    <w:rsid w:val="009B0B85"/>
    <w:rsid w:val="009B1475"/>
    <w:rsid w:val="009B15FC"/>
    <w:rsid w:val="009B17EC"/>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360"/>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1ED"/>
    <w:rsid w:val="009F02F9"/>
    <w:rsid w:val="009F11C2"/>
    <w:rsid w:val="009F1D9B"/>
    <w:rsid w:val="009F1DC3"/>
    <w:rsid w:val="009F1E72"/>
    <w:rsid w:val="009F1EB2"/>
    <w:rsid w:val="009F1F04"/>
    <w:rsid w:val="009F21BC"/>
    <w:rsid w:val="009F230A"/>
    <w:rsid w:val="009F24A0"/>
    <w:rsid w:val="009F255F"/>
    <w:rsid w:val="009F2D94"/>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A3E"/>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8B9"/>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90"/>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5FD"/>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94C"/>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B65"/>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3E5B"/>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C9C"/>
    <w:rsid w:val="00C50D18"/>
    <w:rsid w:val="00C517EC"/>
    <w:rsid w:val="00C51949"/>
    <w:rsid w:val="00C51D53"/>
    <w:rsid w:val="00C52110"/>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1C0"/>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6630"/>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1E3E"/>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2C3C"/>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CD6"/>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0A2"/>
    <w:rsid w:val="00CF438D"/>
    <w:rsid w:val="00CF4485"/>
    <w:rsid w:val="00CF46FD"/>
    <w:rsid w:val="00CF4BAE"/>
    <w:rsid w:val="00CF4C82"/>
    <w:rsid w:val="00CF525D"/>
    <w:rsid w:val="00CF53F3"/>
    <w:rsid w:val="00CF5899"/>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18"/>
    <w:rsid w:val="00D273DE"/>
    <w:rsid w:val="00D274B0"/>
    <w:rsid w:val="00D2761C"/>
    <w:rsid w:val="00D2775C"/>
    <w:rsid w:val="00D277F2"/>
    <w:rsid w:val="00D27D31"/>
    <w:rsid w:val="00D30A46"/>
    <w:rsid w:val="00D31165"/>
    <w:rsid w:val="00D31226"/>
    <w:rsid w:val="00D3182B"/>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A50"/>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54D"/>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672"/>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3FD7"/>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0D97"/>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2"/>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8DE"/>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F2C"/>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2B52"/>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3AF4"/>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BBA"/>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4CB"/>
    <w:rsid w:val="00ED1DCF"/>
    <w:rsid w:val="00ED33CC"/>
    <w:rsid w:val="00ED39E3"/>
    <w:rsid w:val="00ED3C0F"/>
    <w:rsid w:val="00ED3C3A"/>
    <w:rsid w:val="00ED413A"/>
    <w:rsid w:val="00ED444D"/>
    <w:rsid w:val="00ED4656"/>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2FB0"/>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E5C"/>
    <w:rsid w:val="00EF33ED"/>
    <w:rsid w:val="00EF366C"/>
    <w:rsid w:val="00EF3A19"/>
    <w:rsid w:val="00EF3C83"/>
    <w:rsid w:val="00EF40A5"/>
    <w:rsid w:val="00EF4798"/>
    <w:rsid w:val="00EF47D6"/>
    <w:rsid w:val="00EF4E5C"/>
    <w:rsid w:val="00EF5243"/>
    <w:rsid w:val="00EF5914"/>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B7D"/>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4B97"/>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15"/>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0083327">
      <w:bodyDiv w:val="1"/>
      <w:marLeft w:val="0"/>
      <w:marRight w:val="0"/>
      <w:marTop w:val="0"/>
      <w:marBottom w:val="0"/>
      <w:divBdr>
        <w:top w:val="none" w:sz="0" w:space="0" w:color="auto"/>
        <w:left w:val="none" w:sz="0" w:space="0" w:color="auto"/>
        <w:bottom w:val="none" w:sz="0" w:space="0" w:color="auto"/>
        <w:right w:val="none" w:sz="0" w:space="0" w:color="auto"/>
      </w:divBdr>
      <w:divsChild>
        <w:div w:id="874196105">
          <w:marLeft w:val="1555"/>
          <w:marRight w:val="0"/>
          <w:marTop w:val="77"/>
          <w:marBottom w:val="0"/>
          <w:divBdr>
            <w:top w:val="none" w:sz="0" w:space="0" w:color="auto"/>
            <w:left w:val="none" w:sz="0" w:space="0" w:color="auto"/>
            <w:bottom w:val="none" w:sz="0" w:space="0" w:color="auto"/>
            <w:right w:val="none" w:sz="0" w:space="0" w:color="auto"/>
          </w:divBdr>
        </w:div>
        <w:div w:id="606041979">
          <w:marLeft w:val="2405"/>
          <w:marRight w:val="0"/>
          <w:marTop w:val="67"/>
          <w:marBottom w:val="0"/>
          <w:divBdr>
            <w:top w:val="none" w:sz="0" w:space="0" w:color="auto"/>
            <w:left w:val="none" w:sz="0" w:space="0" w:color="auto"/>
            <w:bottom w:val="none" w:sz="0" w:space="0" w:color="auto"/>
            <w:right w:val="none" w:sz="0" w:space="0" w:color="auto"/>
          </w:divBdr>
        </w:div>
        <w:div w:id="1717588183">
          <w:marLeft w:val="3355"/>
          <w:marRight w:val="0"/>
          <w:marTop w:val="58"/>
          <w:marBottom w:val="0"/>
          <w:divBdr>
            <w:top w:val="none" w:sz="0" w:space="0" w:color="auto"/>
            <w:left w:val="none" w:sz="0" w:space="0" w:color="auto"/>
            <w:bottom w:val="none" w:sz="0" w:space="0" w:color="auto"/>
            <w:right w:val="none" w:sz="0" w:space="0" w:color="auto"/>
          </w:divBdr>
        </w:div>
        <w:div w:id="1958752113">
          <w:marLeft w:val="3355"/>
          <w:marRight w:val="0"/>
          <w:marTop w:val="58"/>
          <w:marBottom w:val="0"/>
          <w:divBdr>
            <w:top w:val="none" w:sz="0" w:space="0" w:color="auto"/>
            <w:left w:val="none" w:sz="0" w:space="0" w:color="auto"/>
            <w:bottom w:val="none" w:sz="0" w:space="0" w:color="auto"/>
            <w:right w:val="none" w:sz="0" w:space="0" w:color="auto"/>
          </w:divBdr>
        </w:div>
        <w:div w:id="1123424536">
          <w:marLeft w:val="2405"/>
          <w:marRight w:val="0"/>
          <w:marTop w:val="67"/>
          <w:marBottom w:val="0"/>
          <w:divBdr>
            <w:top w:val="none" w:sz="0" w:space="0" w:color="auto"/>
            <w:left w:val="none" w:sz="0" w:space="0" w:color="auto"/>
            <w:bottom w:val="none" w:sz="0" w:space="0" w:color="auto"/>
            <w:right w:val="none" w:sz="0" w:space="0" w:color="auto"/>
          </w:divBdr>
        </w:div>
        <w:div w:id="2045523479">
          <w:marLeft w:val="2405"/>
          <w:marRight w:val="0"/>
          <w:marTop w:val="67"/>
          <w:marBottom w:val="0"/>
          <w:divBdr>
            <w:top w:val="none" w:sz="0" w:space="0" w:color="auto"/>
            <w:left w:val="none" w:sz="0" w:space="0" w:color="auto"/>
            <w:bottom w:val="none" w:sz="0" w:space="0" w:color="auto"/>
            <w:right w:val="none" w:sz="0" w:space="0" w:color="auto"/>
          </w:divBdr>
        </w:div>
        <w:div w:id="2128428176">
          <w:marLeft w:val="1555"/>
          <w:marRight w:val="0"/>
          <w:marTop w:val="77"/>
          <w:marBottom w:val="0"/>
          <w:divBdr>
            <w:top w:val="none" w:sz="0" w:space="0" w:color="auto"/>
            <w:left w:val="none" w:sz="0" w:space="0" w:color="auto"/>
            <w:bottom w:val="none" w:sz="0" w:space="0" w:color="auto"/>
            <w:right w:val="none" w:sz="0" w:space="0" w:color="auto"/>
          </w:divBdr>
        </w:div>
        <w:div w:id="1991597312">
          <w:marLeft w:val="2405"/>
          <w:marRight w:val="0"/>
          <w:marTop w:val="67"/>
          <w:marBottom w:val="0"/>
          <w:divBdr>
            <w:top w:val="none" w:sz="0" w:space="0" w:color="auto"/>
            <w:left w:val="none" w:sz="0" w:space="0" w:color="auto"/>
            <w:bottom w:val="none" w:sz="0" w:space="0" w:color="auto"/>
            <w:right w:val="none" w:sz="0" w:space="0" w:color="auto"/>
          </w:divBdr>
        </w:div>
        <w:div w:id="2005619079">
          <w:marLeft w:val="1555"/>
          <w:marRight w:val="0"/>
          <w:marTop w:val="77"/>
          <w:marBottom w:val="0"/>
          <w:divBdr>
            <w:top w:val="none" w:sz="0" w:space="0" w:color="auto"/>
            <w:left w:val="none" w:sz="0" w:space="0" w:color="auto"/>
            <w:bottom w:val="none" w:sz="0" w:space="0" w:color="auto"/>
            <w:right w:val="none" w:sz="0" w:space="0" w:color="auto"/>
          </w:divBdr>
        </w:div>
        <w:div w:id="125974959">
          <w:marLeft w:val="1555"/>
          <w:marRight w:val="0"/>
          <w:marTop w:val="77"/>
          <w:marBottom w:val="0"/>
          <w:divBdr>
            <w:top w:val="none" w:sz="0" w:space="0" w:color="auto"/>
            <w:left w:val="none" w:sz="0" w:space="0" w:color="auto"/>
            <w:bottom w:val="none" w:sz="0" w:space="0" w:color="auto"/>
            <w:right w:val="none" w:sz="0" w:space="0" w:color="auto"/>
          </w:divBdr>
        </w:div>
        <w:div w:id="1356496767">
          <w:marLeft w:val="1555"/>
          <w:marRight w:val="0"/>
          <w:marTop w:val="77"/>
          <w:marBottom w:val="0"/>
          <w:divBdr>
            <w:top w:val="none" w:sz="0" w:space="0" w:color="auto"/>
            <w:left w:val="none" w:sz="0" w:space="0" w:color="auto"/>
            <w:bottom w:val="none" w:sz="0" w:space="0" w:color="auto"/>
            <w:right w:val="none" w:sz="0" w:space="0" w:color="auto"/>
          </w:divBdr>
        </w:div>
        <w:div w:id="1553274194">
          <w:marLeft w:val="1555"/>
          <w:marRight w:val="0"/>
          <w:marTop w:val="77"/>
          <w:marBottom w:val="0"/>
          <w:divBdr>
            <w:top w:val="none" w:sz="0" w:space="0" w:color="auto"/>
            <w:left w:val="none" w:sz="0" w:space="0" w:color="auto"/>
            <w:bottom w:val="none" w:sz="0" w:space="0" w:color="auto"/>
            <w:right w:val="none" w:sz="0" w:space="0" w:color="auto"/>
          </w:divBdr>
        </w:div>
        <w:div w:id="36706042">
          <w:marLeft w:val="1555"/>
          <w:marRight w:val="0"/>
          <w:marTop w:val="77"/>
          <w:marBottom w:val="0"/>
          <w:divBdr>
            <w:top w:val="none" w:sz="0" w:space="0" w:color="auto"/>
            <w:left w:val="none" w:sz="0" w:space="0" w:color="auto"/>
            <w:bottom w:val="none" w:sz="0" w:space="0" w:color="auto"/>
            <w:right w:val="none" w:sz="0" w:space="0" w:color="auto"/>
          </w:divBdr>
        </w:div>
      </w:divsChild>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20379860">
      <w:bodyDiv w:val="1"/>
      <w:marLeft w:val="0"/>
      <w:marRight w:val="0"/>
      <w:marTop w:val="0"/>
      <w:marBottom w:val="0"/>
      <w:divBdr>
        <w:top w:val="none" w:sz="0" w:space="0" w:color="auto"/>
        <w:left w:val="none" w:sz="0" w:space="0" w:color="auto"/>
        <w:bottom w:val="none" w:sz="0" w:space="0" w:color="auto"/>
        <w:right w:val="none" w:sz="0" w:space="0" w:color="auto"/>
      </w:divBdr>
      <w:divsChild>
        <w:div w:id="1075132897">
          <w:marLeft w:val="1555"/>
          <w:marRight w:val="0"/>
          <w:marTop w:val="86"/>
          <w:marBottom w:val="0"/>
          <w:divBdr>
            <w:top w:val="none" w:sz="0" w:space="0" w:color="auto"/>
            <w:left w:val="none" w:sz="0" w:space="0" w:color="auto"/>
            <w:bottom w:val="none" w:sz="0" w:space="0" w:color="auto"/>
            <w:right w:val="none" w:sz="0" w:space="0" w:color="auto"/>
          </w:divBdr>
        </w:div>
        <w:div w:id="435057486">
          <w:marLeft w:val="2405"/>
          <w:marRight w:val="0"/>
          <w:marTop w:val="77"/>
          <w:marBottom w:val="0"/>
          <w:divBdr>
            <w:top w:val="none" w:sz="0" w:space="0" w:color="auto"/>
            <w:left w:val="none" w:sz="0" w:space="0" w:color="auto"/>
            <w:bottom w:val="none" w:sz="0" w:space="0" w:color="auto"/>
            <w:right w:val="none" w:sz="0" w:space="0" w:color="auto"/>
          </w:divBdr>
        </w:div>
        <w:div w:id="1723018942">
          <w:marLeft w:val="3355"/>
          <w:marRight w:val="0"/>
          <w:marTop w:val="77"/>
          <w:marBottom w:val="0"/>
          <w:divBdr>
            <w:top w:val="none" w:sz="0" w:space="0" w:color="auto"/>
            <w:left w:val="none" w:sz="0" w:space="0" w:color="auto"/>
            <w:bottom w:val="none" w:sz="0" w:space="0" w:color="auto"/>
            <w:right w:val="none" w:sz="0" w:space="0" w:color="auto"/>
          </w:divBdr>
        </w:div>
        <w:div w:id="1668440632">
          <w:marLeft w:val="4320"/>
          <w:marRight w:val="0"/>
          <w:marTop w:val="67"/>
          <w:marBottom w:val="0"/>
          <w:divBdr>
            <w:top w:val="none" w:sz="0" w:space="0" w:color="auto"/>
            <w:left w:val="none" w:sz="0" w:space="0" w:color="auto"/>
            <w:bottom w:val="none" w:sz="0" w:space="0" w:color="auto"/>
            <w:right w:val="none" w:sz="0" w:space="0" w:color="auto"/>
          </w:divBdr>
        </w:div>
        <w:div w:id="1264143811">
          <w:marLeft w:val="2405"/>
          <w:marRight w:val="0"/>
          <w:marTop w:val="77"/>
          <w:marBottom w:val="0"/>
          <w:divBdr>
            <w:top w:val="none" w:sz="0" w:space="0" w:color="auto"/>
            <w:left w:val="none" w:sz="0" w:space="0" w:color="auto"/>
            <w:bottom w:val="none" w:sz="0" w:space="0" w:color="auto"/>
            <w:right w:val="none" w:sz="0" w:space="0" w:color="auto"/>
          </w:divBdr>
        </w:div>
        <w:div w:id="236670009">
          <w:marLeft w:val="1555"/>
          <w:marRight w:val="0"/>
          <w:marTop w:val="86"/>
          <w:marBottom w:val="0"/>
          <w:divBdr>
            <w:top w:val="none" w:sz="0" w:space="0" w:color="auto"/>
            <w:left w:val="none" w:sz="0" w:space="0" w:color="auto"/>
            <w:bottom w:val="none" w:sz="0" w:space="0" w:color="auto"/>
            <w:right w:val="none" w:sz="0" w:space="0" w:color="auto"/>
          </w:divBdr>
        </w:div>
        <w:div w:id="992635682">
          <w:marLeft w:val="2405"/>
          <w:marRight w:val="0"/>
          <w:marTop w:val="77"/>
          <w:marBottom w:val="0"/>
          <w:divBdr>
            <w:top w:val="none" w:sz="0" w:space="0" w:color="auto"/>
            <w:left w:val="none" w:sz="0" w:space="0" w:color="auto"/>
            <w:bottom w:val="none" w:sz="0" w:space="0" w:color="auto"/>
            <w:right w:val="none" w:sz="0" w:space="0" w:color="auto"/>
          </w:divBdr>
        </w:div>
        <w:div w:id="1116947455">
          <w:marLeft w:val="1555"/>
          <w:marRight w:val="0"/>
          <w:marTop w:val="86"/>
          <w:marBottom w:val="0"/>
          <w:divBdr>
            <w:top w:val="none" w:sz="0" w:space="0" w:color="auto"/>
            <w:left w:val="none" w:sz="0" w:space="0" w:color="auto"/>
            <w:bottom w:val="none" w:sz="0" w:space="0" w:color="auto"/>
            <w:right w:val="none" w:sz="0" w:space="0" w:color="auto"/>
          </w:divBdr>
        </w:div>
        <w:div w:id="1872112038">
          <w:marLeft w:val="1555"/>
          <w:marRight w:val="0"/>
          <w:marTop w:val="86"/>
          <w:marBottom w:val="0"/>
          <w:divBdr>
            <w:top w:val="none" w:sz="0" w:space="0" w:color="auto"/>
            <w:left w:val="none" w:sz="0" w:space="0" w:color="auto"/>
            <w:bottom w:val="none" w:sz="0" w:space="0" w:color="auto"/>
            <w:right w:val="none" w:sz="0" w:space="0" w:color="auto"/>
          </w:divBdr>
        </w:div>
        <w:div w:id="1338724939">
          <w:marLeft w:val="1555"/>
          <w:marRight w:val="0"/>
          <w:marTop w:val="86"/>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61262702">
      <w:bodyDiv w:val="1"/>
      <w:marLeft w:val="0"/>
      <w:marRight w:val="0"/>
      <w:marTop w:val="0"/>
      <w:marBottom w:val="0"/>
      <w:divBdr>
        <w:top w:val="none" w:sz="0" w:space="0" w:color="auto"/>
        <w:left w:val="none" w:sz="0" w:space="0" w:color="auto"/>
        <w:bottom w:val="none" w:sz="0" w:space="0" w:color="auto"/>
        <w:right w:val="none" w:sz="0" w:space="0" w:color="auto"/>
      </w:divBdr>
      <w:divsChild>
        <w:div w:id="1712458051">
          <w:marLeft w:val="1555"/>
          <w:marRight w:val="0"/>
          <w:marTop w:val="77"/>
          <w:marBottom w:val="0"/>
          <w:divBdr>
            <w:top w:val="none" w:sz="0" w:space="0" w:color="auto"/>
            <w:left w:val="none" w:sz="0" w:space="0" w:color="auto"/>
            <w:bottom w:val="none" w:sz="0" w:space="0" w:color="auto"/>
            <w:right w:val="none" w:sz="0" w:space="0" w:color="auto"/>
          </w:divBdr>
        </w:div>
        <w:div w:id="1670716065">
          <w:marLeft w:val="2405"/>
          <w:marRight w:val="0"/>
          <w:marTop w:val="67"/>
          <w:marBottom w:val="0"/>
          <w:divBdr>
            <w:top w:val="none" w:sz="0" w:space="0" w:color="auto"/>
            <w:left w:val="none" w:sz="0" w:space="0" w:color="auto"/>
            <w:bottom w:val="none" w:sz="0" w:space="0" w:color="auto"/>
            <w:right w:val="none" w:sz="0" w:space="0" w:color="auto"/>
          </w:divBdr>
        </w:div>
        <w:div w:id="1957710452">
          <w:marLeft w:val="3355"/>
          <w:marRight w:val="0"/>
          <w:marTop w:val="58"/>
          <w:marBottom w:val="0"/>
          <w:divBdr>
            <w:top w:val="none" w:sz="0" w:space="0" w:color="auto"/>
            <w:left w:val="none" w:sz="0" w:space="0" w:color="auto"/>
            <w:bottom w:val="none" w:sz="0" w:space="0" w:color="auto"/>
            <w:right w:val="none" w:sz="0" w:space="0" w:color="auto"/>
          </w:divBdr>
        </w:div>
        <w:div w:id="2018384786">
          <w:marLeft w:val="3355"/>
          <w:marRight w:val="0"/>
          <w:marTop w:val="58"/>
          <w:marBottom w:val="0"/>
          <w:divBdr>
            <w:top w:val="none" w:sz="0" w:space="0" w:color="auto"/>
            <w:left w:val="none" w:sz="0" w:space="0" w:color="auto"/>
            <w:bottom w:val="none" w:sz="0" w:space="0" w:color="auto"/>
            <w:right w:val="none" w:sz="0" w:space="0" w:color="auto"/>
          </w:divBdr>
        </w:div>
        <w:div w:id="505245452">
          <w:marLeft w:val="2405"/>
          <w:marRight w:val="0"/>
          <w:marTop w:val="67"/>
          <w:marBottom w:val="0"/>
          <w:divBdr>
            <w:top w:val="none" w:sz="0" w:space="0" w:color="auto"/>
            <w:left w:val="none" w:sz="0" w:space="0" w:color="auto"/>
            <w:bottom w:val="none" w:sz="0" w:space="0" w:color="auto"/>
            <w:right w:val="none" w:sz="0" w:space="0" w:color="auto"/>
          </w:divBdr>
        </w:div>
        <w:div w:id="466901880">
          <w:marLeft w:val="2405"/>
          <w:marRight w:val="0"/>
          <w:marTop w:val="67"/>
          <w:marBottom w:val="0"/>
          <w:divBdr>
            <w:top w:val="none" w:sz="0" w:space="0" w:color="auto"/>
            <w:left w:val="none" w:sz="0" w:space="0" w:color="auto"/>
            <w:bottom w:val="none" w:sz="0" w:space="0" w:color="auto"/>
            <w:right w:val="none" w:sz="0" w:space="0" w:color="auto"/>
          </w:divBdr>
        </w:div>
        <w:div w:id="442304514">
          <w:marLeft w:val="1555"/>
          <w:marRight w:val="0"/>
          <w:marTop w:val="77"/>
          <w:marBottom w:val="0"/>
          <w:divBdr>
            <w:top w:val="none" w:sz="0" w:space="0" w:color="auto"/>
            <w:left w:val="none" w:sz="0" w:space="0" w:color="auto"/>
            <w:bottom w:val="none" w:sz="0" w:space="0" w:color="auto"/>
            <w:right w:val="none" w:sz="0" w:space="0" w:color="auto"/>
          </w:divBdr>
        </w:div>
        <w:div w:id="1053697758">
          <w:marLeft w:val="2405"/>
          <w:marRight w:val="0"/>
          <w:marTop w:val="67"/>
          <w:marBottom w:val="0"/>
          <w:divBdr>
            <w:top w:val="none" w:sz="0" w:space="0" w:color="auto"/>
            <w:left w:val="none" w:sz="0" w:space="0" w:color="auto"/>
            <w:bottom w:val="none" w:sz="0" w:space="0" w:color="auto"/>
            <w:right w:val="none" w:sz="0" w:space="0" w:color="auto"/>
          </w:divBdr>
        </w:div>
        <w:div w:id="1603226226">
          <w:marLeft w:val="1555"/>
          <w:marRight w:val="0"/>
          <w:marTop w:val="77"/>
          <w:marBottom w:val="0"/>
          <w:divBdr>
            <w:top w:val="none" w:sz="0" w:space="0" w:color="auto"/>
            <w:left w:val="none" w:sz="0" w:space="0" w:color="auto"/>
            <w:bottom w:val="none" w:sz="0" w:space="0" w:color="auto"/>
            <w:right w:val="none" w:sz="0" w:space="0" w:color="auto"/>
          </w:divBdr>
        </w:div>
        <w:div w:id="425617955">
          <w:marLeft w:val="1555"/>
          <w:marRight w:val="0"/>
          <w:marTop w:val="77"/>
          <w:marBottom w:val="0"/>
          <w:divBdr>
            <w:top w:val="none" w:sz="0" w:space="0" w:color="auto"/>
            <w:left w:val="none" w:sz="0" w:space="0" w:color="auto"/>
            <w:bottom w:val="none" w:sz="0" w:space="0" w:color="auto"/>
            <w:right w:val="none" w:sz="0" w:space="0" w:color="auto"/>
          </w:divBdr>
        </w:div>
        <w:div w:id="2089498201">
          <w:marLeft w:val="1555"/>
          <w:marRight w:val="0"/>
          <w:marTop w:val="77"/>
          <w:marBottom w:val="0"/>
          <w:divBdr>
            <w:top w:val="none" w:sz="0" w:space="0" w:color="auto"/>
            <w:left w:val="none" w:sz="0" w:space="0" w:color="auto"/>
            <w:bottom w:val="none" w:sz="0" w:space="0" w:color="auto"/>
            <w:right w:val="none" w:sz="0" w:space="0" w:color="auto"/>
          </w:divBdr>
        </w:div>
        <w:div w:id="1391688800">
          <w:marLeft w:val="1555"/>
          <w:marRight w:val="0"/>
          <w:marTop w:val="77"/>
          <w:marBottom w:val="0"/>
          <w:divBdr>
            <w:top w:val="none" w:sz="0" w:space="0" w:color="auto"/>
            <w:left w:val="none" w:sz="0" w:space="0" w:color="auto"/>
            <w:bottom w:val="none" w:sz="0" w:space="0" w:color="auto"/>
            <w:right w:val="none" w:sz="0" w:space="0" w:color="auto"/>
          </w:divBdr>
        </w:div>
        <w:div w:id="1263881344">
          <w:marLeft w:val="1555"/>
          <w:marRight w:val="0"/>
          <w:marTop w:val="7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7148529">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4</TotalTime>
  <Pages>6</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2024-03-14T02:30:00Z</dcterms:created>
  <dcterms:modified xsi:type="dcterms:W3CDTF">2024-03-14T02:30:00Z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