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5EEE44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495B7B">
        <w:rPr>
          <w:rFonts w:ascii="Arial" w:hAnsi="Arial" w:cs="Arial"/>
          <w:b/>
          <w:sz w:val="24"/>
          <w:szCs w:val="24"/>
          <w:lang w:eastAsia="ja-JP"/>
        </w:rPr>
        <w:t>0298</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EBE286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6276C" w:rsidRPr="00A0758E">
        <w:rPr>
          <w:rFonts w:ascii="Arial" w:hAnsi="Arial" w:cs="Arial"/>
          <w:color w:val="000000" w:themeColor="text1"/>
          <w:lang w:eastAsia="ja-JP"/>
        </w:rPr>
        <w:t>9.</w:t>
      </w:r>
      <w:r w:rsidR="0056276C">
        <w:rPr>
          <w:rFonts w:ascii="Arial" w:hAnsi="Arial" w:cs="Arial"/>
          <w:color w:val="000000" w:themeColor="text1"/>
          <w:lang w:eastAsia="ja-JP"/>
        </w:rPr>
        <w:t>3</w:t>
      </w:r>
      <w:r w:rsidR="0056276C" w:rsidRPr="00A0758E">
        <w:rPr>
          <w:rFonts w:ascii="Arial" w:hAnsi="Arial" w:cs="Arial"/>
          <w:color w:val="000000" w:themeColor="text1"/>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9FFD5D9" w:rsidR="00593315" w:rsidRPr="008836AC" w:rsidRDefault="00254602" w:rsidP="001A248F">
            <w:pPr>
              <w:tabs>
                <w:tab w:val="left" w:pos="567"/>
              </w:tabs>
              <w:spacing w:after="0"/>
              <w:rPr>
                <w:rFonts w:ascii="Arial" w:hAnsi="Arial" w:cs="Arial"/>
              </w:rPr>
            </w:pPr>
            <w:r w:rsidRPr="00254602">
              <w:rPr>
                <w:rFonts w:ascii="Arial" w:hAnsi="Arial" w:cs="Arial"/>
              </w:rPr>
              <w:t>NR mobility enhancements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4D46414" w:rsidR="00871653" w:rsidRPr="008836AC" w:rsidRDefault="00254602" w:rsidP="001A248F">
            <w:pPr>
              <w:tabs>
                <w:tab w:val="left" w:pos="567"/>
              </w:tabs>
              <w:spacing w:after="0"/>
              <w:rPr>
                <w:rFonts w:ascii="Arial" w:hAnsi="Arial" w:cs="Arial"/>
              </w:rPr>
            </w:pPr>
            <w:r w:rsidRPr="00254602">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8BE6870" w:rsidR="00871653" w:rsidRPr="008836AC" w:rsidRDefault="00254602" w:rsidP="001A248F">
            <w:pPr>
              <w:tabs>
                <w:tab w:val="left" w:pos="567"/>
              </w:tabs>
              <w:spacing w:after="0"/>
              <w:rPr>
                <w:rFonts w:ascii="Arial" w:hAnsi="Arial" w:cs="Arial"/>
                <w:color w:val="FF0000"/>
                <w:lang w:eastAsia="ja-JP"/>
              </w:rPr>
            </w:pPr>
            <w:r>
              <w:rPr>
                <w:rFonts w:ascii="Arial" w:hAnsi="Arial" w:cs="Arial"/>
                <w:color w:val="000000" w:themeColor="text1"/>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AF14BF6" w:rsidR="00871653" w:rsidRPr="008836AC" w:rsidRDefault="00254602" w:rsidP="0036248C">
            <w:pPr>
              <w:tabs>
                <w:tab w:val="left" w:pos="567"/>
              </w:tabs>
              <w:spacing w:after="0"/>
              <w:rPr>
                <w:rFonts w:ascii="Arial" w:hAnsi="Arial" w:cs="Arial"/>
                <w:color w:val="FF0000"/>
                <w:lang w:eastAsia="ja-JP"/>
              </w:rPr>
            </w:pPr>
            <w:r>
              <w:rPr>
                <w:rFonts w:ascii="Arial" w:hAnsi="Arial" w:cs="Arial"/>
                <w:color w:val="000000" w:themeColor="text1"/>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66BC1CE" w:rsidR="00871653" w:rsidRPr="008836AC" w:rsidRDefault="00254602" w:rsidP="0036248C">
            <w:pPr>
              <w:tabs>
                <w:tab w:val="left" w:pos="567"/>
              </w:tabs>
              <w:spacing w:after="0"/>
              <w:rPr>
                <w:rFonts w:ascii="Arial" w:hAnsi="Arial" w:cs="Arial"/>
                <w:color w:val="FF0000"/>
                <w:lang w:eastAsia="ja-JP"/>
              </w:rPr>
            </w:pPr>
            <w:r w:rsidRPr="00254602">
              <w:rPr>
                <w:rFonts w:ascii="Arial" w:hAnsi="Arial" w:cs="Arial"/>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4E5386E" w:rsidR="0036248C" w:rsidRPr="008836AC" w:rsidRDefault="00254602" w:rsidP="008836AC">
            <w:pPr>
              <w:tabs>
                <w:tab w:val="left" w:pos="567"/>
              </w:tabs>
              <w:spacing w:after="0"/>
              <w:rPr>
                <w:rFonts w:ascii="Arial" w:hAnsi="Arial" w:cs="Arial"/>
              </w:rPr>
            </w:pPr>
            <w:r>
              <w:rPr>
                <w:rFonts w:ascii="Arial" w:hAnsi="Arial" w:cs="Arial"/>
                <w:color w:val="000000"/>
              </w:rPr>
              <w:t>NR_Mob_Ph4</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1238613" w:rsidR="0036248C" w:rsidRPr="00BC4FBD" w:rsidRDefault="00BC4FBD" w:rsidP="008836AC">
            <w:pPr>
              <w:tabs>
                <w:tab w:val="left" w:pos="567"/>
              </w:tabs>
              <w:spacing w:after="0"/>
              <w:rPr>
                <w:rFonts w:ascii="Arial" w:hAnsi="Arial" w:cs="Arial"/>
                <w:lang w:eastAsia="ja-JP"/>
              </w:rPr>
            </w:pPr>
            <w:r w:rsidRPr="00BC4FBD">
              <w:rPr>
                <w:rFonts w:ascii="Arial" w:hAnsi="Arial" w:cs="Arial"/>
                <w:color w:val="000000" w:themeColor="text1"/>
                <w:lang w:eastAsia="ja-JP"/>
              </w:rPr>
              <w:t>1020091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118547D" w:rsidR="00B6300F" w:rsidRPr="008836AC" w:rsidRDefault="00254602" w:rsidP="008836AC">
            <w:pPr>
              <w:tabs>
                <w:tab w:val="left" w:pos="567"/>
              </w:tabs>
              <w:spacing w:after="0"/>
              <w:rPr>
                <w:rFonts w:ascii="Arial" w:hAnsi="Arial" w:cs="Arial"/>
                <w:lang w:eastAsia="ja-JP"/>
              </w:rPr>
            </w:pPr>
            <w:r>
              <w:rPr>
                <w:rFonts w:ascii="Arial" w:hAnsi="Arial" w:cs="Arial"/>
                <w:lang w:eastAsia="ja-JP"/>
              </w:rPr>
              <w:t>RP-234036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C2D8218" w:rsidR="00871653" w:rsidRPr="008836AC" w:rsidRDefault="00254602"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5A128F3E" w14:textId="16F7582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54602">
              <w:rPr>
                <w:rFonts w:ascii="Arial" w:hAnsi="Arial" w:cs="Arial"/>
                <w:color w:val="000000" w:themeColor="text1"/>
                <w:lang w:eastAsia="ja-JP"/>
              </w:rPr>
              <w:t>09</w:t>
            </w:r>
            <w:r w:rsidR="00254602" w:rsidRPr="003A080C">
              <w:rPr>
                <w:rFonts w:ascii="Arial" w:hAnsi="Arial" w:cs="Arial"/>
                <w:color w:val="000000" w:themeColor="text1"/>
                <w:lang w:eastAsia="ja-JP"/>
              </w:rPr>
              <w:t>/202</w:t>
            </w:r>
            <w:r w:rsidR="00254602">
              <w:rPr>
                <w:rFonts w:ascii="Arial" w:hAnsi="Arial" w:cs="Arial"/>
                <w:color w:val="000000" w:themeColor="text1"/>
                <w:lang w:eastAsia="ja-JP"/>
              </w:rPr>
              <w:t>5</w:t>
            </w:r>
          </w:p>
        </w:tc>
        <w:tc>
          <w:tcPr>
            <w:tcW w:w="2268" w:type="dxa"/>
          </w:tcPr>
          <w:p w14:paraId="150E2BE5" w14:textId="5EB1F689"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54602">
              <w:rPr>
                <w:rFonts w:ascii="Arial" w:hAnsi="Arial" w:cs="Arial"/>
                <w:color w:val="000000" w:themeColor="text1"/>
                <w:lang w:eastAsia="ja-JP"/>
              </w:rPr>
              <w:t>03</w:t>
            </w:r>
            <w:r w:rsidR="00254602" w:rsidRPr="003A080C">
              <w:rPr>
                <w:rFonts w:ascii="Arial" w:hAnsi="Arial" w:cs="Arial"/>
                <w:color w:val="000000" w:themeColor="text1"/>
                <w:lang w:eastAsia="ja-JP"/>
              </w:rPr>
              <w:t>/202</w:t>
            </w:r>
            <w:r w:rsidR="00254602">
              <w:rPr>
                <w:rFonts w:ascii="Arial" w:hAnsi="Arial" w:cs="Arial"/>
                <w:color w:val="000000" w:themeColor="text1"/>
                <w:lang w:eastAsia="ja-JP"/>
              </w:rPr>
              <w:t>6</w:t>
            </w:r>
          </w:p>
        </w:tc>
        <w:tc>
          <w:tcPr>
            <w:tcW w:w="1694" w:type="dxa"/>
            <w:gridSpan w:val="2"/>
          </w:tcPr>
          <w:p w14:paraId="5BB6B905" w14:textId="27F49D3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4602">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963DDC6" w:rsidR="00871653" w:rsidRPr="008836AC" w:rsidRDefault="00254602"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585EC29" w:rsidR="00871653" w:rsidRPr="008836AC" w:rsidRDefault="00254602" w:rsidP="008836AC">
            <w:pPr>
              <w:tabs>
                <w:tab w:val="left" w:pos="567"/>
              </w:tabs>
              <w:spacing w:after="0"/>
              <w:rPr>
                <w:rFonts w:ascii="Arial" w:hAnsi="Arial" w:cs="Arial"/>
                <w:lang w:eastAsia="ja-JP"/>
              </w:rPr>
            </w:pPr>
            <w:r>
              <w:rPr>
                <w:rFonts w:ascii="Arial" w:hAnsi="Arial" w:cs="Arial"/>
                <w:color w:val="00B050"/>
              </w:rPr>
              <w:t>0</w:t>
            </w:r>
            <w:r w:rsidRPr="001F486F">
              <w:rPr>
                <w:rFonts w:ascii="Arial" w:hAnsi="Arial" w:cs="Arial"/>
                <w:color w:val="00B050"/>
              </w:rPr>
              <w:t>%</w:t>
            </w:r>
          </w:p>
        </w:tc>
        <w:tc>
          <w:tcPr>
            <w:tcW w:w="2268" w:type="dxa"/>
          </w:tcPr>
          <w:p w14:paraId="05FA54B8" w14:textId="77777777" w:rsidR="00254602" w:rsidRDefault="00871653" w:rsidP="008836AC">
            <w:pPr>
              <w:tabs>
                <w:tab w:val="left" w:pos="567"/>
              </w:tabs>
              <w:spacing w:after="0"/>
              <w:rPr>
                <w:rFonts w:ascii="Arial" w:hAnsi="Arial" w:cs="Arial"/>
                <w:color w:val="00B050"/>
              </w:rPr>
            </w:pPr>
            <w:r>
              <w:rPr>
                <w:rFonts w:ascii="Arial" w:hAnsi="Arial" w:cs="Arial"/>
                <w:lang w:eastAsia="ja-JP"/>
              </w:rPr>
              <w:t xml:space="preserve">Performance Part: </w:t>
            </w:r>
          </w:p>
          <w:p w14:paraId="0560E286" w14:textId="7CBD51DC" w:rsidR="00871653" w:rsidRPr="008836AC" w:rsidRDefault="00254602" w:rsidP="008836AC">
            <w:pPr>
              <w:tabs>
                <w:tab w:val="left" w:pos="567"/>
              </w:tabs>
              <w:spacing w:after="0"/>
              <w:rPr>
                <w:rFonts w:ascii="Arial" w:hAnsi="Arial" w:cs="Arial"/>
                <w:lang w:eastAsia="ja-JP"/>
              </w:rPr>
            </w:pPr>
            <w:r>
              <w:rPr>
                <w:rFonts w:ascii="Arial" w:hAnsi="Arial" w:cs="Arial"/>
                <w:color w:val="00B050"/>
              </w:rPr>
              <w:t>0</w:t>
            </w:r>
            <w:r w:rsidRPr="001F486F">
              <w:rPr>
                <w:rFonts w:ascii="Arial" w:hAnsi="Arial" w:cs="Arial"/>
                <w:color w:val="00B050"/>
              </w:rPr>
              <w:t>%</w:t>
            </w:r>
          </w:p>
        </w:tc>
        <w:tc>
          <w:tcPr>
            <w:tcW w:w="1694" w:type="dxa"/>
            <w:gridSpan w:val="2"/>
          </w:tcPr>
          <w:p w14:paraId="70DECF59" w14:textId="357BD95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4602">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1CA6CE6" w:rsidR="00EF4800" w:rsidRPr="009E1F94" w:rsidRDefault="009E1F94" w:rsidP="001A248F">
            <w:pPr>
              <w:tabs>
                <w:tab w:val="left" w:pos="567"/>
              </w:tabs>
              <w:spacing w:after="0"/>
              <w:rPr>
                <w:rFonts w:ascii="Arial" w:hAnsi="Arial" w:cs="Arial"/>
                <w:color w:val="000000" w:themeColor="text1"/>
              </w:rPr>
            </w:pPr>
            <w:r>
              <w:rPr>
                <w:rFonts w:ascii="Arial" w:hAnsi="Arial" w:cs="Arial"/>
                <w:color w:val="000000" w:themeColor="text1"/>
              </w:rPr>
              <w:t>RAN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70C9039" w:rsidR="006C4E32" w:rsidRPr="008836AC" w:rsidRDefault="009E1F94" w:rsidP="0036248C">
            <w:pPr>
              <w:tabs>
                <w:tab w:val="left" w:pos="567"/>
              </w:tabs>
              <w:spacing w:after="0"/>
              <w:rPr>
                <w:rFonts w:ascii="Arial" w:hAnsi="Arial" w:cs="Arial"/>
                <w:lang w:eastAsia="ja-JP"/>
              </w:rPr>
            </w:pPr>
            <w:r>
              <w:rPr>
                <w:rFonts w:ascii="Arial" w:hAnsi="Arial" w:cs="Arial"/>
                <w:lang w:eastAsia="ja-JP"/>
              </w:rPr>
              <w:t>Naveen Palle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E55D05C" w:rsidR="006C4E32" w:rsidRPr="008836AC" w:rsidRDefault="009E1F94" w:rsidP="001A248F">
            <w:pPr>
              <w:tabs>
                <w:tab w:val="left" w:pos="567"/>
              </w:tabs>
              <w:spacing w:after="0"/>
              <w:rPr>
                <w:rFonts w:ascii="Arial" w:hAnsi="Arial" w:cs="Arial"/>
                <w:lang w:eastAsia="ja-JP"/>
              </w:rPr>
            </w:pPr>
            <w:r>
              <w:rPr>
                <w:rFonts w:ascii="Arial" w:hAnsi="Arial" w:cs="Arial"/>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321AF7C" w:rsidR="006C4E32" w:rsidRPr="008836AC" w:rsidRDefault="009E1F94" w:rsidP="001A248F">
            <w:pPr>
              <w:tabs>
                <w:tab w:val="left" w:pos="567"/>
              </w:tabs>
              <w:spacing w:after="0"/>
              <w:rPr>
                <w:rFonts w:ascii="Arial" w:hAnsi="Arial" w:cs="Arial"/>
              </w:rPr>
            </w:pPr>
            <w:r>
              <w:rPr>
                <w:rFonts w:ascii="Arial" w:hAnsi="Arial" w:cs="Arial"/>
              </w:rPr>
              <w:t>naveen.palle@apple.com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655F36C"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668F074E" w14:textId="430849B0" w:rsidR="003B4BB9" w:rsidRPr="003B4BB9" w:rsidRDefault="003B4BB9" w:rsidP="00701410">
      <w:pPr>
        <w:rPr>
          <w:rFonts w:ascii="Arial" w:hAnsi="Arial" w:cs="Arial"/>
          <w:color w:val="000000" w:themeColor="text1"/>
        </w:rPr>
      </w:pPr>
      <w:r w:rsidRPr="003B4BB9">
        <w:rPr>
          <w:rFonts w:ascii="Arial" w:hAnsi="Arial" w:cs="Arial"/>
          <w:color w:val="000000" w:themeColor="text1"/>
        </w:rPr>
        <w:t xml:space="preserve">All the involved </w:t>
      </w:r>
      <w:proofErr w:type="gramStart"/>
      <w:r w:rsidRPr="003B4BB9">
        <w:rPr>
          <w:rFonts w:ascii="Arial" w:hAnsi="Arial" w:cs="Arial"/>
          <w:color w:val="000000" w:themeColor="text1"/>
        </w:rPr>
        <w:t>work-groups</w:t>
      </w:r>
      <w:proofErr w:type="gramEnd"/>
      <w:r w:rsidRPr="003B4BB9">
        <w:rPr>
          <w:rFonts w:ascii="Arial" w:hAnsi="Arial" w:cs="Arial"/>
          <w:color w:val="000000" w:themeColor="text1"/>
        </w:rPr>
        <w:t xml:space="preserve"> have not started work on this work item for first quarter of 2024. Work will start in the next quarter.</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1D696412" w14:textId="26BB2240" w:rsidR="009E1F94" w:rsidRPr="009C4D94" w:rsidRDefault="009E1F94" w:rsidP="009E1F94">
      <w:pPr>
        <w:numPr>
          <w:ilvl w:val="0"/>
          <w:numId w:val="19"/>
        </w:numPr>
        <w:spacing w:after="0"/>
        <w:rPr>
          <w:bCs/>
        </w:rPr>
      </w:pPr>
      <w:r w:rsidRPr="009C4D94">
        <w:rPr>
          <w:bCs/>
        </w:rPr>
        <w:t>Measurements related enhancements for purpose of supporting LTM:</w:t>
      </w:r>
      <w:r>
        <w:rPr>
          <w:bCs/>
        </w:rPr>
        <w:t xml:space="preserve"> </w:t>
      </w:r>
    </w:p>
    <w:p w14:paraId="6F30BCB6" w14:textId="77777777" w:rsidR="009E1F94" w:rsidRPr="00F10EAA" w:rsidRDefault="009E1F94" w:rsidP="009E1F94">
      <w:pPr>
        <w:numPr>
          <w:ilvl w:val="1"/>
          <w:numId w:val="19"/>
        </w:numPr>
        <w:spacing w:after="0"/>
        <w:rPr>
          <w:bCs/>
        </w:rPr>
      </w:pPr>
      <w:r w:rsidRPr="00F10EAA">
        <w:rPr>
          <w:bCs/>
        </w:rPr>
        <w:t>Measurement related enhancements are applicable to Intra-CU MCG/SCG LTM and Inter-CU MCG/SCG LTM</w:t>
      </w:r>
    </w:p>
    <w:p w14:paraId="3BC47878" w14:textId="741DA9AB" w:rsidR="009E1F94" w:rsidRPr="007D3B2A" w:rsidRDefault="009E1F94" w:rsidP="009E1F94">
      <w:pPr>
        <w:numPr>
          <w:ilvl w:val="1"/>
          <w:numId w:val="19"/>
        </w:numPr>
        <w:spacing w:after="0"/>
        <w:rPr>
          <w:bCs/>
        </w:rPr>
      </w:pPr>
      <w:r w:rsidRPr="007D3B2A">
        <w:rPr>
          <w:bCs/>
        </w:rPr>
        <w:t xml:space="preserve">Specify necessary components to support event triggered L1 measurement </w:t>
      </w:r>
      <w:proofErr w:type="gramStart"/>
      <w:r w:rsidRPr="007D3B2A">
        <w:rPr>
          <w:bCs/>
        </w:rPr>
        <w:t>reporting</w:t>
      </w:r>
      <w:proofErr w:type="gramEnd"/>
      <w:r w:rsidRPr="007D3B2A">
        <w:rPr>
          <w:bCs/>
        </w:rPr>
        <w:t xml:space="preserve"> </w:t>
      </w:r>
    </w:p>
    <w:p w14:paraId="0B8104B9" w14:textId="3102FCB5" w:rsidR="009E1F94" w:rsidRPr="0099732D" w:rsidRDefault="009E1F94" w:rsidP="009E1F94">
      <w:pPr>
        <w:numPr>
          <w:ilvl w:val="1"/>
          <w:numId w:val="19"/>
        </w:numPr>
        <w:spacing w:after="0"/>
        <w:rPr>
          <w:bCs/>
        </w:rPr>
      </w:pPr>
      <w:r w:rsidRPr="0099732D">
        <w:rPr>
          <w:bCs/>
        </w:rPr>
        <w:t xml:space="preserve">Specify support for CSI-RS measurements for LTM procedures and enable CSI-RS based beam management, and/or other necessary physical layer operations on candidate cells before </w:t>
      </w:r>
      <w:proofErr w:type="gramStart"/>
      <w:r w:rsidRPr="0099732D">
        <w:rPr>
          <w:bCs/>
        </w:rPr>
        <w:t>LTM</w:t>
      </w:r>
      <w:proofErr w:type="gramEnd"/>
      <w:r w:rsidRPr="0099732D">
        <w:rPr>
          <w:bCs/>
        </w:rPr>
        <w:t xml:space="preserve"> </w:t>
      </w:r>
    </w:p>
    <w:p w14:paraId="2C50D78B" w14:textId="77777777" w:rsidR="009E1F94" w:rsidRDefault="009E1F94" w:rsidP="009E1F94">
      <w:pPr>
        <w:rPr>
          <w:lang w:eastAsia="ja-JP"/>
        </w:rPr>
      </w:pPr>
    </w:p>
    <w:p w14:paraId="6E750953" w14:textId="57DD00C0" w:rsidR="009E1F94" w:rsidRPr="006C18CD" w:rsidRDefault="009E1F94" w:rsidP="009E1F94">
      <w:pPr>
        <w:numPr>
          <w:ilvl w:val="0"/>
          <w:numId w:val="19"/>
        </w:numPr>
        <w:spacing w:after="0"/>
        <w:rPr>
          <w:bCs/>
        </w:rPr>
      </w:pPr>
      <w:r w:rsidRPr="006C18CD">
        <w:rPr>
          <w:bCs/>
        </w:rPr>
        <w:t xml:space="preserve">Specify support of conditional LTM </w:t>
      </w:r>
    </w:p>
    <w:p w14:paraId="1AF3B715" w14:textId="77777777" w:rsidR="009E1F94" w:rsidRPr="003825A4" w:rsidRDefault="009E1F94" w:rsidP="009E1F94">
      <w:pPr>
        <w:numPr>
          <w:ilvl w:val="1"/>
          <w:numId w:val="19"/>
        </w:numPr>
        <w:spacing w:after="0"/>
        <w:rPr>
          <w:bCs/>
        </w:rPr>
      </w:pPr>
      <w:r w:rsidRPr="003825A4">
        <w:rPr>
          <w:bCs/>
        </w:rPr>
        <w:t xml:space="preserve">Specify UE evaluated conditions for triggering </w:t>
      </w:r>
      <w:proofErr w:type="gramStart"/>
      <w:r w:rsidRPr="003825A4">
        <w:rPr>
          <w:bCs/>
        </w:rPr>
        <w:t>LTM</w:t>
      </w:r>
      <w:proofErr w:type="gramEnd"/>
    </w:p>
    <w:p w14:paraId="12C352E9" w14:textId="77777777" w:rsidR="009E1F94" w:rsidRPr="003825A4" w:rsidRDefault="009E1F94" w:rsidP="009E1F94">
      <w:pPr>
        <w:numPr>
          <w:ilvl w:val="1"/>
          <w:numId w:val="19"/>
        </w:numPr>
        <w:spacing w:after="0"/>
        <w:rPr>
          <w:bCs/>
        </w:rPr>
      </w:pPr>
      <w:r w:rsidRPr="003825A4">
        <w:rPr>
          <w:bCs/>
        </w:rPr>
        <w:t xml:space="preserve">Aim to support conditional LTM including subsequent </w:t>
      </w:r>
      <w:proofErr w:type="gramStart"/>
      <w:r w:rsidRPr="003825A4">
        <w:rPr>
          <w:bCs/>
        </w:rPr>
        <w:t>LTM</w:t>
      </w:r>
      <w:proofErr w:type="gramEnd"/>
    </w:p>
    <w:p w14:paraId="6A50638C" w14:textId="77777777" w:rsidR="009E1F94" w:rsidRPr="003825A4" w:rsidRDefault="009E1F94" w:rsidP="009E1F94">
      <w:pPr>
        <w:numPr>
          <w:ilvl w:val="2"/>
          <w:numId w:val="19"/>
        </w:numPr>
        <w:spacing w:after="0"/>
        <w:rPr>
          <w:bCs/>
        </w:rPr>
      </w:pPr>
      <w:r w:rsidRPr="003825A4">
        <w:rPr>
          <w:bCs/>
        </w:rPr>
        <w:t>Prioritise intra-CU LTM</w:t>
      </w:r>
    </w:p>
    <w:p w14:paraId="293196DB" w14:textId="77777777" w:rsidR="009E1F94" w:rsidRPr="009E1F94" w:rsidRDefault="009E1F94" w:rsidP="009E1F94">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404C7748" w14:textId="5CBC8172" w:rsidR="00C40088" w:rsidRPr="009C4D94" w:rsidRDefault="00C40088" w:rsidP="00C40088">
      <w:pPr>
        <w:numPr>
          <w:ilvl w:val="0"/>
          <w:numId w:val="19"/>
        </w:numPr>
        <w:spacing w:after="0"/>
        <w:rPr>
          <w:bCs/>
        </w:rPr>
      </w:pPr>
      <w:r w:rsidRPr="009C4D94">
        <w:rPr>
          <w:bCs/>
        </w:rPr>
        <w:t>Specify support for inter-CU Layer 2 Mobility (LTM)</w:t>
      </w:r>
    </w:p>
    <w:p w14:paraId="5088EB95" w14:textId="77777777" w:rsidR="00C40088" w:rsidRPr="003A61EE" w:rsidRDefault="00C40088" w:rsidP="00C40088">
      <w:pPr>
        <w:numPr>
          <w:ilvl w:val="1"/>
          <w:numId w:val="19"/>
        </w:numPr>
        <w:spacing w:after="0"/>
        <w:rPr>
          <w:bCs/>
        </w:rPr>
      </w:pPr>
      <w:r w:rsidRPr="009C4D94">
        <w:rPr>
          <w:bCs/>
        </w:rPr>
        <w:t xml:space="preserve">Prioritize the case when CU is acting as MN when DC is not </w:t>
      </w:r>
      <w:proofErr w:type="gramStart"/>
      <w:r w:rsidRPr="009C4D94">
        <w:rPr>
          <w:bCs/>
        </w:rPr>
        <w:t>configured</w:t>
      </w:r>
      <w:proofErr w:type="gramEnd"/>
    </w:p>
    <w:p w14:paraId="2FC29895" w14:textId="77777777" w:rsidR="00C40088" w:rsidRPr="001A4B92" w:rsidRDefault="00C40088" w:rsidP="00C40088">
      <w:pPr>
        <w:numPr>
          <w:ilvl w:val="1"/>
          <w:numId w:val="19"/>
        </w:numPr>
        <w:spacing w:after="0"/>
        <w:rPr>
          <w:bCs/>
        </w:rPr>
      </w:pPr>
      <w:r>
        <w:rPr>
          <w:bCs/>
        </w:rPr>
        <w:t xml:space="preserve">As secondary priority, support the case when NR-DC is </w:t>
      </w:r>
      <w:proofErr w:type="gramStart"/>
      <w:r>
        <w:rPr>
          <w:bCs/>
        </w:rPr>
        <w:t>configured</w:t>
      </w:r>
      <w:proofErr w:type="gramEnd"/>
      <w:r>
        <w:rPr>
          <w:bCs/>
        </w:rPr>
        <w:t xml:space="preserve"> and CU is </w:t>
      </w:r>
      <w:r w:rsidRPr="001A4B92">
        <w:rPr>
          <w:bCs/>
        </w:rPr>
        <w:t>acting as SN</w:t>
      </w:r>
      <w:r>
        <w:rPr>
          <w:bCs/>
        </w:rPr>
        <w:t xml:space="preserve"> </w:t>
      </w:r>
      <w:r w:rsidRPr="001A4B92">
        <w:rPr>
          <w:bCs/>
        </w:rPr>
        <w:t xml:space="preserve">and MCG </w:t>
      </w:r>
      <w:r>
        <w:rPr>
          <w:bCs/>
        </w:rPr>
        <w:t xml:space="preserve">is </w:t>
      </w:r>
      <w:r w:rsidRPr="001A4B92">
        <w:rPr>
          <w:bCs/>
        </w:rPr>
        <w:t>unchanged</w:t>
      </w:r>
    </w:p>
    <w:p w14:paraId="576463B8" w14:textId="77777777" w:rsidR="00C40088" w:rsidRPr="002E116C" w:rsidRDefault="00C40088" w:rsidP="00C40088">
      <w:pPr>
        <w:numPr>
          <w:ilvl w:val="1"/>
          <w:numId w:val="19"/>
        </w:numPr>
        <w:spacing w:after="0"/>
        <w:rPr>
          <w:bCs/>
        </w:rPr>
      </w:pPr>
      <w:r w:rsidRPr="002E116C">
        <w:rPr>
          <w:bCs/>
        </w:rPr>
        <w:t>As second</w:t>
      </w:r>
      <w:r>
        <w:rPr>
          <w:bCs/>
        </w:rPr>
        <w:t>ary</w:t>
      </w:r>
      <w:r w:rsidRPr="002E116C">
        <w:rPr>
          <w:bCs/>
        </w:rPr>
        <w:t xml:space="preserve"> priority, support the case when NR-DC is configured, CU is acting as MN and SCG is unchanged or SCG is </w:t>
      </w:r>
      <w:proofErr w:type="gramStart"/>
      <w:r w:rsidRPr="002E116C">
        <w:rPr>
          <w:bCs/>
        </w:rPr>
        <w:t>released</w:t>
      </w:r>
      <w:proofErr w:type="gramEnd"/>
    </w:p>
    <w:p w14:paraId="415270A5" w14:textId="77777777" w:rsidR="00C40088" w:rsidRPr="00077389" w:rsidRDefault="00C40088" w:rsidP="00C40088">
      <w:pPr>
        <w:numPr>
          <w:ilvl w:val="2"/>
          <w:numId w:val="19"/>
        </w:numPr>
        <w:spacing w:after="0"/>
        <w:rPr>
          <w:bCs/>
        </w:rPr>
      </w:pPr>
      <w:r w:rsidRPr="00077389">
        <w:rPr>
          <w:bCs/>
        </w:rPr>
        <w:t xml:space="preserve">Note: The case that LTM is configured in both MCG and SCG is excluded </w:t>
      </w:r>
    </w:p>
    <w:p w14:paraId="12B84BE0" w14:textId="77777777" w:rsidR="00C40088" w:rsidRPr="0062324F" w:rsidRDefault="00C40088" w:rsidP="00C40088">
      <w:pPr>
        <w:numPr>
          <w:ilvl w:val="1"/>
          <w:numId w:val="19"/>
        </w:numPr>
        <w:spacing w:after="0"/>
        <w:rPr>
          <w:bCs/>
        </w:rPr>
      </w:pPr>
      <w:r w:rsidRPr="0062324F">
        <w:rPr>
          <w:bCs/>
        </w:rPr>
        <w:t>Specify support for subsequent LTM mobility procedures aiming to avoid RRC configuration between cell switches as per Rel-18 LTM</w:t>
      </w:r>
    </w:p>
    <w:p w14:paraId="4343935C" w14:textId="77777777" w:rsidR="00C40088" w:rsidRPr="0062324F" w:rsidRDefault="00C40088" w:rsidP="00C40088">
      <w:pPr>
        <w:numPr>
          <w:ilvl w:val="2"/>
          <w:numId w:val="19"/>
        </w:numPr>
        <w:spacing w:after="0"/>
        <w:rPr>
          <w:bCs/>
        </w:rPr>
      </w:pPr>
      <w:r w:rsidRPr="0062324F">
        <w:rPr>
          <w:bCs/>
        </w:rPr>
        <w:t xml:space="preserve">Coordination with SA3 needed with respect to security key </w:t>
      </w:r>
      <w:proofErr w:type="gramStart"/>
      <w:r w:rsidRPr="0062324F">
        <w:rPr>
          <w:bCs/>
        </w:rPr>
        <w:t>handling</w:t>
      </w:r>
      <w:proofErr w:type="gramEnd"/>
      <w:r w:rsidRPr="0062324F">
        <w:rPr>
          <w:bCs/>
        </w:rPr>
        <w:t xml:space="preserve"> </w:t>
      </w:r>
    </w:p>
    <w:p w14:paraId="1279191A" w14:textId="77777777" w:rsidR="00C40088" w:rsidRPr="002E116C" w:rsidRDefault="00C40088" w:rsidP="00C40088">
      <w:pPr>
        <w:numPr>
          <w:ilvl w:val="1"/>
          <w:numId w:val="19"/>
        </w:numPr>
        <w:spacing w:after="0"/>
        <w:rPr>
          <w:bCs/>
        </w:rPr>
      </w:pPr>
      <w:r>
        <w:rPr>
          <w:bCs/>
        </w:rPr>
        <w:t xml:space="preserve">Note: </w:t>
      </w:r>
      <w:r w:rsidRPr="002E116C">
        <w:rPr>
          <w:bCs/>
        </w:rPr>
        <w:t>Rel. 18 intra-CU LTM procedure is considered as baseline for adding inter-CU support</w:t>
      </w:r>
    </w:p>
    <w:p w14:paraId="527219C9" w14:textId="77777777" w:rsidR="00C40088" w:rsidRDefault="00C40088" w:rsidP="00C40088">
      <w:pPr>
        <w:rPr>
          <w:lang w:eastAsia="ja-JP"/>
        </w:rPr>
      </w:pPr>
    </w:p>
    <w:p w14:paraId="15330665" w14:textId="77777777" w:rsidR="00C40088" w:rsidRPr="009C4D94" w:rsidRDefault="00C40088" w:rsidP="00C40088">
      <w:pPr>
        <w:numPr>
          <w:ilvl w:val="0"/>
          <w:numId w:val="19"/>
        </w:numPr>
        <w:spacing w:after="0"/>
        <w:rPr>
          <w:bCs/>
        </w:rPr>
      </w:pPr>
      <w:r w:rsidRPr="009C4D94">
        <w:rPr>
          <w:bCs/>
        </w:rPr>
        <w:t>Measurements related enhancements for purpose of supporting LTM:</w:t>
      </w:r>
      <w:r>
        <w:rPr>
          <w:bCs/>
        </w:rPr>
        <w:t xml:space="preserve"> </w:t>
      </w:r>
    </w:p>
    <w:p w14:paraId="618903A4" w14:textId="77777777" w:rsidR="00C40088" w:rsidRPr="00F10EAA" w:rsidRDefault="00C40088" w:rsidP="00C40088">
      <w:pPr>
        <w:numPr>
          <w:ilvl w:val="1"/>
          <w:numId w:val="19"/>
        </w:numPr>
        <w:spacing w:after="0"/>
        <w:rPr>
          <w:bCs/>
        </w:rPr>
      </w:pPr>
      <w:r w:rsidRPr="00F10EAA">
        <w:rPr>
          <w:bCs/>
        </w:rPr>
        <w:t>Measurement related enhancements are applicable to Intra-CU MCG/SCG LTM and Inter-CU MCG/SCG LTM</w:t>
      </w:r>
    </w:p>
    <w:p w14:paraId="605D9832" w14:textId="77777777" w:rsidR="00C40088" w:rsidRPr="007D3B2A" w:rsidRDefault="00C40088" w:rsidP="00C40088">
      <w:pPr>
        <w:numPr>
          <w:ilvl w:val="1"/>
          <w:numId w:val="19"/>
        </w:numPr>
        <w:spacing w:after="0"/>
        <w:rPr>
          <w:bCs/>
        </w:rPr>
      </w:pPr>
      <w:r w:rsidRPr="007D3B2A">
        <w:rPr>
          <w:bCs/>
        </w:rPr>
        <w:t xml:space="preserve">Specify necessary components to support event triggered L1 measurement </w:t>
      </w:r>
      <w:proofErr w:type="gramStart"/>
      <w:r w:rsidRPr="007D3B2A">
        <w:rPr>
          <w:bCs/>
        </w:rPr>
        <w:t>reporting</w:t>
      </w:r>
      <w:proofErr w:type="gramEnd"/>
      <w:r w:rsidRPr="007D3B2A">
        <w:rPr>
          <w:bCs/>
        </w:rPr>
        <w:t xml:space="preserve"> </w:t>
      </w:r>
    </w:p>
    <w:p w14:paraId="3CA15B29" w14:textId="77777777" w:rsidR="00C40088" w:rsidRDefault="00C40088" w:rsidP="00C40088">
      <w:pPr>
        <w:rPr>
          <w:lang w:eastAsia="ja-JP"/>
        </w:rPr>
      </w:pPr>
    </w:p>
    <w:p w14:paraId="4F88AEF4" w14:textId="77777777" w:rsidR="00C40088" w:rsidRPr="006C18CD" w:rsidRDefault="00C40088" w:rsidP="00C40088">
      <w:pPr>
        <w:numPr>
          <w:ilvl w:val="0"/>
          <w:numId w:val="19"/>
        </w:numPr>
        <w:spacing w:after="0"/>
        <w:rPr>
          <w:bCs/>
        </w:rPr>
      </w:pPr>
      <w:r w:rsidRPr="006C18CD">
        <w:rPr>
          <w:bCs/>
        </w:rPr>
        <w:t xml:space="preserve">Specify support of conditional LTM </w:t>
      </w:r>
    </w:p>
    <w:p w14:paraId="49AC9996" w14:textId="77777777" w:rsidR="00C40088" w:rsidRPr="003825A4" w:rsidRDefault="00C40088" w:rsidP="00C40088">
      <w:pPr>
        <w:numPr>
          <w:ilvl w:val="1"/>
          <w:numId w:val="19"/>
        </w:numPr>
        <w:spacing w:after="0"/>
        <w:rPr>
          <w:bCs/>
        </w:rPr>
      </w:pPr>
      <w:r w:rsidRPr="003825A4">
        <w:rPr>
          <w:bCs/>
        </w:rPr>
        <w:t xml:space="preserve">Specify UE evaluated conditions for triggering </w:t>
      </w:r>
      <w:proofErr w:type="gramStart"/>
      <w:r w:rsidRPr="003825A4">
        <w:rPr>
          <w:bCs/>
        </w:rPr>
        <w:t>LTM</w:t>
      </w:r>
      <w:proofErr w:type="gramEnd"/>
    </w:p>
    <w:p w14:paraId="7D8CEC40" w14:textId="77777777" w:rsidR="00C40088" w:rsidRPr="003825A4" w:rsidRDefault="00C40088" w:rsidP="00C40088">
      <w:pPr>
        <w:numPr>
          <w:ilvl w:val="1"/>
          <w:numId w:val="19"/>
        </w:numPr>
        <w:spacing w:after="0"/>
        <w:rPr>
          <w:bCs/>
        </w:rPr>
      </w:pPr>
      <w:r w:rsidRPr="003825A4">
        <w:rPr>
          <w:bCs/>
        </w:rPr>
        <w:t xml:space="preserve">Aim to support conditional LTM including subsequent </w:t>
      </w:r>
      <w:proofErr w:type="gramStart"/>
      <w:r w:rsidRPr="003825A4">
        <w:rPr>
          <w:bCs/>
        </w:rPr>
        <w:t>LTM</w:t>
      </w:r>
      <w:proofErr w:type="gramEnd"/>
    </w:p>
    <w:p w14:paraId="22504E82" w14:textId="77777777" w:rsidR="00C40088" w:rsidRPr="003825A4" w:rsidRDefault="00C40088" w:rsidP="00C40088">
      <w:pPr>
        <w:numPr>
          <w:ilvl w:val="2"/>
          <w:numId w:val="19"/>
        </w:numPr>
        <w:spacing w:after="0"/>
        <w:rPr>
          <w:bCs/>
        </w:rPr>
      </w:pPr>
      <w:r w:rsidRPr="003825A4">
        <w:rPr>
          <w:bCs/>
        </w:rPr>
        <w:t>Prioritise intra-CU LTM</w:t>
      </w:r>
    </w:p>
    <w:p w14:paraId="2576B706" w14:textId="77777777" w:rsidR="00C40088" w:rsidRPr="00C40088" w:rsidRDefault="00C40088" w:rsidP="00C40088">
      <w:p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24134354" w14:textId="77777777" w:rsidR="00C40088" w:rsidRPr="009C4D94" w:rsidRDefault="00C40088" w:rsidP="00C40088">
      <w:pPr>
        <w:numPr>
          <w:ilvl w:val="0"/>
          <w:numId w:val="19"/>
        </w:numPr>
        <w:spacing w:after="0"/>
        <w:rPr>
          <w:bCs/>
        </w:rPr>
      </w:pPr>
      <w:r w:rsidRPr="009C4D94">
        <w:rPr>
          <w:bCs/>
        </w:rPr>
        <w:t>Specify support for inter-CU Layer 2 Mobility (LTM)</w:t>
      </w:r>
    </w:p>
    <w:p w14:paraId="120AA26B" w14:textId="77777777" w:rsidR="00C40088" w:rsidRPr="003A61EE" w:rsidRDefault="00C40088" w:rsidP="00C40088">
      <w:pPr>
        <w:numPr>
          <w:ilvl w:val="1"/>
          <w:numId w:val="19"/>
        </w:numPr>
        <w:spacing w:after="0"/>
        <w:rPr>
          <w:bCs/>
        </w:rPr>
      </w:pPr>
      <w:r w:rsidRPr="009C4D94">
        <w:rPr>
          <w:bCs/>
        </w:rPr>
        <w:t xml:space="preserve">Prioritize the case when CU is acting as MN when DC is not </w:t>
      </w:r>
      <w:proofErr w:type="gramStart"/>
      <w:r w:rsidRPr="009C4D94">
        <w:rPr>
          <w:bCs/>
        </w:rPr>
        <w:t>configured</w:t>
      </w:r>
      <w:proofErr w:type="gramEnd"/>
    </w:p>
    <w:p w14:paraId="3D059F7D" w14:textId="77777777" w:rsidR="00C40088" w:rsidRPr="001A4B92" w:rsidRDefault="00C40088" w:rsidP="00C40088">
      <w:pPr>
        <w:numPr>
          <w:ilvl w:val="1"/>
          <w:numId w:val="19"/>
        </w:numPr>
        <w:spacing w:after="0"/>
        <w:rPr>
          <w:bCs/>
        </w:rPr>
      </w:pPr>
      <w:r>
        <w:rPr>
          <w:bCs/>
        </w:rPr>
        <w:t xml:space="preserve">As secondary priority, support the case when NR-DC is </w:t>
      </w:r>
      <w:proofErr w:type="gramStart"/>
      <w:r>
        <w:rPr>
          <w:bCs/>
        </w:rPr>
        <w:t>configured</w:t>
      </w:r>
      <w:proofErr w:type="gramEnd"/>
      <w:r>
        <w:rPr>
          <w:bCs/>
        </w:rPr>
        <w:t xml:space="preserve"> and CU is </w:t>
      </w:r>
      <w:r w:rsidRPr="001A4B92">
        <w:rPr>
          <w:bCs/>
        </w:rPr>
        <w:t>acting as SN</w:t>
      </w:r>
      <w:r>
        <w:rPr>
          <w:bCs/>
        </w:rPr>
        <w:t xml:space="preserve"> </w:t>
      </w:r>
      <w:r w:rsidRPr="001A4B92">
        <w:rPr>
          <w:bCs/>
        </w:rPr>
        <w:t xml:space="preserve">and MCG </w:t>
      </w:r>
      <w:r>
        <w:rPr>
          <w:bCs/>
        </w:rPr>
        <w:t xml:space="preserve">is </w:t>
      </w:r>
      <w:r w:rsidRPr="001A4B92">
        <w:rPr>
          <w:bCs/>
        </w:rPr>
        <w:t>unchanged</w:t>
      </w:r>
    </w:p>
    <w:p w14:paraId="1BC4563B" w14:textId="77777777" w:rsidR="00C40088" w:rsidRPr="002E116C" w:rsidRDefault="00C40088" w:rsidP="00C40088">
      <w:pPr>
        <w:numPr>
          <w:ilvl w:val="1"/>
          <w:numId w:val="19"/>
        </w:numPr>
        <w:spacing w:after="0"/>
        <w:rPr>
          <w:bCs/>
        </w:rPr>
      </w:pPr>
      <w:r w:rsidRPr="002E116C">
        <w:rPr>
          <w:bCs/>
        </w:rPr>
        <w:lastRenderedPageBreak/>
        <w:t>As second</w:t>
      </w:r>
      <w:r>
        <w:rPr>
          <w:bCs/>
        </w:rPr>
        <w:t>ary</w:t>
      </w:r>
      <w:r w:rsidRPr="002E116C">
        <w:rPr>
          <w:bCs/>
        </w:rPr>
        <w:t xml:space="preserve"> priority, support the case when NR-DC is configured, CU is acting as MN and SCG is unchanged or SCG is </w:t>
      </w:r>
      <w:proofErr w:type="gramStart"/>
      <w:r w:rsidRPr="002E116C">
        <w:rPr>
          <w:bCs/>
        </w:rPr>
        <w:t>released</w:t>
      </w:r>
      <w:proofErr w:type="gramEnd"/>
    </w:p>
    <w:p w14:paraId="562CC46A" w14:textId="77777777" w:rsidR="00C40088" w:rsidRPr="00077389" w:rsidRDefault="00C40088" w:rsidP="00C40088">
      <w:pPr>
        <w:numPr>
          <w:ilvl w:val="2"/>
          <w:numId w:val="19"/>
        </w:numPr>
        <w:spacing w:after="0"/>
        <w:rPr>
          <w:bCs/>
        </w:rPr>
      </w:pPr>
      <w:r w:rsidRPr="00077389">
        <w:rPr>
          <w:bCs/>
        </w:rPr>
        <w:t xml:space="preserve">Note: The case that LTM is configured in both MCG and SCG is excluded </w:t>
      </w:r>
    </w:p>
    <w:p w14:paraId="0E77EC14" w14:textId="77777777" w:rsidR="00C40088" w:rsidRPr="0062324F" w:rsidRDefault="00C40088" w:rsidP="00C40088">
      <w:pPr>
        <w:numPr>
          <w:ilvl w:val="1"/>
          <w:numId w:val="19"/>
        </w:numPr>
        <w:spacing w:after="0"/>
        <w:rPr>
          <w:bCs/>
        </w:rPr>
      </w:pPr>
      <w:r w:rsidRPr="0062324F">
        <w:rPr>
          <w:bCs/>
        </w:rPr>
        <w:t>Specify support for subsequent LTM mobility procedures aiming to avoid RRC configuration between cell switches as per Rel-18 LTM</w:t>
      </w:r>
    </w:p>
    <w:p w14:paraId="29A87F61" w14:textId="77777777" w:rsidR="00C40088" w:rsidRPr="0062324F" w:rsidRDefault="00C40088" w:rsidP="00C40088">
      <w:pPr>
        <w:numPr>
          <w:ilvl w:val="2"/>
          <w:numId w:val="19"/>
        </w:numPr>
        <w:spacing w:after="0"/>
        <w:rPr>
          <w:bCs/>
        </w:rPr>
      </w:pPr>
      <w:r w:rsidRPr="0062324F">
        <w:rPr>
          <w:bCs/>
        </w:rPr>
        <w:t xml:space="preserve">Coordination with SA3 needed with respect to security key </w:t>
      </w:r>
      <w:proofErr w:type="gramStart"/>
      <w:r w:rsidRPr="0062324F">
        <w:rPr>
          <w:bCs/>
        </w:rPr>
        <w:t>handling</w:t>
      </w:r>
      <w:proofErr w:type="gramEnd"/>
      <w:r w:rsidRPr="0062324F">
        <w:rPr>
          <w:bCs/>
        </w:rPr>
        <w:t xml:space="preserve"> </w:t>
      </w:r>
    </w:p>
    <w:p w14:paraId="402B63FC" w14:textId="77777777" w:rsidR="00C40088" w:rsidRPr="002E116C" w:rsidRDefault="00C40088" w:rsidP="00C40088">
      <w:pPr>
        <w:numPr>
          <w:ilvl w:val="1"/>
          <w:numId w:val="19"/>
        </w:numPr>
        <w:spacing w:after="0"/>
        <w:rPr>
          <w:bCs/>
        </w:rPr>
      </w:pPr>
      <w:r>
        <w:rPr>
          <w:bCs/>
        </w:rPr>
        <w:t xml:space="preserve">Note: </w:t>
      </w:r>
      <w:r w:rsidRPr="002E116C">
        <w:rPr>
          <w:bCs/>
        </w:rPr>
        <w:t>Rel. 18 intra-CU LTM procedure is considered as baseline for adding inter-CU support</w:t>
      </w:r>
    </w:p>
    <w:p w14:paraId="43F4DB17" w14:textId="77777777" w:rsidR="00C40088" w:rsidRDefault="00C40088" w:rsidP="00C40088">
      <w:pPr>
        <w:rPr>
          <w:lang w:eastAsia="ja-JP"/>
        </w:rPr>
      </w:pPr>
    </w:p>
    <w:p w14:paraId="2385D9FF" w14:textId="77777777" w:rsidR="00C40088" w:rsidRPr="006C18CD" w:rsidRDefault="00C40088" w:rsidP="00C40088">
      <w:pPr>
        <w:numPr>
          <w:ilvl w:val="0"/>
          <w:numId w:val="19"/>
        </w:numPr>
        <w:spacing w:after="0"/>
        <w:rPr>
          <w:bCs/>
        </w:rPr>
      </w:pPr>
      <w:r w:rsidRPr="006C18CD">
        <w:rPr>
          <w:bCs/>
        </w:rPr>
        <w:t xml:space="preserve">Specify support of conditional LTM </w:t>
      </w:r>
    </w:p>
    <w:p w14:paraId="6108E0E7" w14:textId="77777777" w:rsidR="00C40088" w:rsidRPr="003825A4" w:rsidRDefault="00C40088" w:rsidP="00C40088">
      <w:pPr>
        <w:numPr>
          <w:ilvl w:val="1"/>
          <w:numId w:val="19"/>
        </w:numPr>
        <w:spacing w:after="0"/>
        <w:rPr>
          <w:bCs/>
        </w:rPr>
      </w:pPr>
      <w:r w:rsidRPr="003825A4">
        <w:rPr>
          <w:bCs/>
        </w:rPr>
        <w:t xml:space="preserve">Specify UE evaluated conditions for triggering </w:t>
      </w:r>
      <w:proofErr w:type="gramStart"/>
      <w:r w:rsidRPr="003825A4">
        <w:rPr>
          <w:bCs/>
        </w:rPr>
        <w:t>LTM</w:t>
      </w:r>
      <w:proofErr w:type="gramEnd"/>
    </w:p>
    <w:p w14:paraId="2CA8F2E2" w14:textId="77777777" w:rsidR="00C40088" w:rsidRPr="003825A4" w:rsidRDefault="00C40088" w:rsidP="00C40088">
      <w:pPr>
        <w:numPr>
          <w:ilvl w:val="1"/>
          <w:numId w:val="19"/>
        </w:numPr>
        <w:spacing w:after="0"/>
        <w:rPr>
          <w:bCs/>
        </w:rPr>
      </w:pPr>
      <w:r w:rsidRPr="003825A4">
        <w:rPr>
          <w:bCs/>
        </w:rPr>
        <w:t xml:space="preserve">Aim to support conditional LTM including subsequent </w:t>
      </w:r>
      <w:proofErr w:type="gramStart"/>
      <w:r w:rsidRPr="003825A4">
        <w:rPr>
          <w:bCs/>
        </w:rPr>
        <w:t>LTM</w:t>
      </w:r>
      <w:proofErr w:type="gramEnd"/>
    </w:p>
    <w:p w14:paraId="687A9055" w14:textId="77777777" w:rsidR="00C40088" w:rsidRPr="003825A4" w:rsidRDefault="00C40088" w:rsidP="00C40088">
      <w:pPr>
        <w:numPr>
          <w:ilvl w:val="2"/>
          <w:numId w:val="19"/>
        </w:numPr>
        <w:spacing w:after="0"/>
        <w:rPr>
          <w:bCs/>
        </w:rPr>
      </w:pPr>
      <w:r w:rsidRPr="003825A4">
        <w:rPr>
          <w:bCs/>
        </w:rPr>
        <w:t>Prioritise intra-CU LTM</w:t>
      </w:r>
    </w:p>
    <w:p w14:paraId="2B27772A" w14:textId="77777777" w:rsidR="00C40088" w:rsidRPr="00C40088" w:rsidRDefault="00C40088" w:rsidP="00C40088">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34D86BCB" w14:textId="1CD96216" w:rsidR="00C40088" w:rsidRPr="00C40088" w:rsidRDefault="00C40088" w:rsidP="00C40088">
      <w:pPr>
        <w:numPr>
          <w:ilvl w:val="0"/>
          <w:numId w:val="19"/>
        </w:numPr>
        <w:spacing w:after="0"/>
        <w:rPr>
          <w:bCs/>
        </w:rPr>
      </w:pPr>
      <w:r w:rsidRPr="00C40088">
        <w:rPr>
          <w:bCs/>
        </w:rPr>
        <w:t>Specify RRM requirements as necessary</w:t>
      </w:r>
      <w:r w:rsidR="0040295C">
        <w:rPr>
          <w:bCs/>
        </w:rPr>
        <w:t xml:space="preserve"> for the open items listed in </w:t>
      </w:r>
      <w:r w:rsidR="00420780">
        <w:rPr>
          <w:bCs/>
        </w:rPr>
        <w:t>2.1.2, 2.2.2 and 2.3.2</w:t>
      </w:r>
      <w:r w:rsidR="0040295C">
        <w:rPr>
          <w:bCs/>
        </w:rPr>
        <w:t xml:space="preserve"> sections </w:t>
      </w:r>
      <w:proofErr w:type="gramStart"/>
      <w:r w:rsidR="0040295C">
        <w:rPr>
          <w:bCs/>
        </w:rPr>
        <w:t>above</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D7DA369" w:rsidR="003E3A1A" w:rsidRPr="008D1F3E" w:rsidRDefault="009315BE" w:rsidP="00C133C0">
      <w:pPr>
        <w:pStyle w:val="ListParagraph"/>
        <w:numPr>
          <w:ilvl w:val="0"/>
          <w:numId w:val="21"/>
        </w:numPr>
        <w:snapToGrid w:val="0"/>
        <w:ind w:leftChars="0"/>
        <w:rPr>
          <w:rFonts w:ascii="Arial" w:hAnsi="Arial" w:cs="Arial"/>
          <w:b/>
          <w:bCs/>
        </w:rPr>
      </w:pPr>
      <w:r w:rsidRPr="009315BE">
        <w:rPr>
          <w:rFonts w:ascii="Arial" w:hAnsi="Arial" w:cs="Arial"/>
          <w:bCs/>
        </w:rPr>
        <w:t>R</w:t>
      </w:r>
      <w:r w:rsidR="008D1F3E">
        <w:rPr>
          <w:rFonts w:ascii="Arial" w:hAnsi="Arial" w:cs="Arial"/>
          <w:bCs/>
        </w:rPr>
        <w:t>P</w:t>
      </w:r>
      <w:r w:rsidRPr="009315BE">
        <w:rPr>
          <w:rFonts w:ascii="Arial" w:hAnsi="Arial" w:cs="Arial"/>
          <w:bCs/>
        </w:rPr>
        <w:t xml:space="preserve">-234036 </w:t>
      </w:r>
      <w:r w:rsidRPr="009315BE">
        <w:rPr>
          <w:rFonts w:ascii="Arial" w:hAnsi="Arial" w:cs="Arial"/>
          <w:lang w:val="en-GB"/>
        </w:rPr>
        <w:t>New WID: NR mobility enhancements Phase 4</w:t>
      </w:r>
      <w:r w:rsidRPr="009315BE">
        <w:rPr>
          <w:rFonts w:ascii="Arial" w:hAnsi="Arial" w:cs="Arial"/>
          <w:b/>
          <w:bCs/>
          <w:lang w:val="en-GB"/>
        </w:rPr>
        <w:t xml:space="preserve"> </w:t>
      </w:r>
    </w:p>
    <w:p w14:paraId="511C3057" w14:textId="77777777" w:rsidR="008D1F3E" w:rsidRPr="009315BE" w:rsidRDefault="008D1F3E" w:rsidP="00C133C0">
      <w:pPr>
        <w:pStyle w:val="ListParagraph"/>
        <w:numPr>
          <w:ilvl w:val="0"/>
          <w:numId w:val="21"/>
        </w:numPr>
        <w:snapToGrid w:val="0"/>
        <w:ind w:leftChars="0"/>
        <w:rPr>
          <w:rFonts w:ascii="Arial" w:hAnsi="Arial" w:cs="Arial"/>
          <w:b/>
          <w:bCs/>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2495D">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D9167" w14:textId="77777777" w:rsidR="00F2495D" w:rsidRDefault="00F2495D">
      <w:r>
        <w:separator/>
      </w:r>
    </w:p>
  </w:endnote>
  <w:endnote w:type="continuationSeparator" w:id="0">
    <w:p w14:paraId="6BCF9227" w14:textId="77777777" w:rsidR="00F2495D" w:rsidRDefault="00F24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BEA84" w14:textId="77777777" w:rsidR="00F2495D" w:rsidRDefault="00F2495D">
      <w:r>
        <w:separator/>
      </w:r>
    </w:p>
  </w:footnote>
  <w:footnote w:type="continuationSeparator" w:id="0">
    <w:p w14:paraId="7DAA6C15" w14:textId="77777777" w:rsidR="00F2495D" w:rsidRDefault="00F249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9A6F5E"/>
    <w:multiLevelType w:val="hybridMultilevel"/>
    <w:tmpl w:val="63401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60B60B1"/>
    <w:multiLevelType w:val="multilevel"/>
    <w:tmpl w:val="760B60B1"/>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8"/>
  </w:num>
  <w:num w:numId="4" w16cid:durableId="1656913690">
    <w:abstractNumId w:val="15"/>
  </w:num>
  <w:num w:numId="5" w16cid:durableId="2001150915">
    <w:abstractNumId w:val="7"/>
  </w:num>
  <w:num w:numId="6" w16cid:durableId="1197737513">
    <w:abstractNumId w:val="19"/>
  </w:num>
  <w:num w:numId="7" w16cid:durableId="1890265285">
    <w:abstractNumId w:val="2"/>
  </w:num>
  <w:num w:numId="8" w16cid:durableId="2057729482">
    <w:abstractNumId w:val="6"/>
  </w:num>
  <w:num w:numId="9" w16cid:durableId="382338813">
    <w:abstractNumId w:val="13"/>
  </w:num>
  <w:num w:numId="10" w16cid:durableId="690104006">
    <w:abstractNumId w:val="20"/>
  </w:num>
  <w:num w:numId="11" w16cid:durableId="2028945436">
    <w:abstractNumId w:val="14"/>
  </w:num>
  <w:num w:numId="12" w16cid:durableId="1055741490">
    <w:abstractNumId w:val="12"/>
  </w:num>
  <w:num w:numId="13" w16cid:durableId="1484546794">
    <w:abstractNumId w:val="17"/>
  </w:num>
  <w:num w:numId="14" w16cid:durableId="732309806">
    <w:abstractNumId w:val="4"/>
  </w:num>
  <w:num w:numId="15" w16cid:durableId="1892882811">
    <w:abstractNumId w:val="11"/>
  </w:num>
  <w:num w:numId="16" w16cid:durableId="2106415181">
    <w:abstractNumId w:val="3"/>
  </w:num>
  <w:num w:numId="17" w16cid:durableId="1282305551">
    <w:abstractNumId w:val="10"/>
  </w:num>
  <w:num w:numId="18" w16cid:durableId="1211961585">
    <w:abstractNumId w:val="5"/>
  </w:num>
  <w:num w:numId="19" w16cid:durableId="1567648578">
    <w:abstractNumId w:val="0"/>
  </w:num>
  <w:num w:numId="20" w16cid:durableId="687373721">
    <w:abstractNumId w:val="9"/>
  </w:num>
  <w:num w:numId="21" w16cid:durableId="49049210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30D0"/>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4602"/>
    <w:rsid w:val="002834BB"/>
    <w:rsid w:val="0029567C"/>
    <w:rsid w:val="002A6F12"/>
    <w:rsid w:val="002C0B82"/>
    <w:rsid w:val="002D560C"/>
    <w:rsid w:val="002F6ED2"/>
    <w:rsid w:val="00301B7A"/>
    <w:rsid w:val="00306D59"/>
    <w:rsid w:val="00321EF0"/>
    <w:rsid w:val="0032503A"/>
    <w:rsid w:val="00325EE1"/>
    <w:rsid w:val="003357C0"/>
    <w:rsid w:val="00337F5E"/>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4BB9"/>
    <w:rsid w:val="003B7182"/>
    <w:rsid w:val="003D087F"/>
    <w:rsid w:val="003D5036"/>
    <w:rsid w:val="003D764D"/>
    <w:rsid w:val="003E3A1A"/>
    <w:rsid w:val="003F1B9F"/>
    <w:rsid w:val="0040091C"/>
    <w:rsid w:val="0040295C"/>
    <w:rsid w:val="00406D7A"/>
    <w:rsid w:val="004121B8"/>
    <w:rsid w:val="00420780"/>
    <w:rsid w:val="004258BA"/>
    <w:rsid w:val="004531C9"/>
    <w:rsid w:val="00457D91"/>
    <w:rsid w:val="00460C31"/>
    <w:rsid w:val="00464E5B"/>
    <w:rsid w:val="0047055A"/>
    <w:rsid w:val="00474450"/>
    <w:rsid w:val="004873E6"/>
    <w:rsid w:val="00495B7B"/>
    <w:rsid w:val="004B15B8"/>
    <w:rsid w:val="004B566C"/>
    <w:rsid w:val="004B7B48"/>
    <w:rsid w:val="004D4AB1"/>
    <w:rsid w:val="004F218A"/>
    <w:rsid w:val="0050334E"/>
    <w:rsid w:val="00505387"/>
    <w:rsid w:val="00512DF7"/>
    <w:rsid w:val="005141E7"/>
    <w:rsid w:val="00517E63"/>
    <w:rsid w:val="00526B0D"/>
    <w:rsid w:val="0055346F"/>
    <w:rsid w:val="005579FF"/>
    <w:rsid w:val="0056276C"/>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1F3E"/>
    <w:rsid w:val="008D6549"/>
    <w:rsid w:val="008D70D2"/>
    <w:rsid w:val="00900AE8"/>
    <w:rsid w:val="00900DAD"/>
    <w:rsid w:val="0091408E"/>
    <w:rsid w:val="009315BE"/>
    <w:rsid w:val="009378CA"/>
    <w:rsid w:val="0095025E"/>
    <w:rsid w:val="00955C4C"/>
    <w:rsid w:val="00995338"/>
    <w:rsid w:val="00996777"/>
    <w:rsid w:val="009C0BC7"/>
    <w:rsid w:val="009C5A92"/>
    <w:rsid w:val="009C6592"/>
    <w:rsid w:val="009E1F94"/>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4FBD"/>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0088"/>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B788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95D"/>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リスト段落,列出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13</TotalTime>
  <Pages>4</Pages>
  <Words>1247</Words>
  <Characters>7109</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Naveen Palle</cp:lastModifiedBy>
  <cp:revision>14</cp:revision>
  <dcterms:created xsi:type="dcterms:W3CDTF">2024-03-05T17:08:00Z</dcterms:created>
  <dcterms:modified xsi:type="dcterms:W3CDTF">2024-03-07T23:52:00Z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