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C802E" w14:textId="6C0EF692" w:rsidR="00F212AD" w:rsidRPr="00535969" w:rsidRDefault="00000000">
      <w:pPr>
        <w:pStyle w:val="a9"/>
        <w:rPr>
          <w:rFonts w:ascii="Arial" w:hAnsi="Arial" w:cs="Arial"/>
          <w:b/>
          <w:bCs/>
          <w:sz w:val="24"/>
          <w:szCs w:val="24"/>
        </w:rPr>
      </w:pPr>
      <w:r>
        <w:rPr>
          <w:rFonts w:ascii="Arial" w:hAnsi="Arial" w:cs="Arial"/>
          <w:b/>
          <w:bCs/>
          <w:sz w:val="24"/>
          <w:szCs w:val="24"/>
        </w:rPr>
        <w:t>3GPP TSG-RAN WG Meeting 103</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00535969" w:rsidRPr="00535969">
        <w:rPr>
          <w:rFonts w:ascii="Arial" w:hAnsi="Arial" w:cs="Arial"/>
          <w:b/>
          <w:bCs/>
          <w:sz w:val="24"/>
          <w:szCs w:val="24"/>
        </w:rPr>
        <w:t>RP-240163</w:t>
      </w:r>
    </w:p>
    <w:p w14:paraId="7BDE656F" w14:textId="77777777" w:rsidR="00F212AD" w:rsidRDefault="00000000">
      <w:pPr>
        <w:pStyle w:val="a9"/>
        <w:rPr>
          <w:rFonts w:ascii="Arial" w:hAnsi="Arial" w:cs="Arial"/>
          <w:b/>
          <w:bCs/>
          <w:sz w:val="24"/>
          <w:szCs w:val="24"/>
        </w:rPr>
      </w:pPr>
      <w:r>
        <w:rPr>
          <w:rFonts w:ascii="Arial" w:hAnsi="Arial" w:cs="Arial"/>
          <w:b/>
          <w:bCs/>
          <w:sz w:val="24"/>
          <w:szCs w:val="24"/>
        </w:rPr>
        <w:t xml:space="preserve">Maastricht, NL, </w:t>
      </w:r>
      <w:r>
        <w:rPr>
          <w:rFonts w:ascii="Arial" w:hAnsi="Arial" w:cs="Arial" w:hint="eastAsia"/>
          <w:b/>
          <w:bCs/>
          <w:sz w:val="24"/>
          <w:szCs w:val="24"/>
        </w:rPr>
        <w:t>Mar</w:t>
      </w:r>
      <w:r>
        <w:rPr>
          <w:rFonts w:ascii="Arial" w:hAnsi="Arial" w:cs="Arial"/>
          <w:b/>
          <w:bCs/>
          <w:sz w:val="24"/>
          <w:szCs w:val="24"/>
        </w:rPr>
        <w:t>. 18</w:t>
      </w:r>
      <w:r>
        <w:rPr>
          <w:rFonts w:ascii="Arial" w:hAnsi="Arial" w:cs="Arial"/>
          <w:b/>
          <w:bCs/>
          <w:sz w:val="24"/>
          <w:szCs w:val="24"/>
          <w:vertAlign w:val="superscript"/>
        </w:rPr>
        <w:t>th</w:t>
      </w:r>
      <w:r>
        <w:rPr>
          <w:rFonts w:ascii="Arial" w:hAnsi="Arial" w:cs="Arial"/>
          <w:b/>
          <w:bCs/>
          <w:sz w:val="24"/>
          <w:szCs w:val="24"/>
        </w:rPr>
        <w:t>-21</w:t>
      </w:r>
      <w:r>
        <w:rPr>
          <w:rFonts w:ascii="Arial" w:hAnsi="Arial" w:cs="Arial"/>
          <w:b/>
          <w:bCs/>
          <w:sz w:val="24"/>
          <w:szCs w:val="24"/>
          <w:vertAlign w:val="superscript"/>
        </w:rPr>
        <w:t>st</w:t>
      </w:r>
    </w:p>
    <w:p w14:paraId="1DE655ED" w14:textId="77777777" w:rsidR="00F212AD" w:rsidRDefault="00F212AD">
      <w:pPr>
        <w:rPr>
          <w:rFonts w:ascii="Arial" w:hAnsi="Arial" w:cs="Arial"/>
          <w:sz w:val="24"/>
          <w:szCs w:val="24"/>
        </w:rPr>
      </w:pPr>
    </w:p>
    <w:p w14:paraId="287B2FA7" w14:textId="7DAD7E42" w:rsidR="00F212AD" w:rsidRDefault="00000000">
      <w:pPr>
        <w:spacing w:after="60"/>
        <w:ind w:left="1985" w:hanging="1985"/>
        <w:rPr>
          <w:rFonts w:ascii="Arial" w:hAnsi="Arial" w:cs="Arial" w:hint="eastAsia"/>
          <w:bCs/>
          <w:sz w:val="24"/>
          <w:szCs w:val="24"/>
        </w:rPr>
      </w:pPr>
      <w:r>
        <w:rPr>
          <w:rFonts w:ascii="Arial" w:hAnsi="Arial" w:cs="Arial"/>
          <w:b/>
          <w:sz w:val="24"/>
          <w:szCs w:val="24"/>
        </w:rPr>
        <w:t>Agenda item:</w:t>
      </w:r>
      <w:r>
        <w:rPr>
          <w:rFonts w:ascii="Arial" w:hAnsi="Arial" w:cs="Arial"/>
          <w:b/>
          <w:sz w:val="24"/>
          <w:szCs w:val="24"/>
        </w:rPr>
        <w:tab/>
      </w:r>
      <w:r w:rsidR="00535969">
        <w:rPr>
          <w:rFonts w:ascii="Arial" w:hAnsi="Arial" w:cs="Arial" w:hint="eastAsia"/>
          <w:b/>
          <w:bCs/>
          <w:sz w:val="24"/>
          <w:szCs w:val="24"/>
          <w:lang w:eastAsia="zh-CN"/>
        </w:rPr>
        <w:t>9.9</w:t>
      </w:r>
    </w:p>
    <w:p w14:paraId="18DFE93F" w14:textId="77777777" w:rsidR="00F212AD" w:rsidRDefault="00000000">
      <w:pPr>
        <w:spacing w:after="60"/>
        <w:ind w:left="1985" w:hanging="1985"/>
        <w:rPr>
          <w:rFonts w:ascii="Arial" w:hAnsi="Arial" w:cs="Arial"/>
          <w:bCs/>
          <w:sz w:val="24"/>
          <w:szCs w:val="24"/>
          <w:lang w:val="en-US" w:eastAsia="zh-CN"/>
        </w:rPr>
      </w:pPr>
      <w:r>
        <w:rPr>
          <w:rFonts w:ascii="Arial" w:hAnsi="Arial" w:cs="Arial"/>
          <w:b/>
          <w:sz w:val="24"/>
          <w:szCs w:val="24"/>
        </w:rPr>
        <w:t>Title:</w:t>
      </w:r>
      <w:r>
        <w:rPr>
          <w:rFonts w:ascii="Arial" w:hAnsi="Arial" w:cs="Arial"/>
          <w:b/>
          <w:sz w:val="24"/>
          <w:szCs w:val="24"/>
        </w:rPr>
        <w:tab/>
      </w:r>
      <w:r>
        <w:rPr>
          <w:rFonts w:ascii="Arial" w:hAnsi="Arial" w:cs="Arial"/>
          <w:b/>
          <w:bCs/>
          <w:sz w:val="24"/>
          <w:szCs w:val="24"/>
        </w:rPr>
        <w:t xml:space="preserve">Discussion on </w:t>
      </w:r>
      <w:r>
        <w:rPr>
          <w:rFonts w:ascii="Arial" w:hAnsi="Arial" w:cs="Arial"/>
          <w:b/>
          <w:bCs/>
          <w:sz w:val="24"/>
          <w:szCs w:val="24"/>
          <w:lang w:val="en-US" w:eastAsia="zh-CN"/>
        </w:rPr>
        <w:t>2</w:t>
      </w:r>
      <w:r>
        <w:rPr>
          <w:rFonts w:ascii="Arial" w:hAnsi="Arial" w:cs="Arial" w:hint="eastAsia"/>
          <w:b/>
          <w:bCs/>
          <w:sz w:val="24"/>
          <w:szCs w:val="24"/>
          <w:lang w:val="en-US" w:eastAsia="zh-CN"/>
        </w:rPr>
        <w:t>Rx</w:t>
      </w:r>
      <w:r>
        <w:rPr>
          <w:rFonts w:ascii="Arial" w:hAnsi="Arial" w:cs="Arial"/>
          <w:b/>
          <w:bCs/>
          <w:sz w:val="24"/>
          <w:szCs w:val="24"/>
          <w:lang w:val="en-US" w:eastAsia="zh-CN"/>
        </w:rPr>
        <w:t xml:space="preserve"> </w:t>
      </w:r>
      <w:r>
        <w:rPr>
          <w:rFonts w:ascii="Arial" w:hAnsi="Arial" w:cs="Arial" w:hint="eastAsia"/>
          <w:b/>
          <w:bCs/>
          <w:sz w:val="24"/>
          <w:szCs w:val="24"/>
          <w:lang w:val="en-US" w:eastAsia="zh-CN"/>
        </w:rPr>
        <w:t>XR</w:t>
      </w:r>
      <w:r>
        <w:rPr>
          <w:rFonts w:ascii="Arial" w:hAnsi="Arial" w:cs="Arial"/>
          <w:b/>
          <w:bCs/>
          <w:sz w:val="24"/>
          <w:szCs w:val="24"/>
          <w:lang w:val="en-US" w:eastAsia="zh-CN"/>
        </w:rPr>
        <w:t xml:space="preserve"> </w:t>
      </w:r>
      <w:r>
        <w:rPr>
          <w:rFonts w:ascii="Arial" w:hAnsi="Arial" w:cs="Arial" w:hint="eastAsia"/>
          <w:b/>
          <w:bCs/>
          <w:sz w:val="24"/>
          <w:szCs w:val="24"/>
          <w:lang w:val="en-US" w:eastAsia="zh-CN"/>
        </w:rPr>
        <w:t>UE</w:t>
      </w:r>
    </w:p>
    <w:p w14:paraId="6103C59D" w14:textId="1EBE5457" w:rsidR="00F212AD" w:rsidRDefault="00000000">
      <w:pPr>
        <w:spacing w:after="60"/>
        <w:ind w:left="1985" w:hanging="1985"/>
        <w:rPr>
          <w:rFonts w:ascii="Arial" w:hAnsi="Arial" w:cs="Arial" w:hint="eastAsia"/>
          <w:bCs/>
          <w:sz w:val="24"/>
          <w:szCs w:val="24"/>
          <w:lang w:eastAsia="zh-CN"/>
        </w:rPr>
      </w:pPr>
      <w:r>
        <w:rPr>
          <w:rFonts w:ascii="Arial" w:hAnsi="Arial" w:cs="Arial"/>
          <w:b/>
          <w:sz w:val="24"/>
          <w:szCs w:val="24"/>
        </w:rPr>
        <w:t>Source:</w:t>
      </w:r>
      <w:r>
        <w:rPr>
          <w:rFonts w:ascii="Arial" w:hAnsi="Arial" w:cs="Arial"/>
          <w:bCs/>
          <w:sz w:val="24"/>
          <w:szCs w:val="24"/>
        </w:rPr>
        <w:tab/>
      </w:r>
      <w:r>
        <w:rPr>
          <w:rFonts w:ascii="Arial" w:hAnsi="Arial" w:cs="Arial"/>
          <w:b/>
          <w:bCs/>
          <w:sz w:val="24"/>
          <w:szCs w:val="24"/>
        </w:rPr>
        <w:t>CMCC</w:t>
      </w:r>
      <w:r w:rsidR="003C6445">
        <w:rPr>
          <w:rFonts w:ascii="Arial" w:hAnsi="Arial" w:cs="Arial" w:hint="eastAsia"/>
          <w:b/>
          <w:bCs/>
          <w:sz w:val="24"/>
          <w:szCs w:val="24"/>
          <w:lang w:eastAsia="zh-CN"/>
        </w:rPr>
        <w:t>, CBN</w:t>
      </w:r>
    </w:p>
    <w:p w14:paraId="68C10CEC" w14:textId="77777777" w:rsidR="00F212AD" w:rsidRDefault="00000000">
      <w:pPr>
        <w:spacing w:after="60"/>
        <w:ind w:left="1985" w:hanging="1985"/>
        <w:rPr>
          <w:rFonts w:ascii="Arial" w:hAnsi="Arial" w:cs="Arial"/>
          <w:bCs/>
          <w:sz w:val="24"/>
          <w:szCs w:val="24"/>
        </w:rPr>
      </w:pPr>
      <w:r>
        <w:rPr>
          <w:rFonts w:ascii="Arial" w:hAnsi="Arial" w:cs="Arial"/>
          <w:b/>
          <w:sz w:val="24"/>
          <w:szCs w:val="24"/>
        </w:rPr>
        <w:t>Document for:</w:t>
      </w:r>
      <w:r>
        <w:rPr>
          <w:rFonts w:ascii="Arial" w:hAnsi="Arial" w:cs="Arial"/>
          <w:bCs/>
          <w:sz w:val="24"/>
          <w:szCs w:val="24"/>
        </w:rPr>
        <w:tab/>
      </w:r>
      <w:r>
        <w:rPr>
          <w:rFonts w:ascii="Arial" w:hAnsi="Arial" w:cs="Arial"/>
          <w:b/>
          <w:sz w:val="24"/>
          <w:szCs w:val="24"/>
          <w:lang w:eastAsia="zh-CN"/>
        </w:rPr>
        <w:t>Discussion</w:t>
      </w:r>
    </w:p>
    <w:p w14:paraId="5119A15C" w14:textId="77777777" w:rsidR="00F212AD" w:rsidRDefault="00F212AD">
      <w:pPr>
        <w:pBdr>
          <w:bottom w:val="single" w:sz="4" w:space="1" w:color="auto"/>
        </w:pBdr>
        <w:rPr>
          <w:rFonts w:ascii="Arial" w:hAnsi="Arial" w:cs="Arial"/>
        </w:rPr>
      </w:pPr>
    </w:p>
    <w:p w14:paraId="5F502847" w14:textId="77777777" w:rsidR="00F212AD" w:rsidRDefault="00F212AD">
      <w:pPr>
        <w:rPr>
          <w:rFonts w:ascii="Arial" w:hAnsi="Arial" w:cs="Arial"/>
        </w:rPr>
      </w:pPr>
    </w:p>
    <w:p w14:paraId="21260E2D" w14:textId="77777777" w:rsidR="00F212AD" w:rsidRDefault="00000000">
      <w:pPr>
        <w:pStyle w:val="1"/>
      </w:pPr>
      <w:r>
        <w:t>1. Introduction</w:t>
      </w:r>
    </w:p>
    <w:p w14:paraId="4BFA9AC8" w14:textId="0F78D68A" w:rsidR="00F212AD" w:rsidRDefault="00000000">
      <w:pPr>
        <w:spacing w:afterLines="50" w:after="120"/>
        <w:rPr>
          <w:rFonts w:ascii="Arial" w:hAnsi="Arial" w:cs="Arial"/>
          <w:lang w:val="en-US" w:eastAsia="zh-CN"/>
        </w:rPr>
      </w:pPr>
      <w:r>
        <w:rPr>
          <w:rFonts w:ascii="Arial" w:hAnsi="Arial" w:cs="Arial" w:hint="eastAsia"/>
          <w:lang w:val="en-US" w:eastAsia="zh-CN"/>
        </w:rPr>
        <w:t xml:space="preserve">RAN#102 tasked RAN2 and RAN3 to develop signaling support for </w:t>
      </w:r>
      <w:r>
        <w:rPr>
          <w:rFonts w:ascii="Arial" w:hAnsi="Arial" w:cs="Arial" w:hint="eastAsia"/>
          <w:lang w:val="en-US" w:eastAsia="zh-CN"/>
        </w:rPr>
        <w:t>‘</w:t>
      </w:r>
      <w:r>
        <w:rPr>
          <w:rFonts w:ascii="Arial" w:hAnsi="Arial" w:cs="Arial" w:hint="eastAsia"/>
          <w:lang w:val="en-US" w:eastAsia="zh-CN"/>
        </w:rPr>
        <w:t>2Rx XR devices</w:t>
      </w:r>
      <w:r>
        <w:rPr>
          <w:rFonts w:ascii="Arial" w:hAnsi="Arial" w:cs="Arial" w:hint="eastAsia"/>
          <w:lang w:val="en-US" w:eastAsia="zh-CN"/>
        </w:rPr>
        <w:t>’</w:t>
      </w:r>
      <w:r>
        <w:rPr>
          <w:rFonts w:ascii="Arial" w:hAnsi="Arial" w:cs="Arial" w:hint="eastAsia"/>
          <w:lang w:val="en-US" w:eastAsia="zh-CN"/>
        </w:rPr>
        <w:t>.</w:t>
      </w:r>
      <w:r>
        <w:rPr>
          <w:rFonts w:ascii="Arial" w:hAnsi="Arial" w:cs="Arial"/>
          <w:lang w:eastAsia="zh-CN"/>
        </w:rPr>
        <w:t xml:space="preserve">In </w:t>
      </w:r>
      <w:r>
        <w:rPr>
          <w:rFonts w:ascii="Arial" w:hAnsi="Arial" w:cs="Arial" w:hint="eastAsia"/>
          <w:lang w:eastAsia="zh-CN"/>
        </w:rPr>
        <w:t>RAN</w:t>
      </w:r>
      <w:r>
        <w:rPr>
          <w:rFonts w:ascii="Arial" w:hAnsi="Arial" w:cs="Arial"/>
          <w:lang w:eastAsia="zh-CN"/>
        </w:rPr>
        <w:t>2#125</w:t>
      </w:r>
      <w:r>
        <w:rPr>
          <w:rFonts w:ascii="Arial" w:hAnsi="Arial" w:cs="Arial"/>
          <w:lang w:val="en-US" w:eastAsia="zh-CN"/>
        </w:rPr>
        <w:t xml:space="preserve">[1], </w:t>
      </w:r>
      <w:r>
        <w:rPr>
          <w:rFonts w:ascii="Arial" w:hAnsi="Arial" w:cs="Arial" w:hint="eastAsia"/>
          <w:lang w:val="en-US" w:eastAsia="zh-CN"/>
        </w:rPr>
        <w:t xml:space="preserve">the corresponding </w:t>
      </w:r>
      <w:proofErr w:type="spellStart"/>
      <w:r>
        <w:rPr>
          <w:rFonts w:ascii="Arial" w:hAnsi="Arial" w:cs="Arial" w:hint="eastAsia"/>
          <w:lang w:val="en-US" w:eastAsia="zh-CN"/>
        </w:rPr>
        <w:t>signalling</w:t>
      </w:r>
      <w:proofErr w:type="spellEnd"/>
      <w:r>
        <w:rPr>
          <w:rFonts w:ascii="Arial" w:hAnsi="Arial" w:cs="Arial" w:hint="eastAsia"/>
          <w:lang w:val="en-US" w:eastAsia="zh-CN"/>
        </w:rPr>
        <w:t xml:space="preserve"> design, including indication in SIB </w:t>
      </w:r>
      <w:r>
        <w:rPr>
          <w:rFonts w:ascii="Arial" w:hAnsi="Arial" w:cs="Arial"/>
          <w:lang w:val="en-US" w:eastAsia="zh-CN"/>
        </w:rPr>
        <w:t>indicating whether 2Rx XR UE is barred or not</w:t>
      </w:r>
      <w:r>
        <w:rPr>
          <w:rFonts w:ascii="Arial" w:hAnsi="Arial" w:cs="Arial" w:hint="eastAsia"/>
          <w:lang w:val="en-US" w:eastAsia="zh-CN"/>
        </w:rPr>
        <w:t>,</w:t>
      </w:r>
      <w:r w:rsidRPr="00732ADD">
        <w:rPr>
          <w:lang w:val="en-US" w:eastAsia="zh-CN"/>
        </w:rPr>
        <w:t xml:space="preserve"> </w:t>
      </w:r>
      <w:r w:rsidRPr="00732ADD">
        <w:rPr>
          <w:rFonts w:ascii="Arial" w:hAnsi="Arial" w:cs="Arial"/>
          <w:lang w:val="en-US" w:eastAsia="zh-CN"/>
        </w:rPr>
        <w:t xml:space="preserve">new UE NR capability indication for the 2Rx </w:t>
      </w:r>
      <w:r>
        <w:rPr>
          <w:rFonts w:ascii="Arial" w:hAnsi="Arial" w:cs="Arial"/>
          <w:lang w:val="en-US" w:eastAsia="zh-CN"/>
        </w:rPr>
        <w:t>XR</w:t>
      </w:r>
      <w:r w:rsidRPr="00732ADD">
        <w:rPr>
          <w:rFonts w:ascii="Arial" w:hAnsi="Arial" w:cs="Arial"/>
          <w:lang w:val="en-US" w:eastAsia="zh-CN"/>
        </w:rPr>
        <w:t xml:space="preserve"> UE</w:t>
      </w:r>
      <w:r>
        <w:rPr>
          <w:rFonts w:ascii="Arial" w:hAnsi="Arial" w:cs="Arial"/>
          <w:lang w:val="en-US" w:eastAsia="zh-CN"/>
        </w:rPr>
        <w:t xml:space="preserve">, etc., </w:t>
      </w:r>
      <w:r>
        <w:rPr>
          <w:rFonts w:ascii="Arial" w:hAnsi="Arial" w:cs="Arial" w:hint="eastAsia"/>
          <w:lang w:val="en-US" w:eastAsia="zh-CN"/>
        </w:rPr>
        <w:t>was</w:t>
      </w:r>
      <w:r>
        <w:rPr>
          <w:rFonts w:ascii="Arial" w:hAnsi="Arial" w:cs="Arial"/>
          <w:lang w:val="en-US" w:eastAsia="zh-CN"/>
        </w:rPr>
        <w:t xml:space="preserve"> di</w:t>
      </w:r>
      <w:r>
        <w:rPr>
          <w:rFonts w:ascii="Arial" w:hAnsi="Arial" w:cs="Arial" w:hint="eastAsia"/>
          <w:lang w:val="en-US" w:eastAsia="zh-CN"/>
        </w:rPr>
        <w:t>s</w:t>
      </w:r>
      <w:r>
        <w:rPr>
          <w:rFonts w:ascii="Arial" w:hAnsi="Arial" w:cs="Arial"/>
          <w:lang w:val="en-US" w:eastAsia="zh-CN"/>
        </w:rPr>
        <w:t xml:space="preserve">cussed and corresponding Rel-18 draft CR(s) will be sent to RAN#103: </w:t>
      </w:r>
      <w:r>
        <w:rPr>
          <w:rFonts w:ascii="Arial" w:hAnsi="Arial" w:cs="Arial" w:hint="eastAsia"/>
          <w:lang w:val="en-US" w:eastAsia="zh-CN"/>
        </w:rPr>
        <w:t xml:space="preserve">However, there is still a controversial point on whether to </w:t>
      </w:r>
      <w:r>
        <w:rPr>
          <w:rFonts w:ascii="Arial" w:hAnsi="Arial" w:cs="Arial" w:hint="eastAsia"/>
          <w:lang w:eastAsia="zh-CN"/>
        </w:rPr>
        <w:t>forbid the 2RX UEs by default or allow the 2RX UE by default</w:t>
      </w:r>
      <w:r>
        <w:rPr>
          <w:rFonts w:ascii="Arial" w:hAnsi="Arial" w:cs="Arial" w:hint="eastAsia"/>
          <w:lang w:val="en-US" w:eastAsia="zh-CN"/>
        </w:rPr>
        <w:t xml:space="preserve"> in legacy network without consensus achieved in RAN2#125. Therefore, two sets of CRs will be submitted to plenary for final decision.</w:t>
      </w:r>
    </w:p>
    <w:p w14:paraId="7E7B681F" w14:textId="54CF169A" w:rsidR="00FF0F0D" w:rsidRDefault="007E520B">
      <w:pPr>
        <w:spacing w:afterLines="50" w:after="120"/>
        <w:rPr>
          <w:rFonts w:ascii="Arial" w:hAnsi="Arial" w:cs="Arial"/>
          <w:lang w:val="en-US" w:eastAsia="zh-CN"/>
        </w:rPr>
      </w:pPr>
      <w:r>
        <w:rPr>
          <w:rFonts w:ascii="Arial" w:hAnsi="Arial" w:cs="Arial"/>
          <w:lang w:val="en-US" w:eastAsia="zh-CN"/>
        </w:rPr>
        <w:t>Following RAN#102 task, RAN4 discussed the definition of 2Rx non-</w:t>
      </w:r>
      <w:proofErr w:type="spellStart"/>
      <w:r>
        <w:rPr>
          <w:rFonts w:ascii="Arial" w:hAnsi="Arial" w:cs="Arial"/>
          <w:lang w:val="en-US" w:eastAsia="zh-CN"/>
        </w:rPr>
        <w:t>RedCap</w:t>
      </w:r>
      <w:proofErr w:type="spellEnd"/>
      <w:r>
        <w:rPr>
          <w:rFonts w:ascii="Arial" w:hAnsi="Arial" w:cs="Arial"/>
          <w:lang w:val="en-US" w:eastAsia="zh-CN"/>
        </w:rPr>
        <w:t xml:space="preserve"> XR devices, tightened 2Rx REFSENS requirements and OTA aspects. In RAN4 endorsed CR, REFSENS requirements are still TBD. </w:t>
      </w:r>
    </w:p>
    <w:p w14:paraId="7CB8745E" w14:textId="27D436E6" w:rsidR="007E520B" w:rsidRDefault="007E520B">
      <w:pPr>
        <w:spacing w:afterLines="50" w:after="120"/>
        <w:rPr>
          <w:rFonts w:ascii="Arial" w:hAnsi="Arial" w:cs="Arial"/>
          <w:lang w:val="en-US" w:eastAsia="zh-CN"/>
        </w:rPr>
      </w:pPr>
      <w:r>
        <w:rPr>
          <w:rFonts w:ascii="Arial" w:hAnsi="Arial" w:cs="Arial" w:hint="eastAsia"/>
          <w:lang w:val="en-US" w:eastAsia="zh-CN"/>
        </w:rPr>
        <w:t>I</w:t>
      </w:r>
      <w:r>
        <w:rPr>
          <w:rFonts w:ascii="Arial" w:hAnsi="Arial" w:cs="Arial"/>
          <w:lang w:val="en-US" w:eastAsia="zh-CN"/>
        </w:rPr>
        <w:t>n this contribution, we discuss the impact of 2Rx XR UE on legacy networks and REFSENS requirements.</w:t>
      </w:r>
    </w:p>
    <w:p w14:paraId="2582FE06" w14:textId="77777777" w:rsidR="00F212AD" w:rsidRDefault="00F212AD">
      <w:pPr>
        <w:spacing w:afterLines="50" w:after="120"/>
        <w:rPr>
          <w:rFonts w:ascii="Arial" w:hAnsi="Arial" w:cs="Arial"/>
          <w:lang w:eastAsia="zh-CN"/>
        </w:rPr>
      </w:pPr>
    </w:p>
    <w:p w14:paraId="2D57EF51" w14:textId="77777777" w:rsidR="00F212AD" w:rsidRDefault="00000000">
      <w:pPr>
        <w:pStyle w:val="1"/>
        <w:spacing w:beforeLines="50" w:before="120"/>
      </w:pPr>
      <w:r>
        <w:t xml:space="preserve">2. </w:t>
      </w:r>
      <w:r>
        <w:rPr>
          <w:rFonts w:hint="eastAsia"/>
          <w:lang w:eastAsia="zh-CN"/>
        </w:rPr>
        <w:t>Discussion</w:t>
      </w:r>
    </w:p>
    <w:p w14:paraId="2184C6AD" w14:textId="77777777" w:rsidR="00F212AD" w:rsidRDefault="00000000">
      <w:pPr>
        <w:pStyle w:val="2"/>
        <w:numPr>
          <w:ilvl w:val="1"/>
          <w:numId w:val="6"/>
        </w:numPr>
        <w:spacing w:afterLines="50" w:after="120"/>
        <w:ind w:left="357" w:hanging="357"/>
      </w:pPr>
      <w:r>
        <w:rPr>
          <w:rFonts w:hint="eastAsia"/>
          <w:lang w:eastAsia="zh-CN"/>
        </w:rPr>
        <w:t>Impact</w:t>
      </w:r>
      <w:r>
        <w:rPr>
          <w:lang w:eastAsia="zh-CN"/>
        </w:rPr>
        <w:t xml:space="preserve"> </w:t>
      </w:r>
      <w:r>
        <w:rPr>
          <w:rFonts w:hint="eastAsia"/>
          <w:lang w:eastAsia="zh-CN"/>
        </w:rPr>
        <w:t>of</w:t>
      </w:r>
      <w:r>
        <w:rPr>
          <w:lang w:eastAsia="zh-CN"/>
        </w:rPr>
        <w:t xml:space="preserve"> </w:t>
      </w:r>
      <w:r>
        <w:t>2</w:t>
      </w:r>
      <w:r>
        <w:rPr>
          <w:rFonts w:hint="eastAsia"/>
          <w:lang w:eastAsia="zh-CN"/>
        </w:rPr>
        <w:t>Rx</w:t>
      </w:r>
      <w:r>
        <w:t xml:space="preserve"> </w:t>
      </w:r>
      <w:r>
        <w:rPr>
          <w:rFonts w:hint="eastAsia"/>
          <w:lang w:eastAsia="zh-CN"/>
        </w:rPr>
        <w:t>XR</w:t>
      </w:r>
      <w:r>
        <w:t xml:space="preserve"> </w:t>
      </w:r>
      <w:r>
        <w:rPr>
          <w:rFonts w:hint="eastAsia"/>
          <w:lang w:eastAsia="zh-CN"/>
        </w:rPr>
        <w:t>UE</w:t>
      </w:r>
      <w:r>
        <w:rPr>
          <w:lang w:eastAsia="zh-CN"/>
        </w:rPr>
        <w:t xml:space="preserve"> </w:t>
      </w:r>
      <w:r>
        <w:rPr>
          <w:rFonts w:hint="eastAsia"/>
          <w:lang w:eastAsia="zh-CN"/>
        </w:rPr>
        <w:t>on</w:t>
      </w:r>
      <w:r>
        <w:rPr>
          <w:lang w:eastAsia="zh-CN"/>
        </w:rPr>
        <w:t xml:space="preserve"> </w:t>
      </w:r>
      <w:r>
        <w:rPr>
          <w:rFonts w:hint="eastAsia"/>
          <w:lang w:eastAsia="zh-CN"/>
        </w:rPr>
        <w:t>legacy</w:t>
      </w:r>
      <w:r>
        <w:rPr>
          <w:lang w:eastAsia="zh-CN"/>
        </w:rPr>
        <w:t xml:space="preserve"> </w:t>
      </w:r>
      <w:r>
        <w:rPr>
          <w:rFonts w:hint="eastAsia"/>
          <w:lang w:eastAsia="zh-CN"/>
        </w:rPr>
        <w:t>Network</w:t>
      </w:r>
    </w:p>
    <w:p w14:paraId="7DC6A2ED" w14:textId="77777777" w:rsidR="00F212AD" w:rsidRDefault="00000000">
      <w:pPr>
        <w:spacing w:afterLines="50" w:after="120"/>
        <w:rPr>
          <w:rFonts w:ascii="Arial" w:hAnsi="Arial" w:cs="Arial"/>
          <w:lang w:val="en-US" w:eastAsia="zh-CN"/>
        </w:rPr>
      </w:pPr>
      <w:r>
        <w:rPr>
          <w:rFonts w:ascii="Arial" w:hAnsi="Arial" w:cs="Arial" w:hint="eastAsia"/>
          <w:lang w:eastAsia="zh-CN"/>
        </w:rPr>
        <w:t>As</w:t>
      </w:r>
      <w:r>
        <w:rPr>
          <w:rFonts w:ascii="Arial" w:hAnsi="Arial" w:cs="Arial"/>
          <w:lang w:eastAsia="zh-CN"/>
        </w:rPr>
        <w:t xml:space="preserve"> defined </w:t>
      </w:r>
      <w:r>
        <w:rPr>
          <w:rFonts w:ascii="Arial" w:hAnsi="Arial" w:cs="Arial" w:hint="eastAsia"/>
          <w:lang w:eastAsia="zh-CN"/>
        </w:rPr>
        <w:t>in</w:t>
      </w:r>
      <w:r>
        <w:rPr>
          <w:rFonts w:ascii="Arial" w:hAnsi="Arial" w:cs="Arial"/>
          <w:lang w:eastAsia="zh-CN"/>
        </w:rPr>
        <w:t xml:space="preserve"> </w:t>
      </w:r>
      <w:r>
        <w:rPr>
          <w:rFonts w:ascii="Arial" w:hAnsi="Arial" w:cs="Arial" w:hint="eastAsia"/>
          <w:lang w:eastAsia="zh-CN"/>
        </w:rPr>
        <w:t>on</w:t>
      </w:r>
      <w:r>
        <w:rPr>
          <w:rFonts w:ascii="Arial" w:hAnsi="Arial" w:cs="Arial"/>
          <w:lang w:eastAsia="zh-CN"/>
        </w:rPr>
        <w:t xml:space="preserve"> 38300 </w:t>
      </w:r>
      <w:r>
        <w:rPr>
          <w:rFonts w:ascii="Arial" w:hAnsi="Arial" w:cs="Arial" w:hint="eastAsia"/>
          <w:lang w:eastAsia="zh-CN"/>
        </w:rPr>
        <w:t>CR</w:t>
      </w:r>
      <w:r>
        <w:rPr>
          <w:rFonts w:ascii="Arial" w:hAnsi="Arial" w:cs="Arial"/>
          <w:lang w:eastAsia="zh-CN"/>
        </w:rPr>
        <w:t xml:space="preserve"> </w:t>
      </w:r>
      <w:r>
        <w:rPr>
          <w:rFonts w:ascii="Arial" w:hAnsi="Arial" w:cs="Arial"/>
          <w:lang w:val="en-US" w:eastAsia="zh-CN"/>
        </w:rPr>
        <w:t>(</w:t>
      </w:r>
      <w:r>
        <w:rPr>
          <w:rFonts w:ascii="Arial" w:hAnsi="Arial" w:cs="Arial" w:hint="eastAsia"/>
          <w:lang w:eastAsia="zh-CN"/>
        </w:rPr>
        <w:t>R</w:t>
      </w:r>
      <w:r>
        <w:rPr>
          <w:rFonts w:ascii="Arial" w:hAnsi="Arial" w:cs="Arial"/>
          <w:lang w:eastAsia="zh-CN"/>
        </w:rPr>
        <w:t>2-2401963)</w:t>
      </w:r>
      <w:r>
        <w:rPr>
          <w:rFonts w:ascii="Arial" w:hAnsi="Arial" w:cs="Arial"/>
          <w:lang w:val="en-US" w:eastAsia="zh-CN"/>
        </w:rPr>
        <w:t xml:space="preserve">, </w:t>
      </w:r>
    </w:p>
    <w:tbl>
      <w:tblPr>
        <w:tblStyle w:val="ad"/>
        <w:tblW w:w="0" w:type="auto"/>
        <w:tblLook w:val="04A0" w:firstRow="1" w:lastRow="0" w:firstColumn="1" w:lastColumn="0" w:noHBand="0" w:noVBand="1"/>
      </w:tblPr>
      <w:tblGrid>
        <w:gridCol w:w="9855"/>
      </w:tblGrid>
      <w:tr w:rsidR="00F212AD" w14:paraId="725E530C" w14:textId="77777777">
        <w:tc>
          <w:tcPr>
            <w:tcW w:w="9855" w:type="dxa"/>
          </w:tcPr>
          <w:p w14:paraId="48655442" w14:textId="77777777" w:rsidR="00F212AD" w:rsidRDefault="00000000">
            <w:pPr>
              <w:rPr>
                <w:rFonts w:ascii="Arial" w:hAnsi="Arial" w:cs="Arial"/>
                <w:lang w:val="en-US" w:eastAsia="zh-CN"/>
              </w:rPr>
            </w:pPr>
            <w:r>
              <w:rPr>
                <w:rFonts w:ascii="Arial" w:hAnsi="Arial" w:cs="Arial"/>
                <w:lang w:val="en-US" w:eastAsia="zh-CN"/>
              </w:rPr>
              <w:t>Network indicates whether access to a cell by 2Rx non-</w:t>
            </w:r>
            <w:proofErr w:type="spellStart"/>
            <w:r>
              <w:rPr>
                <w:rFonts w:ascii="Arial" w:hAnsi="Arial" w:cs="Arial"/>
                <w:lang w:val="en-US" w:eastAsia="zh-CN"/>
              </w:rPr>
              <w:t>RedCap</w:t>
            </w:r>
            <w:proofErr w:type="spellEnd"/>
            <w:r>
              <w:rPr>
                <w:rFonts w:ascii="Arial" w:hAnsi="Arial" w:cs="Arial"/>
                <w:lang w:val="en-US" w:eastAsia="zh-CN"/>
              </w:rPr>
              <w:t xml:space="preserve"> XR UEs is barred via system information. For the cells which operate in bands where 4Rx is mandated, </w:t>
            </w:r>
            <w:r>
              <w:rPr>
                <w:rFonts w:ascii="Arial" w:hAnsi="Arial" w:cs="Arial"/>
                <w:highlight w:val="yellow"/>
                <w:lang w:val="en-US" w:eastAsia="zh-CN"/>
              </w:rPr>
              <w:t xml:space="preserve">absence of this in SIB indicates that the cell </w:t>
            </w:r>
            <w:r>
              <w:rPr>
                <w:rFonts w:ascii="Arial" w:hAnsi="Arial" w:cs="Arial"/>
                <w:highlight w:val="cyan"/>
                <w:lang w:val="en-US" w:eastAsia="zh-CN"/>
              </w:rPr>
              <w:t xml:space="preserve">allows </w:t>
            </w:r>
            <w:r>
              <w:rPr>
                <w:rFonts w:ascii="Arial" w:hAnsi="Arial" w:cs="Arial"/>
                <w:highlight w:val="yellow"/>
                <w:lang w:val="en-US" w:eastAsia="zh-CN"/>
              </w:rPr>
              <w:t>2Rx non-</w:t>
            </w:r>
            <w:proofErr w:type="spellStart"/>
            <w:r>
              <w:rPr>
                <w:rFonts w:ascii="Arial" w:hAnsi="Arial" w:cs="Arial"/>
                <w:highlight w:val="yellow"/>
                <w:lang w:val="en-US" w:eastAsia="zh-CN"/>
              </w:rPr>
              <w:t>RedCap</w:t>
            </w:r>
            <w:proofErr w:type="spellEnd"/>
            <w:r>
              <w:rPr>
                <w:rFonts w:ascii="Arial" w:hAnsi="Arial" w:cs="Arial"/>
                <w:highlight w:val="yellow"/>
                <w:lang w:val="en-US" w:eastAsia="zh-CN"/>
              </w:rPr>
              <w:t xml:space="preserve"> XR UEs</w:t>
            </w:r>
            <w:r>
              <w:rPr>
                <w:rFonts w:ascii="Arial" w:hAnsi="Arial" w:cs="Arial"/>
                <w:lang w:val="en-US" w:eastAsia="zh-CN"/>
              </w:rPr>
              <w:t>. In addition, an IFRI specific for 2Rx non-</w:t>
            </w:r>
            <w:proofErr w:type="spellStart"/>
            <w:r>
              <w:rPr>
                <w:rFonts w:ascii="Arial" w:hAnsi="Arial" w:cs="Arial"/>
                <w:lang w:val="en-US" w:eastAsia="zh-CN"/>
              </w:rPr>
              <w:t>RedCap</w:t>
            </w:r>
            <w:proofErr w:type="spellEnd"/>
            <w:r>
              <w:rPr>
                <w:rFonts w:ascii="Arial" w:hAnsi="Arial" w:cs="Arial"/>
                <w:lang w:val="en-US" w:eastAsia="zh-CN"/>
              </w:rPr>
              <w:t xml:space="preserve"> XR UEs can be provided in SIB. Information on which neighbor frequencies 2Rx non-</w:t>
            </w:r>
            <w:proofErr w:type="spellStart"/>
            <w:r>
              <w:rPr>
                <w:rFonts w:ascii="Arial" w:hAnsi="Arial" w:cs="Arial"/>
                <w:lang w:val="en-US" w:eastAsia="zh-CN"/>
              </w:rPr>
              <w:t>RedCap</w:t>
            </w:r>
            <w:proofErr w:type="spellEnd"/>
            <w:r>
              <w:rPr>
                <w:rFonts w:ascii="Arial" w:hAnsi="Arial" w:cs="Arial"/>
                <w:lang w:val="en-US" w:eastAsia="zh-CN"/>
              </w:rPr>
              <w:t xml:space="preserve"> XR UEs are allowed to access also can be provided in system information.</w:t>
            </w:r>
          </w:p>
        </w:tc>
      </w:tr>
    </w:tbl>
    <w:p w14:paraId="27A4E2DB" w14:textId="77777777" w:rsidR="00F212AD" w:rsidRDefault="00000000">
      <w:pPr>
        <w:spacing w:beforeLines="50" w:before="120" w:afterLines="50" w:after="120"/>
        <w:rPr>
          <w:rFonts w:ascii="Arial" w:hAnsi="Arial" w:cs="Arial"/>
          <w:lang w:eastAsia="zh-CN"/>
        </w:rPr>
      </w:pPr>
      <w:r>
        <w:rPr>
          <w:rFonts w:ascii="Arial" w:hAnsi="Arial" w:cs="Arial"/>
          <w:lang w:eastAsia="zh-CN"/>
        </w:rPr>
        <w:t xml:space="preserve">Yet in </w:t>
      </w:r>
      <w:proofErr w:type="gramStart"/>
      <w:r>
        <w:rPr>
          <w:rFonts w:ascii="Arial" w:hAnsi="Arial" w:cs="Arial" w:hint="eastAsia"/>
          <w:lang w:eastAsia="zh-CN"/>
        </w:rPr>
        <w:t>the</w:t>
      </w:r>
      <w:r>
        <w:rPr>
          <w:rFonts w:ascii="Arial" w:hAnsi="Arial" w:cs="Arial"/>
          <w:lang w:eastAsia="zh-CN"/>
        </w:rPr>
        <w:t xml:space="preserve"> </w:t>
      </w:r>
      <w:r>
        <w:rPr>
          <w:rFonts w:ascii="Arial" w:hAnsi="Arial" w:cs="Arial" w:hint="eastAsia"/>
          <w:lang w:val="en-US" w:eastAsia="zh-CN"/>
        </w:rPr>
        <w:t>an</w:t>
      </w:r>
      <w:r>
        <w:rPr>
          <w:rFonts w:ascii="Arial" w:hAnsi="Arial" w:cs="Arial" w:hint="eastAsia"/>
          <w:lang w:eastAsia="zh-CN"/>
        </w:rPr>
        <w:t>other</w:t>
      </w:r>
      <w:proofErr w:type="gramEnd"/>
      <w:r>
        <w:rPr>
          <w:rFonts w:ascii="Arial" w:hAnsi="Arial" w:cs="Arial"/>
          <w:lang w:eastAsia="zh-CN"/>
        </w:rPr>
        <w:t xml:space="preserve"> 38300 </w:t>
      </w:r>
      <w:r>
        <w:rPr>
          <w:rFonts w:ascii="Arial" w:hAnsi="Arial" w:cs="Arial" w:hint="eastAsia"/>
          <w:lang w:eastAsia="zh-CN"/>
        </w:rPr>
        <w:t>CR</w:t>
      </w:r>
      <w:r>
        <w:rPr>
          <w:rFonts w:ascii="Arial" w:hAnsi="Arial" w:cs="Arial"/>
          <w:lang w:eastAsia="zh-CN"/>
        </w:rPr>
        <w:t>(R2-2401510),</w:t>
      </w:r>
    </w:p>
    <w:tbl>
      <w:tblPr>
        <w:tblStyle w:val="ad"/>
        <w:tblW w:w="0" w:type="auto"/>
        <w:tblLook w:val="04A0" w:firstRow="1" w:lastRow="0" w:firstColumn="1" w:lastColumn="0" w:noHBand="0" w:noVBand="1"/>
      </w:tblPr>
      <w:tblGrid>
        <w:gridCol w:w="9855"/>
      </w:tblGrid>
      <w:tr w:rsidR="00F212AD" w14:paraId="4FE83BB7" w14:textId="77777777">
        <w:tc>
          <w:tcPr>
            <w:tcW w:w="9855" w:type="dxa"/>
          </w:tcPr>
          <w:p w14:paraId="7B9FA9D2" w14:textId="77777777" w:rsidR="00F212AD" w:rsidRDefault="00000000">
            <w:pPr>
              <w:rPr>
                <w:rFonts w:ascii="Arial" w:hAnsi="Arial" w:cs="Arial"/>
                <w:lang w:val="en-US" w:eastAsia="zh-CN"/>
              </w:rPr>
            </w:pPr>
            <w:r>
              <w:rPr>
                <w:rFonts w:ascii="Arial" w:hAnsi="Arial" w:cs="Arial"/>
                <w:lang w:val="en-US" w:eastAsia="zh-CN"/>
              </w:rPr>
              <w:t>A UE capability indicates that the UE is a 2Rx XR UE. A 2Rx XR UEs is not required to identify itself in Msg1 or Msg3 during RACH procedure.</w:t>
            </w:r>
          </w:p>
          <w:p w14:paraId="3742DB52" w14:textId="77777777" w:rsidR="00F212AD" w:rsidRDefault="00000000">
            <w:pPr>
              <w:rPr>
                <w:rFonts w:ascii="Arial" w:hAnsi="Arial" w:cs="Arial"/>
                <w:lang w:val="en-US" w:eastAsia="zh-CN"/>
              </w:rPr>
            </w:pPr>
            <w:r>
              <w:rPr>
                <w:rFonts w:ascii="Arial" w:hAnsi="Arial" w:cs="Arial"/>
                <w:lang w:val="en-US" w:eastAsia="zh-CN"/>
              </w:rPr>
              <w:t xml:space="preserve">Network indicates whether access to a cell by 2Rx XR UEs is allowed via system information. </w:t>
            </w:r>
            <w:r>
              <w:rPr>
                <w:rFonts w:ascii="Arial" w:hAnsi="Arial" w:cs="Arial"/>
                <w:highlight w:val="yellow"/>
                <w:lang w:val="en-US" w:eastAsia="zh-CN"/>
              </w:rPr>
              <w:t xml:space="preserve">Absence of this indication in system information indicates that the cell </w:t>
            </w:r>
            <w:r>
              <w:rPr>
                <w:rFonts w:ascii="Arial" w:hAnsi="Arial" w:cs="Arial"/>
                <w:highlight w:val="cyan"/>
                <w:lang w:val="en-US" w:eastAsia="zh-CN"/>
              </w:rPr>
              <w:t>does not support</w:t>
            </w:r>
            <w:r>
              <w:rPr>
                <w:rFonts w:ascii="Arial" w:hAnsi="Arial" w:cs="Arial"/>
                <w:highlight w:val="yellow"/>
                <w:lang w:val="en-US" w:eastAsia="zh-CN"/>
              </w:rPr>
              <w:t xml:space="preserve"> 2Rx XR UEs</w:t>
            </w:r>
            <w:r>
              <w:rPr>
                <w:rFonts w:ascii="Arial" w:hAnsi="Arial" w:cs="Arial"/>
                <w:lang w:val="en-US" w:eastAsia="zh-CN"/>
              </w:rPr>
              <w:t>. In addition, an IFRI specific for 2Rx XR UEs can be provided in system information. Information on which neighbor frequencies 2Rx XR UEs are allowed to access the network can be provided in system information.</w:t>
            </w:r>
          </w:p>
          <w:p w14:paraId="1AE4A059" w14:textId="77777777" w:rsidR="00F212AD" w:rsidRDefault="00000000">
            <w:pPr>
              <w:pStyle w:val="NO"/>
              <w:spacing w:beforeLines="50" w:before="120" w:beforeAutospacing="0" w:after="0"/>
              <w:rPr>
                <w:sz w:val="20"/>
                <w:szCs w:val="20"/>
              </w:rPr>
            </w:pPr>
            <w:r>
              <w:rPr>
                <w:sz w:val="20"/>
                <w:szCs w:val="20"/>
              </w:rPr>
              <w:t>NOTE:</w:t>
            </w:r>
            <w:r>
              <w:rPr>
                <w:sz w:val="20"/>
                <w:szCs w:val="20"/>
              </w:rPr>
              <w:tab/>
              <w:t>It is up to the E-UTRA network, if possible, to avoid handover attempts of a 2Rx XR UE to a target NR cell not supporting 2Rx XR UEs as specified in TS 36.300 [2]. It is up to UE implementation, if possible, to recover from handover attempts to a target NR cell not supporting 2Rx XR UEs.</w:t>
            </w:r>
          </w:p>
        </w:tc>
      </w:tr>
    </w:tbl>
    <w:p w14:paraId="1B47BCF7" w14:textId="77777777" w:rsidR="00F212AD" w:rsidRDefault="00F212AD">
      <w:pPr>
        <w:spacing w:beforeLines="50" w:before="120" w:afterLines="50" w:after="120"/>
        <w:rPr>
          <w:rFonts w:ascii="Arial" w:hAnsi="Arial" w:cs="Arial"/>
          <w:lang w:val="en-US" w:eastAsia="zh-CN"/>
        </w:rPr>
      </w:pPr>
    </w:p>
    <w:p w14:paraId="2A290F45" w14:textId="73745A9E" w:rsidR="00F212AD" w:rsidRDefault="00000000">
      <w:pPr>
        <w:spacing w:beforeLines="50" w:before="120" w:afterLines="50" w:after="120"/>
        <w:rPr>
          <w:rFonts w:ascii="Arial" w:hAnsi="Arial" w:cs="Arial"/>
          <w:lang w:eastAsia="zh-CN"/>
        </w:rPr>
      </w:pPr>
      <w:r>
        <w:rPr>
          <w:rFonts w:ascii="Arial" w:hAnsi="Arial" w:cs="Arial" w:hint="eastAsia"/>
          <w:lang w:val="en-US" w:eastAsia="zh-CN"/>
        </w:rPr>
        <w:t xml:space="preserve">As mentioned </w:t>
      </w:r>
      <w:proofErr w:type="spellStart"/>
      <w:r>
        <w:rPr>
          <w:rFonts w:ascii="Arial" w:hAnsi="Arial" w:cs="Arial" w:hint="eastAsia"/>
          <w:lang w:val="en-US" w:eastAsia="zh-CN"/>
        </w:rPr>
        <w:t>abve</w:t>
      </w:r>
      <w:proofErr w:type="spellEnd"/>
      <w:r>
        <w:rPr>
          <w:rFonts w:ascii="Arial" w:hAnsi="Arial" w:cs="Arial" w:hint="eastAsia"/>
          <w:lang w:val="en-US" w:eastAsia="zh-CN"/>
        </w:rPr>
        <w:t xml:space="preserve">, </w:t>
      </w:r>
      <w:proofErr w:type="spellStart"/>
      <w:r>
        <w:rPr>
          <w:rFonts w:ascii="Arial" w:hAnsi="Arial" w:cs="Arial" w:hint="eastAsia"/>
          <w:lang w:val="en-US" w:eastAsia="zh-CN"/>
        </w:rPr>
        <w:t>i</w:t>
      </w:r>
      <w:proofErr w:type="spellEnd"/>
      <w:r>
        <w:rPr>
          <w:rFonts w:ascii="Arial" w:hAnsi="Arial" w:cs="Arial"/>
          <w:lang w:eastAsia="zh-CN"/>
        </w:rPr>
        <w:t xml:space="preserve">n both CRs, a </w:t>
      </w:r>
      <w:r>
        <w:rPr>
          <w:rFonts w:ascii="Arial" w:hAnsi="Arial" w:cs="Arial"/>
          <w:lang w:val="en-US" w:eastAsia="zh-CN"/>
        </w:rPr>
        <w:t>certain</w:t>
      </w:r>
      <w:r>
        <w:rPr>
          <w:rFonts w:ascii="Arial" w:hAnsi="Arial" w:cs="Arial"/>
          <w:lang w:eastAsia="zh-CN"/>
        </w:rPr>
        <w:t xml:space="preserve"> IE in SIB will be introduced to indicates whether UE is allowed to access the cell. </w:t>
      </w:r>
      <w:r>
        <w:rPr>
          <w:rFonts w:ascii="Arial" w:hAnsi="Arial" w:cs="Arial"/>
          <w:lang w:val="en-US" w:eastAsia="zh-CN"/>
        </w:rPr>
        <w:t>But</w:t>
      </w:r>
      <w:r>
        <w:rPr>
          <w:rFonts w:ascii="Arial" w:hAnsi="Arial" w:cs="Arial"/>
          <w:lang w:eastAsia="zh-CN"/>
        </w:rPr>
        <w:t xml:space="preserve"> there are controvers</w:t>
      </w:r>
      <w:r>
        <w:rPr>
          <w:rFonts w:ascii="Arial" w:hAnsi="Arial" w:cs="Arial" w:hint="eastAsia"/>
          <w:lang w:eastAsia="zh-CN"/>
        </w:rPr>
        <w:t xml:space="preserve">ies </w:t>
      </w:r>
      <w:r>
        <w:rPr>
          <w:rFonts w:ascii="Arial" w:hAnsi="Arial" w:cs="Arial"/>
          <w:lang w:eastAsia="zh-CN"/>
        </w:rPr>
        <w:t xml:space="preserve">whether </w:t>
      </w:r>
      <w:proofErr w:type="spellStart"/>
      <w:r>
        <w:rPr>
          <w:rFonts w:ascii="Arial" w:hAnsi="Arial" w:cs="Arial"/>
          <w:lang w:eastAsia="zh-CN"/>
        </w:rPr>
        <w:t>th</w:t>
      </w:r>
      <w:proofErr w:type="spellEnd"/>
      <w:r>
        <w:rPr>
          <w:rFonts w:ascii="Arial" w:hAnsi="Arial" w:cs="Arial" w:hint="eastAsia"/>
          <w:lang w:val="en-US" w:eastAsia="zh-CN"/>
        </w:rPr>
        <w:t>e absent of this</w:t>
      </w:r>
      <w:r>
        <w:rPr>
          <w:rFonts w:ascii="Arial" w:hAnsi="Arial" w:cs="Arial"/>
          <w:lang w:eastAsia="zh-CN"/>
        </w:rPr>
        <w:t xml:space="preserve"> IE </w:t>
      </w:r>
      <w:r>
        <w:rPr>
          <w:rFonts w:ascii="Arial" w:hAnsi="Arial" w:cs="Arial" w:hint="eastAsia"/>
          <w:lang w:val="en-US" w:eastAsia="zh-CN"/>
        </w:rPr>
        <w:t xml:space="preserve">in system information </w:t>
      </w:r>
      <w:proofErr w:type="gramStart"/>
      <w:r>
        <w:rPr>
          <w:rFonts w:ascii="Arial" w:hAnsi="Arial" w:cs="Arial" w:hint="eastAsia"/>
          <w:lang w:val="en-US" w:eastAsia="zh-CN"/>
        </w:rPr>
        <w:t xml:space="preserve">indicates </w:t>
      </w:r>
      <w:r>
        <w:rPr>
          <w:rFonts w:ascii="Arial" w:hAnsi="Arial" w:cs="Arial"/>
          <w:lang w:eastAsia="zh-CN"/>
        </w:rPr>
        <w:t xml:space="preserve"> the</w:t>
      </w:r>
      <w:proofErr w:type="gramEnd"/>
      <w:r>
        <w:rPr>
          <w:rFonts w:ascii="Arial" w:hAnsi="Arial" w:cs="Arial"/>
          <w:lang w:eastAsia="zh-CN"/>
        </w:rPr>
        <w:t xml:space="preserve"> permission for 2Rx XR UE access to the cell or not.</w:t>
      </w:r>
    </w:p>
    <w:p w14:paraId="043BA51C" w14:textId="77777777" w:rsidR="00F212AD" w:rsidRDefault="00000000">
      <w:pPr>
        <w:spacing w:beforeLines="50" w:before="120" w:afterLines="50" w:after="120"/>
        <w:rPr>
          <w:rFonts w:ascii="Arial" w:hAnsi="Arial" w:cs="Arial"/>
          <w:lang w:eastAsia="zh-CN"/>
        </w:rPr>
      </w:pPr>
      <w:r>
        <w:rPr>
          <w:rFonts w:ascii="Arial" w:hAnsi="Arial" w:cs="Arial" w:hint="eastAsia"/>
          <w:lang w:val="en-US" w:eastAsia="zh-CN"/>
        </w:rPr>
        <w:t xml:space="preserve">From our perspective, the </w:t>
      </w:r>
      <w:r>
        <w:rPr>
          <w:rFonts w:ascii="Arial" w:hAnsi="Arial" w:cs="Arial" w:hint="eastAsia"/>
          <w:lang w:eastAsia="zh-CN"/>
        </w:rPr>
        <w:t>performance impacts from 2Rx operation</w:t>
      </w:r>
      <w:r>
        <w:rPr>
          <w:rFonts w:ascii="Arial" w:hAnsi="Arial" w:cs="Arial" w:hint="eastAsia"/>
          <w:lang w:val="en-US" w:eastAsia="zh-CN"/>
        </w:rPr>
        <w:t xml:space="preserve"> on network should be firstly </w:t>
      </w:r>
      <w:proofErr w:type="gramStart"/>
      <w:r>
        <w:rPr>
          <w:rFonts w:ascii="Arial" w:hAnsi="Arial" w:cs="Arial" w:hint="eastAsia"/>
          <w:lang w:val="en-US" w:eastAsia="zh-CN"/>
        </w:rPr>
        <w:t>taken into account</w:t>
      </w:r>
      <w:proofErr w:type="gramEnd"/>
      <w:r>
        <w:rPr>
          <w:rFonts w:ascii="Arial" w:hAnsi="Arial" w:cs="Arial" w:hint="eastAsia"/>
          <w:lang w:val="en-US" w:eastAsia="zh-CN"/>
        </w:rPr>
        <w:t xml:space="preserve"> on </w:t>
      </w:r>
      <w:r>
        <w:rPr>
          <w:rFonts w:ascii="Arial" w:hAnsi="Arial" w:cs="Arial" w:hint="eastAsia"/>
          <w:lang w:eastAsia="zh-CN"/>
        </w:rPr>
        <w:t xml:space="preserve">how to perform </w:t>
      </w:r>
      <w:r>
        <w:rPr>
          <w:rFonts w:ascii="Arial" w:hAnsi="Arial" w:cs="Arial" w:hint="eastAsia"/>
          <w:lang w:val="en-US" w:eastAsia="zh-CN"/>
        </w:rPr>
        <w:t xml:space="preserve">initial </w:t>
      </w:r>
      <w:r>
        <w:rPr>
          <w:rFonts w:ascii="Arial" w:hAnsi="Arial" w:cs="Arial" w:hint="eastAsia"/>
          <w:lang w:eastAsia="zh-CN"/>
        </w:rPr>
        <w:t xml:space="preserve">access control, especially for the legacy network without network upgrade. </w:t>
      </w:r>
    </w:p>
    <w:p w14:paraId="7F39CAE1" w14:textId="77777777" w:rsidR="00F212AD" w:rsidRDefault="00000000">
      <w:pPr>
        <w:spacing w:beforeLines="50" w:before="120" w:afterLines="50" w:after="120"/>
        <w:rPr>
          <w:rFonts w:ascii="Arial" w:hAnsi="Arial" w:cs="Arial"/>
          <w:lang w:val="en-US" w:eastAsia="zh-CN"/>
        </w:rPr>
      </w:pPr>
      <w:r>
        <w:rPr>
          <w:rFonts w:ascii="Arial" w:hAnsi="Arial" w:cs="Arial" w:hint="eastAsia"/>
          <w:lang w:val="en-US" w:eastAsia="zh-CN"/>
        </w:rPr>
        <w:t>In general, t</w:t>
      </w:r>
      <w:r>
        <w:rPr>
          <w:rFonts w:ascii="Arial" w:hAnsi="Arial" w:cs="Arial" w:hint="eastAsia"/>
          <w:lang w:eastAsia="zh-CN"/>
        </w:rPr>
        <w:t xml:space="preserve">he </w:t>
      </w:r>
      <w:r>
        <w:rPr>
          <w:rFonts w:ascii="Arial" w:hAnsi="Arial" w:cs="Arial" w:hint="eastAsia"/>
          <w:lang w:val="en-US" w:eastAsia="zh-CN"/>
        </w:rPr>
        <w:t>introduction</w:t>
      </w:r>
      <w:r>
        <w:rPr>
          <w:rFonts w:ascii="Arial" w:hAnsi="Arial" w:cs="Arial" w:hint="eastAsia"/>
          <w:lang w:eastAsia="zh-CN"/>
        </w:rPr>
        <w:t xml:space="preserve"> of 2Rx XR devices is expected to have </w:t>
      </w:r>
      <w:proofErr w:type="gramStart"/>
      <w:r>
        <w:rPr>
          <w:rFonts w:ascii="Arial" w:hAnsi="Arial" w:cs="Arial" w:hint="eastAsia"/>
          <w:lang w:eastAsia="zh-CN"/>
        </w:rPr>
        <w:t>an</w:t>
      </w:r>
      <w:proofErr w:type="gramEnd"/>
      <w:r>
        <w:rPr>
          <w:rFonts w:ascii="Arial" w:hAnsi="Arial" w:cs="Arial" w:hint="eastAsia"/>
          <w:lang w:eastAsia="zh-CN"/>
        </w:rPr>
        <w:t xml:space="preserve"> </w:t>
      </w:r>
      <w:r>
        <w:rPr>
          <w:rFonts w:ascii="Arial" w:hAnsi="Arial" w:cs="Arial" w:hint="eastAsia"/>
          <w:lang w:val="en-US" w:eastAsia="zh-CN"/>
        </w:rPr>
        <w:t xml:space="preserve">negative </w:t>
      </w:r>
      <w:r>
        <w:rPr>
          <w:rFonts w:ascii="Arial" w:hAnsi="Arial" w:cs="Arial" w:hint="eastAsia"/>
          <w:lang w:eastAsia="zh-CN"/>
        </w:rPr>
        <w:t xml:space="preserve">impact to network capacity and </w:t>
      </w:r>
      <w:r>
        <w:rPr>
          <w:rFonts w:ascii="Arial" w:hAnsi="Arial" w:cs="Arial" w:hint="eastAsia"/>
          <w:lang w:val="en-US" w:eastAsia="zh-CN"/>
        </w:rPr>
        <w:t xml:space="preserve">performance. Hence, </w:t>
      </w:r>
      <w:r>
        <w:rPr>
          <w:rFonts w:ascii="Arial" w:hAnsi="Arial" w:cs="Arial" w:hint="eastAsia"/>
          <w:lang w:eastAsia="zh-CN"/>
        </w:rPr>
        <w:t xml:space="preserve">the operator </w:t>
      </w:r>
      <w:r>
        <w:rPr>
          <w:rFonts w:ascii="Arial" w:hAnsi="Arial" w:cs="Arial" w:hint="eastAsia"/>
          <w:lang w:val="en-US" w:eastAsia="zh-CN"/>
        </w:rPr>
        <w:t xml:space="preserve">requires to </w:t>
      </w:r>
      <w:r>
        <w:rPr>
          <w:rFonts w:ascii="Arial" w:hAnsi="Arial" w:cs="Arial" w:hint="eastAsia"/>
          <w:lang w:eastAsia="zh-CN"/>
        </w:rPr>
        <w:t xml:space="preserve">have means to </w:t>
      </w:r>
      <w:r>
        <w:rPr>
          <w:rFonts w:ascii="Arial" w:hAnsi="Arial" w:cs="Arial" w:hint="eastAsia"/>
          <w:lang w:val="en-US" w:eastAsia="zh-CN"/>
        </w:rPr>
        <w:t>restrict</w:t>
      </w:r>
      <w:r>
        <w:rPr>
          <w:rFonts w:ascii="Arial" w:hAnsi="Arial" w:cs="Arial" w:hint="eastAsia"/>
          <w:lang w:eastAsia="zh-CN"/>
        </w:rPr>
        <w:t xml:space="preserve"> such devices in </w:t>
      </w:r>
      <w:proofErr w:type="spellStart"/>
      <w:r>
        <w:rPr>
          <w:rFonts w:ascii="Arial" w:hAnsi="Arial" w:cs="Arial" w:hint="eastAsia"/>
          <w:lang w:eastAsia="zh-CN"/>
        </w:rPr>
        <w:t>th</w:t>
      </w:r>
      <w:proofErr w:type="spellEnd"/>
      <w:r>
        <w:rPr>
          <w:rFonts w:ascii="Arial" w:hAnsi="Arial" w:cs="Arial" w:hint="eastAsia"/>
          <w:lang w:val="en-US" w:eastAsia="zh-CN"/>
        </w:rPr>
        <w:t>e network</w:t>
      </w:r>
      <w:r>
        <w:rPr>
          <w:rFonts w:ascii="Arial" w:hAnsi="Arial" w:cs="Arial" w:hint="eastAsia"/>
          <w:lang w:eastAsia="zh-CN"/>
        </w:rPr>
        <w:t xml:space="preserve">. </w:t>
      </w:r>
      <w:r>
        <w:rPr>
          <w:rFonts w:ascii="Arial" w:hAnsi="Arial" w:cs="Arial" w:hint="eastAsia"/>
          <w:lang w:val="en-US" w:eastAsia="zh-CN"/>
        </w:rPr>
        <w:t xml:space="preserve">However, if the access of 2RX XR UE to legacy network is limited by setting </w:t>
      </w:r>
      <w:r>
        <w:rPr>
          <w:rFonts w:ascii="Arial" w:hAnsi="Arial" w:cs="Arial" w:hint="eastAsia"/>
          <w:lang w:eastAsia="zh-CN"/>
        </w:rPr>
        <w:t xml:space="preserve">the access of 2Rx XR devices </w:t>
      </w:r>
      <w:r>
        <w:rPr>
          <w:rFonts w:ascii="Arial" w:hAnsi="Arial" w:cs="Arial" w:hint="eastAsia"/>
          <w:lang w:val="en-US" w:eastAsia="zh-CN"/>
        </w:rPr>
        <w:t xml:space="preserve">to legacy network </w:t>
      </w:r>
      <w:r>
        <w:rPr>
          <w:rFonts w:ascii="Arial" w:hAnsi="Arial" w:cs="Arial" w:hint="eastAsia"/>
          <w:lang w:eastAsia="zh-CN"/>
        </w:rPr>
        <w:t>be</w:t>
      </w:r>
      <w:proofErr w:type="spellStart"/>
      <w:r>
        <w:rPr>
          <w:rFonts w:ascii="Arial" w:hAnsi="Arial" w:cs="Arial" w:hint="eastAsia"/>
          <w:lang w:val="en-US" w:eastAsia="zh-CN"/>
        </w:rPr>
        <w:t>ing</w:t>
      </w:r>
      <w:proofErr w:type="spellEnd"/>
      <w:r>
        <w:rPr>
          <w:rFonts w:ascii="Arial" w:hAnsi="Arial" w:cs="Arial" w:hint="eastAsia"/>
          <w:lang w:val="en-US" w:eastAsia="zh-CN"/>
        </w:rPr>
        <w:t xml:space="preserve"> forbidden</w:t>
      </w:r>
      <w:r>
        <w:rPr>
          <w:rFonts w:ascii="Arial" w:hAnsi="Arial" w:cs="Arial" w:hint="eastAsia"/>
          <w:lang w:eastAsia="zh-CN"/>
        </w:rPr>
        <w:t xml:space="preserve"> as default behaviour</w:t>
      </w:r>
      <w:r>
        <w:rPr>
          <w:rFonts w:ascii="Arial" w:hAnsi="Arial" w:cs="Arial" w:hint="eastAsia"/>
          <w:lang w:val="en-US" w:eastAsia="zh-CN"/>
        </w:rPr>
        <w:t>, we have concerns on the potential work or issues introduced.</w:t>
      </w:r>
      <w:r>
        <w:rPr>
          <w:rFonts w:ascii="Arial" w:hAnsi="Arial" w:cs="Arial" w:hint="eastAsia"/>
          <w:lang w:eastAsia="zh-CN"/>
        </w:rPr>
        <w:t xml:space="preserve"> </w:t>
      </w:r>
    </w:p>
    <w:p w14:paraId="67292447" w14:textId="77777777" w:rsidR="00F212AD" w:rsidRDefault="00F212AD">
      <w:pPr>
        <w:spacing w:beforeLines="50" w:before="120" w:afterLines="50" w:after="120"/>
        <w:rPr>
          <w:rFonts w:ascii="Arial" w:hAnsi="Arial" w:cs="Arial"/>
          <w:lang w:eastAsia="zh-CN"/>
        </w:rPr>
      </w:pPr>
    </w:p>
    <w:p w14:paraId="3061B274" w14:textId="77777777" w:rsidR="00F212AD" w:rsidRDefault="00000000">
      <w:pPr>
        <w:spacing w:beforeLines="50" w:before="120" w:afterLines="50" w:after="120"/>
        <w:rPr>
          <w:rFonts w:ascii="Arial" w:hAnsi="Arial" w:cs="Arial"/>
          <w:lang w:val="en-US" w:eastAsia="zh-CN"/>
        </w:rPr>
      </w:pPr>
      <w:r>
        <w:rPr>
          <w:rFonts w:ascii="Arial" w:hAnsi="Arial" w:cs="Arial" w:hint="eastAsia"/>
          <w:lang w:val="en-US" w:eastAsia="zh-CN"/>
        </w:rPr>
        <w:lastRenderedPageBreak/>
        <w:t xml:space="preserve">As discussed in RAN3, there still </w:t>
      </w:r>
      <w:proofErr w:type="gramStart"/>
      <w:r>
        <w:rPr>
          <w:rFonts w:ascii="Arial" w:hAnsi="Arial" w:cs="Arial" w:hint="eastAsia"/>
          <w:lang w:val="en-US" w:eastAsia="zh-CN"/>
        </w:rPr>
        <w:t>a</w:t>
      </w:r>
      <w:proofErr w:type="gramEnd"/>
      <w:r>
        <w:rPr>
          <w:rFonts w:ascii="Arial" w:hAnsi="Arial" w:cs="Arial" w:hint="eastAsia"/>
          <w:lang w:val="en-US" w:eastAsia="zh-CN"/>
        </w:rPr>
        <w:t xml:space="preserve"> FFS left as follows:</w:t>
      </w:r>
    </w:p>
    <w:tbl>
      <w:tblPr>
        <w:tblStyle w:val="ad"/>
        <w:tblW w:w="0" w:type="auto"/>
        <w:tblLook w:val="04A0" w:firstRow="1" w:lastRow="0" w:firstColumn="1" w:lastColumn="0" w:noHBand="0" w:noVBand="1"/>
      </w:tblPr>
      <w:tblGrid>
        <w:gridCol w:w="9855"/>
      </w:tblGrid>
      <w:tr w:rsidR="00F212AD" w14:paraId="594BAB2E" w14:textId="77777777">
        <w:tc>
          <w:tcPr>
            <w:tcW w:w="9868" w:type="dxa"/>
          </w:tcPr>
          <w:p w14:paraId="2F07CCE1" w14:textId="77777777" w:rsidR="00F212AD" w:rsidRDefault="00000000">
            <w:pPr>
              <w:spacing w:beforeLines="50" w:before="120" w:afterLines="50" w:after="120"/>
              <w:rPr>
                <w:rFonts w:ascii="Arial" w:hAnsi="Arial" w:cs="Arial"/>
                <w:lang w:val="en-US" w:eastAsia="zh-CN"/>
              </w:rPr>
            </w:pPr>
            <w:r>
              <w:rPr>
                <w:rFonts w:ascii="Arial" w:hAnsi="Arial" w:cs="Arial" w:hint="eastAsia"/>
                <w:lang w:val="en-US" w:eastAsia="zh-CN"/>
              </w:rPr>
              <w:t xml:space="preserve">Continue discussion on </w:t>
            </w:r>
            <w:proofErr w:type="spellStart"/>
            <w:r>
              <w:rPr>
                <w:rFonts w:ascii="Arial" w:hAnsi="Arial" w:cs="Arial" w:hint="eastAsia"/>
                <w:lang w:val="en-US" w:eastAsia="zh-CN"/>
              </w:rPr>
              <w:t>XnAP</w:t>
            </w:r>
            <w:proofErr w:type="spellEnd"/>
            <w:r>
              <w:rPr>
                <w:rFonts w:ascii="Arial" w:hAnsi="Arial" w:cs="Arial" w:hint="eastAsia"/>
                <w:lang w:val="en-US" w:eastAsia="zh-CN"/>
              </w:rPr>
              <w:t>/F1AP enhancements for Served Cell Info and F1 Paging to include 2 Rx indication.</w:t>
            </w:r>
          </w:p>
        </w:tc>
      </w:tr>
    </w:tbl>
    <w:p w14:paraId="46F2DC93" w14:textId="77777777" w:rsidR="00F212AD" w:rsidRDefault="00000000">
      <w:pPr>
        <w:spacing w:beforeLines="50" w:before="120" w:afterLines="50" w:after="120"/>
        <w:rPr>
          <w:rFonts w:ascii="Arial" w:hAnsi="Arial" w:cs="Arial"/>
          <w:lang w:val="en-US" w:eastAsia="zh-CN"/>
        </w:rPr>
      </w:pPr>
      <w:r>
        <w:rPr>
          <w:rFonts w:ascii="Arial" w:hAnsi="Arial" w:cs="Arial" w:hint="eastAsia"/>
          <w:lang w:val="en-US" w:eastAsia="zh-CN"/>
        </w:rPr>
        <w:t>This means the RAN3 aims to address the issue of the 2 RX XR UE</w:t>
      </w:r>
      <w:r>
        <w:rPr>
          <w:rFonts w:ascii="Arial" w:hAnsi="Arial" w:cs="Arial"/>
          <w:lang w:val="en-US" w:eastAsia="zh-CN"/>
        </w:rPr>
        <w:t>’</w:t>
      </w:r>
      <w:r>
        <w:rPr>
          <w:rFonts w:ascii="Arial" w:hAnsi="Arial" w:cs="Arial" w:hint="eastAsia"/>
          <w:lang w:val="en-US" w:eastAsia="zh-CN"/>
        </w:rPr>
        <w:t xml:space="preserve">s mobility in a heterogeneous network where the deployed </w:t>
      </w:r>
      <w:proofErr w:type="spellStart"/>
      <w:r>
        <w:rPr>
          <w:rFonts w:ascii="Arial" w:hAnsi="Arial" w:cs="Arial" w:hint="eastAsia"/>
          <w:lang w:val="en-US" w:eastAsia="zh-CN"/>
        </w:rPr>
        <w:t>gNBs</w:t>
      </w:r>
      <w:proofErr w:type="spellEnd"/>
      <w:r>
        <w:rPr>
          <w:rFonts w:ascii="Arial" w:hAnsi="Arial" w:cs="Arial" w:hint="eastAsia"/>
          <w:lang w:val="en-US" w:eastAsia="zh-CN"/>
        </w:rPr>
        <w:t xml:space="preserve"> with </w:t>
      </w:r>
      <w:r w:rsidRPr="00732ADD">
        <w:rPr>
          <w:rFonts w:ascii="Arial" w:hAnsi="Arial" w:cs="Arial"/>
          <w:lang w:val="en-US" w:eastAsia="zh-CN"/>
        </w:rPr>
        <w:t xml:space="preserve">asymmetrical </w:t>
      </w:r>
      <w:r>
        <w:rPr>
          <w:rFonts w:ascii="Arial" w:hAnsi="Arial" w:cs="Arial" w:hint="eastAsia"/>
          <w:lang w:val="en-US" w:eastAsia="zh-CN"/>
        </w:rPr>
        <w:t xml:space="preserve">capability of supporting 2RX XR UE, possibly through </w:t>
      </w:r>
      <w:proofErr w:type="spellStart"/>
      <w:r>
        <w:rPr>
          <w:rFonts w:ascii="Arial" w:hAnsi="Arial" w:cs="Arial" w:hint="eastAsia"/>
          <w:lang w:val="en-US" w:eastAsia="zh-CN"/>
        </w:rPr>
        <w:t>XnAP</w:t>
      </w:r>
      <w:proofErr w:type="spellEnd"/>
      <w:r>
        <w:rPr>
          <w:rFonts w:ascii="Arial" w:hAnsi="Arial" w:cs="Arial" w:hint="eastAsia"/>
          <w:lang w:val="en-US" w:eastAsia="zh-CN"/>
        </w:rPr>
        <w:t xml:space="preserve">/F1AP to negotiate the capability. However, for legacy </w:t>
      </w:r>
      <w:proofErr w:type="spellStart"/>
      <w:r>
        <w:rPr>
          <w:rFonts w:ascii="Arial" w:hAnsi="Arial" w:cs="Arial" w:hint="eastAsia"/>
          <w:lang w:val="en-US" w:eastAsia="zh-CN"/>
        </w:rPr>
        <w:t>gNB</w:t>
      </w:r>
      <w:proofErr w:type="spellEnd"/>
      <w:r>
        <w:rPr>
          <w:rFonts w:ascii="Arial" w:hAnsi="Arial" w:cs="Arial" w:hint="eastAsia"/>
          <w:lang w:val="en-US" w:eastAsia="zh-CN"/>
        </w:rPr>
        <w:t xml:space="preserve">, the issue </w:t>
      </w:r>
      <w:proofErr w:type="spellStart"/>
      <w:r>
        <w:rPr>
          <w:rFonts w:ascii="Arial" w:hAnsi="Arial" w:cs="Arial" w:hint="eastAsia"/>
          <w:lang w:val="en-US" w:eastAsia="zh-CN"/>
        </w:rPr>
        <w:t>can not</w:t>
      </w:r>
      <w:proofErr w:type="spellEnd"/>
      <w:r>
        <w:rPr>
          <w:rFonts w:ascii="Arial" w:hAnsi="Arial" w:cs="Arial" w:hint="eastAsia"/>
          <w:lang w:val="en-US" w:eastAsia="zh-CN"/>
        </w:rPr>
        <w:t xml:space="preserve"> be addressed by </w:t>
      </w:r>
      <w:proofErr w:type="spellStart"/>
      <w:r>
        <w:rPr>
          <w:rFonts w:ascii="Arial" w:hAnsi="Arial" w:cs="Arial" w:hint="eastAsia"/>
          <w:lang w:val="en-US" w:eastAsia="zh-CN"/>
        </w:rPr>
        <w:t>XnAP</w:t>
      </w:r>
      <w:proofErr w:type="spellEnd"/>
      <w:r>
        <w:rPr>
          <w:rFonts w:ascii="Arial" w:hAnsi="Arial" w:cs="Arial" w:hint="eastAsia"/>
          <w:lang w:val="en-US" w:eastAsia="zh-CN"/>
        </w:rPr>
        <w:t xml:space="preserve">/F1AP </w:t>
      </w:r>
      <w:proofErr w:type="spellStart"/>
      <w:r>
        <w:rPr>
          <w:rFonts w:ascii="Arial" w:hAnsi="Arial" w:cs="Arial" w:hint="eastAsia"/>
          <w:lang w:val="en-US" w:eastAsia="zh-CN"/>
        </w:rPr>
        <w:t>signalling</w:t>
      </w:r>
      <w:proofErr w:type="spellEnd"/>
      <w:r>
        <w:rPr>
          <w:rFonts w:ascii="Arial" w:hAnsi="Arial" w:cs="Arial" w:hint="eastAsia"/>
          <w:lang w:val="en-US" w:eastAsia="zh-CN"/>
        </w:rPr>
        <w:t xml:space="preserve"> enhancement without network upgrade. Alternatively, the additional work burden for OAM configuration is demanded.</w:t>
      </w:r>
    </w:p>
    <w:p w14:paraId="6E04DD93" w14:textId="77777777" w:rsidR="00F212AD" w:rsidRDefault="00000000">
      <w:pPr>
        <w:spacing w:beforeLines="50" w:before="120" w:afterLines="50" w:after="120"/>
        <w:rPr>
          <w:rFonts w:ascii="Arial" w:hAnsi="Arial" w:cs="Arial"/>
          <w:lang w:val="en-US" w:eastAsia="zh-CN"/>
        </w:rPr>
      </w:pPr>
      <w:r>
        <w:rPr>
          <w:rFonts w:ascii="Arial" w:hAnsi="Arial" w:cs="Arial" w:hint="eastAsia"/>
          <w:lang w:eastAsia="zh-CN"/>
        </w:rPr>
        <w:t xml:space="preserve">Given the concerns stated from performance impacts from 2Rx </w:t>
      </w:r>
      <w:r>
        <w:rPr>
          <w:rFonts w:ascii="Arial" w:hAnsi="Arial" w:cs="Arial" w:hint="eastAsia"/>
          <w:lang w:val="en-US" w:eastAsia="zh-CN"/>
        </w:rPr>
        <w:t xml:space="preserve">XR UE </w:t>
      </w:r>
      <w:r>
        <w:rPr>
          <w:rFonts w:ascii="Arial" w:hAnsi="Arial" w:cs="Arial" w:hint="eastAsia"/>
          <w:lang w:eastAsia="zh-CN"/>
        </w:rPr>
        <w:t>operation</w:t>
      </w:r>
      <w:r>
        <w:rPr>
          <w:rFonts w:ascii="Arial" w:hAnsi="Arial" w:cs="Arial" w:hint="eastAsia"/>
          <w:lang w:val="en-US" w:eastAsia="zh-CN"/>
        </w:rPr>
        <w:t xml:space="preserve"> when </w:t>
      </w:r>
      <w:r>
        <w:rPr>
          <w:rFonts w:ascii="Arial" w:hAnsi="Arial" w:cs="Arial" w:hint="eastAsia"/>
          <w:lang w:eastAsia="zh-CN"/>
        </w:rPr>
        <w:t>the 2RX UE</w:t>
      </w:r>
      <w:r>
        <w:rPr>
          <w:rFonts w:ascii="Arial" w:hAnsi="Arial" w:cs="Arial" w:hint="eastAsia"/>
          <w:lang w:val="en-US" w:eastAsia="zh-CN"/>
        </w:rPr>
        <w:t xml:space="preserve"> is allowed </w:t>
      </w:r>
      <w:r>
        <w:rPr>
          <w:rFonts w:ascii="Arial" w:hAnsi="Arial" w:cs="Arial" w:hint="eastAsia"/>
          <w:lang w:eastAsia="zh-CN"/>
        </w:rPr>
        <w:t>by default</w:t>
      </w:r>
      <w:r>
        <w:rPr>
          <w:rFonts w:ascii="Arial" w:hAnsi="Arial" w:cs="Arial" w:hint="eastAsia"/>
          <w:lang w:val="en-US" w:eastAsia="zh-CN"/>
        </w:rPr>
        <w:t xml:space="preserve"> or the additional potential issues or work burden when </w:t>
      </w:r>
      <w:r>
        <w:rPr>
          <w:rFonts w:ascii="Arial" w:hAnsi="Arial" w:cs="Arial" w:hint="eastAsia"/>
          <w:lang w:eastAsia="zh-CN"/>
        </w:rPr>
        <w:t>the 2RX UE</w:t>
      </w:r>
      <w:r>
        <w:rPr>
          <w:rFonts w:ascii="Arial" w:hAnsi="Arial" w:cs="Arial" w:hint="eastAsia"/>
          <w:lang w:val="en-US" w:eastAsia="zh-CN"/>
        </w:rPr>
        <w:t xml:space="preserve"> is forbidden </w:t>
      </w:r>
      <w:r>
        <w:rPr>
          <w:rFonts w:ascii="Arial" w:hAnsi="Arial" w:cs="Arial" w:hint="eastAsia"/>
          <w:lang w:eastAsia="zh-CN"/>
        </w:rPr>
        <w:t xml:space="preserve">by default, </w:t>
      </w:r>
      <w:r>
        <w:rPr>
          <w:rFonts w:ascii="Arial" w:hAnsi="Arial" w:cs="Arial" w:hint="eastAsia"/>
          <w:lang w:val="en-US" w:eastAsia="zh-CN"/>
        </w:rPr>
        <w:t>the following consideration is listed as follows:</w:t>
      </w:r>
    </w:p>
    <w:p w14:paraId="0258A4B9" w14:textId="77777777" w:rsidR="00F212AD" w:rsidRDefault="00000000">
      <w:pPr>
        <w:spacing w:afterLines="50" w:after="120"/>
        <w:rPr>
          <w:rFonts w:ascii="Arial" w:hAnsi="Arial" w:cs="Arial"/>
          <w:lang w:val="en-US" w:eastAsia="zh-CN"/>
        </w:rPr>
      </w:pPr>
      <w:r>
        <w:rPr>
          <w:rFonts w:ascii="Arial" w:hAnsi="Arial" w:cs="Arial"/>
          <w:lang w:eastAsia="zh-CN"/>
        </w:rPr>
        <w:t xml:space="preserve">If high performance 2Rx XR UE devices </w:t>
      </w:r>
      <w:r>
        <w:rPr>
          <w:rFonts w:ascii="Arial" w:hAnsi="Arial" w:cs="Arial" w:hint="eastAsia"/>
          <w:lang w:val="en-US" w:eastAsia="zh-CN"/>
        </w:rPr>
        <w:t xml:space="preserve">which performance is close to that of 4Rx XR UE </w:t>
      </w:r>
      <w:r>
        <w:rPr>
          <w:rFonts w:ascii="Arial" w:hAnsi="Arial" w:cs="Arial"/>
          <w:lang w:eastAsia="zh-CN"/>
        </w:rPr>
        <w:t xml:space="preserve">are barred from accessing legacy NR networks, it could restrict the development of XR </w:t>
      </w:r>
      <w:proofErr w:type="gramStart"/>
      <w:r>
        <w:rPr>
          <w:rFonts w:ascii="Arial" w:hAnsi="Arial" w:cs="Arial"/>
          <w:lang w:eastAsia="zh-CN"/>
        </w:rPr>
        <w:t>devices</w:t>
      </w:r>
      <w:proofErr w:type="gramEnd"/>
      <w:r>
        <w:rPr>
          <w:rFonts w:ascii="Arial" w:hAnsi="Arial" w:cs="Arial"/>
          <w:lang w:eastAsia="zh-CN"/>
        </w:rPr>
        <w:t xml:space="preserve"> and the services offered by operators.</w:t>
      </w:r>
      <w:r>
        <w:t xml:space="preserve"> </w:t>
      </w:r>
      <w:r>
        <w:rPr>
          <w:rFonts w:ascii="Arial" w:hAnsi="Arial" w:cs="Arial"/>
          <w:lang w:eastAsia="zh-CN"/>
        </w:rPr>
        <w:t>This outcome contradicts the original intent of introducing the 2Rx XR UE relaxation.</w:t>
      </w:r>
      <w:r>
        <w:rPr>
          <w:rFonts w:ascii="Arial" w:hAnsi="Arial" w:cs="Arial" w:hint="eastAsia"/>
          <w:lang w:val="en-US" w:eastAsia="zh-CN"/>
        </w:rPr>
        <w:t xml:space="preserve"> Moreover, it may result in potential issues and/or additional work burden as explained above.</w:t>
      </w:r>
    </w:p>
    <w:p w14:paraId="1DB3FA04" w14:textId="3EF303BE" w:rsidR="00F212AD" w:rsidRDefault="00000000">
      <w:pPr>
        <w:spacing w:afterLines="50" w:after="120"/>
        <w:rPr>
          <w:rFonts w:ascii="Arial" w:hAnsi="Arial" w:cs="Arial"/>
          <w:lang w:eastAsia="zh-CN"/>
        </w:rPr>
      </w:pPr>
      <w:r>
        <w:rPr>
          <w:rFonts w:ascii="Arial" w:hAnsi="Arial" w:cs="Arial" w:hint="eastAsia"/>
          <w:lang w:val="en-US" w:eastAsia="zh-CN"/>
        </w:rPr>
        <w:t xml:space="preserve">Conversely, </w:t>
      </w:r>
      <w:proofErr w:type="spellStart"/>
      <w:r>
        <w:rPr>
          <w:rFonts w:ascii="Arial" w:hAnsi="Arial" w:cs="Arial" w:hint="eastAsia"/>
          <w:lang w:val="en-US" w:eastAsia="zh-CN"/>
        </w:rPr>
        <w:t>i</w:t>
      </w:r>
      <w:proofErr w:type="spellEnd"/>
      <w:r>
        <w:rPr>
          <w:rFonts w:ascii="Arial" w:hAnsi="Arial" w:cs="Arial"/>
          <w:lang w:eastAsia="zh-CN"/>
        </w:rPr>
        <w:t xml:space="preserve">f the performance of 2Rx XR UE devices is comparatively low, allowing such devices to access legacy NR networks may </w:t>
      </w:r>
      <w:proofErr w:type="gramStart"/>
      <w:r>
        <w:rPr>
          <w:rFonts w:ascii="Arial" w:hAnsi="Arial" w:cs="Arial"/>
          <w:lang w:eastAsia="zh-CN"/>
        </w:rPr>
        <w:t>actually lead</w:t>
      </w:r>
      <w:proofErr w:type="gramEnd"/>
      <w:r>
        <w:rPr>
          <w:rFonts w:ascii="Arial" w:hAnsi="Arial" w:cs="Arial"/>
          <w:lang w:eastAsia="zh-CN"/>
        </w:rPr>
        <w:t xml:space="preserve"> to a decrease in wireless resource utilization and impact on network capacity.</w:t>
      </w:r>
    </w:p>
    <w:p w14:paraId="1C8B36C3" w14:textId="77777777" w:rsidR="00F212AD" w:rsidRDefault="00000000">
      <w:pPr>
        <w:spacing w:afterLines="50" w:after="120"/>
        <w:rPr>
          <w:rFonts w:ascii="Arial" w:hAnsi="Arial" w:cs="Arial"/>
          <w:lang w:eastAsia="zh-CN"/>
        </w:rPr>
      </w:pPr>
      <w:r>
        <w:rPr>
          <w:rFonts w:ascii="Arial" w:hAnsi="Arial" w:cs="Arial"/>
          <w:lang w:eastAsia="zh-CN"/>
        </w:rPr>
        <w:t>Considering that RAN4 has not yet finalized the performance requirements and metrics for 2Rx XR UE, if it is ultimately determined that the performance metrics for 2Rx XR UE are close to those of 4Rx UE, then we believe that allowing 2Rx XR UE devices to access legacy networks by default is feasible. However, if there is a significant difference in performance metrics between 2Rx XR UE and 4Rx UE, for the sake of ensuring network capabilities, we believe that the 2Rx Relaxation should not be applicable to legacy networks.</w:t>
      </w:r>
    </w:p>
    <w:p w14:paraId="23C09003" w14:textId="76138F96" w:rsidR="00F212AD" w:rsidRDefault="00000000">
      <w:pPr>
        <w:spacing w:afterLines="50" w:after="120"/>
        <w:rPr>
          <w:rFonts w:ascii="Arial" w:hAnsi="Arial" w:cs="Arial"/>
          <w:b/>
          <w:bCs/>
          <w:lang w:val="en-US" w:eastAsia="zh-CN"/>
        </w:rPr>
      </w:pPr>
      <w:r>
        <w:rPr>
          <w:rFonts w:ascii="Arial" w:hAnsi="Arial" w:cs="Arial"/>
          <w:b/>
          <w:bCs/>
          <w:lang w:val="en-US" w:eastAsia="zh-CN"/>
        </w:rPr>
        <w:t>Proposal</w:t>
      </w:r>
      <w:r w:rsidR="00FF6040">
        <w:rPr>
          <w:rFonts w:ascii="Arial" w:hAnsi="Arial" w:cs="Arial"/>
          <w:b/>
          <w:bCs/>
          <w:lang w:val="en-US" w:eastAsia="zh-CN"/>
        </w:rPr>
        <w:t xml:space="preserve"> 1</w:t>
      </w:r>
      <w:r>
        <w:rPr>
          <w:rFonts w:ascii="Arial" w:hAnsi="Arial" w:cs="Arial"/>
          <w:b/>
          <w:bCs/>
          <w:lang w:val="en-US" w:eastAsia="zh-CN"/>
        </w:rPr>
        <w:t xml:space="preserve">: </w:t>
      </w:r>
      <w:r>
        <w:rPr>
          <w:rFonts w:ascii="Arial" w:hAnsi="Arial" w:cs="Arial" w:hint="eastAsia"/>
          <w:b/>
          <w:bCs/>
          <w:lang w:val="en-US" w:eastAsia="zh-CN"/>
        </w:rPr>
        <w:t xml:space="preserve">For legacy </w:t>
      </w:r>
      <w:r>
        <w:rPr>
          <w:rFonts w:ascii="Arial" w:hAnsi="Arial" w:cs="Arial"/>
          <w:b/>
          <w:bCs/>
          <w:lang w:val="en-US" w:eastAsia="zh-CN"/>
        </w:rPr>
        <w:t xml:space="preserve">network, whether </w:t>
      </w:r>
      <w:r w:rsidRPr="00732ADD">
        <w:rPr>
          <w:rFonts w:ascii="Arial" w:hAnsi="Arial" w:cs="Arial"/>
          <w:b/>
          <w:bCs/>
          <w:lang w:val="en-US" w:eastAsia="zh-CN"/>
        </w:rPr>
        <w:t xml:space="preserve">to </w:t>
      </w:r>
      <w:r w:rsidRPr="00732ADD">
        <w:rPr>
          <w:rFonts w:ascii="Arial" w:hAnsi="Arial" w:cs="Arial"/>
          <w:b/>
          <w:bCs/>
          <w:lang w:eastAsia="zh-CN"/>
        </w:rPr>
        <w:t>forbid the 2RX UEs by default or allow the 2RX UE by default</w:t>
      </w:r>
      <w:r w:rsidRPr="00732ADD">
        <w:rPr>
          <w:rFonts w:ascii="Arial" w:hAnsi="Arial" w:cs="Arial"/>
          <w:b/>
          <w:bCs/>
          <w:lang w:val="en-US" w:eastAsia="zh-CN"/>
        </w:rPr>
        <w:t xml:space="preserve"> in legacy network</w:t>
      </w:r>
      <w:r>
        <w:rPr>
          <w:rFonts w:ascii="Arial" w:hAnsi="Arial" w:cs="Arial" w:hint="eastAsia"/>
          <w:b/>
          <w:bCs/>
          <w:lang w:val="en-US" w:eastAsia="zh-CN"/>
        </w:rPr>
        <w:t xml:space="preserve"> </w:t>
      </w:r>
      <w:r>
        <w:rPr>
          <w:rFonts w:ascii="Arial" w:hAnsi="Arial" w:cs="Arial"/>
          <w:b/>
          <w:bCs/>
          <w:lang w:val="en-US" w:eastAsia="zh-CN"/>
        </w:rPr>
        <w:t>depends on</w:t>
      </w:r>
      <w:r>
        <w:rPr>
          <w:rFonts w:ascii="Arial" w:hAnsi="Arial" w:cs="Arial" w:hint="eastAsia"/>
          <w:b/>
          <w:bCs/>
          <w:lang w:val="en-US" w:eastAsia="zh-CN"/>
        </w:rPr>
        <w:t xml:space="preserve"> </w:t>
      </w:r>
      <w:r>
        <w:rPr>
          <w:rFonts w:ascii="Arial" w:hAnsi="Arial" w:cs="Arial"/>
          <w:b/>
          <w:bCs/>
          <w:lang w:val="en-US" w:eastAsia="zh-CN"/>
        </w:rPr>
        <w:t>whether</w:t>
      </w:r>
      <w:r>
        <w:rPr>
          <w:rFonts w:ascii="Arial" w:hAnsi="Arial" w:cs="Arial" w:hint="eastAsia"/>
          <w:b/>
          <w:bCs/>
          <w:lang w:val="en-US" w:eastAsia="zh-CN"/>
        </w:rPr>
        <w:t xml:space="preserve"> </w:t>
      </w:r>
      <w:r>
        <w:rPr>
          <w:rFonts w:ascii="Arial" w:hAnsi="Arial" w:cs="Arial"/>
          <w:b/>
          <w:bCs/>
          <w:lang w:val="en-US" w:eastAsia="zh-CN"/>
        </w:rPr>
        <w:t>requirements</w:t>
      </w:r>
      <w:r>
        <w:rPr>
          <w:rFonts w:ascii="Arial" w:hAnsi="Arial" w:cs="Arial" w:hint="eastAsia"/>
          <w:b/>
          <w:bCs/>
          <w:lang w:val="en-US" w:eastAsia="zh-CN"/>
        </w:rPr>
        <w:t xml:space="preserve"> for 2Rx XR UE is comparable to 4Rx UE</w:t>
      </w:r>
      <w:r>
        <w:rPr>
          <w:rFonts w:ascii="Arial" w:hAnsi="Arial" w:cs="Arial"/>
          <w:b/>
          <w:bCs/>
          <w:lang w:val="en-US" w:eastAsia="zh-CN"/>
        </w:rPr>
        <w:t xml:space="preserve"> </w:t>
      </w:r>
      <w:r>
        <w:rPr>
          <w:rFonts w:ascii="Arial" w:hAnsi="Arial" w:cs="Arial" w:hint="eastAsia"/>
          <w:b/>
          <w:bCs/>
          <w:lang w:val="en-US" w:eastAsia="zh-CN"/>
        </w:rPr>
        <w:t>or</w:t>
      </w:r>
      <w:r>
        <w:rPr>
          <w:rFonts w:ascii="Arial" w:hAnsi="Arial" w:cs="Arial"/>
          <w:b/>
          <w:bCs/>
          <w:lang w:val="en-US" w:eastAsia="zh-CN"/>
        </w:rPr>
        <w:t xml:space="preserve"> </w:t>
      </w:r>
      <w:r>
        <w:rPr>
          <w:rFonts w:ascii="Arial" w:hAnsi="Arial" w:cs="Arial" w:hint="eastAsia"/>
          <w:b/>
          <w:bCs/>
          <w:lang w:val="en-US" w:eastAsia="zh-CN"/>
        </w:rPr>
        <w:t>not</w:t>
      </w:r>
      <w:r>
        <w:rPr>
          <w:rFonts w:ascii="Arial" w:hAnsi="Arial" w:cs="Arial"/>
          <w:b/>
          <w:bCs/>
          <w:lang w:val="en-US" w:eastAsia="zh-CN"/>
        </w:rPr>
        <w:t>.</w:t>
      </w:r>
    </w:p>
    <w:p w14:paraId="478C866C" w14:textId="599E9141" w:rsidR="00C1276D" w:rsidRDefault="00C1276D" w:rsidP="00C1276D">
      <w:pPr>
        <w:pStyle w:val="2"/>
        <w:numPr>
          <w:ilvl w:val="1"/>
          <w:numId w:val="6"/>
        </w:numPr>
        <w:spacing w:afterLines="50" w:after="120"/>
        <w:ind w:left="357" w:hanging="357"/>
        <w:rPr>
          <w:lang w:eastAsia="zh-CN"/>
        </w:rPr>
      </w:pPr>
      <w:r>
        <w:rPr>
          <w:lang w:eastAsia="zh-CN"/>
        </w:rPr>
        <w:t xml:space="preserve"> 2Rx XR RF requirements</w:t>
      </w:r>
    </w:p>
    <w:p w14:paraId="52BD62DA" w14:textId="16DBF16A" w:rsidR="00C1276D" w:rsidRPr="00732ADD" w:rsidRDefault="00C1276D" w:rsidP="00732ADD">
      <w:pPr>
        <w:spacing w:afterLines="50" w:after="120"/>
        <w:rPr>
          <w:rFonts w:ascii="Arial" w:hAnsi="Arial" w:cs="Arial"/>
          <w:lang w:eastAsia="zh-CN"/>
        </w:rPr>
      </w:pPr>
      <w:r w:rsidRPr="00732ADD">
        <w:rPr>
          <w:rFonts w:ascii="Arial" w:hAnsi="Arial" w:cs="Arial" w:hint="eastAsia"/>
          <w:lang w:eastAsia="zh-CN"/>
        </w:rPr>
        <w:t>I</w:t>
      </w:r>
      <w:r w:rsidRPr="00732ADD">
        <w:rPr>
          <w:rFonts w:ascii="Arial" w:hAnsi="Arial" w:cs="Arial"/>
          <w:lang w:eastAsia="zh-CN"/>
        </w:rPr>
        <w:t xml:space="preserve">n RAN4#110 meeting, RAN4 discussed </w:t>
      </w:r>
      <w:r>
        <w:rPr>
          <w:rFonts w:ascii="Arial" w:hAnsi="Arial" w:cs="Arial"/>
          <w:lang w:eastAsia="zh-CN"/>
        </w:rPr>
        <w:t>RF requirements for XR 2Rx UE, the agreements are:</w:t>
      </w:r>
    </w:p>
    <w:p w14:paraId="36122016" w14:textId="77777777" w:rsidR="00C1276D" w:rsidRPr="00732ADD" w:rsidRDefault="00C1276D" w:rsidP="00C1276D">
      <w:pPr>
        <w:rPr>
          <w:rFonts w:ascii="Arial" w:hAnsi="Arial" w:cs="Arial"/>
          <w:b/>
          <w:color w:val="000000" w:themeColor="text1"/>
        </w:rPr>
      </w:pPr>
      <w:r w:rsidRPr="00732ADD">
        <w:rPr>
          <w:rFonts w:ascii="Arial" w:hAnsi="Arial" w:cs="Arial"/>
          <w:b/>
          <w:color w:val="000000" w:themeColor="text1"/>
        </w:rPr>
        <w:t xml:space="preserve">Agreement: </w:t>
      </w:r>
    </w:p>
    <w:p w14:paraId="7065B1E6" w14:textId="77777777" w:rsidR="00C1276D" w:rsidRPr="00732ADD" w:rsidRDefault="00C1276D" w:rsidP="00C1276D">
      <w:pPr>
        <w:pStyle w:val="af2"/>
        <w:numPr>
          <w:ilvl w:val="0"/>
          <w:numId w:val="7"/>
        </w:numPr>
        <w:overflowPunct w:val="0"/>
        <w:autoSpaceDE w:val="0"/>
        <w:autoSpaceDN w:val="0"/>
        <w:adjustRightInd w:val="0"/>
        <w:spacing w:after="120"/>
        <w:ind w:firstLineChars="0"/>
        <w:textAlignment w:val="baseline"/>
        <w:rPr>
          <w:rFonts w:ascii="Arial" w:hAnsi="Arial" w:cs="Arial"/>
          <w:color w:val="000000" w:themeColor="text1"/>
        </w:rPr>
      </w:pPr>
      <w:r w:rsidRPr="00732ADD">
        <w:rPr>
          <w:rFonts w:ascii="Arial" w:hAnsi="Arial" w:cs="Arial"/>
          <w:color w:val="000000" w:themeColor="text1"/>
        </w:rPr>
        <w:t xml:space="preserve">On conducted receiver sensitivity, consider two </w:t>
      </w:r>
      <w:proofErr w:type="gramStart"/>
      <w:r w:rsidRPr="00732ADD">
        <w:rPr>
          <w:rFonts w:ascii="Arial" w:hAnsi="Arial" w:cs="Arial"/>
          <w:color w:val="000000" w:themeColor="text1"/>
        </w:rPr>
        <w:t>options</w:t>
      </w:r>
      <w:proofErr w:type="gramEnd"/>
    </w:p>
    <w:p w14:paraId="0866B075" w14:textId="77777777" w:rsidR="00C1276D" w:rsidRPr="00732ADD" w:rsidRDefault="00C1276D" w:rsidP="00C1276D">
      <w:pPr>
        <w:pStyle w:val="af2"/>
        <w:numPr>
          <w:ilvl w:val="1"/>
          <w:numId w:val="7"/>
        </w:numPr>
        <w:overflowPunct w:val="0"/>
        <w:autoSpaceDE w:val="0"/>
        <w:autoSpaceDN w:val="0"/>
        <w:adjustRightInd w:val="0"/>
        <w:spacing w:after="120"/>
        <w:ind w:firstLineChars="0"/>
        <w:textAlignment w:val="baseline"/>
        <w:rPr>
          <w:rFonts w:ascii="Arial" w:hAnsi="Arial" w:cs="Arial"/>
          <w:color w:val="000000" w:themeColor="text1"/>
        </w:rPr>
      </w:pPr>
      <w:r w:rsidRPr="00732ADD">
        <w:rPr>
          <w:rFonts w:ascii="Arial" w:hAnsi="Arial" w:cs="Arial"/>
          <w:color w:val="000000" w:themeColor="text1"/>
        </w:rPr>
        <w:t>0.5dB tightening compared to the existing 2Rx UE conducted REFSENS, which is considered feasible by some UE vendors</w:t>
      </w:r>
    </w:p>
    <w:p w14:paraId="668C1B32" w14:textId="77777777" w:rsidR="00C1276D" w:rsidRPr="00732ADD" w:rsidRDefault="00C1276D" w:rsidP="00C1276D">
      <w:pPr>
        <w:pStyle w:val="af2"/>
        <w:numPr>
          <w:ilvl w:val="1"/>
          <w:numId w:val="7"/>
        </w:numPr>
        <w:overflowPunct w:val="0"/>
        <w:autoSpaceDE w:val="0"/>
        <w:autoSpaceDN w:val="0"/>
        <w:adjustRightInd w:val="0"/>
        <w:spacing w:after="120"/>
        <w:ind w:firstLineChars="0"/>
        <w:textAlignment w:val="baseline"/>
        <w:rPr>
          <w:rFonts w:ascii="Arial" w:hAnsi="Arial" w:cs="Arial"/>
          <w:color w:val="000000" w:themeColor="text1"/>
        </w:rPr>
      </w:pPr>
      <w:r w:rsidRPr="00732ADD">
        <w:rPr>
          <w:rFonts w:ascii="Arial" w:hAnsi="Arial" w:cs="Arial"/>
          <w:color w:val="000000" w:themeColor="text1"/>
        </w:rPr>
        <w:t xml:space="preserve">2Rx XR UE meets the 4Rx handheld UE conducted </w:t>
      </w:r>
      <w:proofErr w:type="gramStart"/>
      <w:r w:rsidRPr="00732ADD">
        <w:rPr>
          <w:rFonts w:ascii="Arial" w:hAnsi="Arial" w:cs="Arial"/>
          <w:color w:val="000000" w:themeColor="text1"/>
        </w:rPr>
        <w:t>REFSENS</w:t>
      </w:r>
      <w:proofErr w:type="gramEnd"/>
    </w:p>
    <w:p w14:paraId="27FC2AD4" w14:textId="77777777" w:rsidR="00C1276D" w:rsidRPr="00732ADD" w:rsidRDefault="00C1276D" w:rsidP="00C1276D">
      <w:pPr>
        <w:pStyle w:val="af2"/>
        <w:numPr>
          <w:ilvl w:val="0"/>
          <w:numId w:val="7"/>
        </w:numPr>
        <w:overflowPunct w:val="0"/>
        <w:autoSpaceDE w:val="0"/>
        <w:autoSpaceDN w:val="0"/>
        <w:adjustRightInd w:val="0"/>
        <w:spacing w:after="120"/>
        <w:ind w:firstLineChars="0"/>
        <w:textAlignment w:val="baseline"/>
        <w:rPr>
          <w:rFonts w:ascii="Arial" w:hAnsi="Arial" w:cs="Arial"/>
          <w:color w:val="000000" w:themeColor="text1"/>
        </w:rPr>
      </w:pPr>
      <w:r w:rsidRPr="00732ADD">
        <w:rPr>
          <w:rFonts w:ascii="Arial" w:hAnsi="Arial" w:cs="Arial"/>
          <w:color w:val="000000" w:themeColor="text1"/>
        </w:rPr>
        <w:t>On OTA performance:</w:t>
      </w:r>
    </w:p>
    <w:p w14:paraId="14391073" w14:textId="10D357BF" w:rsidR="00C1276D" w:rsidRPr="00732ADD" w:rsidRDefault="00C1276D" w:rsidP="00732ADD">
      <w:pPr>
        <w:pStyle w:val="af2"/>
        <w:numPr>
          <w:ilvl w:val="1"/>
          <w:numId w:val="7"/>
        </w:numPr>
        <w:overflowPunct w:val="0"/>
        <w:autoSpaceDE w:val="0"/>
        <w:autoSpaceDN w:val="0"/>
        <w:adjustRightInd w:val="0"/>
        <w:spacing w:after="120"/>
        <w:ind w:firstLineChars="0"/>
        <w:textAlignment w:val="baseline"/>
        <w:rPr>
          <w:rFonts w:ascii="Arial" w:hAnsi="Arial" w:cs="Arial"/>
          <w:color w:val="000000" w:themeColor="text1"/>
        </w:rPr>
      </w:pPr>
      <w:r w:rsidRPr="00732ADD">
        <w:rPr>
          <w:rFonts w:ascii="Arial" w:hAnsi="Arial" w:cs="Arial"/>
          <w:color w:val="000000" w:themeColor="text1"/>
        </w:rPr>
        <w:t>It is agreed to specify OTA TRS requirements per band for both 4Rx XR and 2Rx XR for the NR bands which are mandatorily to support 4Rx based on measurement campaign of 4Rx XR, considering the performance degradation value for 2Rx based on 4Rx measurement campaign.</w:t>
      </w:r>
    </w:p>
    <w:p w14:paraId="7935088F" w14:textId="7DCE458C" w:rsidR="00C1276D" w:rsidRPr="00732ADD" w:rsidRDefault="00C1276D" w:rsidP="00732ADD">
      <w:pPr>
        <w:spacing w:afterLines="50" w:after="120"/>
        <w:rPr>
          <w:rFonts w:ascii="Arial" w:hAnsi="Arial" w:cs="Arial"/>
          <w:lang w:eastAsia="zh-CN"/>
        </w:rPr>
      </w:pPr>
      <w:r w:rsidRPr="00732ADD">
        <w:rPr>
          <w:rFonts w:ascii="Arial" w:hAnsi="Arial" w:cs="Arial"/>
          <w:lang w:eastAsia="zh-CN"/>
        </w:rPr>
        <w:t>In the endorsed RAN4 CR</w:t>
      </w:r>
      <w:r w:rsidR="00AD5A29">
        <w:rPr>
          <w:rFonts w:ascii="Arial" w:hAnsi="Arial" w:cs="Arial"/>
          <w:lang w:eastAsia="zh-CN"/>
        </w:rPr>
        <w:t xml:space="preserve"> R4-2403890</w:t>
      </w:r>
      <w:r w:rsidRPr="00732ADD">
        <w:rPr>
          <w:rFonts w:ascii="Arial" w:hAnsi="Arial" w:cs="Arial"/>
          <w:lang w:eastAsia="zh-CN"/>
        </w:rPr>
        <w:t xml:space="preserve">, the </w:t>
      </w:r>
      <w:r w:rsidR="00AD5A29">
        <w:rPr>
          <w:rFonts w:ascii="Arial" w:hAnsi="Arial" w:cs="Arial"/>
          <w:lang w:eastAsia="zh-CN"/>
        </w:rPr>
        <w:t xml:space="preserve">reference </w:t>
      </w:r>
      <w:r w:rsidRPr="00732ADD">
        <w:rPr>
          <w:rFonts w:ascii="Arial" w:hAnsi="Arial" w:cs="Arial"/>
          <w:lang w:eastAsia="zh-CN"/>
        </w:rPr>
        <w:t xml:space="preserve">sensitivity requirements are still TBD. Following RAN guidance, RAN4 should consider the tightening for 2Rx XR UE sensitivity requirements. </w:t>
      </w:r>
      <w:r w:rsidR="00AD5A29">
        <w:rPr>
          <w:rFonts w:ascii="Arial" w:hAnsi="Arial" w:cs="Arial"/>
          <w:lang w:eastAsia="zh-CN"/>
        </w:rPr>
        <w:t>T</w:t>
      </w:r>
      <w:r w:rsidRPr="00732ADD">
        <w:rPr>
          <w:rFonts w:ascii="Arial" w:hAnsi="Arial" w:cs="Arial"/>
          <w:lang w:eastAsia="zh-CN"/>
        </w:rPr>
        <w:t xml:space="preserve">here are several tightening values </w:t>
      </w:r>
      <w:r w:rsidR="00AD5A29">
        <w:rPr>
          <w:rFonts w:ascii="Arial" w:hAnsi="Arial" w:cs="Arial"/>
          <w:lang w:eastAsia="zh-CN"/>
        </w:rPr>
        <w:t>proposed in last RAN4 meeting</w:t>
      </w:r>
      <w:r w:rsidRPr="00732ADD">
        <w:rPr>
          <w:rFonts w:ascii="Arial" w:hAnsi="Arial" w:cs="Arial"/>
          <w:lang w:eastAsia="zh-CN"/>
        </w:rPr>
        <w:t>:</w:t>
      </w:r>
    </w:p>
    <w:p w14:paraId="1F70E4DA" w14:textId="600497BA" w:rsidR="00C1276D" w:rsidRPr="00732ADD" w:rsidRDefault="00C1276D" w:rsidP="00732ADD">
      <w:pPr>
        <w:pStyle w:val="af2"/>
        <w:numPr>
          <w:ilvl w:val="0"/>
          <w:numId w:val="8"/>
        </w:numPr>
        <w:spacing w:afterLines="50" w:after="120"/>
        <w:ind w:firstLineChars="0"/>
        <w:rPr>
          <w:rFonts w:ascii="Arial" w:hAnsi="Arial" w:cs="Arial"/>
          <w:lang w:eastAsia="zh-CN"/>
        </w:rPr>
      </w:pPr>
      <w:r w:rsidRPr="00732ADD">
        <w:rPr>
          <w:rFonts w:ascii="Arial" w:hAnsi="Arial" w:cs="Arial"/>
          <w:lang w:eastAsia="zh-CN"/>
        </w:rPr>
        <w:t xml:space="preserve">Alt 1: 0.5dB tightening: it was proposed by one company </w:t>
      </w:r>
      <w:r w:rsidR="00AD5A29" w:rsidRPr="00732ADD">
        <w:rPr>
          <w:rFonts w:ascii="Arial" w:hAnsi="Arial" w:cs="Arial"/>
          <w:lang w:eastAsia="zh-CN"/>
        </w:rPr>
        <w:t xml:space="preserve">as achievable tightening value </w:t>
      </w:r>
      <w:r w:rsidRPr="00732ADD">
        <w:rPr>
          <w:rFonts w:ascii="Arial" w:hAnsi="Arial" w:cs="Arial"/>
          <w:lang w:eastAsia="zh-CN"/>
        </w:rPr>
        <w:t xml:space="preserve">during </w:t>
      </w:r>
      <w:r w:rsidR="00AD5A29" w:rsidRPr="00732ADD">
        <w:rPr>
          <w:rFonts w:ascii="Arial" w:hAnsi="Arial" w:cs="Arial"/>
          <w:lang w:eastAsia="zh-CN"/>
        </w:rPr>
        <w:t xml:space="preserve">RAN4 </w:t>
      </w:r>
      <w:r w:rsidRPr="00732ADD">
        <w:rPr>
          <w:rFonts w:ascii="Arial" w:hAnsi="Arial" w:cs="Arial"/>
          <w:lang w:eastAsia="zh-CN"/>
        </w:rPr>
        <w:t>discussion.</w:t>
      </w:r>
    </w:p>
    <w:p w14:paraId="40EC9D11" w14:textId="6326525E" w:rsidR="00C1276D" w:rsidRPr="00732ADD" w:rsidRDefault="00C1276D" w:rsidP="00732ADD">
      <w:pPr>
        <w:pStyle w:val="af2"/>
        <w:numPr>
          <w:ilvl w:val="0"/>
          <w:numId w:val="8"/>
        </w:numPr>
        <w:spacing w:afterLines="50" w:after="120"/>
        <w:ind w:firstLineChars="0"/>
        <w:rPr>
          <w:rFonts w:ascii="Arial" w:hAnsi="Arial" w:cs="Arial"/>
          <w:lang w:eastAsia="zh-CN"/>
        </w:rPr>
      </w:pPr>
      <w:r w:rsidRPr="00732ADD">
        <w:rPr>
          <w:rFonts w:ascii="Arial" w:hAnsi="Arial" w:cs="Arial" w:hint="eastAsia"/>
          <w:lang w:eastAsia="zh-CN"/>
        </w:rPr>
        <w:t>A</w:t>
      </w:r>
      <w:r w:rsidRPr="00732ADD">
        <w:rPr>
          <w:rFonts w:ascii="Arial" w:hAnsi="Arial" w:cs="Arial"/>
          <w:lang w:eastAsia="zh-CN"/>
        </w:rPr>
        <w:t xml:space="preserve">lt 2: 1dB~1.5dB tightening: it is proposed in R4-2402421 as achievable tightening </w:t>
      </w:r>
      <w:r w:rsidR="00AD5A29" w:rsidRPr="00732ADD">
        <w:rPr>
          <w:rFonts w:ascii="Arial" w:hAnsi="Arial" w:cs="Arial"/>
          <w:lang w:eastAsia="zh-CN"/>
        </w:rPr>
        <w:t xml:space="preserve">value </w:t>
      </w:r>
      <w:r w:rsidRPr="00732ADD">
        <w:rPr>
          <w:rFonts w:ascii="Arial" w:hAnsi="Arial" w:cs="Arial"/>
          <w:lang w:eastAsia="zh-CN"/>
        </w:rPr>
        <w:t>and co-sourced by 10 companies.</w:t>
      </w:r>
    </w:p>
    <w:p w14:paraId="13F999EA" w14:textId="1A858948" w:rsidR="00C1276D" w:rsidRPr="00732ADD" w:rsidRDefault="00C1276D" w:rsidP="00732ADD">
      <w:pPr>
        <w:pStyle w:val="af2"/>
        <w:numPr>
          <w:ilvl w:val="0"/>
          <w:numId w:val="8"/>
        </w:numPr>
        <w:spacing w:afterLines="50" w:after="120"/>
        <w:ind w:firstLineChars="0"/>
        <w:rPr>
          <w:rFonts w:ascii="Arial" w:hAnsi="Arial" w:cs="Arial"/>
          <w:lang w:eastAsia="zh-CN"/>
        </w:rPr>
      </w:pPr>
      <w:r w:rsidRPr="00732ADD">
        <w:rPr>
          <w:rFonts w:ascii="Arial" w:hAnsi="Arial" w:cs="Arial" w:hint="eastAsia"/>
          <w:lang w:eastAsia="zh-CN"/>
        </w:rPr>
        <w:t>A</w:t>
      </w:r>
      <w:r w:rsidRPr="00732ADD">
        <w:rPr>
          <w:rFonts w:ascii="Arial" w:hAnsi="Arial" w:cs="Arial"/>
          <w:lang w:eastAsia="zh-CN"/>
        </w:rPr>
        <w:t xml:space="preserve">lt 3: </w:t>
      </w:r>
      <w:r w:rsidR="00AD5A29" w:rsidRPr="00732ADD">
        <w:rPr>
          <w:rFonts w:ascii="Arial" w:hAnsi="Arial" w:cs="Arial"/>
          <w:lang w:eastAsia="zh-CN"/>
        </w:rPr>
        <w:t xml:space="preserve">2.2dB~2.7dB tightening (same as 4Rx REFSENS): in R4-2403676 measured REFSENS for commercial devices are provided, and it shows that 4Rx REFSENS requirements are achievable even with single Rx. </w:t>
      </w:r>
    </w:p>
    <w:p w14:paraId="109F435A" w14:textId="7AD37308" w:rsidR="0023046F" w:rsidRDefault="0023046F" w:rsidP="0023046F">
      <w:pPr>
        <w:spacing w:afterLines="50" w:after="120"/>
        <w:rPr>
          <w:rFonts w:ascii="Arial" w:hAnsi="Arial" w:cs="Arial"/>
          <w:lang w:eastAsia="zh-CN"/>
        </w:rPr>
      </w:pPr>
      <w:r>
        <w:rPr>
          <w:rFonts w:ascii="Arial" w:hAnsi="Arial" w:cs="Arial"/>
          <w:lang w:eastAsia="zh-CN"/>
        </w:rPr>
        <w:t>F</w:t>
      </w:r>
      <w:r>
        <w:rPr>
          <w:rFonts w:ascii="Arial" w:hAnsi="Arial" w:cs="Arial" w:hint="eastAsia"/>
          <w:lang w:eastAsia="zh-CN"/>
        </w:rPr>
        <w:t>o</w:t>
      </w:r>
      <w:r>
        <w:rPr>
          <w:rFonts w:ascii="Arial" w:hAnsi="Arial" w:cs="Arial"/>
          <w:lang w:eastAsia="zh-CN"/>
        </w:rPr>
        <w:t xml:space="preserve">r OTA performance, since specify OTA requirements rely on measurement campaign of commercial devices, companies all understand that it is not possible to specify requirements in Rel-18. After RAN4 discussion, only some principle to specify OTA requirements was agreed as above, and it </w:t>
      </w:r>
      <w:proofErr w:type="gramStart"/>
      <w:r>
        <w:rPr>
          <w:rFonts w:ascii="Arial" w:hAnsi="Arial" w:cs="Arial"/>
          <w:lang w:eastAsia="zh-CN"/>
        </w:rPr>
        <w:t>actually cannot</w:t>
      </w:r>
      <w:proofErr w:type="gramEnd"/>
      <w:r>
        <w:rPr>
          <w:rFonts w:ascii="Arial" w:hAnsi="Arial" w:cs="Arial"/>
          <w:lang w:eastAsia="zh-CN"/>
        </w:rPr>
        <w:t xml:space="preserve"> guarantee the device performance in real field. Hence, it is quite important to have proper conductive requirements, i.e. REFSENS defined in Rel-18. </w:t>
      </w:r>
      <w:r w:rsidR="00FF6040">
        <w:rPr>
          <w:rFonts w:ascii="Arial" w:hAnsi="Arial" w:cs="Arial"/>
          <w:lang w:eastAsia="zh-CN"/>
        </w:rPr>
        <w:t>Among above tightening values, we prefer</w:t>
      </w:r>
      <w:r>
        <w:rPr>
          <w:rFonts w:ascii="Arial" w:hAnsi="Arial" w:cs="Arial"/>
          <w:lang w:eastAsia="zh-CN"/>
        </w:rPr>
        <w:t xml:space="preserve"> </w:t>
      </w:r>
      <w:r w:rsidR="00FF6040">
        <w:rPr>
          <w:rFonts w:ascii="Arial" w:hAnsi="Arial" w:cs="Arial"/>
          <w:lang w:eastAsia="zh-CN"/>
        </w:rPr>
        <w:t>alt 3 (2Rx UE meets 4Rx conducted REFSENS). ‘</w:t>
      </w:r>
    </w:p>
    <w:p w14:paraId="6427F0F3" w14:textId="6D5DC09B" w:rsidR="00FF6040" w:rsidRPr="00732ADD" w:rsidRDefault="00FF6040" w:rsidP="00732ADD">
      <w:pPr>
        <w:spacing w:afterLines="50" w:after="120"/>
        <w:rPr>
          <w:rFonts w:ascii="Arial" w:hAnsi="Arial" w:cs="Arial"/>
          <w:b/>
          <w:bCs/>
          <w:lang w:eastAsia="zh-CN"/>
        </w:rPr>
      </w:pPr>
      <w:r w:rsidRPr="00732ADD">
        <w:rPr>
          <w:rFonts w:ascii="Arial" w:hAnsi="Arial" w:cs="Arial" w:hint="eastAsia"/>
          <w:b/>
          <w:bCs/>
          <w:lang w:eastAsia="zh-CN"/>
        </w:rPr>
        <w:lastRenderedPageBreak/>
        <w:t>P</w:t>
      </w:r>
      <w:r w:rsidRPr="00732ADD">
        <w:rPr>
          <w:rFonts w:ascii="Arial" w:hAnsi="Arial" w:cs="Arial"/>
          <w:b/>
          <w:bCs/>
          <w:lang w:eastAsia="zh-CN"/>
        </w:rPr>
        <w:t xml:space="preserve">roposal 2: </w:t>
      </w:r>
      <w:r>
        <w:rPr>
          <w:rFonts w:ascii="Arial" w:hAnsi="Arial" w:cs="Arial"/>
          <w:b/>
          <w:bCs/>
          <w:lang w:eastAsia="zh-CN"/>
        </w:rPr>
        <w:t>2Rx XR UE should meet the 4Rx handheld UE conducted REFSENS.</w:t>
      </w:r>
    </w:p>
    <w:p w14:paraId="3FFEC9C3" w14:textId="77777777" w:rsidR="0023046F" w:rsidRPr="00732ADD" w:rsidRDefault="0023046F" w:rsidP="00732ADD">
      <w:pPr>
        <w:rPr>
          <w:lang w:eastAsia="zh-CN"/>
        </w:rPr>
      </w:pPr>
    </w:p>
    <w:p w14:paraId="2D618D45" w14:textId="77777777" w:rsidR="00F212AD" w:rsidRDefault="00000000">
      <w:pPr>
        <w:pStyle w:val="2"/>
        <w:spacing w:beforeLines="50" w:before="120" w:afterLines="50" w:after="120"/>
      </w:pPr>
      <w:r>
        <w:t>3. Conclusion</w:t>
      </w:r>
    </w:p>
    <w:p w14:paraId="1275632A" w14:textId="77777777" w:rsidR="00F212AD" w:rsidRDefault="00000000">
      <w:pPr>
        <w:spacing w:afterLines="50" w:after="120"/>
        <w:rPr>
          <w:rFonts w:ascii="Arial" w:hAnsi="Arial" w:cs="Arial"/>
          <w:lang w:eastAsia="zh-CN"/>
        </w:rPr>
      </w:pPr>
      <w:r>
        <w:rPr>
          <w:rFonts w:ascii="Arial" w:hAnsi="Arial" w:cs="Arial"/>
          <w:lang w:eastAsia="zh-CN"/>
        </w:rPr>
        <w:t>For 2Rx XR UE relaxation,</w:t>
      </w:r>
    </w:p>
    <w:p w14:paraId="3C6A0698" w14:textId="52C7BB95" w:rsidR="00F212AD" w:rsidRDefault="00000000">
      <w:pPr>
        <w:spacing w:afterLines="50" w:after="120"/>
        <w:rPr>
          <w:rFonts w:ascii="Arial" w:hAnsi="Arial" w:cs="Arial"/>
          <w:b/>
          <w:bCs/>
          <w:lang w:val="en-US" w:eastAsia="zh-CN"/>
        </w:rPr>
      </w:pPr>
      <w:r>
        <w:rPr>
          <w:rFonts w:ascii="Arial" w:hAnsi="Arial" w:cs="Arial"/>
          <w:b/>
          <w:bCs/>
          <w:lang w:val="en-US" w:eastAsia="zh-CN"/>
        </w:rPr>
        <w:t>Proposal</w:t>
      </w:r>
      <w:r w:rsidR="00FF6040">
        <w:rPr>
          <w:rFonts w:ascii="Arial" w:hAnsi="Arial" w:cs="Arial"/>
          <w:b/>
          <w:bCs/>
          <w:lang w:val="en-US" w:eastAsia="zh-CN"/>
        </w:rPr>
        <w:t xml:space="preserve"> 1</w:t>
      </w:r>
      <w:r>
        <w:rPr>
          <w:rFonts w:ascii="Arial" w:hAnsi="Arial" w:cs="Arial"/>
          <w:b/>
          <w:bCs/>
          <w:lang w:val="en-US" w:eastAsia="zh-CN"/>
        </w:rPr>
        <w:t xml:space="preserve">: </w:t>
      </w:r>
      <w:r>
        <w:rPr>
          <w:rFonts w:ascii="Arial" w:hAnsi="Arial" w:cs="Arial" w:hint="eastAsia"/>
          <w:b/>
          <w:bCs/>
          <w:lang w:val="en-US" w:eastAsia="zh-CN"/>
        </w:rPr>
        <w:t xml:space="preserve">For legacy </w:t>
      </w:r>
      <w:r>
        <w:rPr>
          <w:rFonts w:ascii="Arial" w:hAnsi="Arial" w:cs="Arial"/>
          <w:b/>
          <w:bCs/>
          <w:lang w:val="en-US" w:eastAsia="zh-CN"/>
        </w:rPr>
        <w:t xml:space="preserve">network, whether </w:t>
      </w:r>
      <w:r>
        <w:rPr>
          <w:rFonts w:ascii="Arial" w:hAnsi="Arial" w:cs="Arial" w:hint="eastAsia"/>
          <w:b/>
          <w:bCs/>
          <w:lang w:val="en-US" w:eastAsia="zh-CN"/>
        </w:rPr>
        <w:t xml:space="preserve">to </w:t>
      </w:r>
      <w:r>
        <w:rPr>
          <w:rFonts w:ascii="Arial" w:hAnsi="Arial" w:cs="Arial" w:hint="eastAsia"/>
          <w:b/>
          <w:bCs/>
          <w:lang w:eastAsia="zh-CN"/>
        </w:rPr>
        <w:t>forbid the 2RX UEs by default or allow the 2RX UE by default</w:t>
      </w:r>
      <w:r>
        <w:rPr>
          <w:rFonts w:ascii="Arial" w:hAnsi="Arial" w:cs="Arial" w:hint="eastAsia"/>
          <w:b/>
          <w:bCs/>
          <w:lang w:val="en-US" w:eastAsia="zh-CN"/>
        </w:rPr>
        <w:t xml:space="preserve"> in legacy network </w:t>
      </w:r>
      <w:r>
        <w:rPr>
          <w:rFonts w:ascii="Arial" w:hAnsi="Arial" w:cs="Arial"/>
          <w:b/>
          <w:bCs/>
          <w:lang w:val="en-US" w:eastAsia="zh-CN"/>
        </w:rPr>
        <w:t>depends on</w:t>
      </w:r>
      <w:r>
        <w:rPr>
          <w:rFonts w:ascii="Arial" w:hAnsi="Arial" w:cs="Arial" w:hint="eastAsia"/>
          <w:b/>
          <w:bCs/>
          <w:lang w:val="en-US" w:eastAsia="zh-CN"/>
        </w:rPr>
        <w:t xml:space="preserve"> </w:t>
      </w:r>
      <w:r>
        <w:rPr>
          <w:rFonts w:ascii="Arial" w:hAnsi="Arial" w:cs="Arial"/>
          <w:b/>
          <w:bCs/>
          <w:lang w:val="en-US" w:eastAsia="zh-CN"/>
        </w:rPr>
        <w:t>whether</w:t>
      </w:r>
      <w:r>
        <w:rPr>
          <w:rFonts w:ascii="Arial" w:hAnsi="Arial" w:cs="Arial" w:hint="eastAsia"/>
          <w:b/>
          <w:bCs/>
          <w:lang w:val="en-US" w:eastAsia="zh-CN"/>
        </w:rPr>
        <w:t xml:space="preserve"> </w:t>
      </w:r>
      <w:r>
        <w:rPr>
          <w:rFonts w:ascii="Arial" w:hAnsi="Arial" w:cs="Arial"/>
          <w:b/>
          <w:bCs/>
          <w:lang w:val="en-US" w:eastAsia="zh-CN"/>
        </w:rPr>
        <w:t>requirements</w:t>
      </w:r>
      <w:r>
        <w:rPr>
          <w:rFonts w:ascii="Arial" w:hAnsi="Arial" w:cs="Arial" w:hint="eastAsia"/>
          <w:b/>
          <w:bCs/>
          <w:lang w:val="en-US" w:eastAsia="zh-CN"/>
        </w:rPr>
        <w:t xml:space="preserve"> for 2Rx XR UE is comparable to 4Rx UE</w:t>
      </w:r>
      <w:r>
        <w:rPr>
          <w:rFonts w:ascii="Arial" w:hAnsi="Arial" w:cs="Arial"/>
          <w:b/>
          <w:bCs/>
          <w:lang w:val="en-US" w:eastAsia="zh-CN"/>
        </w:rPr>
        <w:t xml:space="preserve"> </w:t>
      </w:r>
      <w:r>
        <w:rPr>
          <w:rFonts w:ascii="Arial" w:hAnsi="Arial" w:cs="Arial" w:hint="eastAsia"/>
          <w:b/>
          <w:bCs/>
          <w:lang w:val="en-US" w:eastAsia="zh-CN"/>
        </w:rPr>
        <w:t>or</w:t>
      </w:r>
      <w:r>
        <w:rPr>
          <w:rFonts w:ascii="Arial" w:hAnsi="Arial" w:cs="Arial"/>
          <w:b/>
          <w:bCs/>
          <w:lang w:val="en-US" w:eastAsia="zh-CN"/>
        </w:rPr>
        <w:t xml:space="preserve"> </w:t>
      </w:r>
      <w:r>
        <w:rPr>
          <w:rFonts w:ascii="Arial" w:hAnsi="Arial" w:cs="Arial" w:hint="eastAsia"/>
          <w:b/>
          <w:bCs/>
          <w:lang w:val="en-US" w:eastAsia="zh-CN"/>
        </w:rPr>
        <w:t>not</w:t>
      </w:r>
      <w:r>
        <w:rPr>
          <w:rFonts w:ascii="Arial" w:hAnsi="Arial" w:cs="Arial"/>
          <w:b/>
          <w:bCs/>
          <w:lang w:val="en-US" w:eastAsia="zh-CN"/>
        </w:rPr>
        <w:t>.</w:t>
      </w:r>
    </w:p>
    <w:p w14:paraId="01FCB589" w14:textId="77777777" w:rsidR="00FF6040" w:rsidRPr="00A67BEF" w:rsidRDefault="00FF6040" w:rsidP="00FF6040">
      <w:pPr>
        <w:spacing w:afterLines="50" w:after="120"/>
        <w:rPr>
          <w:rFonts w:ascii="Arial" w:hAnsi="Arial" w:cs="Arial"/>
          <w:b/>
          <w:bCs/>
          <w:lang w:eastAsia="zh-CN"/>
        </w:rPr>
      </w:pPr>
      <w:r w:rsidRPr="00A67BEF">
        <w:rPr>
          <w:rFonts w:ascii="Arial" w:hAnsi="Arial" w:cs="Arial" w:hint="eastAsia"/>
          <w:b/>
          <w:bCs/>
          <w:lang w:eastAsia="zh-CN"/>
        </w:rPr>
        <w:t>P</w:t>
      </w:r>
      <w:r w:rsidRPr="00A67BEF">
        <w:rPr>
          <w:rFonts w:ascii="Arial" w:hAnsi="Arial" w:cs="Arial"/>
          <w:b/>
          <w:bCs/>
          <w:lang w:eastAsia="zh-CN"/>
        </w:rPr>
        <w:t xml:space="preserve">roposal 2: </w:t>
      </w:r>
      <w:r>
        <w:rPr>
          <w:rFonts w:ascii="Arial" w:hAnsi="Arial" w:cs="Arial"/>
          <w:b/>
          <w:bCs/>
          <w:lang w:eastAsia="zh-CN"/>
        </w:rPr>
        <w:t>2Rx XR UE should meet the 4Rx handheld UE conducted REFSENS.</w:t>
      </w:r>
    </w:p>
    <w:p w14:paraId="3E76D328" w14:textId="77777777" w:rsidR="00FF6040" w:rsidRPr="00732ADD" w:rsidRDefault="00FF6040">
      <w:pPr>
        <w:spacing w:afterLines="50" w:after="120"/>
        <w:rPr>
          <w:rFonts w:ascii="Arial" w:hAnsi="Arial" w:cs="Arial"/>
          <w:b/>
          <w:bCs/>
          <w:lang w:eastAsia="zh-CN"/>
        </w:rPr>
      </w:pPr>
    </w:p>
    <w:p w14:paraId="4A8BC1DF" w14:textId="77777777" w:rsidR="00F212AD" w:rsidRDefault="00000000">
      <w:pPr>
        <w:pStyle w:val="2"/>
        <w:spacing w:beforeLines="50" w:before="120" w:afterLines="50" w:after="120"/>
      </w:pPr>
      <w:r>
        <w:t>4. References</w:t>
      </w:r>
    </w:p>
    <w:p w14:paraId="6E995AE1" w14:textId="23A06CDA" w:rsidR="00F212AD" w:rsidRDefault="00000000">
      <w:pPr>
        <w:rPr>
          <w:rFonts w:ascii="Arial" w:hAnsi="Arial" w:cs="Arial"/>
          <w:lang w:eastAsia="zh-CN"/>
        </w:rPr>
      </w:pPr>
      <w:r>
        <w:rPr>
          <w:rFonts w:ascii="Arial" w:hAnsi="Arial" w:cs="Arial"/>
          <w:lang w:eastAsia="zh-CN"/>
        </w:rPr>
        <w:t>[1</w:t>
      </w:r>
      <w:proofErr w:type="gramStart"/>
      <w:r>
        <w:rPr>
          <w:rFonts w:ascii="Arial" w:hAnsi="Arial" w:cs="Arial"/>
          <w:lang w:eastAsia="zh-CN"/>
        </w:rPr>
        <w:t>]</w:t>
      </w:r>
      <w:r w:rsidR="007E520B">
        <w:rPr>
          <w:rFonts w:ascii="Arial" w:hAnsi="Arial" w:cs="Arial"/>
          <w:lang w:eastAsia="zh-CN"/>
        </w:rPr>
        <w:t xml:space="preserve"> </w:t>
      </w:r>
      <w:r w:rsidR="007E520B" w:rsidDel="007E520B">
        <w:rPr>
          <w:rFonts w:ascii="Arial" w:hAnsi="Arial" w:cs="Arial"/>
          <w:lang w:eastAsia="zh-CN"/>
        </w:rPr>
        <w:t xml:space="preserve"> </w:t>
      </w:r>
      <w:r>
        <w:rPr>
          <w:rFonts w:ascii="Arial" w:hAnsi="Arial" w:cs="Arial"/>
          <w:lang w:eastAsia="zh-CN"/>
        </w:rPr>
        <w:t>R</w:t>
      </w:r>
      <w:proofErr w:type="gramEnd"/>
      <w:r>
        <w:rPr>
          <w:rFonts w:ascii="Arial" w:hAnsi="Arial" w:cs="Arial"/>
          <w:lang w:eastAsia="zh-CN"/>
        </w:rPr>
        <w:t>2_125_ChairNotes_24-03-01_EOM_clean</w:t>
      </w:r>
    </w:p>
    <w:p w14:paraId="23CCE1C3" w14:textId="7E93A359" w:rsidR="007E520B" w:rsidRDefault="007E520B">
      <w:pPr>
        <w:rPr>
          <w:rFonts w:ascii="Arial" w:hAnsi="Arial" w:cs="Arial"/>
          <w:lang w:eastAsia="zh-CN"/>
        </w:rPr>
      </w:pPr>
      <w:r>
        <w:rPr>
          <w:rFonts w:ascii="Arial" w:hAnsi="Arial" w:cs="Arial" w:hint="eastAsia"/>
          <w:lang w:eastAsia="zh-CN"/>
        </w:rPr>
        <w:t>[</w:t>
      </w:r>
      <w:r>
        <w:rPr>
          <w:rFonts w:ascii="Arial" w:hAnsi="Arial" w:cs="Arial"/>
          <w:lang w:eastAsia="zh-CN"/>
        </w:rPr>
        <w:t>2</w:t>
      </w:r>
      <w:proofErr w:type="gramStart"/>
      <w:r>
        <w:rPr>
          <w:rFonts w:ascii="Arial" w:hAnsi="Arial" w:cs="Arial"/>
          <w:lang w:eastAsia="zh-CN"/>
        </w:rPr>
        <w:t xml:space="preserve">]  </w:t>
      </w:r>
      <w:r w:rsidRPr="007E520B">
        <w:rPr>
          <w:rFonts w:ascii="Arial" w:hAnsi="Arial" w:cs="Arial"/>
          <w:lang w:eastAsia="zh-CN"/>
        </w:rPr>
        <w:t>R</w:t>
      </w:r>
      <w:proofErr w:type="gramEnd"/>
      <w:r w:rsidRPr="007E520B">
        <w:rPr>
          <w:rFonts w:ascii="Arial" w:hAnsi="Arial" w:cs="Arial"/>
          <w:lang w:eastAsia="zh-CN"/>
        </w:rPr>
        <w:t>4-2403890</w:t>
      </w:r>
      <w:r>
        <w:rPr>
          <w:rFonts w:ascii="Arial" w:hAnsi="Arial" w:cs="Arial"/>
          <w:lang w:eastAsia="zh-CN"/>
        </w:rPr>
        <w:t xml:space="preserve"> </w:t>
      </w:r>
      <w:r w:rsidRPr="007E520B">
        <w:rPr>
          <w:rFonts w:ascii="Arial" w:hAnsi="Arial" w:cs="Arial"/>
          <w:lang w:eastAsia="zh-CN"/>
        </w:rPr>
        <w:t>CR 38.101-1 addition of 2Rx XR exception for REFSENS [2Rx_XR_UE]</w:t>
      </w:r>
    </w:p>
    <w:p w14:paraId="700322A0" w14:textId="5D5B2053" w:rsidR="007E520B" w:rsidRDefault="007E520B">
      <w:pPr>
        <w:rPr>
          <w:rFonts w:ascii="Arial" w:hAnsi="Arial" w:cs="Arial"/>
          <w:lang w:eastAsia="zh-CN"/>
        </w:rPr>
      </w:pPr>
      <w:r>
        <w:rPr>
          <w:rFonts w:ascii="Arial" w:hAnsi="Arial" w:cs="Arial"/>
          <w:lang w:eastAsia="zh-CN"/>
        </w:rPr>
        <w:t>[3</w:t>
      </w:r>
      <w:proofErr w:type="gramStart"/>
      <w:r>
        <w:rPr>
          <w:rFonts w:ascii="Arial" w:hAnsi="Arial" w:cs="Arial"/>
          <w:lang w:eastAsia="zh-CN"/>
        </w:rPr>
        <w:t xml:space="preserve">]  </w:t>
      </w:r>
      <w:r w:rsidRPr="007E520B">
        <w:rPr>
          <w:rFonts w:ascii="Arial" w:hAnsi="Arial" w:cs="Arial"/>
          <w:lang w:eastAsia="zh-CN"/>
        </w:rPr>
        <w:t>R</w:t>
      </w:r>
      <w:proofErr w:type="gramEnd"/>
      <w:r w:rsidRPr="007E520B">
        <w:rPr>
          <w:rFonts w:ascii="Arial" w:hAnsi="Arial" w:cs="Arial"/>
          <w:lang w:eastAsia="zh-CN"/>
        </w:rPr>
        <w:t>4-2403878</w:t>
      </w:r>
      <w:r>
        <w:rPr>
          <w:rFonts w:ascii="Arial" w:hAnsi="Arial" w:cs="Arial"/>
          <w:lang w:eastAsia="zh-CN"/>
        </w:rPr>
        <w:t xml:space="preserve">, </w:t>
      </w:r>
      <w:r w:rsidRPr="007E520B">
        <w:rPr>
          <w:rFonts w:ascii="Arial" w:hAnsi="Arial" w:cs="Arial"/>
          <w:lang w:eastAsia="zh-CN"/>
        </w:rPr>
        <w:t>WF on 2Rx XR UE requirements</w:t>
      </w:r>
      <w:r>
        <w:rPr>
          <w:rFonts w:ascii="Arial" w:hAnsi="Arial" w:cs="Arial"/>
          <w:lang w:eastAsia="zh-CN"/>
        </w:rPr>
        <w:t>.</w:t>
      </w:r>
    </w:p>
    <w:p w14:paraId="73EB83B8" w14:textId="78BBBFC0" w:rsidR="007E520B" w:rsidRDefault="007E520B">
      <w:pPr>
        <w:rPr>
          <w:rFonts w:ascii="Arial" w:hAnsi="Arial" w:cs="Arial"/>
          <w:lang w:eastAsia="zh-CN"/>
        </w:rPr>
      </w:pPr>
      <w:r>
        <w:rPr>
          <w:rFonts w:ascii="Arial" w:hAnsi="Arial" w:cs="Arial" w:hint="eastAsia"/>
          <w:lang w:eastAsia="zh-CN"/>
        </w:rPr>
        <w:t>[</w:t>
      </w:r>
      <w:r>
        <w:rPr>
          <w:rFonts w:ascii="Arial" w:hAnsi="Arial" w:cs="Arial"/>
          <w:lang w:eastAsia="zh-CN"/>
        </w:rPr>
        <w:t>4</w:t>
      </w:r>
      <w:proofErr w:type="gramStart"/>
      <w:r>
        <w:rPr>
          <w:rFonts w:ascii="Arial" w:hAnsi="Arial" w:cs="Arial"/>
          <w:lang w:eastAsia="zh-CN"/>
        </w:rPr>
        <w:t xml:space="preserve">]  </w:t>
      </w:r>
      <w:r w:rsidRPr="007E520B">
        <w:rPr>
          <w:rFonts w:ascii="Arial" w:hAnsi="Arial" w:cs="Arial"/>
          <w:lang w:eastAsia="zh-CN"/>
        </w:rPr>
        <w:t>R</w:t>
      </w:r>
      <w:proofErr w:type="gramEnd"/>
      <w:r w:rsidRPr="007E520B">
        <w:rPr>
          <w:rFonts w:ascii="Arial" w:hAnsi="Arial" w:cs="Arial"/>
          <w:lang w:eastAsia="zh-CN"/>
        </w:rPr>
        <w:t>4-2402421</w:t>
      </w:r>
      <w:r>
        <w:rPr>
          <w:rFonts w:ascii="Arial" w:hAnsi="Arial" w:cs="Arial"/>
          <w:lang w:eastAsia="zh-CN"/>
        </w:rPr>
        <w:t xml:space="preserve">, </w:t>
      </w:r>
      <w:r w:rsidRPr="007E520B">
        <w:rPr>
          <w:rFonts w:ascii="Arial" w:hAnsi="Arial" w:cs="Arial"/>
          <w:lang w:eastAsia="zh-CN"/>
        </w:rPr>
        <w:t>Discussion on requirements for 2Rx non-</w:t>
      </w:r>
      <w:proofErr w:type="spellStart"/>
      <w:r w:rsidRPr="007E520B">
        <w:rPr>
          <w:rFonts w:ascii="Arial" w:hAnsi="Arial" w:cs="Arial"/>
          <w:lang w:eastAsia="zh-CN"/>
        </w:rPr>
        <w:t>RedCap</w:t>
      </w:r>
      <w:proofErr w:type="spellEnd"/>
      <w:r w:rsidRPr="007E520B">
        <w:rPr>
          <w:rFonts w:ascii="Arial" w:hAnsi="Arial" w:cs="Arial"/>
          <w:lang w:eastAsia="zh-CN"/>
        </w:rPr>
        <w:t xml:space="preserve"> XR UE</w:t>
      </w:r>
    </w:p>
    <w:p w14:paraId="3AC7C51C" w14:textId="6022BF6C" w:rsidR="007E520B" w:rsidRDefault="007E520B">
      <w:pPr>
        <w:rPr>
          <w:rFonts w:ascii="Arial" w:hAnsi="Arial" w:cs="Arial"/>
          <w:lang w:eastAsia="zh-CN"/>
        </w:rPr>
      </w:pPr>
      <w:r>
        <w:rPr>
          <w:rFonts w:ascii="Arial" w:hAnsi="Arial" w:cs="Arial" w:hint="eastAsia"/>
          <w:lang w:eastAsia="zh-CN"/>
        </w:rPr>
        <w:t>[</w:t>
      </w:r>
      <w:r>
        <w:rPr>
          <w:rFonts w:ascii="Arial" w:hAnsi="Arial" w:cs="Arial"/>
          <w:lang w:eastAsia="zh-CN"/>
        </w:rPr>
        <w:t>5</w:t>
      </w:r>
      <w:proofErr w:type="gramStart"/>
      <w:r>
        <w:rPr>
          <w:rFonts w:ascii="Arial" w:hAnsi="Arial" w:cs="Arial"/>
          <w:lang w:eastAsia="zh-CN"/>
        </w:rPr>
        <w:t xml:space="preserve">]  </w:t>
      </w:r>
      <w:r w:rsidRPr="007E520B">
        <w:rPr>
          <w:rFonts w:ascii="Arial" w:hAnsi="Arial" w:cs="Arial"/>
          <w:lang w:eastAsia="zh-CN"/>
        </w:rPr>
        <w:t>R</w:t>
      </w:r>
      <w:proofErr w:type="gramEnd"/>
      <w:r w:rsidRPr="007E520B">
        <w:rPr>
          <w:rFonts w:ascii="Arial" w:hAnsi="Arial" w:cs="Arial"/>
          <w:lang w:eastAsia="zh-CN"/>
        </w:rPr>
        <w:t>4-2403676</w:t>
      </w:r>
      <w:r>
        <w:rPr>
          <w:rFonts w:ascii="Arial" w:hAnsi="Arial" w:cs="Arial"/>
          <w:lang w:eastAsia="zh-CN"/>
        </w:rPr>
        <w:t xml:space="preserve">, </w:t>
      </w:r>
      <w:r w:rsidRPr="007E520B">
        <w:rPr>
          <w:rFonts w:ascii="Arial" w:hAnsi="Arial" w:cs="Arial"/>
          <w:lang w:eastAsia="zh-CN"/>
        </w:rPr>
        <w:t>2 Rx REFSENS requirements for XR</w:t>
      </w:r>
    </w:p>
    <w:sectPr w:rsidR="007E520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7285A" w14:textId="77777777" w:rsidR="00C1064B" w:rsidRDefault="00C1064B" w:rsidP="00C1276D">
      <w:r>
        <w:separator/>
      </w:r>
    </w:p>
  </w:endnote>
  <w:endnote w:type="continuationSeparator" w:id="0">
    <w:p w14:paraId="442C8310" w14:textId="77777777" w:rsidR="00C1064B" w:rsidRDefault="00C1064B" w:rsidP="00C12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A76E7" w14:textId="77777777" w:rsidR="00C1064B" w:rsidRDefault="00C1064B" w:rsidP="00C1276D">
      <w:r>
        <w:separator/>
      </w:r>
    </w:p>
  </w:footnote>
  <w:footnote w:type="continuationSeparator" w:id="0">
    <w:p w14:paraId="4EE72252" w14:textId="77777777" w:rsidR="00C1064B" w:rsidRDefault="00C1064B" w:rsidP="00C12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74153"/>
    <w:multiLevelType w:val="hybridMultilevel"/>
    <w:tmpl w:val="BB1EFEB4"/>
    <w:lvl w:ilvl="0" w:tplc="855EF0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8FD47FC"/>
    <w:multiLevelType w:val="hybridMultilevel"/>
    <w:tmpl w:val="C234C6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C903FE4"/>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14D6724"/>
    <w:multiLevelType w:val="hybridMultilevel"/>
    <w:tmpl w:val="500A0248"/>
    <w:lvl w:ilvl="0" w:tplc="CBA40BBE">
      <w:start w:val="6"/>
      <w:numFmt w:val="decimal"/>
      <w:lvlText w:val="%1."/>
      <w:lvlJc w:val="left"/>
      <w:pPr>
        <w:ind w:left="720" w:hanging="360"/>
      </w:pPr>
      <w:rPr>
        <w:rFonts w:hint="eastAsia"/>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69185279">
    <w:abstractNumId w:val="6"/>
  </w:num>
  <w:num w:numId="2" w16cid:durableId="580528486">
    <w:abstractNumId w:val="4"/>
  </w:num>
  <w:num w:numId="3" w16cid:durableId="320349115">
    <w:abstractNumId w:val="5"/>
  </w:num>
  <w:num w:numId="4" w16cid:durableId="1838643292">
    <w:abstractNumId w:val="2"/>
  </w:num>
  <w:num w:numId="5" w16cid:durableId="2115591245">
    <w:abstractNumId w:val="7"/>
  </w:num>
  <w:num w:numId="6" w16cid:durableId="1340736411">
    <w:abstractNumId w:val="3"/>
  </w:num>
  <w:num w:numId="7" w16cid:durableId="550533387">
    <w:abstractNumId w:val="1"/>
  </w:num>
  <w:num w:numId="8" w16cid:durableId="935015817">
    <w:abstractNumId w:val="0"/>
  </w:num>
  <w:num w:numId="9" w16cid:durableId="2860084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A361F7"/>
    <w:rsid w:val="00001496"/>
    <w:rsid w:val="00020AC8"/>
    <w:rsid w:val="00022179"/>
    <w:rsid w:val="00022A0D"/>
    <w:rsid w:val="00023C92"/>
    <w:rsid w:val="00024D4F"/>
    <w:rsid w:val="000256D2"/>
    <w:rsid w:val="00025C06"/>
    <w:rsid w:val="00030771"/>
    <w:rsid w:val="0003540D"/>
    <w:rsid w:val="00042F91"/>
    <w:rsid w:val="000474C9"/>
    <w:rsid w:val="00063CC3"/>
    <w:rsid w:val="000659F8"/>
    <w:rsid w:val="00065DF8"/>
    <w:rsid w:val="000677C1"/>
    <w:rsid w:val="00071FAE"/>
    <w:rsid w:val="00074EB0"/>
    <w:rsid w:val="000847D6"/>
    <w:rsid w:val="0008674A"/>
    <w:rsid w:val="00091329"/>
    <w:rsid w:val="00093593"/>
    <w:rsid w:val="00093E87"/>
    <w:rsid w:val="000A14C2"/>
    <w:rsid w:val="000A2997"/>
    <w:rsid w:val="000A339B"/>
    <w:rsid w:val="000A6489"/>
    <w:rsid w:val="000B2824"/>
    <w:rsid w:val="000B61F4"/>
    <w:rsid w:val="000C1ABF"/>
    <w:rsid w:val="000C54D6"/>
    <w:rsid w:val="000C6ECF"/>
    <w:rsid w:val="000C71E8"/>
    <w:rsid w:val="000D38A4"/>
    <w:rsid w:val="000D5F74"/>
    <w:rsid w:val="000D60F4"/>
    <w:rsid w:val="000E1453"/>
    <w:rsid w:val="000E6B05"/>
    <w:rsid w:val="000E6B82"/>
    <w:rsid w:val="000F0887"/>
    <w:rsid w:val="000F15CE"/>
    <w:rsid w:val="000F5ABA"/>
    <w:rsid w:val="001065DE"/>
    <w:rsid w:val="001114F0"/>
    <w:rsid w:val="00113478"/>
    <w:rsid w:val="00115E58"/>
    <w:rsid w:val="0012062F"/>
    <w:rsid w:val="001275D7"/>
    <w:rsid w:val="00132FD5"/>
    <w:rsid w:val="001507A9"/>
    <w:rsid w:val="00152576"/>
    <w:rsid w:val="00155CA3"/>
    <w:rsid w:val="001620BB"/>
    <w:rsid w:val="00173EC7"/>
    <w:rsid w:val="00174076"/>
    <w:rsid w:val="00175D2E"/>
    <w:rsid w:val="00180267"/>
    <w:rsid w:val="00181310"/>
    <w:rsid w:val="00181467"/>
    <w:rsid w:val="00183DF4"/>
    <w:rsid w:val="00185857"/>
    <w:rsid w:val="00185A8A"/>
    <w:rsid w:val="001962E4"/>
    <w:rsid w:val="00197343"/>
    <w:rsid w:val="001A00D4"/>
    <w:rsid w:val="001A0712"/>
    <w:rsid w:val="001B09E1"/>
    <w:rsid w:val="001B2AF3"/>
    <w:rsid w:val="001B521D"/>
    <w:rsid w:val="001C1A4C"/>
    <w:rsid w:val="001C31FE"/>
    <w:rsid w:val="001C5511"/>
    <w:rsid w:val="001C62F8"/>
    <w:rsid w:val="001C65C6"/>
    <w:rsid w:val="001E1175"/>
    <w:rsid w:val="001E14F4"/>
    <w:rsid w:val="001E371C"/>
    <w:rsid w:val="001F3017"/>
    <w:rsid w:val="001F5CFC"/>
    <w:rsid w:val="002019DB"/>
    <w:rsid w:val="00204E21"/>
    <w:rsid w:val="002123B4"/>
    <w:rsid w:val="0021299C"/>
    <w:rsid w:val="00220E25"/>
    <w:rsid w:val="00222B91"/>
    <w:rsid w:val="00224873"/>
    <w:rsid w:val="0022670A"/>
    <w:rsid w:val="0023046F"/>
    <w:rsid w:val="00233D22"/>
    <w:rsid w:val="002340D9"/>
    <w:rsid w:val="00235476"/>
    <w:rsid w:val="00242898"/>
    <w:rsid w:val="002478C2"/>
    <w:rsid w:val="0025747F"/>
    <w:rsid w:val="0025749F"/>
    <w:rsid w:val="0026079F"/>
    <w:rsid w:val="00261DDE"/>
    <w:rsid w:val="0026379F"/>
    <w:rsid w:val="00263E44"/>
    <w:rsid w:val="002641B3"/>
    <w:rsid w:val="00271263"/>
    <w:rsid w:val="002715D0"/>
    <w:rsid w:val="00272417"/>
    <w:rsid w:val="00275E9A"/>
    <w:rsid w:val="00280076"/>
    <w:rsid w:val="00283FEC"/>
    <w:rsid w:val="00291796"/>
    <w:rsid w:val="002A630F"/>
    <w:rsid w:val="002B23A2"/>
    <w:rsid w:val="002B5703"/>
    <w:rsid w:val="002B7B77"/>
    <w:rsid w:val="002C2A59"/>
    <w:rsid w:val="002C2AA5"/>
    <w:rsid w:val="002C4079"/>
    <w:rsid w:val="002C5E14"/>
    <w:rsid w:val="002D0379"/>
    <w:rsid w:val="002D4122"/>
    <w:rsid w:val="002D79A6"/>
    <w:rsid w:val="002E1DFC"/>
    <w:rsid w:val="002E1EB7"/>
    <w:rsid w:val="002E6BB9"/>
    <w:rsid w:val="002E6EBE"/>
    <w:rsid w:val="002F17E0"/>
    <w:rsid w:val="002F1996"/>
    <w:rsid w:val="002F29E8"/>
    <w:rsid w:val="002F3106"/>
    <w:rsid w:val="00301B78"/>
    <w:rsid w:val="00302BF3"/>
    <w:rsid w:val="00302F37"/>
    <w:rsid w:val="0030679C"/>
    <w:rsid w:val="00310F7C"/>
    <w:rsid w:val="00320318"/>
    <w:rsid w:val="003249CB"/>
    <w:rsid w:val="00334189"/>
    <w:rsid w:val="00337ABE"/>
    <w:rsid w:val="0035434B"/>
    <w:rsid w:val="00354622"/>
    <w:rsid w:val="003573C5"/>
    <w:rsid w:val="00365BD3"/>
    <w:rsid w:val="00372451"/>
    <w:rsid w:val="00375B39"/>
    <w:rsid w:val="00376EE8"/>
    <w:rsid w:val="00377646"/>
    <w:rsid w:val="00377F76"/>
    <w:rsid w:val="0038037F"/>
    <w:rsid w:val="00383B65"/>
    <w:rsid w:val="00385E95"/>
    <w:rsid w:val="003877CE"/>
    <w:rsid w:val="00394C01"/>
    <w:rsid w:val="003B08EF"/>
    <w:rsid w:val="003B557E"/>
    <w:rsid w:val="003B691F"/>
    <w:rsid w:val="003C4AF2"/>
    <w:rsid w:val="003C52D5"/>
    <w:rsid w:val="003C5AFB"/>
    <w:rsid w:val="003C6445"/>
    <w:rsid w:val="003D0D0E"/>
    <w:rsid w:val="003D68F0"/>
    <w:rsid w:val="003E38FF"/>
    <w:rsid w:val="003E617F"/>
    <w:rsid w:val="003E74C7"/>
    <w:rsid w:val="00407000"/>
    <w:rsid w:val="00407647"/>
    <w:rsid w:val="00420C66"/>
    <w:rsid w:val="00421B13"/>
    <w:rsid w:val="00424BFB"/>
    <w:rsid w:val="00424F26"/>
    <w:rsid w:val="00443B0C"/>
    <w:rsid w:val="00453B32"/>
    <w:rsid w:val="004607C3"/>
    <w:rsid w:val="004647AC"/>
    <w:rsid w:val="004667A1"/>
    <w:rsid w:val="0046717C"/>
    <w:rsid w:val="00475ABF"/>
    <w:rsid w:val="00475F99"/>
    <w:rsid w:val="00483A44"/>
    <w:rsid w:val="00485FBE"/>
    <w:rsid w:val="004861FC"/>
    <w:rsid w:val="004876B7"/>
    <w:rsid w:val="00491C1A"/>
    <w:rsid w:val="0049399A"/>
    <w:rsid w:val="00497842"/>
    <w:rsid w:val="004A1AB6"/>
    <w:rsid w:val="004A21C9"/>
    <w:rsid w:val="004A3B80"/>
    <w:rsid w:val="004B281B"/>
    <w:rsid w:val="004B3D7E"/>
    <w:rsid w:val="004B68BC"/>
    <w:rsid w:val="004B79D0"/>
    <w:rsid w:val="004C3DAE"/>
    <w:rsid w:val="004C7A61"/>
    <w:rsid w:val="004E6138"/>
    <w:rsid w:val="004E64AA"/>
    <w:rsid w:val="004F4063"/>
    <w:rsid w:val="004F5E2B"/>
    <w:rsid w:val="00512959"/>
    <w:rsid w:val="0051681C"/>
    <w:rsid w:val="00517D4C"/>
    <w:rsid w:val="005228A3"/>
    <w:rsid w:val="00525A0D"/>
    <w:rsid w:val="00531DA3"/>
    <w:rsid w:val="00532749"/>
    <w:rsid w:val="0053564F"/>
    <w:rsid w:val="00535969"/>
    <w:rsid w:val="00536DAA"/>
    <w:rsid w:val="00541944"/>
    <w:rsid w:val="00541BA6"/>
    <w:rsid w:val="00542A24"/>
    <w:rsid w:val="00544747"/>
    <w:rsid w:val="00557199"/>
    <w:rsid w:val="00557522"/>
    <w:rsid w:val="00563941"/>
    <w:rsid w:val="00563BE0"/>
    <w:rsid w:val="00566392"/>
    <w:rsid w:val="005669D7"/>
    <w:rsid w:val="00570ACA"/>
    <w:rsid w:val="005755A0"/>
    <w:rsid w:val="00577BA4"/>
    <w:rsid w:val="00577F01"/>
    <w:rsid w:val="00585AFC"/>
    <w:rsid w:val="0059398F"/>
    <w:rsid w:val="00594A21"/>
    <w:rsid w:val="005A1815"/>
    <w:rsid w:val="005A4D32"/>
    <w:rsid w:val="005A79EE"/>
    <w:rsid w:val="005B1CD5"/>
    <w:rsid w:val="005B4D30"/>
    <w:rsid w:val="005B72EA"/>
    <w:rsid w:val="005C123B"/>
    <w:rsid w:val="005C39C0"/>
    <w:rsid w:val="005C3ACB"/>
    <w:rsid w:val="005D20F1"/>
    <w:rsid w:val="005D3ECE"/>
    <w:rsid w:val="005D5003"/>
    <w:rsid w:val="005D5E30"/>
    <w:rsid w:val="005E01A6"/>
    <w:rsid w:val="005E0F5D"/>
    <w:rsid w:val="005E5120"/>
    <w:rsid w:val="005E75B0"/>
    <w:rsid w:val="005F2A6C"/>
    <w:rsid w:val="005F2FF8"/>
    <w:rsid w:val="005F3050"/>
    <w:rsid w:val="005F4277"/>
    <w:rsid w:val="00606104"/>
    <w:rsid w:val="00612776"/>
    <w:rsid w:val="00623359"/>
    <w:rsid w:val="00625CD9"/>
    <w:rsid w:val="00627076"/>
    <w:rsid w:val="0063129F"/>
    <w:rsid w:val="006326F1"/>
    <w:rsid w:val="00637D24"/>
    <w:rsid w:val="00641D66"/>
    <w:rsid w:val="00642103"/>
    <w:rsid w:val="00650003"/>
    <w:rsid w:val="00655E25"/>
    <w:rsid w:val="006626AF"/>
    <w:rsid w:val="00667CB5"/>
    <w:rsid w:val="00671059"/>
    <w:rsid w:val="00676D8D"/>
    <w:rsid w:val="006778BF"/>
    <w:rsid w:val="006802E9"/>
    <w:rsid w:val="0068243A"/>
    <w:rsid w:val="006A06B1"/>
    <w:rsid w:val="006A116C"/>
    <w:rsid w:val="006A1CD4"/>
    <w:rsid w:val="006A608C"/>
    <w:rsid w:val="006B5D03"/>
    <w:rsid w:val="006C1AD2"/>
    <w:rsid w:val="006C5C58"/>
    <w:rsid w:val="006D268D"/>
    <w:rsid w:val="006D49C4"/>
    <w:rsid w:val="006D4C15"/>
    <w:rsid w:val="006F0811"/>
    <w:rsid w:val="006F31E9"/>
    <w:rsid w:val="006F7764"/>
    <w:rsid w:val="00700B62"/>
    <w:rsid w:val="007027CF"/>
    <w:rsid w:val="0071060C"/>
    <w:rsid w:val="00732ADD"/>
    <w:rsid w:val="007337EB"/>
    <w:rsid w:val="007340C2"/>
    <w:rsid w:val="00735FAB"/>
    <w:rsid w:val="00736A8D"/>
    <w:rsid w:val="00736D32"/>
    <w:rsid w:val="00742CE3"/>
    <w:rsid w:val="0074692E"/>
    <w:rsid w:val="00752B92"/>
    <w:rsid w:val="00753DE5"/>
    <w:rsid w:val="00755323"/>
    <w:rsid w:val="00755704"/>
    <w:rsid w:val="00755B70"/>
    <w:rsid w:val="007560E2"/>
    <w:rsid w:val="0076196C"/>
    <w:rsid w:val="00763C5A"/>
    <w:rsid w:val="0077177A"/>
    <w:rsid w:val="00773A68"/>
    <w:rsid w:val="00781E24"/>
    <w:rsid w:val="0078302F"/>
    <w:rsid w:val="00793796"/>
    <w:rsid w:val="00793DA5"/>
    <w:rsid w:val="00795AB6"/>
    <w:rsid w:val="007964A4"/>
    <w:rsid w:val="007A39DD"/>
    <w:rsid w:val="007A3BF3"/>
    <w:rsid w:val="007A4504"/>
    <w:rsid w:val="007A575C"/>
    <w:rsid w:val="007A6D99"/>
    <w:rsid w:val="007A71FD"/>
    <w:rsid w:val="007A76E8"/>
    <w:rsid w:val="007B1686"/>
    <w:rsid w:val="007B21FC"/>
    <w:rsid w:val="007C162A"/>
    <w:rsid w:val="007C2C33"/>
    <w:rsid w:val="007C335E"/>
    <w:rsid w:val="007C674D"/>
    <w:rsid w:val="007D474C"/>
    <w:rsid w:val="007D5BF0"/>
    <w:rsid w:val="007D625B"/>
    <w:rsid w:val="007E520B"/>
    <w:rsid w:val="007F05C9"/>
    <w:rsid w:val="007F204C"/>
    <w:rsid w:val="007F245E"/>
    <w:rsid w:val="007F4597"/>
    <w:rsid w:val="007F51FF"/>
    <w:rsid w:val="007F7D15"/>
    <w:rsid w:val="008008FC"/>
    <w:rsid w:val="00801852"/>
    <w:rsid w:val="00814903"/>
    <w:rsid w:val="00833AD4"/>
    <w:rsid w:val="00837A4F"/>
    <w:rsid w:val="00840E9B"/>
    <w:rsid w:val="008419A8"/>
    <w:rsid w:val="00841E57"/>
    <w:rsid w:val="008465B2"/>
    <w:rsid w:val="00856F0F"/>
    <w:rsid w:val="00860EFD"/>
    <w:rsid w:val="008610A8"/>
    <w:rsid w:val="00862798"/>
    <w:rsid w:val="008636FA"/>
    <w:rsid w:val="00871AF0"/>
    <w:rsid w:val="00873150"/>
    <w:rsid w:val="00874E3B"/>
    <w:rsid w:val="00875B80"/>
    <w:rsid w:val="0088281B"/>
    <w:rsid w:val="008852B1"/>
    <w:rsid w:val="008930B3"/>
    <w:rsid w:val="00893478"/>
    <w:rsid w:val="008965BB"/>
    <w:rsid w:val="008B0A77"/>
    <w:rsid w:val="008D2568"/>
    <w:rsid w:val="008D4715"/>
    <w:rsid w:val="008D760E"/>
    <w:rsid w:val="008D7AD6"/>
    <w:rsid w:val="008E1D11"/>
    <w:rsid w:val="008E3F78"/>
    <w:rsid w:val="008E611F"/>
    <w:rsid w:val="008E7932"/>
    <w:rsid w:val="008F453D"/>
    <w:rsid w:val="008F463F"/>
    <w:rsid w:val="00900FC3"/>
    <w:rsid w:val="00901D3A"/>
    <w:rsid w:val="00905F54"/>
    <w:rsid w:val="00911BC8"/>
    <w:rsid w:val="00913200"/>
    <w:rsid w:val="00914710"/>
    <w:rsid w:val="009210AB"/>
    <w:rsid w:val="00921935"/>
    <w:rsid w:val="00926C62"/>
    <w:rsid w:val="009307FE"/>
    <w:rsid w:val="0093343E"/>
    <w:rsid w:val="0093386F"/>
    <w:rsid w:val="00934C3F"/>
    <w:rsid w:val="00937433"/>
    <w:rsid w:val="00937F9D"/>
    <w:rsid w:val="00941EE6"/>
    <w:rsid w:val="009422DF"/>
    <w:rsid w:val="009439B0"/>
    <w:rsid w:val="009544BF"/>
    <w:rsid w:val="0095752D"/>
    <w:rsid w:val="0096382A"/>
    <w:rsid w:val="00971A58"/>
    <w:rsid w:val="00972C4A"/>
    <w:rsid w:val="00992C9B"/>
    <w:rsid w:val="009949B5"/>
    <w:rsid w:val="00995D40"/>
    <w:rsid w:val="009A0252"/>
    <w:rsid w:val="009A1D95"/>
    <w:rsid w:val="009B4756"/>
    <w:rsid w:val="009B5E4A"/>
    <w:rsid w:val="009B7298"/>
    <w:rsid w:val="009C0973"/>
    <w:rsid w:val="009C187E"/>
    <w:rsid w:val="009C4216"/>
    <w:rsid w:val="009C481D"/>
    <w:rsid w:val="009C54C6"/>
    <w:rsid w:val="009D099F"/>
    <w:rsid w:val="009D2060"/>
    <w:rsid w:val="009D4091"/>
    <w:rsid w:val="009D44EF"/>
    <w:rsid w:val="009D455F"/>
    <w:rsid w:val="009D5666"/>
    <w:rsid w:val="009D754D"/>
    <w:rsid w:val="009E10B2"/>
    <w:rsid w:val="009E2D2D"/>
    <w:rsid w:val="009E6448"/>
    <w:rsid w:val="009F7E87"/>
    <w:rsid w:val="00A02B54"/>
    <w:rsid w:val="00A031B6"/>
    <w:rsid w:val="00A0464A"/>
    <w:rsid w:val="00A06544"/>
    <w:rsid w:val="00A14D62"/>
    <w:rsid w:val="00A24B7D"/>
    <w:rsid w:val="00A262D3"/>
    <w:rsid w:val="00A30041"/>
    <w:rsid w:val="00A361F7"/>
    <w:rsid w:val="00A43425"/>
    <w:rsid w:val="00A55236"/>
    <w:rsid w:val="00A634B7"/>
    <w:rsid w:val="00A6423E"/>
    <w:rsid w:val="00A73A81"/>
    <w:rsid w:val="00A81EE5"/>
    <w:rsid w:val="00A87AD7"/>
    <w:rsid w:val="00A900B4"/>
    <w:rsid w:val="00A90771"/>
    <w:rsid w:val="00A93AED"/>
    <w:rsid w:val="00AB0E21"/>
    <w:rsid w:val="00AB3B76"/>
    <w:rsid w:val="00AB6D7F"/>
    <w:rsid w:val="00AC3A0C"/>
    <w:rsid w:val="00AC3D6A"/>
    <w:rsid w:val="00AC44FE"/>
    <w:rsid w:val="00AD047E"/>
    <w:rsid w:val="00AD2B8C"/>
    <w:rsid w:val="00AD3DFA"/>
    <w:rsid w:val="00AD5A29"/>
    <w:rsid w:val="00AE2BB4"/>
    <w:rsid w:val="00AE6B54"/>
    <w:rsid w:val="00AF2491"/>
    <w:rsid w:val="00AF4085"/>
    <w:rsid w:val="00AF5DC2"/>
    <w:rsid w:val="00B02384"/>
    <w:rsid w:val="00B02625"/>
    <w:rsid w:val="00B04DE3"/>
    <w:rsid w:val="00B11A42"/>
    <w:rsid w:val="00B24843"/>
    <w:rsid w:val="00B25AEA"/>
    <w:rsid w:val="00B3397F"/>
    <w:rsid w:val="00B34001"/>
    <w:rsid w:val="00B35FD1"/>
    <w:rsid w:val="00B37C2A"/>
    <w:rsid w:val="00B42F0C"/>
    <w:rsid w:val="00B4670D"/>
    <w:rsid w:val="00B477D3"/>
    <w:rsid w:val="00B63844"/>
    <w:rsid w:val="00B64F47"/>
    <w:rsid w:val="00B70650"/>
    <w:rsid w:val="00B71B56"/>
    <w:rsid w:val="00B72887"/>
    <w:rsid w:val="00B75DF5"/>
    <w:rsid w:val="00B81BFD"/>
    <w:rsid w:val="00B83FC9"/>
    <w:rsid w:val="00B8449B"/>
    <w:rsid w:val="00B84E4F"/>
    <w:rsid w:val="00B907C0"/>
    <w:rsid w:val="00BA53C8"/>
    <w:rsid w:val="00BA7A60"/>
    <w:rsid w:val="00BB4C7C"/>
    <w:rsid w:val="00BB6137"/>
    <w:rsid w:val="00BB6821"/>
    <w:rsid w:val="00BC1FC1"/>
    <w:rsid w:val="00BC6021"/>
    <w:rsid w:val="00BD31A4"/>
    <w:rsid w:val="00BD32F7"/>
    <w:rsid w:val="00BE2971"/>
    <w:rsid w:val="00C02AE0"/>
    <w:rsid w:val="00C034E3"/>
    <w:rsid w:val="00C05971"/>
    <w:rsid w:val="00C068E3"/>
    <w:rsid w:val="00C1064B"/>
    <w:rsid w:val="00C1276D"/>
    <w:rsid w:val="00C165CE"/>
    <w:rsid w:val="00C23C80"/>
    <w:rsid w:val="00C25C98"/>
    <w:rsid w:val="00C26C64"/>
    <w:rsid w:val="00C30DCA"/>
    <w:rsid w:val="00C42D46"/>
    <w:rsid w:val="00C449FD"/>
    <w:rsid w:val="00C47B5D"/>
    <w:rsid w:val="00C6141F"/>
    <w:rsid w:val="00C654AB"/>
    <w:rsid w:val="00C70981"/>
    <w:rsid w:val="00C72C79"/>
    <w:rsid w:val="00C72F40"/>
    <w:rsid w:val="00C82C5E"/>
    <w:rsid w:val="00C84C1A"/>
    <w:rsid w:val="00C84FC1"/>
    <w:rsid w:val="00C86A6B"/>
    <w:rsid w:val="00C91458"/>
    <w:rsid w:val="00CA48DA"/>
    <w:rsid w:val="00CA6781"/>
    <w:rsid w:val="00CB1FAA"/>
    <w:rsid w:val="00CB2AC8"/>
    <w:rsid w:val="00CC17C9"/>
    <w:rsid w:val="00CC282D"/>
    <w:rsid w:val="00CC5FA3"/>
    <w:rsid w:val="00CD1A19"/>
    <w:rsid w:val="00CE02FD"/>
    <w:rsid w:val="00CE5150"/>
    <w:rsid w:val="00CE6552"/>
    <w:rsid w:val="00CF38C0"/>
    <w:rsid w:val="00CF44E6"/>
    <w:rsid w:val="00CF459A"/>
    <w:rsid w:val="00CF5FAD"/>
    <w:rsid w:val="00D104D1"/>
    <w:rsid w:val="00D152A3"/>
    <w:rsid w:val="00D20FFD"/>
    <w:rsid w:val="00D21AF0"/>
    <w:rsid w:val="00D3048C"/>
    <w:rsid w:val="00D343E9"/>
    <w:rsid w:val="00D3580F"/>
    <w:rsid w:val="00D4240F"/>
    <w:rsid w:val="00D46047"/>
    <w:rsid w:val="00D46580"/>
    <w:rsid w:val="00D46A2E"/>
    <w:rsid w:val="00D50978"/>
    <w:rsid w:val="00D548E4"/>
    <w:rsid w:val="00D576A6"/>
    <w:rsid w:val="00D617E6"/>
    <w:rsid w:val="00D618E8"/>
    <w:rsid w:val="00D6191E"/>
    <w:rsid w:val="00D662F3"/>
    <w:rsid w:val="00D666C1"/>
    <w:rsid w:val="00D66E4A"/>
    <w:rsid w:val="00D72F3C"/>
    <w:rsid w:val="00D73300"/>
    <w:rsid w:val="00D75557"/>
    <w:rsid w:val="00D81109"/>
    <w:rsid w:val="00D814D8"/>
    <w:rsid w:val="00D872BB"/>
    <w:rsid w:val="00D916ED"/>
    <w:rsid w:val="00D94835"/>
    <w:rsid w:val="00D96FC4"/>
    <w:rsid w:val="00DA0D27"/>
    <w:rsid w:val="00DA27AC"/>
    <w:rsid w:val="00DA2CDA"/>
    <w:rsid w:val="00DA38A9"/>
    <w:rsid w:val="00DA7585"/>
    <w:rsid w:val="00DB3D1E"/>
    <w:rsid w:val="00DC2565"/>
    <w:rsid w:val="00DC37E3"/>
    <w:rsid w:val="00DC772A"/>
    <w:rsid w:val="00DD60DA"/>
    <w:rsid w:val="00DE0309"/>
    <w:rsid w:val="00DE53E3"/>
    <w:rsid w:val="00DE5471"/>
    <w:rsid w:val="00DE6C43"/>
    <w:rsid w:val="00DE6D61"/>
    <w:rsid w:val="00DF3568"/>
    <w:rsid w:val="00DF608D"/>
    <w:rsid w:val="00DF6133"/>
    <w:rsid w:val="00DF69F4"/>
    <w:rsid w:val="00E0017D"/>
    <w:rsid w:val="00E057E9"/>
    <w:rsid w:val="00E05940"/>
    <w:rsid w:val="00E06522"/>
    <w:rsid w:val="00E10CF7"/>
    <w:rsid w:val="00E114A6"/>
    <w:rsid w:val="00E1150C"/>
    <w:rsid w:val="00E15FAC"/>
    <w:rsid w:val="00E17113"/>
    <w:rsid w:val="00E211FD"/>
    <w:rsid w:val="00E3146C"/>
    <w:rsid w:val="00E35C8E"/>
    <w:rsid w:val="00E4072F"/>
    <w:rsid w:val="00E4123D"/>
    <w:rsid w:val="00E448CC"/>
    <w:rsid w:val="00E51E2A"/>
    <w:rsid w:val="00E51F50"/>
    <w:rsid w:val="00E52147"/>
    <w:rsid w:val="00E52CE5"/>
    <w:rsid w:val="00E53A3F"/>
    <w:rsid w:val="00E5454A"/>
    <w:rsid w:val="00E601D4"/>
    <w:rsid w:val="00E63896"/>
    <w:rsid w:val="00E74465"/>
    <w:rsid w:val="00E77989"/>
    <w:rsid w:val="00E867F7"/>
    <w:rsid w:val="00E8792F"/>
    <w:rsid w:val="00EA01B6"/>
    <w:rsid w:val="00EA2058"/>
    <w:rsid w:val="00EB1B3A"/>
    <w:rsid w:val="00ED6AF1"/>
    <w:rsid w:val="00EF6BB3"/>
    <w:rsid w:val="00F0017D"/>
    <w:rsid w:val="00F172FF"/>
    <w:rsid w:val="00F17F66"/>
    <w:rsid w:val="00F204E3"/>
    <w:rsid w:val="00F2085D"/>
    <w:rsid w:val="00F212AD"/>
    <w:rsid w:val="00F32DAE"/>
    <w:rsid w:val="00F32E08"/>
    <w:rsid w:val="00F45EA8"/>
    <w:rsid w:val="00F5125B"/>
    <w:rsid w:val="00F561A0"/>
    <w:rsid w:val="00F62A2E"/>
    <w:rsid w:val="00F71053"/>
    <w:rsid w:val="00F76B0E"/>
    <w:rsid w:val="00F76FBB"/>
    <w:rsid w:val="00F81986"/>
    <w:rsid w:val="00F96A49"/>
    <w:rsid w:val="00FA177A"/>
    <w:rsid w:val="00FA1B8C"/>
    <w:rsid w:val="00FA4B23"/>
    <w:rsid w:val="00FA725A"/>
    <w:rsid w:val="00FA72CF"/>
    <w:rsid w:val="00FB06B5"/>
    <w:rsid w:val="00FB104D"/>
    <w:rsid w:val="00FB132A"/>
    <w:rsid w:val="00FB4A9B"/>
    <w:rsid w:val="00FC1AE2"/>
    <w:rsid w:val="00FC63A1"/>
    <w:rsid w:val="00FD22CA"/>
    <w:rsid w:val="00FE305C"/>
    <w:rsid w:val="00FE636F"/>
    <w:rsid w:val="00FF0F0D"/>
    <w:rsid w:val="00FF3F13"/>
    <w:rsid w:val="00FF59DD"/>
    <w:rsid w:val="00FF6040"/>
    <w:rsid w:val="14EE3794"/>
    <w:rsid w:val="1ACC496D"/>
    <w:rsid w:val="20A85E05"/>
    <w:rsid w:val="218B4E48"/>
    <w:rsid w:val="27BA68F3"/>
    <w:rsid w:val="3AF80E1F"/>
    <w:rsid w:val="3D0B39A6"/>
    <w:rsid w:val="3F403849"/>
    <w:rsid w:val="4C546FE7"/>
    <w:rsid w:val="4F50199C"/>
    <w:rsid w:val="52947496"/>
    <w:rsid w:val="53E7527A"/>
    <w:rsid w:val="54211915"/>
    <w:rsid w:val="5A473071"/>
    <w:rsid w:val="683D6965"/>
    <w:rsid w:val="6A6B4AD8"/>
    <w:rsid w:val="718859C3"/>
    <w:rsid w:val="767B3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718769"/>
  <w15:docId w15:val="{9C8DC5DB-2831-44C3-9B6F-BEE5BDB67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lang w:val="en-GB" w:eastAsia="en-US"/>
    </w:rPr>
  </w:style>
  <w:style w:type="paragraph" w:styleId="1">
    <w:name w:val="heading 1"/>
    <w:basedOn w:val="a"/>
    <w:next w:val="a"/>
    <w:autoRedefine/>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autoRedefine/>
    <w:qFormat/>
    <w:pPr>
      <w:keepNext/>
      <w:outlineLvl w:val="2"/>
    </w:pPr>
    <w:rPr>
      <w:sz w:val="24"/>
    </w:rPr>
  </w:style>
  <w:style w:type="paragraph" w:styleId="4">
    <w:name w:val="heading 4"/>
    <w:basedOn w:val="a"/>
    <w:next w:val="a"/>
    <w:autoRedefine/>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autoRedefine/>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autoRedefine/>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autoRedefine/>
    <w:uiPriority w:val="99"/>
    <w:semiHidden/>
    <w:unhideWhenUsed/>
    <w:pPr>
      <w:ind w:leftChars="400" w:left="100" w:hangingChars="200" w:hanging="200"/>
      <w:contextualSpacing/>
    </w:pPr>
  </w:style>
  <w:style w:type="paragraph" w:styleId="a3">
    <w:name w:val="annotation text"/>
    <w:basedOn w:val="a"/>
    <w:link w:val="a4"/>
    <w:autoRedefine/>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autoRedefine/>
    <w:semiHidden/>
    <w:qFormat/>
    <w:rPr>
      <w:rFonts w:ascii="Arial" w:hAnsi="Arial" w:cs="Arial"/>
      <w:color w:val="FF0000"/>
    </w:rPr>
  </w:style>
  <w:style w:type="paragraph" w:styleId="20">
    <w:name w:val="List 2"/>
    <w:basedOn w:val="a"/>
    <w:autoRedefine/>
    <w:uiPriority w:val="99"/>
    <w:semiHidden/>
    <w:unhideWhenUsed/>
    <w:qFormat/>
    <w:pPr>
      <w:ind w:leftChars="200" w:left="100" w:hangingChars="200" w:hanging="200"/>
      <w:contextualSpacing/>
    </w:pPr>
  </w:style>
  <w:style w:type="paragraph" w:styleId="a6">
    <w:name w:val="Balloon Text"/>
    <w:basedOn w:val="a"/>
    <w:link w:val="a7"/>
    <w:autoRedefine/>
    <w:uiPriority w:val="99"/>
    <w:semiHidden/>
    <w:unhideWhenUsed/>
    <w:qFormat/>
    <w:rPr>
      <w:rFonts w:ascii="Segoe UI" w:hAnsi="Segoe UI" w:cs="Segoe UI"/>
      <w:sz w:val="18"/>
      <w:szCs w:val="18"/>
    </w:rPr>
  </w:style>
  <w:style w:type="paragraph" w:styleId="a8">
    <w:name w:val="footer"/>
    <w:basedOn w:val="a"/>
    <w:autoRedefine/>
    <w:semiHidden/>
    <w:qFormat/>
    <w:pPr>
      <w:tabs>
        <w:tab w:val="center" w:pos="4153"/>
        <w:tab w:val="right" w:pos="8306"/>
      </w:tabs>
    </w:pPr>
  </w:style>
  <w:style w:type="paragraph" w:styleId="a9">
    <w:name w:val="header"/>
    <w:basedOn w:val="a"/>
    <w:autoRedefine/>
    <w:semiHidden/>
    <w:pPr>
      <w:tabs>
        <w:tab w:val="center" w:pos="4153"/>
        <w:tab w:val="right" w:pos="7088"/>
        <w:tab w:val="right" w:pos="9781"/>
      </w:tabs>
      <w:spacing w:beforeLines="50" w:before="120"/>
    </w:pPr>
    <w:rPr>
      <w:rFonts w:ascii="Calibri" w:hAnsi="Calibri" w:cs="Calibri"/>
      <w:lang w:val="en-US" w:eastAsia="zh-CN"/>
    </w:rPr>
  </w:style>
  <w:style w:type="paragraph" w:styleId="40">
    <w:name w:val="List 4"/>
    <w:basedOn w:val="a"/>
    <w:autoRedefine/>
    <w:uiPriority w:val="99"/>
    <w:semiHidden/>
    <w:unhideWhenUsed/>
    <w:pPr>
      <w:ind w:leftChars="600" w:left="100" w:hangingChars="200" w:hanging="200"/>
      <w:contextualSpacing/>
    </w:pPr>
  </w:style>
  <w:style w:type="paragraph" w:styleId="aa">
    <w:name w:val="Normal (Web)"/>
    <w:basedOn w:val="a"/>
    <w:uiPriority w:val="99"/>
    <w:unhideWhenUsed/>
    <w:pPr>
      <w:spacing w:before="100" w:beforeAutospacing="1" w:after="100" w:afterAutospacing="1"/>
    </w:pPr>
    <w:rPr>
      <w:rFonts w:ascii="宋体" w:eastAsia="宋体" w:hAnsi="宋体" w:cs="宋体"/>
      <w:sz w:val="24"/>
      <w:szCs w:val="24"/>
      <w:lang w:val="en-US" w:eastAsia="zh-CN"/>
    </w:rPr>
  </w:style>
  <w:style w:type="paragraph" w:styleId="ab">
    <w:name w:val="annotation subject"/>
    <w:basedOn w:val="a3"/>
    <w:next w:val="a3"/>
    <w:link w:val="ac"/>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d">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emiHidden/>
    <w:qFormat/>
  </w:style>
  <w:style w:type="character" w:styleId="af">
    <w:name w:val="Hyperlink"/>
    <w:basedOn w:val="a0"/>
    <w:autoRedefine/>
    <w:uiPriority w:val="99"/>
    <w:unhideWhenUsed/>
    <w:qFormat/>
    <w:rPr>
      <w:color w:val="0563C1" w:themeColor="hyperlink"/>
      <w:u w:val="single"/>
    </w:rPr>
  </w:style>
  <w:style w:type="character" w:styleId="af0">
    <w:name w:val="annotation reference"/>
    <w:autoRedefine/>
    <w:semiHidden/>
    <w:qFormat/>
    <w:rPr>
      <w:sz w:val="16"/>
    </w:rPr>
  </w:style>
  <w:style w:type="paragraph" w:customStyle="1" w:styleId="B1">
    <w:name w:val="B1"/>
    <w:basedOn w:val="a"/>
    <w:autoRedefine/>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1">
    <w:name w:val="??"/>
    <w:autoRedefine/>
    <w:qFormat/>
    <w:pPr>
      <w:widowControl w:val="0"/>
    </w:pPr>
    <w:rPr>
      <w:rFonts w:eastAsiaTheme="minorEastAsia"/>
      <w:lang w:eastAsia="en-US"/>
    </w:rPr>
  </w:style>
  <w:style w:type="paragraph" w:customStyle="1" w:styleId="21">
    <w:name w:val="??? 2"/>
    <w:basedOn w:val="af1"/>
    <w:next w:val="af1"/>
    <w:autoRedefine/>
    <w:qFormat/>
    <w:pPr>
      <w:keepNext/>
    </w:pPr>
    <w:rPr>
      <w:rFonts w:ascii="Arial" w:hAnsi="Arial"/>
      <w:b/>
      <w:sz w:val="24"/>
    </w:rPr>
  </w:style>
  <w:style w:type="paragraph" w:customStyle="1" w:styleId="DECISION">
    <w:name w:val="DECISION"/>
    <w:basedOn w:val="a"/>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autoRedefine/>
    <w:qFormat/>
    <w:pPr>
      <w:numPr>
        <w:numId w:val="4"/>
      </w:numPr>
    </w:pPr>
    <w:rPr>
      <w:color w:val="FF0000"/>
    </w:rPr>
  </w:style>
  <w:style w:type="character" w:customStyle="1" w:styleId="a7">
    <w:name w:val="批注框文本 字符"/>
    <w:link w:val="a6"/>
    <w:autoRedefine/>
    <w:uiPriority w:val="99"/>
    <w:semiHidden/>
    <w:qFormat/>
    <w:rPr>
      <w:rFonts w:ascii="Segoe UI" w:hAnsi="Segoe UI" w:cs="Segoe UI"/>
      <w:sz w:val="18"/>
      <w:szCs w:val="18"/>
      <w:lang w:eastAsia="en-US"/>
    </w:rPr>
  </w:style>
  <w:style w:type="paragraph" w:customStyle="1" w:styleId="Agreement">
    <w:name w:val="Agreement"/>
    <w:basedOn w:val="a"/>
    <w:next w:val="a"/>
    <w:autoRedefine/>
    <w:uiPriority w:val="99"/>
    <w:qFormat/>
    <w:pPr>
      <w:numPr>
        <w:numId w:val="5"/>
      </w:numPr>
      <w:spacing w:before="60"/>
    </w:pPr>
    <w:rPr>
      <w:rFonts w:ascii="Arial" w:eastAsia="MS Mincho" w:hAnsi="Arial"/>
      <w:b/>
      <w:szCs w:val="24"/>
      <w:lang w:eastAsia="en-GB"/>
    </w:rPr>
  </w:style>
  <w:style w:type="paragraph" w:styleId="a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清單段落1"/>
    <w:basedOn w:val="a"/>
    <w:link w:val="af3"/>
    <w:autoRedefine/>
    <w:uiPriority w:val="34"/>
    <w:unhideWhenUsed/>
    <w:qFormat/>
    <w:pPr>
      <w:ind w:firstLineChars="200" w:firstLine="420"/>
    </w:pPr>
  </w:style>
  <w:style w:type="character" w:customStyle="1" w:styleId="a4">
    <w:name w:val="批注文字 字符"/>
    <w:basedOn w:val="a0"/>
    <w:link w:val="a3"/>
    <w:autoRedefine/>
    <w:semiHidden/>
    <w:qFormat/>
    <w:rPr>
      <w:rFonts w:ascii="Arial" w:hAnsi="Arial"/>
      <w:lang w:val="en-GB" w:eastAsia="en-US"/>
    </w:rPr>
  </w:style>
  <w:style w:type="character" w:customStyle="1" w:styleId="ac">
    <w:name w:val="批注主题 字符"/>
    <w:basedOn w:val="a4"/>
    <w:link w:val="ab"/>
    <w:autoRedefine/>
    <w:uiPriority w:val="99"/>
    <w:semiHidden/>
    <w:qFormat/>
    <w:rPr>
      <w:rFonts w:ascii="Arial" w:hAnsi="Arial"/>
      <w:b/>
      <w:bCs/>
      <w:lang w:val="en-GB" w:eastAsia="en-US"/>
    </w:rPr>
  </w:style>
  <w:style w:type="character" w:customStyle="1" w:styleId="10">
    <w:name w:val="未处理的提及1"/>
    <w:basedOn w:val="a0"/>
    <w:autoRedefine/>
    <w:uiPriority w:val="99"/>
    <w:semiHidden/>
    <w:unhideWhenUsed/>
    <w:qFormat/>
    <w:rPr>
      <w:color w:val="605E5C"/>
      <w:shd w:val="clear" w:color="auto" w:fill="E1DFDD"/>
    </w:rPr>
  </w:style>
  <w:style w:type="paragraph" w:customStyle="1" w:styleId="B2">
    <w:name w:val="B2"/>
    <w:basedOn w:val="20"/>
    <w:autoRedefine/>
    <w:qFormat/>
    <w:pPr>
      <w:overflowPunct w:val="0"/>
      <w:autoSpaceDE w:val="0"/>
      <w:autoSpaceDN w:val="0"/>
      <w:adjustRightInd w:val="0"/>
      <w:spacing w:before="100" w:beforeAutospacing="1" w:after="180"/>
      <w:ind w:leftChars="0" w:left="851" w:firstLineChars="0" w:hanging="284"/>
      <w:contextualSpacing w:val="0"/>
      <w:textAlignment w:val="baseline"/>
    </w:pPr>
    <w:rPr>
      <w:rFonts w:eastAsia="宋体"/>
      <w:sz w:val="24"/>
      <w:szCs w:val="24"/>
      <w:lang w:val="en-US" w:eastAsia="zh-CN"/>
    </w:rPr>
  </w:style>
  <w:style w:type="paragraph" w:customStyle="1" w:styleId="B4">
    <w:name w:val="B4"/>
    <w:basedOn w:val="40"/>
    <w:autoRedefine/>
    <w:qFormat/>
    <w:pPr>
      <w:overflowPunct w:val="0"/>
      <w:autoSpaceDE w:val="0"/>
      <w:autoSpaceDN w:val="0"/>
      <w:adjustRightInd w:val="0"/>
      <w:spacing w:before="100" w:beforeAutospacing="1" w:after="180"/>
      <w:ind w:leftChars="0" w:left="1418" w:firstLineChars="0" w:hanging="284"/>
      <w:contextualSpacing w:val="0"/>
      <w:textAlignment w:val="baseline"/>
    </w:pPr>
    <w:rPr>
      <w:rFonts w:eastAsia="宋体"/>
      <w:sz w:val="24"/>
      <w:szCs w:val="24"/>
      <w:lang w:val="en-US" w:eastAsia="zh-CN"/>
    </w:rPr>
  </w:style>
  <w:style w:type="paragraph" w:customStyle="1" w:styleId="B3">
    <w:name w:val="B3"/>
    <w:basedOn w:val="30"/>
    <w:autoRedefine/>
    <w:qFormat/>
    <w:pPr>
      <w:overflowPunct w:val="0"/>
      <w:autoSpaceDE w:val="0"/>
      <w:autoSpaceDN w:val="0"/>
      <w:adjustRightInd w:val="0"/>
      <w:spacing w:before="100" w:beforeAutospacing="1" w:after="180"/>
      <w:ind w:leftChars="0" w:left="1135" w:firstLineChars="0" w:hanging="284"/>
      <w:contextualSpacing w:val="0"/>
      <w:textAlignment w:val="baseline"/>
    </w:pPr>
    <w:rPr>
      <w:rFonts w:eastAsia="宋体"/>
      <w:sz w:val="24"/>
      <w:szCs w:val="24"/>
      <w:lang w:val="en-US" w:eastAsia="zh-CN"/>
    </w:rPr>
  </w:style>
  <w:style w:type="paragraph" w:customStyle="1" w:styleId="11">
    <w:name w:val="修订1"/>
    <w:hidden/>
    <w:uiPriority w:val="99"/>
    <w:unhideWhenUsed/>
    <w:rPr>
      <w:rFonts w:eastAsiaTheme="minorEastAsia"/>
      <w:lang w:val="en-GB" w:eastAsia="en-US"/>
    </w:rPr>
  </w:style>
  <w:style w:type="paragraph" w:customStyle="1" w:styleId="NO">
    <w:name w:val="NO"/>
    <w:basedOn w:val="a"/>
    <w:autoRedefine/>
    <w:pPr>
      <w:keepLines/>
      <w:widowControl w:val="0"/>
      <w:spacing w:before="100" w:beforeAutospacing="1" w:after="180"/>
      <w:ind w:left="1135" w:hanging="851"/>
    </w:pPr>
    <w:rPr>
      <w:rFonts w:eastAsia="宋体"/>
      <w:sz w:val="24"/>
      <w:szCs w:val="24"/>
      <w:lang w:val="en-US" w:eastAsia="zh-CN"/>
    </w:rPr>
  </w:style>
  <w:style w:type="paragraph" w:styleId="af4">
    <w:name w:val="Revision"/>
    <w:hidden/>
    <w:uiPriority w:val="99"/>
    <w:unhideWhenUsed/>
    <w:rsid w:val="00C1276D"/>
    <w:rPr>
      <w:rFonts w:eastAsiaTheme="minorEastAsia"/>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2"/>
    <w:uiPriority w:val="34"/>
    <w:qFormat/>
    <w:locked/>
    <w:rsid w:val="00C1276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30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1219</Words>
  <Characters>6954</Characters>
  <Application>Microsoft Office Word</Application>
  <DocSecurity>0</DocSecurity>
  <Lines>57</Lines>
  <Paragraphs>16</Paragraphs>
  <ScaleCrop>false</ScaleCrop>
  <Company>CMCC</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CMCC</dc:creator>
  <cp:lastModifiedBy>Xiaoran Zhang</cp:lastModifiedBy>
  <cp:revision>3</cp:revision>
  <cp:lastPrinted>2002-04-23T01:10:00Z</cp:lastPrinted>
  <dcterms:created xsi:type="dcterms:W3CDTF">2024-03-11T09:30:00Z</dcterms:created>
  <dcterms:modified xsi:type="dcterms:W3CDTF">2024-03-11T09:31:00Z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E0EA0F9B9CE64D49889EB8F9531FB059_13</vt:lpwstr>
  </property>
</Properties>
</file>