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ABBEF" w14:textId="06CC7A79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sz w:val="32"/>
          <w:szCs w:val="32"/>
          <w:highlight w:val="yellow"/>
          <w:lang w:val="en-GB" w:eastAsia="zh-CN"/>
          <w14:ligatures w14:val="none"/>
        </w:rPr>
      </w:pPr>
      <w:r w:rsidRPr="00DB0CA9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3GPP TSG RAN Meeting #10</w:t>
      </w:r>
      <w:r w:rsidR="004E7E1B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>3</w:t>
      </w:r>
      <w:r w:rsidRPr="00DB0CA9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  <w14:ligatures w14:val="none"/>
        </w:rPr>
        <w:tab/>
      </w:r>
      <w:r w:rsidRPr="00DB0CA9">
        <w:rPr>
          <w:rFonts w:ascii="Arial" w:eastAsia="Times New Roman" w:hAnsi="Arial" w:cs="Times New Roman"/>
          <w:b/>
          <w:kern w:val="0"/>
          <w:sz w:val="28"/>
          <w:szCs w:val="28"/>
          <w:lang w:val="en-GB" w:eastAsia="zh-CN"/>
          <w14:ligatures w14:val="none"/>
        </w:rPr>
        <w:t>RP-</w:t>
      </w:r>
      <w:r w:rsidR="002E116F">
        <w:rPr>
          <w:rFonts w:ascii="Arial" w:eastAsia="Times New Roman" w:hAnsi="Arial" w:cs="Times New Roman"/>
          <w:b/>
          <w:kern w:val="0"/>
          <w:sz w:val="28"/>
          <w:szCs w:val="28"/>
          <w:lang w:val="en-GB" w:eastAsia="zh-CN"/>
          <w14:ligatures w14:val="none"/>
        </w:rPr>
        <w:t>24</w:t>
      </w:r>
      <w:r w:rsidR="00216202">
        <w:rPr>
          <w:rFonts w:ascii="Arial" w:eastAsia="Times New Roman" w:hAnsi="Arial" w:cs="Times New Roman"/>
          <w:b/>
          <w:kern w:val="0"/>
          <w:sz w:val="28"/>
          <w:szCs w:val="28"/>
          <w:lang w:val="en-GB" w:eastAsia="zh-CN"/>
          <w14:ligatures w14:val="none"/>
        </w:rPr>
        <w:t>0126</w:t>
      </w:r>
    </w:p>
    <w:p w14:paraId="44C86956" w14:textId="04B7CF52" w:rsidR="00DB0CA9" w:rsidRPr="00DB0CA9" w:rsidRDefault="00EC7B1D" w:rsidP="00DB0CA9">
      <w:pPr>
        <w:keepLines/>
        <w:tabs>
          <w:tab w:val="left" w:pos="56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kern w:val="0"/>
          <w:sz w:val="28"/>
          <w:szCs w:val="28"/>
          <w:lang w:val="en-GB" w:eastAsia="ja-JP"/>
          <w14:ligatures w14:val="none"/>
        </w:rPr>
      </w:pPr>
      <w:r>
        <w:rPr>
          <w:rFonts w:ascii="Arial" w:eastAsia="Times New Roman" w:hAnsi="Arial" w:cs="Arial"/>
          <w:b/>
          <w:kern w:val="0"/>
          <w:sz w:val="28"/>
          <w:szCs w:val="28"/>
          <w:lang w:val="en-GB" w:eastAsia="ja-JP"/>
          <w14:ligatures w14:val="none"/>
        </w:rPr>
        <w:t>Maastricht</w:t>
      </w:r>
      <w:r w:rsidR="00DB0CA9" w:rsidRPr="00DB0CA9">
        <w:rPr>
          <w:rFonts w:ascii="Arial" w:eastAsia="Times New Roman" w:hAnsi="Arial" w:cs="Arial"/>
          <w:b/>
          <w:kern w:val="0"/>
          <w:sz w:val="28"/>
          <w:szCs w:val="28"/>
          <w:lang w:val="en-GB" w:eastAsia="ja-JP"/>
          <w14:ligatures w14:val="none"/>
        </w:rPr>
        <w:t xml:space="preserve">, </w:t>
      </w:r>
      <w:r w:rsidR="00F16D5A">
        <w:rPr>
          <w:rFonts w:ascii="Arial" w:eastAsia="Times New Roman" w:hAnsi="Arial" w:cs="Arial"/>
          <w:b/>
          <w:kern w:val="0"/>
          <w:sz w:val="28"/>
          <w:szCs w:val="28"/>
          <w:lang w:val="en-GB" w:eastAsia="ja-JP"/>
          <w14:ligatures w14:val="none"/>
        </w:rPr>
        <w:t>Netherlands</w:t>
      </w:r>
      <w:r w:rsidR="00DB0CA9" w:rsidRPr="00DB0CA9">
        <w:rPr>
          <w:rFonts w:ascii="Arial" w:eastAsia="Times New Roman" w:hAnsi="Arial" w:cs="Arial"/>
          <w:b/>
          <w:kern w:val="0"/>
          <w:sz w:val="28"/>
          <w:szCs w:val="28"/>
          <w:lang w:val="en-GB" w:eastAsia="ja-JP"/>
          <w14:ligatures w14:val="none"/>
        </w:rPr>
        <w:t xml:space="preserve">, </w:t>
      </w:r>
      <w:r w:rsidR="00F16D5A">
        <w:rPr>
          <w:rFonts w:ascii="Arial" w:eastAsia="Times New Roman" w:hAnsi="Arial" w:cs="Arial"/>
          <w:b/>
          <w:kern w:val="0"/>
          <w:sz w:val="28"/>
          <w:szCs w:val="28"/>
          <w:lang w:val="en-GB" w:eastAsia="ja-JP"/>
          <w14:ligatures w14:val="none"/>
        </w:rPr>
        <w:t>March</w:t>
      </w:r>
      <w:r w:rsidR="00DB0CA9" w:rsidRPr="00DB0CA9">
        <w:rPr>
          <w:rFonts w:ascii="Arial" w:eastAsia="Times New Roman" w:hAnsi="Arial" w:cs="Arial"/>
          <w:b/>
          <w:kern w:val="0"/>
          <w:sz w:val="28"/>
          <w:szCs w:val="28"/>
          <w:lang w:val="en-GB" w:eastAsia="ja-JP"/>
          <w14:ligatures w14:val="none"/>
        </w:rPr>
        <w:t xml:space="preserve"> 1</w:t>
      </w:r>
      <w:r w:rsidR="00F16D5A">
        <w:rPr>
          <w:rFonts w:ascii="Arial" w:eastAsia="Times New Roman" w:hAnsi="Arial" w:cs="Arial"/>
          <w:b/>
          <w:kern w:val="0"/>
          <w:sz w:val="28"/>
          <w:szCs w:val="28"/>
          <w:lang w:val="en-GB" w:eastAsia="ja-JP"/>
          <w14:ligatures w14:val="none"/>
        </w:rPr>
        <w:t>8</w:t>
      </w:r>
      <w:r w:rsidR="00DB0CA9" w:rsidRPr="00DB0CA9">
        <w:rPr>
          <w:rFonts w:ascii="Arial" w:eastAsia="Times New Roman" w:hAnsi="Arial" w:cs="Arial"/>
          <w:b/>
          <w:kern w:val="0"/>
          <w:sz w:val="28"/>
          <w:szCs w:val="28"/>
          <w:lang w:val="en-GB" w:eastAsia="ja-JP"/>
          <w14:ligatures w14:val="none"/>
        </w:rPr>
        <w:t>-</w:t>
      </w:r>
      <w:r w:rsidR="00F16D5A">
        <w:rPr>
          <w:rFonts w:ascii="Arial" w:eastAsia="Times New Roman" w:hAnsi="Arial" w:cs="Arial"/>
          <w:b/>
          <w:kern w:val="0"/>
          <w:sz w:val="28"/>
          <w:szCs w:val="28"/>
          <w:lang w:val="en-GB" w:eastAsia="ja-JP"/>
          <w14:ligatures w14:val="none"/>
        </w:rPr>
        <w:t>21</w:t>
      </w:r>
      <w:r w:rsidR="00DB0CA9" w:rsidRPr="00DB0CA9">
        <w:rPr>
          <w:rFonts w:ascii="Arial" w:eastAsia="Times New Roman" w:hAnsi="Arial" w:cs="Arial"/>
          <w:b/>
          <w:kern w:val="0"/>
          <w:sz w:val="28"/>
          <w:szCs w:val="28"/>
          <w:lang w:val="en-GB" w:eastAsia="ja-JP"/>
          <w14:ligatures w14:val="none"/>
        </w:rPr>
        <w:t>, 202</w:t>
      </w:r>
      <w:r>
        <w:rPr>
          <w:rFonts w:ascii="Arial" w:eastAsia="Times New Roman" w:hAnsi="Arial" w:cs="Arial"/>
          <w:b/>
          <w:kern w:val="0"/>
          <w:sz w:val="28"/>
          <w:szCs w:val="28"/>
          <w:lang w:val="en-GB" w:eastAsia="ja-JP"/>
          <w14:ligatures w14:val="none"/>
        </w:rPr>
        <w:t>4</w:t>
      </w:r>
    </w:p>
    <w:p w14:paraId="577DD3D8" w14:textId="77777777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lang w:val="en-US" w:eastAsia="zh-CN"/>
          <w14:ligatures w14:val="none"/>
        </w:rPr>
      </w:pPr>
    </w:p>
    <w:p w14:paraId="1134E9E0" w14:textId="7A5CD7A5" w:rsidR="00DB0CA9" w:rsidRPr="00CE7FF5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sz w:val="24"/>
          <w:szCs w:val="24"/>
          <w:lang w:val="en-US" w:eastAsia="zh-CN"/>
          <w14:ligatures w14:val="none"/>
        </w:rPr>
      </w:pPr>
      <w:r w:rsidRPr="00DB0CA9">
        <w:rPr>
          <w:rFonts w:ascii="Arial" w:eastAsia="Times New Roman" w:hAnsi="Arial" w:cs="Times New Roman"/>
          <w:b/>
          <w:kern w:val="0"/>
          <w:lang w:val="en-US" w:eastAsia="zh-CN"/>
          <w14:ligatures w14:val="none"/>
        </w:rPr>
        <w:t>Agenda Item:</w:t>
      </w:r>
      <w:r w:rsidRPr="00DB0CA9">
        <w:rPr>
          <w:rFonts w:ascii="Arial" w:eastAsia="Times New Roman" w:hAnsi="Arial" w:cs="Times New Roman"/>
          <w:b/>
          <w:kern w:val="0"/>
          <w:lang w:val="en-US" w:eastAsia="zh-CN"/>
          <w14:ligatures w14:val="none"/>
        </w:rPr>
        <w:tab/>
      </w:r>
      <w:r w:rsidR="00D46872" w:rsidRPr="00CE7FF5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  <w14:ligatures w14:val="none"/>
        </w:rPr>
        <w:t>9.1.4</w:t>
      </w:r>
    </w:p>
    <w:p w14:paraId="35FCF923" w14:textId="1FC9FDC7" w:rsidR="00DB0CA9" w:rsidRPr="00CE7FF5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</w:pP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Source:</w:t>
      </w: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ab/>
        <w:t>Spark</w:t>
      </w:r>
    </w:p>
    <w:p w14:paraId="44EE877C" w14:textId="559EE790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szCs w:val="20"/>
          <w:lang w:val="en-GB" w:eastAsia="zh-CN"/>
          <w14:ligatures w14:val="none"/>
        </w:rPr>
      </w:pP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Title:</w:t>
      </w: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ab/>
      </w:r>
      <w:r w:rsidR="004747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Validation of EIRP</w:t>
      </w:r>
      <w:r w:rsidR="00C45E3D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 xml:space="preserve"> Mask</w:t>
      </w:r>
    </w:p>
    <w:p w14:paraId="0DD07CBD" w14:textId="082A93AC" w:rsidR="00DB0CA9" w:rsidRPr="00DB0CA9" w:rsidRDefault="00DB0CA9" w:rsidP="00DB0CA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</w:pP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Document for:</w:t>
      </w:r>
      <w:r w:rsidRPr="00DB0CA9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ab/>
      </w:r>
      <w:r w:rsidR="004102C0">
        <w:rPr>
          <w:rFonts w:ascii="Arial" w:eastAsia="Times New Roman" w:hAnsi="Arial" w:cs="Times New Roman"/>
          <w:b/>
          <w:kern w:val="0"/>
          <w:lang w:val="en-GB" w:eastAsia="zh-CN"/>
          <w14:ligatures w14:val="none"/>
        </w:rPr>
        <w:t>Approval-</w:t>
      </w:r>
    </w:p>
    <w:p w14:paraId="124E063A" w14:textId="77777777" w:rsidR="00DB0CA9" w:rsidRPr="00DB0CA9" w:rsidRDefault="00DB0CA9" w:rsidP="00DB0C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ab/>
        <w:t>Introduction</w:t>
      </w:r>
    </w:p>
    <w:p w14:paraId="23BC8149" w14:textId="15CF03EA" w:rsidR="008670E5" w:rsidRDefault="00206FFE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During </w:t>
      </w:r>
      <w:r w:rsidR="006C71ED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previous RAN meetings </w:t>
      </w:r>
      <w:r w:rsidR="001F4296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there have been discussions on </w:t>
      </w:r>
      <w:r w:rsidR="00CD3F5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a need to develop a procedure for measurement of EIRP</w:t>
      </w:r>
      <w:r w:rsidR="00985B9D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of a base station</w:t>
      </w:r>
      <w:r w:rsidR="00EC33B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especially relating to 3GPP band </w:t>
      </w:r>
      <w:proofErr w:type="spellStart"/>
      <w:r w:rsidR="00EC33B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n</w:t>
      </w:r>
      <w:proofErr w:type="spellEnd"/>
      <w:r w:rsidR="00EC33B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854FB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104.</w:t>
      </w:r>
      <w:r w:rsidR="00985B9D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0534F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During the RAN 102 </w:t>
      </w:r>
      <w:r w:rsidR="00854FB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meeting, discussions</w:t>
      </w:r>
      <w:r w:rsidR="008670E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in </w:t>
      </w:r>
      <w:r w:rsidR="0031196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WRC 23 w</w:t>
      </w:r>
      <w:r w:rsidR="008670E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ere</w:t>
      </w:r>
      <w:r w:rsidR="0031196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still on going and there was no clarity on </w:t>
      </w:r>
      <w:r w:rsidR="008670E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the EIRP validation requirements. However</w:t>
      </w:r>
      <w:r w:rsidR="00854FB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,</w:t>
      </w:r>
      <w:r w:rsidR="008670E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WRC 23 has now concluded and the EIRP conformance requirements are now </w:t>
      </w:r>
      <w:r w:rsidR="00854FB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known,</w:t>
      </w:r>
      <w:r w:rsidR="003961F2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and the </w:t>
      </w:r>
      <w:r w:rsidR="000D67A3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conformance requirements are captured in Resolution Com</w:t>
      </w:r>
      <w:r w:rsidR="00E074A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4/7 of WRC 23 [1]</w:t>
      </w:r>
      <w:r w:rsidR="008670E5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.</w:t>
      </w:r>
    </w:p>
    <w:p w14:paraId="36A14D06" w14:textId="47B04EEC" w:rsidR="00765DC9" w:rsidRDefault="00B83366" w:rsidP="00DB0CA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This contribution</w:t>
      </w:r>
      <w:r w:rsidR="00765DC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is based on the </w:t>
      </w:r>
      <w:r w:rsidR="00854FB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following:</w:t>
      </w:r>
    </w:p>
    <w:p w14:paraId="17107A1B" w14:textId="5A1AAD0B" w:rsidR="00B83366" w:rsidRPr="00CA5B83" w:rsidRDefault="00765DC9" w:rsidP="00CA5B83">
      <w:pPr>
        <w:pStyle w:val="ListParagraph"/>
        <w:numPr>
          <w:ilvl w:val="0"/>
          <w:numId w:val="6"/>
        </w:numPr>
        <w:adjustRightInd w:val="0"/>
        <w:spacing w:after="120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CA5B83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K</w:t>
      </w:r>
      <w:r w:rsidR="00B83366" w:rsidRPr="00CA5B83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ey requirements captured in [1]</w:t>
      </w:r>
      <w:r w:rsidRPr="00CA5B83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.</w:t>
      </w:r>
    </w:p>
    <w:p w14:paraId="5ED9FB53" w14:textId="7D37C5A1" w:rsidR="00765DC9" w:rsidRPr="00CA5B83" w:rsidRDefault="00874730" w:rsidP="00CA5B83">
      <w:pPr>
        <w:pStyle w:val="ListParagraph"/>
        <w:numPr>
          <w:ilvl w:val="0"/>
          <w:numId w:val="6"/>
        </w:numPr>
        <w:adjustRightInd w:val="0"/>
        <w:spacing w:after="120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Elements to consider </w:t>
      </w:r>
      <w:r w:rsidR="00B86A6C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in doing the </w:t>
      </w:r>
      <w:r w:rsidR="00854FB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measurements.</w:t>
      </w:r>
      <w:r w:rsidR="00B86A6C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3B157804" w14:textId="5B1C560D" w:rsidR="00C274A9" w:rsidRPr="00CA5B83" w:rsidRDefault="00C274A9" w:rsidP="00CA5B83">
      <w:pPr>
        <w:pStyle w:val="ListParagraph"/>
        <w:numPr>
          <w:ilvl w:val="0"/>
          <w:numId w:val="6"/>
        </w:numPr>
        <w:adjustRightInd w:val="0"/>
        <w:spacing w:after="120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CA5B83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Proposals</w:t>
      </w:r>
    </w:p>
    <w:p w14:paraId="583BD397" w14:textId="5A1AD4E7" w:rsidR="00120EBC" w:rsidRDefault="008670E5" w:rsidP="00120EB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120EBC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2</w:t>
      </w:r>
      <w:r w:rsidR="00120EBC"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ab/>
      </w:r>
      <w:r w:rsidR="00120EBC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Key Requirements of</w:t>
      </w:r>
      <w:r w:rsidR="00E34A1C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 xml:space="preserve"> Resolution COM 4/7</w:t>
      </w:r>
    </w:p>
    <w:p w14:paraId="52297D8B" w14:textId="77777777" w:rsidR="00866646" w:rsidRDefault="005E6E13" w:rsidP="00AE51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5E6E13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The key </w:t>
      </w:r>
      <w:r w:rsidR="00417E03" w:rsidRPr="005E6E13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requirements </w:t>
      </w:r>
      <w:proofErr w:type="gramStart"/>
      <w:r w:rsidR="00417E03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of</w:t>
      </w: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E34A1C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[</w:t>
      </w:r>
      <w:proofErr w:type="gramEnd"/>
      <w:r w:rsidR="00E34A1C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1] are</w:t>
      </w:r>
      <w:r w:rsidR="008C0F7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866646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:</w:t>
      </w:r>
    </w:p>
    <w:p w14:paraId="550920FF" w14:textId="77777777" w:rsidR="00A46E40" w:rsidRDefault="008C0F74" w:rsidP="00AE51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(1) </w:t>
      </w:r>
      <w:r w:rsidR="00A46E4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compliance with </w:t>
      </w:r>
      <w:r w:rsidR="00E34A1C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values of expected </w:t>
      </w:r>
      <w:proofErr w:type="spellStart"/>
      <w:r w:rsidR="00E34A1C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e.i.r.p</w:t>
      </w:r>
      <w:proofErr w:type="spellEnd"/>
      <w:r w:rsidR="00E34A1C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above the horizon and </w:t>
      </w: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4E3CAE2C" w14:textId="4D3008BE" w:rsidR="005E6E13" w:rsidRDefault="008C0F74" w:rsidP="00AE51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(2) </w:t>
      </w:r>
      <w:r w:rsidR="00E34A1C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a </w:t>
      </w:r>
      <w:r w:rsidR="00874C6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theoretical </w:t>
      </w:r>
      <w:r w:rsidR="00E34A1C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procedure for </w:t>
      </w:r>
      <w:r w:rsidR="00A60336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calculating the values</w:t>
      </w: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given in an Annex</w:t>
      </w:r>
      <w:r w:rsidR="00A46E40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to </w:t>
      </w:r>
      <w:r w:rsidR="00C92BDC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[1]</w:t>
      </w:r>
      <w:r w:rsidR="005E6E13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2AE30D56" w14:textId="024D772C" w:rsidR="007A67B2" w:rsidRPr="00AE5131" w:rsidRDefault="007A67B2" w:rsidP="00120EB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AE5131">
        <w:rPr>
          <w:rFonts w:ascii="Arial" w:eastAsia="Times New Roman" w:hAnsi="Arial" w:cs="Times New Roman"/>
          <w:b/>
          <w:bCs/>
          <w:kern w:val="0"/>
          <w:sz w:val="20"/>
          <w:szCs w:val="20"/>
          <w:lang w:val="en-GB"/>
          <w14:ligatures w14:val="none"/>
        </w:rPr>
        <w:t>2.1 Expected EIRP values</w:t>
      </w:r>
    </w:p>
    <w:p w14:paraId="1AEDA8D8" w14:textId="76FCE56F" w:rsidR="00A60336" w:rsidRDefault="00B041D6" w:rsidP="00120EB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The values are given in the </w:t>
      </w:r>
      <w:proofErr w:type="gramStart"/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Table </w:t>
      </w:r>
      <w:r w:rsidR="0013604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(</w:t>
      </w:r>
      <w:proofErr w:type="gramEnd"/>
      <w:r w:rsidR="0013604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1) </w:t>
      </w:r>
      <w: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below:</w:t>
      </w:r>
    </w:p>
    <w:p w14:paraId="78713089" w14:textId="77777777" w:rsidR="00FB0D44" w:rsidRPr="00FB0D44" w:rsidRDefault="00FB0D44" w:rsidP="00FB0D44">
      <w:pPr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kern w:val="0"/>
          <w:sz w:val="2"/>
          <w:szCs w:val="2"/>
        </w:rPr>
      </w:pPr>
    </w:p>
    <w:tbl>
      <w:tblPr>
        <w:tblW w:w="0" w:type="auto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6"/>
        <w:gridCol w:w="3075"/>
      </w:tblGrid>
      <w:tr w:rsidR="00FB0D44" w:rsidRPr="00FB0D44" w14:paraId="24248C3A" w14:textId="77777777" w:rsidTr="00C54515">
        <w:trPr>
          <w:trHeight w:val="758"/>
        </w:trPr>
        <w:tc>
          <w:tcPr>
            <w:tcW w:w="53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5FE1A5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after="0" w:line="237" w:lineRule="auto"/>
              <w:ind w:left="1542" w:right="152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13"/>
                <w:szCs w:val="13"/>
              </w:rPr>
            </w:pPr>
            <w:r w:rsidRPr="00FB0D44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Vertical</w:t>
            </w:r>
            <w:r w:rsidRPr="00FB0D44">
              <w:rPr>
                <w:rFonts w:ascii="Times New Roman" w:hAnsi="Times New Roman" w:cs="Times New Roman"/>
                <w:b/>
                <w:bCs/>
                <w:spacing w:val="-13"/>
                <w:kern w:val="0"/>
                <w:sz w:val="20"/>
                <w:szCs w:val="20"/>
              </w:rPr>
              <w:t xml:space="preserve"> </w:t>
            </w:r>
            <w:r w:rsidRPr="00FB0D44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angle</w:t>
            </w:r>
            <w:r w:rsidRPr="00FB0D44">
              <w:rPr>
                <w:rFonts w:ascii="Times New Roman" w:hAnsi="Times New Roman" w:cs="Times New Roman"/>
                <w:b/>
                <w:bCs/>
                <w:spacing w:val="-12"/>
                <w:kern w:val="0"/>
                <w:sz w:val="20"/>
                <w:szCs w:val="20"/>
              </w:rPr>
              <w:t xml:space="preserve"> </w:t>
            </w:r>
            <w:r w:rsidRPr="00FB0D44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range </w:t>
            </w:r>
            <w:r w:rsidRPr="00FB0D44">
              <w:rPr>
                <w:rFonts w:ascii="Times New Roman" w:hAnsi="Times New Roman" w:cs="Times New Roman"/>
                <w:b/>
                <w:bCs/>
                <w:kern w:val="0"/>
                <w:position w:val="2"/>
                <w:sz w:val="20"/>
                <w:szCs w:val="20"/>
              </w:rPr>
              <w:t>θ</w:t>
            </w:r>
            <w:r w:rsidRPr="00FB0D44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13"/>
                <w:szCs w:val="13"/>
              </w:rPr>
              <w:t>L</w:t>
            </w:r>
            <w:r w:rsidRPr="00FB0D44">
              <w:rPr>
                <w:rFonts w:ascii="Times New Roman" w:hAnsi="Times New Roman" w:cs="Times New Roman"/>
                <w:b/>
                <w:bCs/>
                <w:i/>
                <w:iCs/>
                <w:spacing w:val="40"/>
                <w:kern w:val="0"/>
                <w:sz w:val="13"/>
                <w:szCs w:val="13"/>
              </w:rPr>
              <w:t xml:space="preserve"> </w:t>
            </w:r>
            <w:r w:rsidRPr="00FB0D44">
              <w:rPr>
                <w:rFonts w:ascii="Times New Roman" w:hAnsi="Times New Roman" w:cs="Times New Roman"/>
                <w:b/>
                <w:bCs/>
                <w:kern w:val="0"/>
                <w:position w:val="2"/>
                <w:sz w:val="20"/>
                <w:szCs w:val="20"/>
              </w:rPr>
              <w:t>≤ θ &lt; θ</w:t>
            </w:r>
            <w:r w:rsidRPr="00FB0D44">
              <w:rPr>
                <w:rFonts w:ascii="Times New Roman" w:hAnsi="Times New Roman" w:cs="Times New Roman"/>
                <w:b/>
                <w:bCs/>
                <w:i/>
                <w:iCs/>
                <w:kern w:val="0"/>
                <w:sz w:val="13"/>
                <w:szCs w:val="13"/>
              </w:rPr>
              <w:t>H</w:t>
            </w:r>
          </w:p>
          <w:p w14:paraId="5E6043BE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after="0" w:line="226" w:lineRule="exact"/>
              <w:ind w:left="1058" w:right="1049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(vertical angle θ above horizon)</w:t>
            </w:r>
          </w:p>
        </w:tc>
        <w:tc>
          <w:tcPr>
            <w:tcW w:w="30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13B0D5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after="0" w:line="237" w:lineRule="auto"/>
              <w:ind w:left="1049" w:right="29"/>
              <w:jc w:val="center"/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Expected</w:t>
            </w:r>
            <w:r w:rsidRPr="00FB0D44">
              <w:rPr>
                <w:rFonts w:ascii="Times New Roman" w:hAnsi="Times New Roman" w:cs="Times New Roman"/>
                <w:b/>
                <w:bCs/>
                <w:spacing w:val="-13"/>
                <w:kern w:val="0"/>
                <w:sz w:val="20"/>
                <w:szCs w:val="20"/>
              </w:rPr>
              <w:t xml:space="preserve"> </w:t>
            </w:r>
            <w:proofErr w:type="spellStart"/>
            <w:r w:rsidRPr="00FB0D44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e.i.r.p</w:t>
            </w:r>
            <w:proofErr w:type="spellEnd"/>
            <w:r w:rsidRPr="00FB0D44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. </w:t>
            </w:r>
            <w:r w:rsidRPr="00FB0D44">
              <w:rPr>
                <w:rFonts w:ascii="Times New Roman" w:hAnsi="Times New Roman" w:cs="Times New Roman"/>
                <w:b/>
                <w:bCs/>
                <w:spacing w:val="-2"/>
                <w:kern w:val="0"/>
                <w:sz w:val="20"/>
                <w:szCs w:val="20"/>
              </w:rPr>
              <w:t>(dBm/MHz)</w:t>
            </w:r>
          </w:p>
          <w:p w14:paraId="4473A8EE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49" w:right="3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(See NOTES 1, 2 and 3)</w:t>
            </w:r>
          </w:p>
        </w:tc>
      </w:tr>
      <w:tr w:rsidR="00FB0D44" w:rsidRPr="00FB0D44" w14:paraId="54AAD0E6" w14:textId="77777777" w:rsidTr="00C54515">
        <w:trPr>
          <w:trHeight w:val="384"/>
        </w:trPr>
        <w:tc>
          <w:tcPr>
            <w:tcW w:w="53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2457C7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before="79" w:after="0" w:line="240" w:lineRule="auto"/>
              <w:ind w:left="1058" w:right="1045"/>
              <w:jc w:val="center"/>
              <w:rPr>
                <w:rFonts w:ascii="Symbol" w:hAnsi="Symbol" w:cs="Symbol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kern w:val="0"/>
                <w:sz w:val="20"/>
                <w:szCs w:val="20"/>
              </w:rPr>
              <w:t>0</w:t>
            </w:r>
            <w:r w:rsidRPr="00FB0D44">
              <w:rPr>
                <w:rFonts w:ascii="Symbol" w:hAnsi="Symbol" w:cs="Symbol"/>
                <w:kern w:val="0"/>
                <w:sz w:val="20"/>
                <w:szCs w:val="20"/>
              </w:rPr>
              <w:t></w:t>
            </w:r>
            <w:r w:rsidRPr="00FB0D44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≤ θ &lt; 5</w:t>
            </w:r>
            <w:r w:rsidRPr="00FB0D44">
              <w:rPr>
                <w:rFonts w:ascii="Symbol" w:hAnsi="Symbol" w:cs="Symbol"/>
                <w:kern w:val="0"/>
                <w:sz w:val="20"/>
                <w:szCs w:val="20"/>
              </w:rPr>
              <w:t></w:t>
            </w:r>
          </w:p>
        </w:tc>
        <w:tc>
          <w:tcPr>
            <w:tcW w:w="30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482470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before="86" w:after="0" w:line="240" w:lineRule="auto"/>
              <w:ind w:right="923"/>
              <w:jc w:val="right"/>
              <w:rPr>
                <w:rFonts w:ascii="Times New Roman" w:hAnsi="Times New Roman" w:cs="Times New Roman"/>
                <w:spacing w:val="-6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spacing w:val="-6"/>
                <w:kern w:val="0"/>
                <w:sz w:val="20"/>
                <w:szCs w:val="20"/>
              </w:rPr>
              <w:t>27</w:t>
            </w:r>
          </w:p>
        </w:tc>
      </w:tr>
      <w:tr w:rsidR="00FB0D44" w:rsidRPr="00FB0D44" w14:paraId="1895F581" w14:textId="77777777" w:rsidTr="00C54515">
        <w:trPr>
          <w:trHeight w:val="364"/>
        </w:trPr>
        <w:tc>
          <w:tcPr>
            <w:tcW w:w="53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1CFD45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before="59" w:after="0" w:line="240" w:lineRule="auto"/>
              <w:ind w:left="1058" w:right="1048"/>
              <w:jc w:val="center"/>
              <w:rPr>
                <w:rFonts w:ascii="Symbol" w:hAnsi="Symbol" w:cs="Symbol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kern w:val="0"/>
                <w:sz w:val="20"/>
                <w:szCs w:val="20"/>
              </w:rPr>
              <w:t>5</w:t>
            </w:r>
            <w:r w:rsidRPr="00FB0D44">
              <w:rPr>
                <w:rFonts w:ascii="Symbol" w:hAnsi="Symbol" w:cs="Symbol"/>
                <w:kern w:val="0"/>
                <w:sz w:val="20"/>
                <w:szCs w:val="20"/>
              </w:rPr>
              <w:t></w:t>
            </w:r>
            <w:r w:rsidRPr="00FB0D44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≤ θ &lt; 10</w:t>
            </w:r>
            <w:r w:rsidRPr="00FB0D44">
              <w:rPr>
                <w:rFonts w:ascii="Symbol" w:hAnsi="Symbol" w:cs="Symbol"/>
                <w:kern w:val="0"/>
                <w:sz w:val="20"/>
                <w:szCs w:val="20"/>
              </w:rPr>
              <w:t></w:t>
            </w:r>
          </w:p>
        </w:tc>
        <w:tc>
          <w:tcPr>
            <w:tcW w:w="30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2D0141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before="66" w:after="0" w:line="240" w:lineRule="auto"/>
              <w:ind w:right="923"/>
              <w:jc w:val="right"/>
              <w:rPr>
                <w:rFonts w:ascii="Times New Roman" w:hAnsi="Times New Roman" w:cs="Times New Roman"/>
                <w:spacing w:val="-6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spacing w:val="-6"/>
                <w:kern w:val="0"/>
                <w:sz w:val="20"/>
                <w:szCs w:val="20"/>
              </w:rPr>
              <w:t>23</w:t>
            </w:r>
          </w:p>
        </w:tc>
      </w:tr>
      <w:tr w:rsidR="00FB0D44" w:rsidRPr="00FB0D44" w14:paraId="11DE04B5" w14:textId="77777777" w:rsidTr="00C54515">
        <w:trPr>
          <w:trHeight w:val="364"/>
        </w:trPr>
        <w:tc>
          <w:tcPr>
            <w:tcW w:w="53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F81600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before="59" w:after="0" w:line="240" w:lineRule="auto"/>
              <w:ind w:left="1057" w:right="1049"/>
              <w:jc w:val="center"/>
              <w:rPr>
                <w:rFonts w:ascii="Symbol" w:hAnsi="Symbol" w:cs="Symbol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kern w:val="0"/>
                <w:sz w:val="20"/>
                <w:szCs w:val="20"/>
              </w:rPr>
              <w:t>10</w:t>
            </w:r>
            <w:r w:rsidRPr="00FB0D44">
              <w:rPr>
                <w:rFonts w:ascii="Symbol" w:hAnsi="Symbol" w:cs="Symbol"/>
                <w:kern w:val="0"/>
                <w:sz w:val="20"/>
                <w:szCs w:val="20"/>
              </w:rPr>
              <w:t></w:t>
            </w:r>
            <w:r w:rsidRPr="00FB0D44">
              <w:rPr>
                <w:rFonts w:ascii="Times New Roman" w:hAnsi="Times New Roman" w:cs="Times New Roman"/>
                <w:kern w:val="0"/>
                <w:sz w:val="20"/>
                <w:szCs w:val="20"/>
              </w:rPr>
              <w:t>≤ θ &lt; 15</w:t>
            </w:r>
            <w:r w:rsidRPr="00FB0D44">
              <w:rPr>
                <w:rFonts w:ascii="Symbol" w:hAnsi="Symbol" w:cs="Symbol"/>
                <w:kern w:val="0"/>
                <w:sz w:val="20"/>
                <w:szCs w:val="20"/>
              </w:rPr>
              <w:t></w:t>
            </w:r>
          </w:p>
        </w:tc>
        <w:tc>
          <w:tcPr>
            <w:tcW w:w="30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70EA6D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before="66" w:after="0" w:line="240" w:lineRule="auto"/>
              <w:ind w:right="923"/>
              <w:jc w:val="right"/>
              <w:rPr>
                <w:rFonts w:ascii="Times New Roman" w:hAnsi="Times New Roman" w:cs="Times New Roman"/>
                <w:spacing w:val="-6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spacing w:val="-6"/>
                <w:kern w:val="0"/>
                <w:sz w:val="20"/>
                <w:szCs w:val="20"/>
              </w:rPr>
              <w:t>19</w:t>
            </w:r>
          </w:p>
        </w:tc>
      </w:tr>
      <w:tr w:rsidR="00FB0D44" w:rsidRPr="00FB0D44" w14:paraId="147CA9BD" w14:textId="77777777" w:rsidTr="00C54515">
        <w:trPr>
          <w:trHeight w:val="364"/>
        </w:trPr>
        <w:tc>
          <w:tcPr>
            <w:tcW w:w="53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675492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before="59" w:after="0" w:line="240" w:lineRule="auto"/>
              <w:ind w:left="1057" w:right="1049"/>
              <w:jc w:val="center"/>
              <w:rPr>
                <w:rFonts w:ascii="Symbol" w:hAnsi="Symbol" w:cs="Symbol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kern w:val="0"/>
                <w:sz w:val="20"/>
                <w:szCs w:val="20"/>
              </w:rPr>
              <w:t>15</w:t>
            </w:r>
            <w:r w:rsidRPr="00FB0D44">
              <w:rPr>
                <w:rFonts w:ascii="Symbol" w:hAnsi="Symbol" w:cs="Symbol"/>
                <w:kern w:val="0"/>
                <w:sz w:val="20"/>
                <w:szCs w:val="20"/>
              </w:rPr>
              <w:t></w:t>
            </w:r>
            <w:r w:rsidRPr="00FB0D44">
              <w:rPr>
                <w:rFonts w:ascii="Times New Roman" w:hAnsi="Times New Roman" w:cs="Times New Roman"/>
                <w:kern w:val="0"/>
                <w:sz w:val="20"/>
                <w:szCs w:val="20"/>
              </w:rPr>
              <w:t>≤ θ &lt; 20</w:t>
            </w:r>
            <w:r w:rsidRPr="00FB0D44">
              <w:rPr>
                <w:rFonts w:ascii="Symbol" w:hAnsi="Symbol" w:cs="Symbol"/>
                <w:kern w:val="0"/>
                <w:sz w:val="20"/>
                <w:szCs w:val="20"/>
              </w:rPr>
              <w:t></w:t>
            </w:r>
          </w:p>
        </w:tc>
        <w:tc>
          <w:tcPr>
            <w:tcW w:w="30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241D16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before="66" w:after="0" w:line="240" w:lineRule="auto"/>
              <w:ind w:right="923"/>
              <w:jc w:val="right"/>
              <w:rPr>
                <w:rFonts w:ascii="Times New Roman" w:hAnsi="Times New Roman" w:cs="Times New Roman"/>
                <w:spacing w:val="-6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spacing w:val="-6"/>
                <w:kern w:val="0"/>
                <w:sz w:val="20"/>
                <w:szCs w:val="20"/>
              </w:rPr>
              <w:t>18</w:t>
            </w:r>
          </w:p>
        </w:tc>
      </w:tr>
      <w:tr w:rsidR="00FB0D44" w:rsidRPr="00FB0D44" w14:paraId="5A7CBFF9" w14:textId="77777777" w:rsidTr="00C54515">
        <w:trPr>
          <w:trHeight w:val="364"/>
        </w:trPr>
        <w:tc>
          <w:tcPr>
            <w:tcW w:w="53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887BD9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before="59" w:after="0" w:line="240" w:lineRule="auto"/>
              <w:ind w:left="1058" w:right="1048"/>
              <w:jc w:val="center"/>
              <w:rPr>
                <w:rFonts w:ascii="Symbol" w:hAnsi="Symbol" w:cs="Symbol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kern w:val="0"/>
                <w:sz w:val="20"/>
                <w:szCs w:val="20"/>
              </w:rPr>
              <w:t>20</w:t>
            </w:r>
            <w:r w:rsidRPr="00FB0D44">
              <w:rPr>
                <w:rFonts w:ascii="Symbol" w:hAnsi="Symbol" w:cs="Symbol"/>
                <w:kern w:val="0"/>
                <w:sz w:val="20"/>
                <w:szCs w:val="20"/>
              </w:rPr>
              <w:t></w:t>
            </w:r>
            <w:r w:rsidRPr="00FB0D44">
              <w:rPr>
                <w:rFonts w:ascii="Times New Roman" w:hAnsi="Times New Roman" w:cs="Times New Roman"/>
                <w:kern w:val="0"/>
                <w:sz w:val="20"/>
                <w:szCs w:val="20"/>
              </w:rPr>
              <w:t>≤ θ &lt;30</w:t>
            </w:r>
            <w:r w:rsidRPr="00FB0D44">
              <w:rPr>
                <w:rFonts w:ascii="Symbol" w:hAnsi="Symbol" w:cs="Symbol"/>
                <w:kern w:val="0"/>
                <w:sz w:val="20"/>
                <w:szCs w:val="20"/>
              </w:rPr>
              <w:t></w:t>
            </w:r>
          </w:p>
        </w:tc>
        <w:tc>
          <w:tcPr>
            <w:tcW w:w="30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03F28C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before="66" w:after="0" w:line="240" w:lineRule="auto"/>
              <w:ind w:right="923"/>
              <w:jc w:val="right"/>
              <w:rPr>
                <w:rFonts w:ascii="Times New Roman" w:hAnsi="Times New Roman" w:cs="Times New Roman"/>
                <w:spacing w:val="-6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spacing w:val="-6"/>
                <w:kern w:val="0"/>
                <w:sz w:val="20"/>
                <w:szCs w:val="20"/>
              </w:rPr>
              <w:t>16</w:t>
            </w:r>
          </w:p>
        </w:tc>
      </w:tr>
      <w:tr w:rsidR="00FB0D44" w:rsidRPr="00FB0D44" w14:paraId="593320B1" w14:textId="77777777" w:rsidTr="00C54515">
        <w:trPr>
          <w:trHeight w:val="366"/>
        </w:trPr>
        <w:tc>
          <w:tcPr>
            <w:tcW w:w="53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DD887F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before="59" w:after="0" w:line="240" w:lineRule="auto"/>
              <w:ind w:left="1057" w:right="1049"/>
              <w:jc w:val="center"/>
              <w:rPr>
                <w:rFonts w:ascii="Symbol" w:hAnsi="Symbol" w:cs="Symbol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kern w:val="0"/>
                <w:sz w:val="20"/>
                <w:szCs w:val="20"/>
              </w:rPr>
              <w:t>30</w:t>
            </w:r>
            <w:r w:rsidRPr="00FB0D44">
              <w:rPr>
                <w:rFonts w:ascii="Symbol" w:hAnsi="Symbol" w:cs="Symbol"/>
                <w:kern w:val="0"/>
                <w:sz w:val="20"/>
                <w:szCs w:val="20"/>
              </w:rPr>
              <w:t></w:t>
            </w:r>
            <w:r w:rsidRPr="00FB0D44">
              <w:rPr>
                <w:rFonts w:ascii="Times New Roman" w:hAnsi="Times New Roman" w:cs="Times New Roman"/>
                <w:kern w:val="0"/>
                <w:sz w:val="20"/>
                <w:szCs w:val="20"/>
              </w:rPr>
              <w:t>≤ θ &lt; 60</w:t>
            </w:r>
            <w:r w:rsidRPr="00FB0D44">
              <w:rPr>
                <w:rFonts w:ascii="Symbol" w:hAnsi="Symbol" w:cs="Symbol"/>
                <w:kern w:val="0"/>
                <w:sz w:val="20"/>
                <w:szCs w:val="20"/>
              </w:rPr>
              <w:t></w:t>
            </w:r>
          </w:p>
        </w:tc>
        <w:tc>
          <w:tcPr>
            <w:tcW w:w="30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CA7690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before="66" w:after="0" w:line="240" w:lineRule="auto"/>
              <w:ind w:right="923"/>
              <w:jc w:val="right"/>
              <w:rPr>
                <w:rFonts w:ascii="Times New Roman" w:hAnsi="Times New Roman" w:cs="Times New Roman"/>
                <w:spacing w:val="-6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spacing w:val="-6"/>
                <w:kern w:val="0"/>
                <w:sz w:val="20"/>
                <w:szCs w:val="20"/>
              </w:rPr>
              <w:t>15</w:t>
            </w:r>
          </w:p>
        </w:tc>
      </w:tr>
      <w:tr w:rsidR="00FB0D44" w:rsidRPr="00FB0D44" w14:paraId="46EB7AC2" w14:textId="77777777" w:rsidTr="00C54515">
        <w:trPr>
          <w:trHeight w:val="350"/>
        </w:trPr>
        <w:tc>
          <w:tcPr>
            <w:tcW w:w="53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7A10DA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1058" w:right="1048"/>
              <w:jc w:val="center"/>
              <w:rPr>
                <w:rFonts w:ascii="Symbol" w:hAnsi="Symbol" w:cs="Symbol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kern w:val="0"/>
                <w:sz w:val="20"/>
                <w:szCs w:val="20"/>
              </w:rPr>
              <w:t>60</w:t>
            </w:r>
            <w:r w:rsidRPr="00FB0D44">
              <w:rPr>
                <w:rFonts w:ascii="Symbol" w:hAnsi="Symbol" w:cs="Symbol"/>
                <w:kern w:val="0"/>
                <w:sz w:val="20"/>
                <w:szCs w:val="20"/>
              </w:rPr>
              <w:t></w:t>
            </w:r>
            <w:r w:rsidRPr="00FB0D44">
              <w:rPr>
                <w:rFonts w:ascii="Times New Roman" w:hAnsi="Times New Roman" w:cs="Times New Roman"/>
                <w:kern w:val="0"/>
                <w:sz w:val="20"/>
                <w:szCs w:val="20"/>
              </w:rPr>
              <w:t>≤ θ ≤ 90</w:t>
            </w:r>
            <w:r w:rsidRPr="00FB0D44">
              <w:rPr>
                <w:rFonts w:ascii="Symbol" w:hAnsi="Symbol" w:cs="Symbol"/>
                <w:kern w:val="0"/>
                <w:sz w:val="20"/>
                <w:szCs w:val="20"/>
              </w:rPr>
              <w:t></w:t>
            </w:r>
          </w:p>
        </w:tc>
        <w:tc>
          <w:tcPr>
            <w:tcW w:w="30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E539E8" w14:textId="77777777" w:rsidR="00FB0D44" w:rsidRPr="00FB0D44" w:rsidRDefault="00FB0D44" w:rsidP="00FB0D44">
            <w:pPr>
              <w:kinsoku w:val="0"/>
              <w:overflowPunct w:val="0"/>
              <w:autoSpaceDE w:val="0"/>
              <w:autoSpaceDN w:val="0"/>
              <w:adjustRightInd w:val="0"/>
              <w:spacing w:before="68" w:after="0" w:line="240" w:lineRule="auto"/>
              <w:ind w:right="923"/>
              <w:jc w:val="right"/>
              <w:rPr>
                <w:rFonts w:ascii="Times New Roman" w:hAnsi="Times New Roman" w:cs="Times New Roman"/>
                <w:spacing w:val="-6"/>
                <w:kern w:val="0"/>
                <w:sz w:val="20"/>
                <w:szCs w:val="20"/>
              </w:rPr>
            </w:pPr>
            <w:r w:rsidRPr="00FB0D44">
              <w:rPr>
                <w:rFonts w:ascii="Times New Roman" w:hAnsi="Times New Roman" w:cs="Times New Roman"/>
                <w:spacing w:val="-6"/>
                <w:kern w:val="0"/>
                <w:sz w:val="20"/>
                <w:szCs w:val="20"/>
              </w:rPr>
              <w:t>15</w:t>
            </w:r>
          </w:p>
        </w:tc>
      </w:tr>
      <w:tr w:rsidR="00FB0D44" w:rsidRPr="006704A7" w14:paraId="3F988360" w14:textId="77777777" w:rsidTr="00C54515">
        <w:trPr>
          <w:trHeight w:val="265"/>
        </w:trPr>
        <w:tc>
          <w:tcPr>
            <w:tcW w:w="8441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D13985" w14:textId="117FD029" w:rsidR="00753D4D" w:rsidRPr="006704A7" w:rsidRDefault="00753D4D" w:rsidP="002D1BC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07237" w:rsidRPr="00FB0D44" w14:paraId="40622F84" w14:textId="77777777" w:rsidTr="00C54515">
        <w:trPr>
          <w:trHeight w:val="265"/>
        </w:trPr>
        <w:tc>
          <w:tcPr>
            <w:tcW w:w="8441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0DD550" w14:textId="10ACE094" w:rsidR="004B1553" w:rsidRDefault="00C90627" w:rsidP="002A0C12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 w:line="240" w:lineRule="auto"/>
              <w:ind w:left="1134" w:hanging="1134"/>
              <w:jc w:val="both"/>
              <w:textAlignment w:val="baseline"/>
              <w:outlineLvl w:val="0"/>
              <w:rPr>
                <w:rFonts w:ascii="Arial" w:eastAsia="Times New Roman" w:hAnsi="Arial" w:cs="Times New Roman"/>
                <w:kern w:val="0"/>
                <w:sz w:val="36"/>
                <w:szCs w:val="20"/>
                <w:lang w:val="en-GB" w:eastAsia="ja-JP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36"/>
                <w:szCs w:val="20"/>
                <w:lang w:val="en-GB" w:eastAsia="ja-JP"/>
                <w14:ligatures w14:val="none"/>
              </w:rPr>
              <w:lastRenderedPageBreak/>
              <w:t>3</w:t>
            </w:r>
            <w:r w:rsidRPr="00DB0CA9">
              <w:rPr>
                <w:rFonts w:ascii="Arial" w:eastAsia="Times New Roman" w:hAnsi="Arial" w:cs="Times New Roman"/>
                <w:kern w:val="0"/>
                <w:sz w:val="36"/>
                <w:szCs w:val="20"/>
                <w:lang w:val="en-GB" w:eastAsia="ja-JP"/>
                <w14:ligatures w14:val="none"/>
              </w:rPr>
              <w:tab/>
            </w:r>
            <w:r w:rsidR="00874730">
              <w:rPr>
                <w:rFonts w:ascii="Arial" w:eastAsia="Times New Roman" w:hAnsi="Arial" w:cs="Times New Roman"/>
                <w:kern w:val="0"/>
                <w:sz w:val="36"/>
                <w:szCs w:val="20"/>
                <w:lang w:val="en-GB" w:eastAsia="ja-JP"/>
                <w14:ligatures w14:val="none"/>
              </w:rPr>
              <w:t xml:space="preserve">Elements to consider </w:t>
            </w:r>
            <w:r>
              <w:rPr>
                <w:rFonts w:ascii="Arial" w:eastAsia="Times New Roman" w:hAnsi="Arial" w:cs="Times New Roman"/>
                <w:kern w:val="0"/>
                <w:sz w:val="36"/>
                <w:szCs w:val="20"/>
                <w:lang w:val="en-GB" w:eastAsia="ja-JP"/>
                <w14:ligatures w14:val="none"/>
              </w:rPr>
              <w:t>in t</w:t>
            </w:r>
            <w:r w:rsidR="004B1553">
              <w:rPr>
                <w:rFonts w:ascii="Arial" w:eastAsia="Times New Roman" w:hAnsi="Arial" w:cs="Times New Roman"/>
                <w:kern w:val="0"/>
                <w:sz w:val="36"/>
                <w:szCs w:val="20"/>
                <w:lang w:val="en-GB" w:eastAsia="ja-JP"/>
                <w14:ligatures w14:val="none"/>
              </w:rPr>
              <w:t xml:space="preserve">he </w:t>
            </w:r>
            <w:r w:rsidR="00856803">
              <w:rPr>
                <w:rFonts w:ascii="Arial" w:eastAsia="Times New Roman" w:hAnsi="Arial" w:cs="Times New Roman"/>
                <w:kern w:val="0"/>
                <w:sz w:val="36"/>
                <w:szCs w:val="20"/>
                <w:lang w:val="en-GB" w:eastAsia="ja-JP"/>
                <w14:ligatures w14:val="none"/>
              </w:rPr>
              <w:t>E</w:t>
            </w:r>
            <w:r w:rsidR="004B1553">
              <w:rPr>
                <w:rFonts w:ascii="Arial" w:eastAsia="Times New Roman" w:hAnsi="Arial" w:cs="Times New Roman"/>
                <w:kern w:val="0"/>
                <w:sz w:val="36"/>
                <w:szCs w:val="20"/>
                <w:lang w:val="en-GB" w:eastAsia="ja-JP"/>
                <w14:ligatures w14:val="none"/>
              </w:rPr>
              <w:t>xecution of Measurements</w:t>
            </w:r>
          </w:p>
          <w:p w14:paraId="0262EF25" w14:textId="70195D4D" w:rsidR="00683354" w:rsidRDefault="00683354" w:rsidP="002A0C12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 w:line="240" w:lineRule="auto"/>
              <w:ind w:left="1134" w:hanging="1134"/>
              <w:jc w:val="both"/>
              <w:textAlignment w:val="baseline"/>
              <w:outlineLvl w:val="0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It is important to do the measurements</w:t>
            </w:r>
            <w:r w:rsidR="004B6B4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properly and diligently so that they are carried out in </w:t>
            </w:r>
            <w:r w:rsidR="003E504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accordance with WRC requirements and</w:t>
            </w:r>
            <w:r w:rsidR="00607F5F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874730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implementable with reasonable measurement complexity noting similarities to TRP measurement</w:t>
            </w:r>
            <w:r w:rsidR="007F2EE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.</w:t>
            </w:r>
            <w:r w:rsidR="004B6B4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</w:p>
          <w:p w14:paraId="558DC909" w14:textId="4DB56A7D" w:rsidR="004B1553" w:rsidRDefault="004B1553" w:rsidP="002A0C12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 w:line="240" w:lineRule="auto"/>
              <w:ind w:left="1134" w:hanging="1134"/>
              <w:jc w:val="both"/>
              <w:textAlignment w:val="baseline"/>
              <w:outlineLvl w:val="0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4B1553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The following</w:t>
            </w:r>
            <w:r w:rsidR="00607F5F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874730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elements are to be considered</w:t>
            </w:r>
            <w:r w:rsidRPr="004B1553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:</w:t>
            </w:r>
          </w:p>
          <w:p w14:paraId="0E20B272" w14:textId="117FF45C" w:rsidR="00C54515" w:rsidRDefault="00C54515" w:rsidP="002A0C12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 w:line="240" w:lineRule="auto"/>
              <w:ind w:left="1134" w:hanging="1134"/>
              <w:jc w:val="both"/>
              <w:textAlignment w:val="baseline"/>
              <w:outlineLvl w:val="0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C54515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Interpretation of </w:t>
            </w:r>
            <w:r w:rsidR="00856803" w:rsidRPr="00C54515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>WRC decision</w:t>
            </w: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. </w:t>
            </w:r>
            <w:r w:rsidR="004E3BC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Additional details and </w:t>
            </w:r>
            <w:r w:rsidR="00874730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assumptions </w:t>
            </w: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are required to address </w:t>
            </w:r>
            <w:r w:rsidR="00874730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certain </w:t>
            </w: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gaps</w:t>
            </w:r>
            <w:r w:rsidR="00874730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in the technical condition</w:t>
            </w:r>
            <w:r w:rsidR="002950C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s</w:t>
            </w:r>
            <w:r w:rsidR="00874730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set by WRC-23.</w:t>
            </w: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</w:p>
          <w:p w14:paraId="0F1CCA38" w14:textId="6FC765D7" w:rsidR="004B1553" w:rsidRDefault="004B1553" w:rsidP="002A0C12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 w:line="240" w:lineRule="auto"/>
              <w:ind w:left="1134" w:hanging="1134"/>
              <w:jc w:val="both"/>
              <w:textAlignment w:val="baseline"/>
              <w:outlineLvl w:val="0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C54515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>Measurements over the whole band</w:t>
            </w:r>
            <w:r w:rsidR="008A7BB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. </w:t>
            </w:r>
            <w:r w:rsidR="00C27C5F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Discussion is required about dividing</w:t>
            </w:r>
            <w:r w:rsidR="009F49E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the band into sub bands and conducting measurements over each sub band</w:t>
            </w:r>
            <w:r w:rsidR="00C27C5F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, </w:t>
            </w:r>
            <w:r w:rsidR="0027026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e.g. 7 sub bands of 100 MHz each, </w:t>
            </w:r>
            <w:r w:rsidR="00C27C5F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or </w:t>
            </w:r>
            <w:r w:rsidR="002950C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another sub band </w:t>
            </w:r>
            <w:r w:rsidR="00854FB4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bandwidth,</w:t>
            </w:r>
            <w:r w:rsidR="002950C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or </w:t>
            </w:r>
            <w:r w:rsidR="0027026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a more efficient </w:t>
            </w:r>
            <w:r w:rsidR="00C27C5F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approach</w:t>
            </w:r>
            <w:r w:rsidR="009F49E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. </w:t>
            </w:r>
          </w:p>
          <w:p w14:paraId="6C1DCA59" w14:textId="01621EFF" w:rsidR="004B1553" w:rsidRDefault="00BA282E" w:rsidP="002A0C12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 w:line="240" w:lineRule="auto"/>
              <w:ind w:left="1134" w:hanging="1134"/>
              <w:jc w:val="both"/>
              <w:textAlignment w:val="baseline"/>
              <w:outlineLvl w:val="0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C54515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Adequate number of </w:t>
            </w:r>
            <w:r w:rsidR="004E3BCA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measurement </w:t>
            </w:r>
            <w:r w:rsidRPr="00C54515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>samples</w:t>
            </w: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to </w:t>
            </w:r>
            <w:r w:rsidR="004E3BC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assure</w:t>
            </w: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856803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high confidence</w:t>
            </w: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interval levels</w:t>
            </w:r>
            <w:r w:rsidR="004E3BC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,</w:t>
            </w:r>
            <w:r w:rsidR="0024152D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4E3BC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such as the </w:t>
            </w:r>
            <w:r w:rsidR="0024152D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95%</w:t>
            </w:r>
            <w:r w:rsidR="00E72ABF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for the mean </w:t>
            </w:r>
            <w:r w:rsidR="00856803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(sample</w:t>
            </w:r>
            <w:r w:rsidR="00E72ABF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mean)</w:t>
            </w:r>
            <w:r w:rsidR="0024152D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854FB4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as suggested</w:t>
            </w:r>
            <w:r w:rsidR="0024152D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4E3BC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in [1] as an </w:t>
            </w:r>
            <w:r w:rsidR="0024152D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example.</w:t>
            </w:r>
            <w:r w:rsidR="00AF5B3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The EIRP level stated is the mean value of EIRP</w:t>
            </w:r>
            <w:r w:rsidR="007E37DF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7F2EE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(population</w:t>
            </w:r>
            <w:r w:rsidR="007E37DF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7F2EE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mean)</w:t>
            </w:r>
            <w:r w:rsidR="00AA6CBC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. The minimum required number of measurement samples to assure a certain</w:t>
            </w:r>
            <w:r w:rsidR="002950C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confidence interval on the EIRP mean when the distribution of the underlying random variable and variance Is not specified.</w:t>
            </w:r>
            <w:r w:rsidR="007F2EE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</w:p>
          <w:p w14:paraId="0AF0685F" w14:textId="778C8803" w:rsidR="00B8085A" w:rsidRDefault="00975AF6" w:rsidP="002A0C12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 w:line="240" w:lineRule="auto"/>
              <w:ind w:left="1134" w:hanging="1134"/>
              <w:jc w:val="both"/>
              <w:textAlignment w:val="baseline"/>
              <w:outlineLvl w:val="0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C54515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Azimuth performance of the </w:t>
            </w:r>
            <w:r w:rsidR="00854FB4" w:rsidRPr="00C54515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>array outside</w:t>
            </w:r>
            <w:r w:rsidRPr="00C54515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 the steering </w:t>
            </w:r>
            <w:proofErr w:type="gramStart"/>
            <w:r w:rsidRPr="00C54515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>range</w:t>
            </w:r>
            <w:r w:rsidR="00666E2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D00FF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.</w:t>
            </w:r>
            <w:proofErr w:type="gramEnd"/>
            <w:r w:rsidR="00D00FF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If the measurements are to be done on a single base station then the array performance outside the steering range </w:t>
            </w:r>
            <w:proofErr w:type="gramStart"/>
            <w:r w:rsidR="00D00FF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( </w:t>
            </w:r>
            <w:proofErr w:type="spellStart"/>
            <w:r w:rsidR="00D00FF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ie</w:t>
            </w:r>
            <w:proofErr w:type="spellEnd"/>
            <w:proofErr w:type="gramEnd"/>
            <w:r w:rsidR="00D00FF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-60 degrees to 60 degrees) is required. If it is a </w:t>
            </w:r>
            <w:r w:rsidR="002C276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3-sector</w:t>
            </w:r>
            <w:r w:rsidR="00D00FF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site which covers 360 </w:t>
            </w:r>
            <w:proofErr w:type="gramStart"/>
            <w:r w:rsidR="00D00FF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degrees</w:t>
            </w:r>
            <w:proofErr w:type="gramEnd"/>
            <w:r w:rsidR="00D00FF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then some</w:t>
            </w:r>
            <w:r w:rsidR="004802FA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modifications to the assumptions in [1] are required.</w:t>
            </w:r>
            <w:r w:rsidR="00D00FF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 </w:t>
            </w:r>
          </w:p>
          <w:p w14:paraId="1F52C29B" w14:textId="2BF68550" w:rsidR="00367DD7" w:rsidRDefault="00367DD7" w:rsidP="002A0C12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 w:line="240" w:lineRule="auto"/>
              <w:ind w:left="1134" w:hanging="1134"/>
              <w:jc w:val="both"/>
              <w:textAlignment w:val="baseline"/>
              <w:outlineLvl w:val="0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C54515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>E</w:t>
            </w:r>
            <w:r w:rsidR="00BB0AE1" w:rsidRPr="00C54515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>xpected value of E</w:t>
            </w:r>
            <w:r w:rsidRPr="00C54515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>IRP</w:t>
            </w:r>
            <w:r w:rsidR="00836E2F">
              <w:rPr>
                <w:rFonts w:ascii="Arial" w:eastAsia="Times New Roman" w:hAnsi="Arial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 for an elevation angular bin needs to be calculated from discrete EIRP measurements.</w:t>
            </w:r>
            <w:r w:rsidR="00836E2F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Therefore, </w:t>
            </w:r>
            <w:r w:rsidR="001B20E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the integral expression for calculating the expected EIRP for an elevation angular bin by averaging EIRP measurements </w:t>
            </w:r>
            <w:r w:rsidR="002C276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over vertical</w:t>
            </w:r>
            <w:r w:rsidR="001B20E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angles does not apply directly and needs to be replaced by an equivalent summation expression. </w:t>
            </w:r>
          </w:p>
          <w:p w14:paraId="55C7B91E" w14:textId="2B7BF2CC" w:rsidR="00707237" w:rsidRDefault="004C7119" w:rsidP="002A0C12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 w:line="240" w:lineRule="auto"/>
              <w:ind w:left="1134" w:hanging="1134"/>
              <w:jc w:val="both"/>
              <w:textAlignment w:val="baseline"/>
              <w:outlineLvl w:val="0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Total number of </w:t>
            </w:r>
            <w:r w:rsidR="00683354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measurements</w:t>
            </w:r>
            <w:r w:rsidR="00A7057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needs to be manageable while satisfying the requirement laid out by the technical condition of the expected </w:t>
            </w:r>
            <w:proofErr w:type="spellStart"/>
            <w:r w:rsidR="00A7057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e.i.r.p</w:t>
            </w:r>
            <w:proofErr w:type="spellEnd"/>
            <w:r w:rsidR="00A7057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. defined at WRC-23.</w:t>
            </w:r>
          </w:p>
          <w:p w14:paraId="305ED01A" w14:textId="6ED796CF" w:rsidR="00B7772F" w:rsidRPr="0079677A" w:rsidRDefault="00B7772F" w:rsidP="002A0C12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 w:line="240" w:lineRule="auto"/>
              <w:ind w:left="1134" w:hanging="1134"/>
              <w:jc w:val="both"/>
              <w:textAlignment w:val="baseline"/>
              <w:outlineLvl w:val="0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666B5" w:rsidRPr="00FB0D44" w14:paraId="035A34C1" w14:textId="77777777" w:rsidTr="00C54515">
        <w:trPr>
          <w:trHeight w:val="265"/>
        </w:trPr>
        <w:tc>
          <w:tcPr>
            <w:tcW w:w="8441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209E00" w14:textId="1863304F" w:rsidR="005666B5" w:rsidRPr="0079677A" w:rsidRDefault="005666B5" w:rsidP="0068335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40" w:after="180" w:line="240" w:lineRule="auto"/>
              <w:jc w:val="both"/>
              <w:textAlignment w:val="baseline"/>
              <w:outlineLvl w:val="0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28306479" w14:textId="77777777" w:rsidR="00DB0CA9" w:rsidRPr="00804AB7" w:rsidRDefault="00DB0CA9" w:rsidP="00DB0C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Times New Roman" w:hAnsi="Arial" w:cs="Times New Roman"/>
          <w:kern w:val="0"/>
          <w:sz w:val="20"/>
          <w:szCs w:val="20"/>
          <w:vertAlign w:val="subscript"/>
          <w:lang w:val="en-GB"/>
          <w14:ligatures w14:val="none"/>
        </w:rPr>
      </w:pPr>
      <w:r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 xml:space="preserve">2 </w:t>
      </w:r>
      <w:r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ab/>
        <w:t xml:space="preserve">Proposals </w:t>
      </w:r>
    </w:p>
    <w:p w14:paraId="6F84E6D7" w14:textId="113B962D" w:rsidR="00A7057E" w:rsidRDefault="00A7057E" w:rsidP="00211D8E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</w:rPr>
      </w:pPr>
      <w:r w:rsidRPr="00A7057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It is proposed that the elements in this contribution </w:t>
      </w:r>
      <w:r w:rsidR="00DA5D5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be considered </w:t>
      </w:r>
      <w:r w:rsidRPr="00A7057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when defining the methodology </w:t>
      </w:r>
      <w:r w:rsidR="00BD4CA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and a work plan </w:t>
      </w:r>
      <w:r w:rsidRPr="00A7057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to measure the expected </w:t>
      </w:r>
      <w:proofErr w:type="spellStart"/>
      <w:r w:rsidRPr="00A7057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e.i.r.p</w:t>
      </w:r>
      <w:proofErr w:type="spellEnd"/>
      <w:r w:rsidRPr="00A7057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. as laid out in Resolution COM4/7 [1] from WRC-23.</w:t>
      </w:r>
    </w:p>
    <w:p w14:paraId="5E9E520B" w14:textId="77777777" w:rsidR="00DB0CA9" w:rsidRPr="00DB0CA9" w:rsidRDefault="00DB0CA9" w:rsidP="00DB0C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</w:pPr>
      <w:bookmarkStart w:id="0" w:name="_In-sequence_SDU_delivery"/>
      <w:bookmarkEnd w:id="0"/>
      <w:r w:rsidRPr="00DB0CA9">
        <w:rPr>
          <w:rFonts w:ascii="Arial" w:eastAsia="Times New Roman" w:hAnsi="Arial" w:cs="Times New Roman"/>
          <w:kern w:val="0"/>
          <w:sz w:val="36"/>
          <w:szCs w:val="20"/>
          <w:lang w:val="en-GB" w:eastAsia="ja-JP"/>
          <w14:ligatures w14:val="none"/>
        </w:rPr>
        <w:t>References</w:t>
      </w:r>
    </w:p>
    <w:p w14:paraId="485986EC" w14:textId="354A6784" w:rsidR="00254967" w:rsidRPr="00600A1B" w:rsidRDefault="00DB0CA9" w:rsidP="00B8085A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00A1B">
        <w:rPr>
          <w:rFonts w:ascii="Times New Roman" w:hAnsi="Times New Roman" w:cs="Times New Roman"/>
          <w:kern w:val="0"/>
          <w:sz w:val="24"/>
          <w:szCs w:val="24"/>
        </w:rPr>
        <w:t xml:space="preserve">[1] </w:t>
      </w:r>
      <w:r w:rsidR="00F37FD7">
        <w:rPr>
          <w:rFonts w:ascii="Times New Roman" w:hAnsi="Times New Roman" w:cs="Times New Roman"/>
          <w:kern w:val="0"/>
          <w:sz w:val="24"/>
          <w:szCs w:val="24"/>
        </w:rPr>
        <w:t xml:space="preserve">Res COM 4/7, </w:t>
      </w:r>
      <w:r w:rsidR="00254967" w:rsidRPr="00600A1B">
        <w:rPr>
          <w:rFonts w:ascii="Times New Roman" w:hAnsi="Times New Roman" w:cs="Times New Roman"/>
          <w:kern w:val="0"/>
          <w:sz w:val="24"/>
          <w:szCs w:val="24"/>
        </w:rPr>
        <w:t xml:space="preserve">WRC-23, </w:t>
      </w:r>
      <w:r w:rsidR="00DA5D5B" w:rsidRPr="00DA5D5B">
        <w:rPr>
          <w:rFonts w:ascii="Arial" w:hAnsi="Arial" w:cs="Arial"/>
          <w:sz w:val="20"/>
          <w:szCs w:val="20"/>
        </w:rPr>
        <w:t xml:space="preserve"> </w:t>
      </w:r>
      <w:hyperlink r:id="rId12" w:history="1">
        <w:r w:rsidR="00DA5D5B" w:rsidRPr="00DA5D5B">
          <w:rPr>
            <w:rStyle w:val="Hyperlink"/>
            <w:rFonts w:ascii="Times New Roman" w:hAnsi="Times New Roman" w:cs="Times New Roman"/>
            <w:kern w:val="0"/>
            <w:sz w:val="24"/>
            <w:szCs w:val="24"/>
          </w:rPr>
          <w:t>https://www.itu.int/dms_pub/itu-r/opb/act/R-ACT-WRC.15-2023-PDF-E.pdf</w:t>
        </w:r>
      </w:hyperlink>
      <w:r w:rsidR="00254967" w:rsidRPr="00600A1B">
        <w:rPr>
          <w:rFonts w:ascii="Times New Roman" w:hAnsi="Times New Roman" w:cs="Times New Roman"/>
          <w:kern w:val="0"/>
          <w:sz w:val="24"/>
          <w:szCs w:val="24"/>
        </w:rPr>
        <w:t>, accessed on January 31, 2024</w:t>
      </w:r>
    </w:p>
    <w:p w14:paraId="19B64293" w14:textId="77777777" w:rsidR="00DB0CA9" w:rsidRPr="00600A1B" w:rsidRDefault="00DB0CA9">
      <w:pPr>
        <w:rPr>
          <w:rFonts w:ascii="Times New Roman" w:hAnsi="Times New Roman" w:cs="Times New Roman"/>
          <w:kern w:val="0"/>
          <w:sz w:val="24"/>
          <w:szCs w:val="24"/>
        </w:rPr>
      </w:pPr>
    </w:p>
    <w:sectPr w:rsidR="00DB0CA9" w:rsidRPr="00600A1B" w:rsidSect="004458C8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A36E7" w14:textId="77777777" w:rsidR="004458C8" w:rsidRDefault="004458C8">
      <w:pPr>
        <w:spacing w:after="0" w:line="240" w:lineRule="auto"/>
      </w:pPr>
      <w:r>
        <w:separator/>
      </w:r>
    </w:p>
  </w:endnote>
  <w:endnote w:type="continuationSeparator" w:id="0">
    <w:p w14:paraId="6FC21740" w14:textId="77777777" w:rsidR="004458C8" w:rsidRDefault="00445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DF42" w14:textId="77777777" w:rsidR="00DB0CA9" w:rsidRDefault="00DB0CA9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E0E0C" w14:textId="77777777" w:rsidR="004458C8" w:rsidRDefault="004458C8">
      <w:pPr>
        <w:spacing w:after="0" w:line="240" w:lineRule="auto"/>
      </w:pPr>
      <w:r>
        <w:separator/>
      </w:r>
    </w:p>
  </w:footnote>
  <w:footnote w:type="continuationSeparator" w:id="0">
    <w:p w14:paraId="74799CD6" w14:textId="77777777" w:rsidR="004458C8" w:rsidRDefault="00445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911EB" w14:textId="77777777" w:rsidR="00DB0CA9" w:rsidRDefault="00DB0CA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1616F"/>
    <w:multiLevelType w:val="hybridMultilevel"/>
    <w:tmpl w:val="2356F29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1738E"/>
    <w:multiLevelType w:val="hybridMultilevel"/>
    <w:tmpl w:val="9FA05B5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32B2"/>
    <w:multiLevelType w:val="hybridMultilevel"/>
    <w:tmpl w:val="230CE0D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5250D"/>
    <w:multiLevelType w:val="hybridMultilevel"/>
    <w:tmpl w:val="4B8A5D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C97A8F"/>
    <w:multiLevelType w:val="multilevel"/>
    <w:tmpl w:val="51823B8A"/>
    <w:lvl w:ilvl="0">
      <w:start w:val="1"/>
      <w:numFmt w:val="decimal"/>
      <w:lvlText w:val="[%1]"/>
      <w:lvlJc w:val="left"/>
      <w:pPr>
        <w:ind w:left="360" w:hanging="360"/>
      </w:pPr>
      <w:rPr>
        <w:i w:val="0"/>
        <w:sz w:val="16"/>
        <w:szCs w:val="16"/>
      </w:rPr>
    </w:lvl>
    <w:lvl w:ilvl="1">
      <w:start w:val="1"/>
      <w:numFmt w:val="bullet"/>
      <w:pStyle w:val="Heading2"/>
      <w:lvlText w:val=""/>
      <w:lvlJc w:val="left"/>
      <w:pPr>
        <w:ind w:left="-630" w:firstLine="0"/>
      </w:pPr>
    </w:lvl>
    <w:lvl w:ilvl="2">
      <w:start w:val="1"/>
      <w:numFmt w:val="bullet"/>
      <w:pStyle w:val="Heading3"/>
      <w:lvlText w:val=""/>
      <w:lvlJc w:val="left"/>
      <w:pPr>
        <w:ind w:left="-630" w:firstLine="0"/>
      </w:pPr>
    </w:lvl>
    <w:lvl w:ilvl="3">
      <w:start w:val="1"/>
      <w:numFmt w:val="bullet"/>
      <w:pStyle w:val="Heading4"/>
      <w:lvlText w:val=""/>
      <w:lvlJc w:val="left"/>
      <w:pPr>
        <w:ind w:left="-630" w:firstLine="0"/>
      </w:pPr>
    </w:lvl>
    <w:lvl w:ilvl="4">
      <w:start w:val="1"/>
      <w:numFmt w:val="bullet"/>
      <w:pStyle w:val="Heading5"/>
      <w:lvlText w:val=""/>
      <w:lvlJc w:val="left"/>
      <w:pPr>
        <w:ind w:left="-630" w:firstLine="0"/>
      </w:pPr>
    </w:lvl>
    <w:lvl w:ilvl="5">
      <w:start w:val="1"/>
      <w:numFmt w:val="bullet"/>
      <w:pStyle w:val="Heading6"/>
      <w:lvlText w:val=""/>
      <w:lvlJc w:val="left"/>
      <w:pPr>
        <w:ind w:left="-630" w:firstLine="0"/>
      </w:pPr>
    </w:lvl>
    <w:lvl w:ilvl="6">
      <w:start w:val="1"/>
      <w:numFmt w:val="bullet"/>
      <w:pStyle w:val="Heading7"/>
      <w:lvlText w:val=""/>
      <w:lvlJc w:val="left"/>
      <w:pPr>
        <w:ind w:left="-630" w:firstLine="0"/>
      </w:pPr>
    </w:lvl>
    <w:lvl w:ilvl="7">
      <w:start w:val="1"/>
      <w:numFmt w:val="bullet"/>
      <w:pStyle w:val="Heading8"/>
      <w:lvlText w:val=""/>
      <w:lvlJc w:val="left"/>
      <w:pPr>
        <w:ind w:left="-630" w:firstLine="0"/>
      </w:pPr>
    </w:lvl>
    <w:lvl w:ilvl="8">
      <w:start w:val="1"/>
      <w:numFmt w:val="bullet"/>
      <w:pStyle w:val="Heading9"/>
      <w:lvlText w:val=""/>
      <w:lvlJc w:val="left"/>
      <w:pPr>
        <w:ind w:left="-630" w:firstLine="0"/>
      </w:pPr>
    </w:lvl>
  </w:abstractNum>
  <w:abstractNum w:abstractNumId="5" w15:restartNumberingAfterBreak="0">
    <w:nsid w:val="505F1337"/>
    <w:multiLevelType w:val="hybridMultilevel"/>
    <w:tmpl w:val="85B631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60AE5A">
      <w:start w:val="1"/>
      <w:numFmt w:val="lowerLetter"/>
      <w:lvlText w:val="%2."/>
      <w:lvlJc w:val="left"/>
      <w:pPr>
        <w:ind w:left="1353" w:hanging="360"/>
      </w:pPr>
      <w:rPr>
        <w:sz w:val="20"/>
        <w:szCs w:val="2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644519">
    <w:abstractNumId w:val="5"/>
  </w:num>
  <w:num w:numId="2" w16cid:durableId="1141800888">
    <w:abstractNumId w:val="3"/>
  </w:num>
  <w:num w:numId="3" w16cid:durableId="98948523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9482671">
    <w:abstractNumId w:val="0"/>
  </w:num>
  <w:num w:numId="5" w16cid:durableId="1006638809">
    <w:abstractNumId w:val="1"/>
  </w:num>
  <w:num w:numId="6" w16cid:durableId="384648791">
    <w:abstractNumId w:val="2"/>
  </w:num>
  <w:num w:numId="7" w16cid:durableId="189997073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CA9"/>
    <w:rsid w:val="00004BEA"/>
    <w:rsid w:val="00010CB0"/>
    <w:rsid w:val="00011686"/>
    <w:rsid w:val="00016961"/>
    <w:rsid w:val="0002297A"/>
    <w:rsid w:val="000247E6"/>
    <w:rsid w:val="00030E3B"/>
    <w:rsid w:val="00036A14"/>
    <w:rsid w:val="000401BE"/>
    <w:rsid w:val="000418AA"/>
    <w:rsid w:val="00050AE2"/>
    <w:rsid w:val="000534F9"/>
    <w:rsid w:val="000569B5"/>
    <w:rsid w:val="00056FFD"/>
    <w:rsid w:val="000577B5"/>
    <w:rsid w:val="0006023E"/>
    <w:rsid w:val="000773CD"/>
    <w:rsid w:val="000878F4"/>
    <w:rsid w:val="00090D67"/>
    <w:rsid w:val="000945E4"/>
    <w:rsid w:val="00097F73"/>
    <w:rsid w:val="000A123E"/>
    <w:rsid w:val="000A28CD"/>
    <w:rsid w:val="000B3334"/>
    <w:rsid w:val="000B3F17"/>
    <w:rsid w:val="000B7EA2"/>
    <w:rsid w:val="000C7BFB"/>
    <w:rsid w:val="000D3F8C"/>
    <w:rsid w:val="000D67A3"/>
    <w:rsid w:val="000E39E1"/>
    <w:rsid w:val="000E5A8A"/>
    <w:rsid w:val="000F4A41"/>
    <w:rsid w:val="000F7AB7"/>
    <w:rsid w:val="00113298"/>
    <w:rsid w:val="00117348"/>
    <w:rsid w:val="00117C56"/>
    <w:rsid w:val="00120EBC"/>
    <w:rsid w:val="00121844"/>
    <w:rsid w:val="00127EAC"/>
    <w:rsid w:val="0013098F"/>
    <w:rsid w:val="0013167C"/>
    <w:rsid w:val="00136041"/>
    <w:rsid w:val="00140B45"/>
    <w:rsid w:val="001424E4"/>
    <w:rsid w:val="00144A86"/>
    <w:rsid w:val="00144D8D"/>
    <w:rsid w:val="00146790"/>
    <w:rsid w:val="00152B45"/>
    <w:rsid w:val="00165804"/>
    <w:rsid w:val="00175F4E"/>
    <w:rsid w:val="00177BC8"/>
    <w:rsid w:val="00181FF9"/>
    <w:rsid w:val="00185D27"/>
    <w:rsid w:val="00194C86"/>
    <w:rsid w:val="0019594F"/>
    <w:rsid w:val="00197016"/>
    <w:rsid w:val="001A47DB"/>
    <w:rsid w:val="001B0E16"/>
    <w:rsid w:val="001B20EE"/>
    <w:rsid w:val="001C74DA"/>
    <w:rsid w:val="001D0A43"/>
    <w:rsid w:val="001D5542"/>
    <w:rsid w:val="001D6BAE"/>
    <w:rsid w:val="001D7C52"/>
    <w:rsid w:val="001E2FD4"/>
    <w:rsid w:val="001F4296"/>
    <w:rsid w:val="001F7BB7"/>
    <w:rsid w:val="00205740"/>
    <w:rsid w:val="00206FFE"/>
    <w:rsid w:val="002110DE"/>
    <w:rsid w:val="00211D8E"/>
    <w:rsid w:val="00216202"/>
    <w:rsid w:val="00223885"/>
    <w:rsid w:val="002326AE"/>
    <w:rsid w:val="0024152D"/>
    <w:rsid w:val="00241CD3"/>
    <w:rsid w:val="0024516C"/>
    <w:rsid w:val="00247F2D"/>
    <w:rsid w:val="00250897"/>
    <w:rsid w:val="00254967"/>
    <w:rsid w:val="00260B7D"/>
    <w:rsid w:val="00263D23"/>
    <w:rsid w:val="00270261"/>
    <w:rsid w:val="00270650"/>
    <w:rsid w:val="0027105C"/>
    <w:rsid w:val="00276E72"/>
    <w:rsid w:val="002861D0"/>
    <w:rsid w:val="0028724A"/>
    <w:rsid w:val="00291FD1"/>
    <w:rsid w:val="00293E45"/>
    <w:rsid w:val="002950CA"/>
    <w:rsid w:val="002A0834"/>
    <w:rsid w:val="002A0C12"/>
    <w:rsid w:val="002A2BD9"/>
    <w:rsid w:val="002A746E"/>
    <w:rsid w:val="002C0170"/>
    <w:rsid w:val="002C2769"/>
    <w:rsid w:val="002C322C"/>
    <w:rsid w:val="002C4DC2"/>
    <w:rsid w:val="002D09B6"/>
    <w:rsid w:val="002D1BC6"/>
    <w:rsid w:val="002D603C"/>
    <w:rsid w:val="002D6630"/>
    <w:rsid w:val="002E116F"/>
    <w:rsid w:val="002E1DD4"/>
    <w:rsid w:val="002E256A"/>
    <w:rsid w:val="002E32AB"/>
    <w:rsid w:val="002E4020"/>
    <w:rsid w:val="002E5B5A"/>
    <w:rsid w:val="002E65D6"/>
    <w:rsid w:val="002F7CF2"/>
    <w:rsid w:val="00306A91"/>
    <w:rsid w:val="00310D28"/>
    <w:rsid w:val="00310EF2"/>
    <w:rsid w:val="0031196E"/>
    <w:rsid w:val="003129E7"/>
    <w:rsid w:val="00314AF5"/>
    <w:rsid w:val="0031605E"/>
    <w:rsid w:val="003178C3"/>
    <w:rsid w:val="00325065"/>
    <w:rsid w:val="00332E32"/>
    <w:rsid w:val="00353516"/>
    <w:rsid w:val="00353950"/>
    <w:rsid w:val="0036123D"/>
    <w:rsid w:val="00365ACD"/>
    <w:rsid w:val="00366376"/>
    <w:rsid w:val="00367686"/>
    <w:rsid w:val="00367DD7"/>
    <w:rsid w:val="00370BF1"/>
    <w:rsid w:val="003865C7"/>
    <w:rsid w:val="003866AC"/>
    <w:rsid w:val="00390379"/>
    <w:rsid w:val="00392044"/>
    <w:rsid w:val="00394508"/>
    <w:rsid w:val="003957D2"/>
    <w:rsid w:val="003961F2"/>
    <w:rsid w:val="003A4990"/>
    <w:rsid w:val="003A4B42"/>
    <w:rsid w:val="003B0CF9"/>
    <w:rsid w:val="003B44D8"/>
    <w:rsid w:val="003C0273"/>
    <w:rsid w:val="003C1D84"/>
    <w:rsid w:val="003C2EF5"/>
    <w:rsid w:val="003C475F"/>
    <w:rsid w:val="003C61E3"/>
    <w:rsid w:val="003D6B14"/>
    <w:rsid w:val="003D6B88"/>
    <w:rsid w:val="003D7493"/>
    <w:rsid w:val="003E1558"/>
    <w:rsid w:val="003E504B"/>
    <w:rsid w:val="003E54E6"/>
    <w:rsid w:val="003F2A13"/>
    <w:rsid w:val="00400122"/>
    <w:rsid w:val="00404319"/>
    <w:rsid w:val="004060A9"/>
    <w:rsid w:val="004102C0"/>
    <w:rsid w:val="00416887"/>
    <w:rsid w:val="00417E03"/>
    <w:rsid w:val="00433DDF"/>
    <w:rsid w:val="00435472"/>
    <w:rsid w:val="004367A4"/>
    <w:rsid w:val="004458C8"/>
    <w:rsid w:val="00451926"/>
    <w:rsid w:val="00451CDB"/>
    <w:rsid w:val="0046003B"/>
    <w:rsid w:val="00461F2F"/>
    <w:rsid w:val="004628F3"/>
    <w:rsid w:val="004632BC"/>
    <w:rsid w:val="00464EF9"/>
    <w:rsid w:val="004747A9"/>
    <w:rsid w:val="00474854"/>
    <w:rsid w:val="004802FA"/>
    <w:rsid w:val="00480852"/>
    <w:rsid w:val="00483634"/>
    <w:rsid w:val="00484140"/>
    <w:rsid w:val="0049725D"/>
    <w:rsid w:val="00497451"/>
    <w:rsid w:val="004A7C3A"/>
    <w:rsid w:val="004B1553"/>
    <w:rsid w:val="004B1DBB"/>
    <w:rsid w:val="004B2120"/>
    <w:rsid w:val="004B6B4A"/>
    <w:rsid w:val="004C3F42"/>
    <w:rsid w:val="004C3FEA"/>
    <w:rsid w:val="004C5B6A"/>
    <w:rsid w:val="004C7119"/>
    <w:rsid w:val="004D58EC"/>
    <w:rsid w:val="004E3BCA"/>
    <w:rsid w:val="004E606A"/>
    <w:rsid w:val="004E7E1B"/>
    <w:rsid w:val="004E7E80"/>
    <w:rsid w:val="004F7F3F"/>
    <w:rsid w:val="00501675"/>
    <w:rsid w:val="00504459"/>
    <w:rsid w:val="00516170"/>
    <w:rsid w:val="005257BC"/>
    <w:rsid w:val="00536CBE"/>
    <w:rsid w:val="00541FB6"/>
    <w:rsid w:val="00542C8D"/>
    <w:rsid w:val="00543B4D"/>
    <w:rsid w:val="00544957"/>
    <w:rsid w:val="00550B1E"/>
    <w:rsid w:val="00554216"/>
    <w:rsid w:val="00565B05"/>
    <w:rsid w:val="005666B5"/>
    <w:rsid w:val="00566F71"/>
    <w:rsid w:val="0057307E"/>
    <w:rsid w:val="00573A00"/>
    <w:rsid w:val="0059275C"/>
    <w:rsid w:val="00594260"/>
    <w:rsid w:val="005949C5"/>
    <w:rsid w:val="005975CF"/>
    <w:rsid w:val="00597C07"/>
    <w:rsid w:val="005B0EF2"/>
    <w:rsid w:val="005B2C10"/>
    <w:rsid w:val="005C5EBF"/>
    <w:rsid w:val="005C646D"/>
    <w:rsid w:val="005C7AFA"/>
    <w:rsid w:val="005D2A0E"/>
    <w:rsid w:val="005D33CF"/>
    <w:rsid w:val="005D4DDA"/>
    <w:rsid w:val="005E39DA"/>
    <w:rsid w:val="005E6E13"/>
    <w:rsid w:val="005F1B1B"/>
    <w:rsid w:val="00600A1B"/>
    <w:rsid w:val="006034B7"/>
    <w:rsid w:val="0060588C"/>
    <w:rsid w:val="00607F5F"/>
    <w:rsid w:val="00610F00"/>
    <w:rsid w:val="0061505C"/>
    <w:rsid w:val="006166B7"/>
    <w:rsid w:val="00624278"/>
    <w:rsid w:val="00625164"/>
    <w:rsid w:val="00630C2B"/>
    <w:rsid w:val="00632CC6"/>
    <w:rsid w:val="0063636C"/>
    <w:rsid w:val="006414C6"/>
    <w:rsid w:val="00645D92"/>
    <w:rsid w:val="00647545"/>
    <w:rsid w:val="006507FE"/>
    <w:rsid w:val="00652AB4"/>
    <w:rsid w:val="006572B2"/>
    <w:rsid w:val="00660CB7"/>
    <w:rsid w:val="00663575"/>
    <w:rsid w:val="0066686D"/>
    <w:rsid w:val="00666E22"/>
    <w:rsid w:val="006704A7"/>
    <w:rsid w:val="00670CD8"/>
    <w:rsid w:val="00674DD8"/>
    <w:rsid w:val="00683354"/>
    <w:rsid w:val="006A3BFC"/>
    <w:rsid w:val="006A4F3D"/>
    <w:rsid w:val="006A7C24"/>
    <w:rsid w:val="006B1E92"/>
    <w:rsid w:val="006B4D97"/>
    <w:rsid w:val="006C2FE6"/>
    <w:rsid w:val="006C71ED"/>
    <w:rsid w:val="006D0A99"/>
    <w:rsid w:val="006D7786"/>
    <w:rsid w:val="006E1E55"/>
    <w:rsid w:val="006E4D2D"/>
    <w:rsid w:val="006E5480"/>
    <w:rsid w:val="006F1984"/>
    <w:rsid w:val="006F31E9"/>
    <w:rsid w:val="006F658A"/>
    <w:rsid w:val="00701712"/>
    <w:rsid w:val="007054F7"/>
    <w:rsid w:val="00707237"/>
    <w:rsid w:val="00707A80"/>
    <w:rsid w:val="007138C3"/>
    <w:rsid w:val="00713B50"/>
    <w:rsid w:val="00714569"/>
    <w:rsid w:val="00716520"/>
    <w:rsid w:val="00716A0C"/>
    <w:rsid w:val="00731E05"/>
    <w:rsid w:val="007340E1"/>
    <w:rsid w:val="00734263"/>
    <w:rsid w:val="007359D8"/>
    <w:rsid w:val="007400DA"/>
    <w:rsid w:val="00741DAF"/>
    <w:rsid w:val="007424A3"/>
    <w:rsid w:val="007444B5"/>
    <w:rsid w:val="00745322"/>
    <w:rsid w:val="00753D4D"/>
    <w:rsid w:val="00756C83"/>
    <w:rsid w:val="00764814"/>
    <w:rsid w:val="00765DC9"/>
    <w:rsid w:val="007671D2"/>
    <w:rsid w:val="00774684"/>
    <w:rsid w:val="0078437C"/>
    <w:rsid w:val="00786FC3"/>
    <w:rsid w:val="0078719A"/>
    <w:rsid w:val="00793D8A"/>
    <w:rsid w:val="00795563"/>
    <w:rsid w:val="0079677A"/>
    <w:rsid w:val="007A67B2"/>
    <w:rsid w:val="007A6DBE"/>
    <w:rsid w:val="007B38C3"/>
    <w:rsid w:val="007B64B8"/>
    <w:rsid w:val="007B714B"/>
    <w:rsid w:val="007B75C3"/>
    <w:rsid w:val="007B76E1"/>
    <w:rsid w:val="007C184D"/>
    <w:rsid w:val="007C3A7F"/>
    <w:rsid w:val="007E152A"/>
    <w:rsid w:val="007E2F80"/>
    <w:rsid w:val="007E37DF"/>
    <w:rsid w:val="007E3AC3"/>
    <w:rsid w:val="007E51F8"/>
    <w:rsid w:val="007E6505"/>
    <w:rsid w:val="007F2EEE"/>
    <w:rsid w:val="008031A2"/>
    <w:rsid w:val="00804AB7"/>
    <w:rsid w:val="00807E0C"/>
    <w:rsid w:val="00816C65"/>
    <w:rsid w:val="00824DE8"/>
    <w:rsid w:val="00825717"/>
    <w:rsid w:val="0083519C"/>
    <w:rsid w:val="00836E2F"/>
    <w:rsid w:val="00842F25"/>
    <w:rsid w:val="00854FB4"/>
    <w:rsid w:val="00856803"/>
    <w:rsid w:val="00857A65"/>
    <w:rsid w:val="00861B96"/>
    <w:rsid w:val="00862437"/>
    <w:rsid w:val="00866646"/>
    <w:rsid w:val="008670E5"/>
    <w:rsid w:val="00874730"/>
    <w:rsid w:val="00874C60"/>
    <w:rsid w:val="00884567"/>
    <w:rsid w:val="0088720E"/>
    <w:rsid w:val="008A2158"/>
    <w:rsid w:val="008A7BB9"/>
    <w:rsid w:val="008B133D"/>
    <w:rsid w:val="008C0F74"/>
    <w:rsid w:val="008D26F1"/>
    <w:rsid w:val="008D40F1"/>
    <w:rsid w:val="008E5238"/>
    <w:rsid w:val="008E55A0"/>
    <w:rsid w:val="008F094B"/>
    <w:rsid w:val="008F0F79"/>
    <w:rsid w:val="008F2E24"/>
    <w:rsid w:val="009065BA"/>
    <w:rsid w:val="00912EEB"/>
    <w:rsid w:val="00913D76"/>
    <w:rsid w:val="00920927"/>
    <w:rsid w:val="0093183B"/>
    <w:rsid w:val="009416A3"/>
    <w:rsid w:val="0094493A"/>
    <w:rsid w:val="00946952"/>
    <w:rsid w:val="00950F3E"/>
    <w:rsid w:val="0095145D"/>
    <w:rsid w:val="009617FF"/>
    <w:rsid w:val="0097461D"/>
    <w:rsid w:val="00975AF6"/>
    <w:rsid w:val="00976E99"/>
    <w:rsid w:val="00985B9D"/>
    <w:rsid w:val="00993239"/>
    <w:rsid w:val="00996C60"/>
    <w:rsid w:val="0099769E"/>
    <w:rsid w:val="009A42CB"/>
    <w:rsid w:val="009A70D4"/>
    <w:rsid w:val="009C5A14"/>
    <w:rsid w:val="009D34AA"/>
    <w:rsid w:val="009E6A21"/>
    <w:rsid w:val="009F2243"/>
    <w:rsid w:val="009F49EA"/>
    <w:rsid w:val="009F53B1"/>
    <w:rsid w:val="00A00234"/>
    <w:rsid w:val="00A01E02"/>
    <w:rsid w:val="00A02104"/>
    <w:rsid w:val="00A11AFE"/>
    <w:rsid w:val="00A14D1D"/>
    <w:rsid w:val="00A238C3"/>
    <w:rsid w:val="00A316A8"/>
    <w:rsid w:val="00A3354E"/>
    <w:rsid w:val="00A42983"/>
    <w:rsid w:val="00A44526"/>
    <w:rsid w:val="00A46E40"/>
    <w:rsid w:val="00A60336"/>
    <w:rsid w:val="00A60B65"/>
    <w:rsid w:val="00A63C12"/>
    <w:rsid w:val="00A7057E"/>
    <w:rsid w:val="00A70741"/>
    <w:rsid w:val="00A70BDD"/>
    <w:rsid w:val="00A71AB9"/>
    <w:rsid w:val="00A74238"/>
    <w:rsid w:val="00A82389"/>
    <w:rsid w:val="00A83862"/>
    <w:rsid w:val="00A850DF"/>
    <w:rsid w:val="00AA0AA6"/>
    <w:rsid w:val="00AA6CBC"/>
    <w:rsid w:val="00AB4DF3"/>
    <w:rsid w:val="00AB5925"/>
    <w:rsid w:val="00AC5F7C"/>
    <w:rsid w:val="00AD7EAD"/>
    <w:rsid w:val="00AE196E"/>
    <w:rsid w:val="00AE3DDC"/>
    <w:rsid w:val="00AE4937"/>
    <w:rsid w:val="00AE5131"/>
    <w:rsid w:val="00AF5B31"/>
    <w:rsid w:val="00AF7E54"/>
    <w:rsid w:val="00B041D6"/>
    <w:rsid w:val="00B05129"/>
    <w:rsid w:val="00B11605"/>
    <w:rsid w:val="00B14871"/>
    <w:rsid w:val="00B2127F"/>
    <w:rsid w:val="00B22DF9"/>
    <w:rsid w:val="00B31F67"/>
    <w:rsid w:val="00B32624"/>
    <w:rsid w:val="00B32D29"/>
    <w:rsid w:val="00B336D4"/>
    <w:rsid w:val="00B37208"/>
    <w:rsid w:val="00B37D43"/>
    <w:rsid w:val="00B40F72"/>
    <w:rsid w:val="00B4149C"/>
    <w:rsid w:val="00B43A9B"/>
    <w:rsid w:val="00B4409A"/>
    <w:rsid w:val="00B4570D"/>
    <w:rsid w:val="00B457A7"/>
    <w:rsid w:val="00B5092D"/>
    <w:rsid w:val="00B527C7"/>
    <w:rsid w:val="00B66682"/>
    <w:rsid w:val="00B70D0A"/>
    <w:rsid w:val="00B753E4"/>
    <w:rsid w:val="00B76A27"/>
    <w:rsid w:val="00B7772F"/>
    <w:rsid w:val="00B8085A"/>
    <w:rsid w:val="00B83353"/>
    <w:rsid w:val="00B83366"/>
    <w:rsid w:val="00B86A6C"/>
    <w:rsid w:val="00BA1A94"/>
    <w:rsid w:val="00BA282E"/>
    <w:rsid w:val="00BA441C"/>
    <w:rsid w:val="00BA5D7A"/>
    <w:rsid w:val="00BB0905"/>
    <w:rsid w:val="00BB0AE1"/>
    <w:rsid w:val="00BB5A7D"/>
    <w:rsid w:val="00BC4807"/>
    <w:rsid w:val="00BC507D"/>
    <w:rsid w:val="00BD4438"/>
    <w:rsid w:val="00BD4CAE"/>
    <w:rsid w:val="00BE4BFE"/>
    <w:rsid w:val="00BF0F2E"/>
    <w:rsid w:val="00BF109E"/>
    <w:rsid w:val="00BF3ED3"/>
    <w:rsid w:val="00C0187B"/>
    <w:rsid w:val="00C01F3C"/>
    <w:rsid w:val="00C04E4A"/>
    <w:rsid w:val="00C210C0"/>
    <w:rsid w:val="00C22749"/>
    <w:rsid w:val="00C22A19"/>
    <w:rsid w:val="00C274A9"/>
    <w:rsid w:val="00C27C5F"/>
    <w:rsid w:val="00C34B9B"/>
    <w:rsid w:val="00C37B56"/>
    <w:rsid w:val="00C45E3D"/>
    <w:rsid w:val="00C54515"/>
    <w:rsid w:val="00C67E96"/>
    <w:rsid w:val="00C75A63"/>
    <w:rsid w:val="00C75FAA"/>
    <w:rsid w:val="00C77DB0"/>
    <w:rsid w:val="00C86FA1"/>
    <w:rsid w:val="00C90627"/>
    <w:rsid w:val="00C92BDC"/>
    <w:rsid w:val="00CA1430"/>
    <w:rsid w:val="00CA156A"/>
    <w:rsid w:val="00CA281C"/>
    <w:rsid w:val="00CA5B83"/>
    <w:rsid w:val="00CB2329"/>
    <w:rsid w:val="00CB5BD2"/>
    <w:rsid w:val="00CC06C6"/>
    <w:rsid w:val="00CC1EE7"/>
    <w:rsid w:val="00CC6DC7"/>
    <w:rsid w:val="00CD3F50"/>
    <w:rsid w:val="00CD7094"/>
    <w:rsid w:val="00CE4F33"/>
    <w:rsid w:val="00CE7FF5"/>
    <w:rsid w:val="00CF2062"/>
    <w:rsid w:val="00D00FF1"/>
    <w:rsid w:val="00D01469"/>
    <w:rsid w:val="00D10B47"/>
    <w:rsid w:val="00D135C5"/>
    <w:rsid w:val="00D150C1"/>
    <w:rsid w:val="00D32695"/>
    <w:rsid w:val="00D42772"/>
    <w:rsid w:val="00D452EB"/>
    <w:rsid w:val="00D46872"/>
    <w:rsid w:val="00D475E7"/>
    <w:rsid w:val="00D52961"/>
    <w:rsid w:val="00D53C19"/>
    <w:rsid w:val="00D568CA"/>
    <w:rsid w:val="00D6153E"/>
    <w:rsid w:val="00D63492"/>
    <w:rsid w:val="00D638ED"/>
    <w:rsid w:val="00D73DA6"/>
    <w:rsid w:val="00D77D33"/>
    <w:rsid w:val="00D81B4E"/>
    <w:rsid w:val="00D81D02"/>
    <w:rsid w:val="00D8316D"/>
    <w:rsid w:val="00D8330F"/>
    <w:rsid w:val="00D837DD"/>
    <w:rsid w:val="00D85CD8"/>
    <w:rsid w:val="00D87847"/>
    <w:rsid w:val="00D91F00"/>
    <w:rsid w:val="00D92A43"/>
    <w:rsid w:val="00D93D42"/>
    <w:rsid w:val="00DA04D4"/>
    <w:rsid w:val="00DA0775"/>
    <w:rsid w:val="00DA1286"/>
    <w:rsid w:val="00DA5D5B"/>
    <w:rsid w:val="00DA66D5"/>
    <w:rsid w:val="00DA70D9"/>
    <w:rsid w:val="00DB0366"/>
    <w:rsid w:val="00DB0CA9"/>
    <w:rsid w:val="00DB4F88"/>
    <w:rsid w:val="00DB59E1"/>
    <w:rsid w:val="00DC0AA8"/>
    <w:rsid w:val="00DC29CD"/>
    <w:rsid w:val="00DD1994"/>
    <w:rsid w:val="00DD3406"/>
    <w:rsid w:val="00DD5273"/>
    <w:rsid w:val="00DE364F"/>
    <w:rsid w:val="00DE44CB"/>
    <w:rsid w:val="00DE54B8"/>
    <w:rsid w:val="00E053B2"/>
    <w:rsid w:val="00E06080"/>
    <w:rsid w:val="00E074A5"/>
    <w:rsid w:val="00E1097C"/>
    <w:rsid w:val="00E15F82"/>
    <w:rsid w:val="00E164BA"/>
    <w:rsid w:val="00E23AD1"/>
    <w:rsid w:val="00E2754F"/>
    <w:rsid w:val="00E278DB"/>
    <w:rsid w:val="00E34A1C"/>
    <w:rsid w:val="00E367EE"/>
    <w:rsid w:val="00E4726B"/>
    <w:rsid w:val="00E54CA2"/>
    <w:rsid w:val="00E630F9"/>
    <w:rsid w:val="00E7180B"/>
    <w:rsid w:val="00E72ABF"/>
    <w:rsid w:val="00E73CA6"/>
    <w:rsid w:val="00E76467"/>
    <w:rsid w:val="00E76629"/>
    <w:rsid w:val="00E80E01"/>
    <w:rsid w:val="00E91054"/>
    <w:rsid w:val="00E92198"/>
    <w:rsid w:val="00E93707"/>
    <w:rsid w:val="00EA1F58"/>
    <w:rsid w:val="00EA2019"/>
    <w:rsid w:val="00EA2B03"/>
    <w:rsid w:val="00EA3B5E"/>
    <w:rsid w:val="00EB3A1C"/>
    <w:rsid w:val="00EB5CB8"/>
    <w:rsid w:val="00EB6A12"/>
    <w:rsid w:val="00EB72E4"/>
    <w:rsid w:val="00EC0156"/>
    <w:rsid w:val="00EC1D29"/>
    <w:rsid w:val="00EC33B8"/>
    <w:rsid w:val="00EC44B8"/>
    <w:rsid w:val="00EC7B1D"/>
    <w:rsid w:val="00ED0669"/>
    <w:rsid w:val="00ED38C6"/>
    <w:rsid w:val="00EE5A9C"/>
    <w:rsid w:val="00EE6FA0"/>
    <w:rsid w:val="00EF1378"/>
    <w:rsid w:val="00EF1550"/>
    <w:rsid w:val="00EF6612"/>
    <w:rsid w:val="00EF6A05"/>
    <w:rsid w:val="00F024BB"/>
    <w:rsid w:val="00F04BFB"/>
    <w:rsid w:val="00F06A22"/>
    <w:rsid w:val="00F13379"/>
    <w:rsid w:val="00F16D5A"/>
    <w:rsid w:val="00F1703D"/>
    <w:rsid w:val="00F213AF"/>
    <w:rsid w:val="00F26CB8"/>
    <w:rsid w:val="00F30629"/>
    <w:rsid w:val="00F30A18"/>
    <w:rsid w:val="00F3288B"/>
    <w:rsid w:val="00F357C5"/>
    <w:rsid w:val="00F37FD7"/>
    <w:rsid w:val="00F41BB8"/>
    <w:rsid w:val="00F41F9E"/>
    <w:rsid w:val="00F43849"/>
    <w:rsid w:val="00F43D3A"/>
    <w:rsid w:val="00F50C89"/>
    <w:rsid w:val="00F64C45"/>
    <w:rsid w:val="00F66049"/>
    <w:rsid w:val="00F70157"/>
    <w:rsid w:val="00F73F7D"/>
    <w:rsid w:val="00F81BA4"/>
    <w:rsid w:val="00F85E42"/>
    <w:rsid w:val="00F914BB"/>
    <w:rsid w:val="00F94197"/>
    <w:rsid w:val="00FB0D44"/>
    <w:rsid w:val="00FC1397"/>
    <w:rsid w:val="00FC4B13"/>
    <w:rsid w:val="00FE19D0"/>
    <w:rsid w:val="00FE1E40"/>
    <w:rsid w:val="00FE4A26"/>
    <w:rsid w:val="00FF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332D8"/>
  <w15:chartTrackingRefBased/>
  <w15:docId w15:val="{AA030EF9-2D09-4374-8AA4-8EDB6C89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4967"/>
    <w:pPr>
      <w:keepNext/>
      <w:numPr>
        <w:ilvl w:val="1"/>
        <w:numId w:val="7"/>
      </w:numPr>
      <w:spacing w:before="120" w:after="60" w:line="240" w:lineRule="auto"/>
      <w:ind w:left="144"/>
      <w:jc w:val="both"/>
      <w:outlineLvl w:val="1"/>
    </w:pPr>
    <w:rPr>
      <w:rFonts w:ascii="Times New Roman" w:eastAsia="Times New Roman" w:hAnsi="Times New Roman" w:cs="Times New Roman"/>
      <w:i/>
      <w:iCs/>
      <w:kern w:val="0"/>
      <w:sz w:val="20"/>
      <w:szCs w:val="20"/>
      <w:lang w:val="en-US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4967"/>
    <w:pPr>
      <w:keepNext/>
      <w:numPr>
        <w:ilvl w:val="2"/>
        <w:numId w:val="7"/>
      </w:numPr>
      <w:spacing w:before="120" w:after="0" w:line="240" w:lineRule="auto"/>
      <w:ind w:left="144"/>
      <w:jc w:val="both"/>
      <w:outlineLvl w:val="2"/>
    </w:pPr>
    <w:rPr>
      <w:rFonts w:ascii="Times New Roman" w:eastAsia="Times New Roman" w:hAnsi="Times New Roman" w:cs="Times New Roman"/>
      <w:i/>
      <w:iCs/>
      <w:kern w:val="0"/>
      <w:sz w:val="20"/>
      <w:szCs w:val="20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4967"/>
    <w:pPr>
      <w:keepNext/>
      <w:numPr>
        <w:ilvl w:val="3"/>
        <w:numId w:val="7"/>
      </w:numPr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i/>
      <w:iCs/>
      <w:kern w:val="0"/>
      <w:sz w:val="18"/>
      <w:szCs w:val="18"/>
      <w:lang w:val="en-US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4967"/>
    <w:pPr>
      <w:numPr>
        <w:ilvl w:val="4"/>
        <w:numId w:val="7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kern w:val="0"/>
      <w:sz w:val="18"/>
      <w:szCs w:val="18"/>
      <w:lang w:val="en-US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4967"/>
    <w:pPr>
      <w:numPr>
        <w:ilvl w:val="5"/>
        <w:numId w:val="7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kern w:val="0"/>
      <w:sz w:val="16"/>
      <w:szCs w:val="16"/>
      <w:lang w:val="en-US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4967"/>
    <w:pPr>
      <w:numPr>
        <w:ilvl w:val="6"/>
        <w:numId w:val="7"/>
      </w:numPr>
      <w:spacing w:before="240" w:after="60" w:line="240" w:lineRule="auto"/>
      <w:jc w:val="both"/>
      <w:outlineLvl w:val="6"/>
    </w:pPr>
    <w:rPr>
      <w:rFonts w:ascii="Times New Roman" w:eastAsia="Batang" w:hAnsi="Times New Roman" w:cs="Times New Roman"/>
      <w:kern w:val="0"/>
      <w:sz w:val="16"/>
      <w:szCs w:val="16"/>
      <w:lang w:val="en-US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4967"/>
    <w:pPr>
      <w:numPr>
        <w:ilvl w:val="7"/>
        <w:numId w:val="7"/>
      </w:numPr>
      <w:spacing w:before="240" w:after="60" w:line="240" w:lineRule="auto"/>
      <w:jc w:val="both"/>
      <w:outlineLvl w:val="7"/>
    </w:pPr>
    <w:rPr>
      <w:rFonts w:ascii="Times New Roman" w:eastAsia="Batang" w:hAnsi="Times New Roman" w:cs="Times New Roman"/>
      <w:i/>
      <w:iCs/>
      <w:kern w:val="0"/>
      <w:sz w:val="16"/>
      <w:szCs w:val="16"/>
      <w:lang w:val="en-US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4967"/>
    <w:pPr>
      <w:numPr>
        <w:ilvl w:val="8"/>
        <w:numId w:val="7"/>
      </w:numPr>
      <w:spacing w:before="240" w:after="60" w:line="240" w:lineRule="auto"/>
      <w:jc w:val="both"/>
      <w:outlineLvl w:val="8"/>
    </w:pPr>
    <w:rPr>
      <w:rFonts w:ascii="Times New Roman" w:eastAsia="Batang" w:hAnsi="Times New Roman" w:cs="Times New Roman"/>
      <w:kern w:val="0"/>
      <w:sz w:val="16"/>
      <w:szCs w:val="16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B0C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0CA9"/>
  </w:style>
  <w:style w:type="character" w:styleId="PageNumber">
    <w:name w:val="page number"/>
    <w:basedOn w:val="DefaultParagraphFont"/>
    <w:rsid w:val="00DB0CA9"/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R4_bullets Char,列表段落1 Char,—ño’i—Ž Char,¥¡¡¡¡ì¬º¥¹¥È¶ÎÂä Char,ÁÐ³ö¶ÎÂä Char,¥ê¥¹¥È¶ÎÂä Char"/>
    <w:basedOn w:val="DefaultParagraphFont"/>
    <w:link w:val="ListParagraph"/>
    <w:uiPriority w:val="34"/>
    <w:locked/>
    <w:rsid w:val="0095145D"/>
    <w:rPr>
      <w:rFonts w:ascii="Calibri" w:hAnsi="Calibri" w:cs="Calibri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95145D"/>
    <w:pPr>
      <w:overflowPunct w:val="0"/>
      <w:autoSpaceDE w:val="0"/>
      <w:autoSpaceDN w:val="0"/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E764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Equation">
    <w:name w:val="Equation"/>
    <w:basedOn w:val="Normal"/>
    <w:rsid w:val="00390379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913D7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13D76"/>
  </w:style>
  <w:style w:type="character" w:styleId="PlaceholderText">
    <w:name w:val="Placeholder Text"/>
    <w:basedOn w:val="DefaultParagraphFont"/>
    <w:uiPriority w:val="99"/>
    <w:semiHidden/>
    <w:rsid w:val="003D6B14"/>
    <w:rPr>
      <w:color w:val="666666"/>
    </w:rPr>
  </w:style>
  <w:style w:type="paragraph" w:styleId="Revision">
    <w:name w:val="Revision"/>
    <w:hidden/>
    <w:uiPriority w:val="99"/>
    <w:semiHidden/>
    <w:rsid w:val="0046003B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254967"/>
    <w:rPr>
      <w:rFonts w:ascii="Times New Roman" w:eastAsia="Times New Roman" w:hAnsi="Times New Roman" w:cs="Times New Roman"/>
      <w:i/>
      <w:iCs/>
      <w:kern w:val="0"/>
      <w:sz w:val="20"/>
      <w:szCs w:val="20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4967"/>
    <w:rPr>
      <w:rFonts w:ascii="Times New Roman" w:eastAsia="Times New Roman" w:hAnsi="Times New Roman" w:cs="Times New Roman"/>
      <w:i/>
      <w:iCs/>
      <w:kern w:val="0"/>
      <w:sz w:val="20"/>
      <w:szCs w:val="20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4967"/>
    <w:rPr>
      <w:rFonts w:ascii="Times New Roman" w:eastAsia="Times New Roman" w:hAnsi="Times New Roman" w:cs="Times New Roman"/>
      <w:i/>
      <w:iCs/>
      <w:kern w:val="0"/>
      <w:sz w:val="18"/>
      <w:szCs w:val="18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4967"/>
    <w:rPr>
      <w:rFonts w:ascii="Times New Roman" w:eastAsia="Times New Roman" w:hAnsi="Times New Roman" w:cs="Times New Roman"/>
      <w:kern w:val="0"/>
      <w:sz w:val="18"/>
      <w:szCs w:val="18"/>
      <w:lang w:val="en-US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4967"/>
    <w:rPr>
      <w:rFonts w:ascii="Times New Roman" w:eastAsia="Times New Roman" w:hAnsi="Times New Roman" w:cs="Times New Roman"/>
      <w:i/>
      <w:iCs/>
      <w:kern w:val="0"/>
      <w:sz w:val="16"/>
      <w:szCs w:val="16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4967"/>
    <w:rPr>
      <w:rFonts w:ascii="Times New Roman" w:eastAsia="Batang" w:hAnsi="Times New Roman" w:cs="Times New Roman"/>
      <w:kern w:val="0"/>
      <w:sz w:val="16"/>
      <w:szCs w:val="16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4967"/>
    <w:rPr>
      <w:rFonts w:ascii="Times New Roman" w:eastAsia="Batang" w:hAnsi="Times New Roman" w:cs="Times New Roman"/>
      <w:i/>
      <w:iCs/>
      <w:kern w:val="0"/>
      <w:sz w:val="16"/>
      <w:szCs w:val="16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4967"/>
    <w:rPr>
      <w:rFonts w:ascii="Times New Roman" w:eastAsia="Batang" w:hAnsi="Times New Roman" w:cs="Times New Roman"/>
      <w:kern w:val="0"/>
      <w:sz w:val="16"/>
      <w:szCs w:val="16"/>
      <w:lang w:val="en-US"/>
      <w14:ligatures w14:val="none"/>
    </w:rPr>
  </w:style>
  <w:style w:type="character" w:styleId="Hyperlink">
    <w:name w:val="Hyperlink"/>
    <w:unhideWhenUsed/>
    <w:rsid w:val="0025496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340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34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40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4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40E1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A5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3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itu.int/dms_pub/itu-r/opb/act/R-ACT-WRC.15-2023-PDF-E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177c35-912f-42dd-aea8-ee5c3baa9aa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8" ma:contentTypeDescription="Create a new document." ma:contentTypeScope="" ma:versionID="6262ae1b819eca72e6c2df6e7d584431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7dea498880a3036013003b30af4012a2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0AE107-19F0-4381-9044-0094134D1D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03482D1-CCAB-4103-95AD-56C79333A85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E6CDF57-F9C0-480B-8C6E-38B8B75AF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C35721-54B8-4BB2-96EC-2FBE4883230A}">
  <ds:schemaRefs>
    <ds:schemaRef ds:uri="http://purl.org/dc/terms/"/>
    <ds:schemaRef ds:uri="be177c35-912f-42dd-aea8-ee5c3baa9aa9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d82b7825-2a71-46d4-8e33-e7d8570de432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7CF1346-8A91-4702-A595-6F4FF21F4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Mansoor Shafi</dc:creator>
  <cp:keywords/>
  <dc:description/>
  <cp:lastModifiedBy>Mansoor Shafi</cp:lastModifiedBy>
  <cp:revision>10</cp:revision>
  <dcterms:created xsi:type="dcterms:W3CDTF">2024-03-05T20:52:00Z</dcterms:created>
  <dcterms:modified xsi:type="dcterms:W3CDTF">2024-03-07T06:54:00Z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