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1EBB" w14:textId="369FDDD2" w:rsidR="004E5FC6" w:rsidRPr="00A079D3" w:rsidRDefault="004E5FC6" w:rsidP="004E5FC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#103</w:t>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sidR="00A21DDD" w:rsidRPr="00A21DDD">
        <w:rPr>
          <w:rFonts w:cs="Arial"/>
          <w:b/>
          <w:sz w:val="28"/>
          <w:szCs w:val="28"/>
        </w:rPr>
        <w:t>240097</w:t>
      </w:r>
    </w:p>
    <w:p w14:paraId="51DBE039" w14:textId="77777777" w:rsidR="004E5FC6" w:rsidRPr="00A079D3" w:rsidRDefault="004E5FC6" w:rsidP="004E5FC6">
      <w:pPr>
        <w:keepLines/>
        <w:tabs>
          <w:tab w:val="left" w:pos="567"/>
        </w:tabs>
        <w:rPr>
          <w:rFonts w:cs="Arial"/>
          <w:b/>
          <w:sz w:val="28"/>
          <w:szCs w:val="28"/>
        </w:rPr>
      </w:pPr>
      <w:r>
        <w:rPr>
          <w:rFonts w:cs="Arial"/>
          <w:b/>
          <w:sz w:val="28"/>
          <w:szCs w:val="28"/>
        </w:rPr>
        <w:t xml:space="preserve">Maastricht, Netherlands, March 18-21, </w:t>
      </w:r>
      <w:r w:rsidRPr="00A079D3">
        <w:rPr>
          <w:rFonts w:cs="Arial"/>
          <w:b/>
          <w:sz w:val="28"/>
          <w:szCs w:val="28"/>
        </w:rPr>
        <w:t>20</w:t>
      </w:r>
      <w:r>
        <w:rPr>
          <w:rFonts w:cs="Arial"/>
          <w:b/>
          <w:sz w:val="28"/>
          <w:szCs w:val="28"/>
        </w:rPr>
        <w:t>24</w:t>
      </w:r>
    </w:p>
    <w:p w14:paraId="3982483C" w14:textId="0FB1D505" w:rsidR="00E90E49" w:rsidRPr="008F1C4E" w:rsidRDefault="00E90E49" w:rsidP="00311702">
      <w:pPr>
        <w:pStyle w:val="3GPPHeader"/>
      </w:pPr>
    </w:p>
    <w:p w14:paraId="4D29A02F" w14:textId="194A8985" w:rsidR="004E5FC6" w:rsidRPr="00A21DDD" w:rsidRDefault="004E5FC6" w:rsidP="004E5FC6">
      <w:pPr>
        <w:keepLines/>
        <w:tabs>
          <w:tab w:val="left" w:pos="567"/>
        </w:tabs>
        <w:rPr>
          <w:b/>
          <w:sz w:val="22"/>
          <w:lang w:eastAsia="zh-CN"/>
        </w:rPr>
      </w:pPr>
      <w:r w:rsidRPr="00A21DDD">
        <w:rPr>
          <w:b/>
          <w:sz w:val="22"/>
          <w:lang w:eastAsia="zh-CN"/>
        </w:rPr>
        <w:t>Agenda Item:</w:t>
      </w:r>
      <w:r w:rsidRPr="00A21DDD">
        <w:rPr>
          <w:b/>
          <w:sz w:val="22"/>
          <w:lang w:eastAsia="zh-CN"/>
        </w:rPr>
        <w:tab/>
      </w:r>
      <w:bookmarkStart w:id="0" w:name="Source"/>
      <w:bookmarkEnd w:id="0"/>
      <w:r w:rsidRPr="00A21DDD">
        <w:rPr>
          <w:b/>
          <w:sz w:val="22"/>
          <w:lang w:eastAsia="zh-CN"/>
        </w:rPr>
        <w:t>15</w:t>
      </w:r>
    </w:p>
    <w:p w14:paraId="5619E868" w14:textId="3CE58B9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EFE82B8" w:rsidR="00E90E49" w:rsidRPr="00CE0424" w:rsidRDefault="003D3C45" w:rsidP="00311702">
      <w:pPr>
        <w:pStyle w:val="3GPPHeader"/>
        <w:rPr>
          <w:sz w:val="22"/>
        </w:rPr>
      </w:pPr>
      <w:r>
        <w:rPr>
          <w:sz w:val="22"/>
        </w:rPr>
        <w:t>Title:</w:t>
      </w:r>
      <w:r w:rsidR="00E90E49" w:rsidRPr="00CE0424">
        <w:rPr>
          <w:sz w:val="22"/>
        </w:rPr>
        <w:tab/>
      </w:r>
      <w:r w:rsidR="004537E8">
        <w:rPr>
          <w:rStyle w:val="ui-provider"/>
        </w:rPr>
        <w:t>3GPP timeline and work plan for IMT-2030</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1E12A1">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0017440F" w14:textId="033ADD72" w:rsidR="00482784" w:rsidRDefault="00D41A3B" w:rsidP="00CE0424">
      <w:pPr>
        <w:pStyle w:val="BodyText"/>
      </w:pPr>
      <w:r>
        <w:t xml:space="preserve">During TSG #102 the 3GPP </w:t>
      </w:r>
      <w:r w:rsidR="00426257">
        <w:t xml:space="preserve">6G </w:t>
      </w:r>
      <w:r>
        <w:t>timeline was discussed and</w:t>
      </w:r>
      <w:r w:rsidR="001C14D2">
        <w:t xml:space="preserve"> </w:t>
      </w:r>
      <w:r w:rsidR="00254175">
        <w:t xml:space="preserve">a proposal on setting milestones was endorsed in </w:t>
      </w:r>
      <w:r w:rsidR="001C14D2">
        <w:t>(RP-233985)</w:t>
      </w:r>
      <w:r w:rsidR="001C14D2">
        <w:fldChar w:fldCharType="begin"/>
      </w:r>
      <w:r w:rsidR="001C14D2">
        <w:instrText xml:space="preserve"> REF _Ref158814114 \r \h </w:instrText>
      </w:r>
      <w:r w:rsidR="001C14D2">
        <w:fldChar w:fldCharType="separate"/>
      </w:r>
      <w:r w:rsidR="001C14D2">
        <w:t>[1]</w:t>
      </w:r>
      <w:r w:rsidR="001C14D2">
        <w:fldChar w:fldCharType="end"/>
      </w:r>
      <w:r w:rsidR="001C14D2">
        <w:t xml:space="preserve">. </w:t>
      </w:r>
      <w:r w:rsidR="00277016">
        <w:t xml:space="preserve">The document </w:t>
      </w:r>
      <w:r w:rsidR="002E1DEA">
        <w:t xml:space="preserve">focuses on the expected start of the </w:t>
      </w:r>
      <w:r w:rsidR="00277016">
        <w:t xml:space="preserve">work and in addition when two different </w:t>
      </w:r>
      <w:r w:rsidR="003740E4">
        <w:t>workshops will occur</w:t>
      </w:r>
      <w:r w:rsidR="00482784">
        <w:t>:</w:t>
      </w:r>
    </w:p>
    <w:p w14:paraId="6BD7F4F6" w14:textId="77777777" w:rsidR="00C03831" w:rsidRPr="0045688E" w:rsidRDefault="00C03831" w:rsidP="00C03831">
      <w:pPr>
        <w:pStyle w:val="BodyText"/>
        <w:numPr>
          <w:ilvl w:val="0"/>
          <w:numId w:val="24"/>
        </w:numPr>
        <w:tabs>
          <w:tab w:val="clear" w:pos="720"/>
          <w:tab w:val="num" w:pos="927"/>
        </w:tabs>
        <w:ind w:left="927"/>
        <w:rPr>
          <w:b/>
          <w:bCs/>
        </w:rPr>
      </w:pPr>
      <w:r w:rsidRPr="0045688E">
        <w:rPr>
          <w:b/>
          <w:bCs/>
        </w:rPr>
        <w:t xml:space="preserve">First TSG-wide 6G workshop </w:t>
      </w:r>
      <w:r w:rsidRPr="0045688E">
        <w:t>is expected to be in</w:t>
      </w:r>
      <w:r w:rsidRPr="0045688E">
        <w:rPr>
          <w:b/>
          <w:bCs/>
        </w:rPr>
        <w:t xml:space="preserve"> March 2025</w:t>
      </w:r>
    </w:p>
    <w:p w14:paraId="56DD6C70" w14:textId="77777777" w:rsidR="00C03831" w:rsidRPr="0045688E" w:rsidRDefault="00C03831" w:rsidP="00C03831">
      <w:pPr>
        <w:pStyle w:val="BodyText"/>
        <w:numPr>
          <w:ilvl w:val="1"/>
          <w:numId w:val="24"/>
        </w:numPr>
      </w:pPr>
      <w:r w:rsidRPr="0045688E">
        <w:t xml:space="preserve">Right before the planned Rel-19 RAN1 functional freeze (June 2025). Detailed information for the workshop is </w:t>
      </w:r>
      <w:proofErr w:type="gramStart"/>
      <w:r w:rsidRPr="0045688E">
        <w:t>TBD</w:t>
      </w:r>
      <w:proofErr w:type="gramEnd"/>
    </w:p>
    <w:p w14:paraId="0795F442" w14:textId="77777777" w:rsidR="00C03831" w:rsidRPr="0045688E" w:rsidRDefault="00C03831" w:rsidP="00C03831">
      <w:pPr>
        <w:pStyle w:val="BodyText"/>
        <w:numPr>
          <w:ilvl w:val="0"/>
          <w:numId w:val="24"/>
        </w:numPr>
        <w:tabs>
          <w:tab w:val="clear" w:pos="720"/>
          <w:tab w:val="num" w:pos="927"/>
        </w:tabs>
        <w:ind w:left="927"/>
        <w:rPr>
          <w:b/>
          <w:bCs/>
        </w:rPr>
      </w:pPr>
      <w:r w:rsidRPr="0045688E">
        <w:t>Organization of a</w:t>
      </w:r>
      <w:r w:rsidRPr="0045688E">
        <w:rPr>
          <w:b/>
          <w:bCs/>
        </w:rPr>
        <w:t xml:space="preserve"> 3GPP Stage 1 workshop on IMT-2030 use cases </w:t>
      </w:r>
      <w:r w:rsidRPr="0045688E">
        <w:t xml:space="preserve">is being discussed </w:t>
      </w:r>
      <w:proofErr w:type="gramStart"/>
      <w:r w:rsidRPr="0045688E">
        <w:t>separately</w:t>
      </w:r>
      <w:proofErr w:type="gramEnd"/>
    </w:p>
    <w:p w14:paraId="1EC84D36" w14:textId="77777777" w:rsidR="00C03831" w:rsidRPr="0045688E" w:rsidRDefault="00C03831" w:rsidP="00C03831">
      <w:pPr>
        <w:pStyle w:val="BodyText"/>
        <w:numPr>
          <w:ilvl w:val="1"/>
          <w:numId w:val="24"/>
        </w:numPr>
      </w:pPr>
      <w:r w:rsidRPr="0045688E">
        <w:t>Refer to SP-231619</w:t>
      </w:r>
    </w:p>
    <w:p w14:paraId="4F3B7832" w14:textId="1EB817B5" w:rsidR="00482784" w:rsidRPr="00482784" w:rsidRDefault="00482784" w:rsidP="00482784">
      <w:pPr>
        <w:pStyle w:val="BodyText"/>
        <w:numPr>
          <w:ilvl w:val="0"/>
          <w:numId w:val="24"/>
        </w:numPr>
        <w:tabs>
          <w:tab w:val="clear" w:pos="720"/>
          <w:tab w:val="num" w:pos="927"/>
        </w:tabs>
        <w:ind w:left="927"/>
      </w:pPr>
      <w:r w:rsidRPr="00482784">
        <w:rPr>
          <w:b/>
          <w:bCs/>
        </w:rPr>
        <w:t xml:space="preserve">Studies for 6G </w:t>
      </w:r>
      <w:r w:rsidRPr="00482784">
        <w:t xml:space="preserve">in 3GPP are expected to start from </w:t>
      </w:r>
      <w:r w:rsidRPr="00482784">
        <w:rPr>
          <w:b/>
          <w:bCs/>
        </w:rPr>
        <w:t>Release 20</w:t>
      </w:r>
    </w:p>
    <w:p w14:paraId="377EFBFE" w14:textId="77777777" w:rsidR="00482784" w:rsidRPr="00482784" w:rsidRDefault="00482784" w:rsidP="00482784">
      <w:pPr>
        <w:pStyle w:val="BodyText"/>
        <w:numPr>
          <w:ilvl w:val="1"/>
          <w:numId w:val="24"/>
        </w:numPr>
        <w:tabs>
          <w:tab w:val="clear" w:pos="1440"/>
          <w:tab w:val="num" w:pos="1647"/>
        </w:tabs>
        <w:ind w:left="1647"/>
      </w:pPr>
      <w:r w:rsidRPr="00482784">
        <w:rPr>
          <w:b/>
          <w:bCs/>
        </w:rPr>
        <w:t>Requirements studies:</w:t>
      </w:r>
    </w:p>
    <w:p w14:paraId="1D961358" w14:textId="77777777" w:rsidR="00482784" w:rsidRPr="00482784" w:rsidRDefault="00482784" w:rsidP="00482784">
      <w:pPr>
        <w:pStyle w:val="BodyText"/>
        <w:numPr>
          <w:ilvl w:val="2"/>
          <w:numId w:val="24"/>
        </w:numPr>
        <w:tabs>
          <w:tab w:val="clear" w:pos="2160"/>
          <w:tab w:val="num" w:pos="2367"/>
        </w:tabs>
        <w:ind w:left="2367"/>
      </w:pPr>
      <w:r w:rsidRPr="00482784">
        <w:rPr>
          <w:b/>
          <w:bCs/>
        </w:rPr>
        <w:t xml:space="preserve">SA1 SID </w:t>
      </w:r>
      <w:r w:rsidRPr="00482784">
        <w:t>is expected to be approved in</w:t>
      </w:r>
      <w:r w:rsidRPr="00482784">
        <w:rPr>
          <w:b/>
          <w:bCs/>
        </w:rPr>
        <w:t xml:space="preserve"> Sept’2024. </w:t>
      </w:r>
    </w:p>
    <w:p w14:paraId="2170E92B" w14:textId="77777777" w:rsidR="00482784" w:rsidRPr="00482784" w:rsidRDefault="00482784" w:rsidP="00482784">
      <w:pPr>
        <w:pStyle w:val="BodyText"/>
        <w:numPr>
          <w:ilvl w:val="2"/>
          <w:numId w:val="24"/>
        </w:numPr>
        <w:tabs>
          <w:tab w:val="clear" w:pos="2160"/>
          <w:tab w:val="num" w:pos="2367"/>
        </w:tabs>
        <w:ind w:left="2367"/>
      </w:pPr>
      <w:r w:rsidRPr="00482784">
        <w:rPr>
          <w:b/>
          <w:bCs/>
        </w:rPr>
        <w:t xml:space="preserve">RAN plenary SID </w:t>
      </w:r>
      <w:r w:rsidRPr="00482784">
        <w:t xml:space="preserve">(e.g., radio requirements and KPIs) is expected to be approved </w:t>
      </w:r>
      <w:r w:rsidRPr="00482784">
        <w:rPr>
          <w:b/>
          <w:bCs/>
        </w:rPr>
        <w:t>TBD</w:t>
      </w:r>
      <w:r w:rsidRPr="00482784">
        <w:t xml:space="preserve"> (</w:t>
      </w:r>
      <w:r w:rsidRPr="00482784">
        <w:rPr>
          <w:i/>
          <w:iCs/>
        </w:rPr>
        <w:t>to be decided at RAN#103</w:t>
      </w:r>
      <w:r w:rsidRPr="00482784">
        <w:t>)</w:t>
      </w:r>
    </w:p>
    <w:p w14:paraId="03ADD411" w14:textId="77777777" w:rsidR="00482784" w:rsidRPr="00482784" w:rsidRDefault="00482784" w:rsidP="00482784">
      <w:pPr>
        <w:pStyle w:val="BodyText"/>
        <w:numPr>
          <w:ilvl w:val="1"/>
          <w:numId w:val="24"/>
        </w:numPr>
        <w:tabs>
          <w:tab w:val="clear" w:pos="1440"/>
          <w:tab w:val="num" w:pos="1647"/>
        </w:tabs>
        <w:ind w:left="1647"/>
      </w:pPr>
      <w:r w:rsidRPr="00482784">
        <w:rPr>
          <w:b/>
          <w:bCs/>
        </w:rPr>
        <w:t xml:space="preserve"> Technology studies:</w:t>
      </w:r>
    </w:p>
    <w:p w14:paraId="3EAD418E" w14:textId="77777777" w:rsidR="00482784" w:rsidRPr="00482784" w:rsidRDefault="00482784" w:rsidP="00482784">
      <w:pPr>
        <w:pStyle w:val="BodyText"/>
        <w:numPr>
          <w:ilvl w:val="2"/>
          <w:numId w:val="24"/>
        </w:numPr>
        <w:tabs>
          <w:tab w:val="clear" w:pos="2160"/>
          <w:tab w:val="num" w:pos="2367"/>
        </w:tabs>
        <w:ind w:left="2367"/>
      </w:pPr>
      <w:r w:rsidRPr="00482784">
        <w:rPr>
          <w:b/>
          <w:bCs/>
        </w:rPr>
        <w:t xml:space="preserve">SA2 SID </w:t>
      </w:r>
      <w:r w:rsidRPr="00482784">
        <w:t xml:space="preserve">is expected to be approved in </w:t>
      </w:r>
      <w:r w:rsidRPr="00482784">
        <w:rPr>
          <w:b/>
          <w:bCs/>
        </w:rPr>
        <w:t xml:space="preserve">June’2025. </w:t>
      </w:r>
      <w:r w:rsidRPr="00482784">
        <w:t xml:space="preserve">Other SA-WG SIDs (e.g., Security, etc.) are expected to be approved </w:t>
      </w:r>
      <w:proofErr w:type="gramStart"/>
      <w:r w:rsidRPr="00482784">
        <w:t>TBD</w:t>
      </w:r>
      <w:proofErr w:type="gramEnd"/>
    </w:p>
    <w:p w14:paraId="17B8B2F7" w14:textId="77777777" w:rsidR="00482784" w:rsidRPr="00482784" w:rsidRDefault="00482784" w:rsidP="00482784">
      <w:pPr>
        <w:pStyle w:val="BodyText"/>
        <w:numPr>
          <w:ilvl w:val="2"/>
          <w:numId w:val="24"/>
        </w:numPr>
        <w:tabs>
          <w:tab w:val="clear" w:pos="2160"/>
          <w:tab w:val="num" w:pos="2367"/>
        </w:tabs>
        <w:ind w:left="2367"/>
      </w:pPr>
      <w:r w:rsidRPr="00482784">
        <w:rPr>
          <w:b/>
          <w:bCs/>
        </w:rPr>
        <w:t xml:space="preserve">RAN-WG SIDs </w:t>
      </w:r>
      <w:r w:rsidRPr="00482784">
        <w:t xml:space="preserve">are expected to be approved in </w:t>
      </w:r>
      <w:r w:rsidRPr="00482784">
        <w:rPr>
          <w:b/>
          <w:bCs/>
        </w:rPr>
        <w:t>June’2025</w:t>
      </w:r>
    </w:p>
    <w:p w14:paraId="23B6610F" w14:textId="77777777" w:rsidR="00482784" w:rsidRPr="00482784" w:rsidRDefault="00482784" w:rsidP="00482784">
      <w:pPr>
        <w:pStyle w:val="BodyText"/>
        <w:numPr>
          <w:ilvl w:val="2"/>
          <w:numId w:val="24"/>
        </w:numPr>
        <w:tabs>
          <w:tab w:val="clear" w:pos="2160"/>
          <w:tab w:val="num" w:pos="2367"/>
        </w:tabs>
        <w:ind w:left="2367"/>
      </w:pPr>
      <w:r w:rsidRPr="00482784">
        <w:rPr>
          <w:b/>
          <w:bCs/>
        </w:rPr>
        <w:t>CT-WG SIDs</w:t>
      </w:r>
      <w:r w:rsidRPr="00482784">
        <w:t xml:space="preserve"> are expected to be approved </w:t>
      </w:r>
      <w:proofErr w:type="gramStart"/>
      <w:r w:rsidRPr="00482784">
        <w:t>TBD</w:t>
      </w:r>
      <w:proofErr w:type="gramEnd"/>
    </w:p>
    <w:p w14:paraId="26B64030" w14:textId="77777777" w:rsidR="00482784" w:rsidRPr="00482784" w:rsidRDefault="00482784" w:rsidP="00482784">
      <w:pPr>
        <w:pStyle w:val="BodyText"/>
        <w:numPr>
          <w:ilvl w:val="0"/>
          <w:numId w:val="25"/>
        </w:numPr>
        <w:tabs>
          <w:tab w:val="clear" w:pos="720"/>
          <w:tab w:val="num" w:pos="927"/>
        </w:tabs>
        <w:ind w:left="927"/>
      </w:pPr>
      <w:r w:rsidRPr="00482784">
        <w:rPr>
          <w:b/>
          <w:bCs/>
        </w:rPr>
        <w:t xml:space="preserve">IMT-2030 submission and normative work for 6G </w:t>
      </w:r>
      <w:r w:rsidRPr="00482784">
        <w:t xml:space="preserve">in 3GPP are expected to start from </w:t>
      </w:r>
      <w:r w:rsidRPr="00482784">
        <w:rPr>
          <w:b/>
          <w:bCs/>
        </w:rPr>
        <w:t>Release 21</w:t>
      </w:r>
    </w:p>
    <w:p w14:paraId="38C92CB5" w14:textId="77777777" w:rsidR="00482784" w:rsidRPr="00482784" w:rsidRDefault="00482784" w:rsidP="00482784">
      <w:pPr>
        <w:pStyle w:val="BodyText"/>
        <w:numPr>
          <w:ilvl w:val="1"/>
          <w:numId w:val="25"/>
        </w:numPr>
        <w:tabs>
          <w:tab w:val="clear" w:pos="1440"/>
          <w:tab w:val="num" w:pos="1647"/>
        </w:tabs>
        <w:ind w:left="1647"/>
      </w:pPr>
      <w:r w:rsidRPr="00482784">
        <w:rPr>
          <w:b/>
          <w:bCs/>
        </w:rPr>
        <w:t xml:space="preserve">Release 21 </w:t>
      </w:r>
      <w:r w:rsidRPr="00482784">
        <w:t>is expected to produce the 1</w:t>
      </w:r>
      <w:r w:rsidRPr="00482784">
        <w:rPr>
          <w:vertAlign w:val="superscript"/>
        </w:rPr>
        <w:t>st</w:t>
      </w:r>
      <w:r w:rsidRPr="00482784">
        <w:t xml:space="preserve"> set of 3GPP </w:t>
      </w:r>
      <w:r w:rsidRPr="00482784">
        <w:rPr>
          <w:b/>
          <w:bCs/>
        </w:rPr>
        <w:t>6G technical specifications</w:t>
      </w:r>
      <w:r w:rsidRPr="00482784">
        <w:t xml:space="preserve">, and will be the release for </w:t>
      </w:r>
      <w:r w:rsidRPr="00482784">
        <w:rPr>
          <w:b/>
          <w:bCs/>
        </w:rPr>
        <w:t xml:space="preserve">IMT-2030 submission </w:t>
      </w:r>
      <w:r w:rsidRPr="00482784">
        <w:t xml:space="preserve">before </w:t>
      </w:r>
      <w:proofErr w:type="gramStart"/>
      <w:r w:rsidRPr="00482784">
        <w:t>2030</w:t>
      </w:r>
      <w:proofErr w:type="gramEnd"/>
    </w:p>
    <w:p w14:paraId="18C4E93C" w14:textId="77777777" w:rsidR="00482784" w:rsidRPr="00482784" w:rsidRDefault="00482784" w:rsidP="00482784">
      <w:pPr>
        <w:pStyle w:val="BodyText"/>
        <w:numPr>
          <w:ilvl w:val="1"/>
          <w:numId w:val="25"/>
        </w:numPr>
        <w:tabs>
          <w:tab w:val="clear" w:pos="1440"/>
          <w:tab w:val="num" w:pos="1647"/>
        </w:tabs>
        <w:ind w:left="1647"/>
      </w:pPr>
      <w:r w:rsidRPr="00482784">
        <w:rPr>
          <w:b/>
          <w:bCs/>
        </w:rPr>
        <w:t xml:space="preserve">Release 21 </w:t>
      </w:r>
      <w:r w:rsidRPr="00482784">
        <w:t xml:space="preserve">is expected to be delivered with a </w:t>
      </w:r>
      <w:r w:rsidRPr="00482784">
        <w:rPr>
          <w:b/>
          <w:bCs/>
        </w:rPr>
        <w:t xml:space="preserve">single drop </w:t>
      </w:r>
      <w:r w:rsidRPr="00482784">
        <w:t>(i.e., a single code freeze)</w:t>
      </w:r>
    </w:p>
    <w:p w14:paraId="55344F3A" w14:textId="77777777" w:rsidR="00482784" w:rsidRPr="00482784" w:rsidRDefault="00482784" w:rsidP="00482784">
      <w:pPr>
        <w:pStyle w:val="BodyText"/>
        <w:numPr>
          <w:ilvl w:val="0"/>
          <w:numId w:val="26"/>
        </w:numPr>
        <w:tabs>
          <w:tab w:val="clear" w:pos="720"/>
          <w:tab w:val="num" w:pos="927"/>
        </w:tabs>
        <w:ind w:left="927"/>
      </w:pPr>
      <w:r w:rsidRPr="00482784">
        <w:t xml:space="preserve">Target </w:t>
      </w:r>
      <w:r w:rsidRPr="00482784">
        <w:rPr>
          <w:b/>
          <w:bCs/>
        </w:rPr>
        <w:t xml:space="preserve">TSG#103 (March’2024) </w:t>
      </w:r>
      <w:r w:rsidRPr="00482784">
        <w:t>for the remaining detailed 6G timeline decisions</w:t>
      </w:r>
    </w:p>
    <w:p w14:paraId="2DBB3050" w14:textId="2682B99B" w:rsidR="00482784" w:rsidRDefault="003740E4" w:rsidP="00CE0424">
      <w:pPr>
        <w:pStyle w:val="BodyText"/>
      </w:pPr>
      <w:r>
        <w:t xml:space="preserve"> </w:t>
      </w:r>
    </w:p>
    <w:p w14:paraId="0D845C0B" w14:textId="22F527D8" w:rsidR="00482784" w:rsidRDefault="004E5FC6" w:rsidP="00CE0424">
      <w:pPr>
        <w:pStyle w:val="BodyText"/>
      </w:pPr>
      <w:r>
        <w:t>In</w:t>
      </w:r>
      <w:r w:rsidR="00A013B1">
        <w:t xml:space="preserve"> this contribution we further </w:t>
      </w:r>
      <w:r w:rsidR="00C0746F">
        <w:t xml:space="preserve">discuss </w:t>
      </w:r>
      <w:r>
        <w:t xml:space="preserve">the open </w:t>
      </w:r>
      <w:r w:rsidR="00C0746F">
        <w:t xml:space="preserve">issues </w:t>
      </w:r>
      <w:r>
        <w:t xml:space="preserve">from </w:t>
      </w:r>
      <w:r w:rsidR="008D0588">
        <w:t xml:space="preserve">the </w:t>
      </w:r>
      <w:r>
        <w:t>last TSG meeting</w:t>
      </w:r>
      <w:r w:rsidR="008D0588">
        <w:t>s</w:t>
      </w:r>
      <w:r>
        <w:t xml:space="preserve">. We </w:t>
      </w:r>
      <w:r w:rsidR="00ED68BC">
        <w:t xml:space="preserve">discuss </w:t>
      </w:r>
      <w:r w:rsidR="008D0588">
        <w:t xml:space="preserve">the </w:t>
      </w:r>
      <w:r w:rsidR="00ED68BC">
        <w:t xml:space="preserve">starting and finalization dates </w:t>
      </w:r>
      <w:r w:rsidR="008D0588">
        <w:t xml:space="preserve">of </w:t>
      </w:r>
      <w:r w:rsidR="00ED68BC">
        <w:t xml:space="preserve">Release 20 and Release 21 which </w:t>
      </w:r>
      <w:r w:rsidR="008D0588">
        <w:t xml:space="preserve">will contain </w:t>
      </w:r>
      <w:r w:rsidR="00ED68BC">
        <w:t>the 6G study item and 6G work item</w:t>
      </w:r>
      <w:r w:rsidR="008D0588">
        <w:t>, respectively</w:t>
      </w:r>
      <w:r w:rsidR="00ED68BC">
        <w:t xml:space="preserve">. </w:t>
      </w:r>
      <w:r>
        <w:t xml:space="preserve">After which we discuss when the </w:t>
      </w:r>
      <w:r w:rsidRPr="004E5FC6">
        <w:t>RAN plenary SID</w:t>
      </w:r>
      <w:r>
        <w:rPr>
          <w:b/>
          <w:bCs/>
        </w:rPr>
        <w:t xml:space="preserve"> </w:t>
      </w:r>
      <w:r w:rsidR="00F8141A">
        <w:t xml:space="preserve">should </w:t>
      </w:r>
      <w:r w:rsidRPr="003C0DCB">
        <w:t xml:space="preserve">be approved and the </w:t>
      </w:r>
      <w:r w:rsidR="00606057">
        <w:t xml:space="preserve">start of the </w:t>
      </w:r>
      <w:r w:rsidRPr="003C0DCB">
        <w:t>corresponding.</w:t>
      </w:r>
    </w:p>
    <w:p w14:paraId="60123794" w14:textId="77777777" w:rsidR="004000E8" w:rsidRDefault="00230D18" w:rsidP="00CE0424">
      <w:pPr>
        <w:pStyle w:val="Heading1"/>
      </w:pPr>
      <w:bookmarkStart w:id="1" w:name="_Ref178064866"/>
      <w:r>
        <w:t>2</w:t>
      </w:r>
      <w:r>
        <w:tab/>
      </w:r>
      <w:r w:rsidR="004000E8" w:rsidRPr="00CE0424">
        <w:t>Discussion</w:t>
      </w:r>
      <w:bookmarkEnd w:id="1"/>
    </w:p>
    <w:p w14:paraId="47EC6DF1" w14:textId="5CA2343D" w:rsidR="00DF469A" w:rsidRPr="00DF469A" w:rsidRDefault="00DF469A" w:rsidP="0096722A">
      <w:pPr>
        <w:pStyle w:val="Heading2"/>
      </w:pPr>
      <w:r>
        <w:t xml:space="preserve">2.1 </w:t>
      </w:r>
      <w:r>
        <w:tab/>
      </w:r>
      <w:r w:rsidR="00055EB5">
        <w:t>Release</w:t>
      </w:r>
      <w:r>
        <w:t xml:space="preserve"> timeline</w:t>
      </w:r>
    </w:p>
    <w:p w14:paraId="5E3CB649" w14:textId="2CDC7AA5" w:rsidR="00F14D4E" w:rsidRDefault="00F14D4E" w:rsidP="00F14D4E">
      <w:pPr>
        <w:rPr>
          <w:lang w:val="en-GB" w:eastAsia="ja-JP"/>
        </w:rPr>
      </w:pPr>
      <w:r>
        <w:rPr>
          <w:lang w:val="en-GB" w:eastAsia="ja-JP"/>
        </w:rPr>
        <w:t xml:space="preserve">ITU-R has published report M.2516 </w:t>
      </w:r>
      <w:r w:rsidR="002C3172">
        <w:rPr>
          <w:lang w:val="en-GB" w:eastAsia="ja-JP"/>
        </w:rPr>
        <w:fldChar w:fldCharType="begin"/>
      </w:r>
      <w:r w:rsidR="002C3172">
        <w:rPr>
          <w:lang w:val="en-GB" w:eastAsia="ja-JP"/>
        </w:rPr>
        <w:instrText xml:space="preserve"> REF _Ref158906439 \r \h </w:instrText>
      </w:r>
      <w:r w:rsidR="002C3172">
        <w:rPr>
          <w:lang w:val="en-GB" w:eastAsia="ja-JP"/>
        </w:rPr>
      </w:r>
      <w:r w:rsidR="002C3172">
        <w:rPr>
          <w:lang w:val="en-GB" w:eastAsia="ja-JP"/>
        </w:rPr>
        <w:fldChar w:fldCharType="separate"/>
      </w:r>
      <w:r w:rsidR="002C3172">
        <w:rPr>
          <w:lang w:val="en-GB" w:eastAsia="ja-JP"/>
        </w:rPr>
        <w:t>[2]</w:t>
      </w:r>
      <w:r w:rsidR="002C3172">
        <w:rPr>
          <w:lang w:val="en-GB" w:eastAsia="ja-JP"/>
        </w:rPr>
        <w:fldChar w:fldCharType="end"/>
      </w:r>
      <w:r>
        <w:rPr>
          <w:lang w:val="en-GB" w:eastAsia="ja-JP"/>
        </w:rPr>
        <w:t xml:space="preserve"> on future technology trends of terrestrial IMT systems towards 2030 and beyond and the work on the </w:t>
      </w:r>
      <w:r w:rsidRPr="00674AE8">
        <w:t>IMT-2030</w:t>
      </w:r>
      <w:r>
        <w:rPr>
          <w:lang w:val="en-GB" w:eastAsia="ja-JP"/>
        </w:rPr>
        <w:t xml:space="preserve"> framework. In addition, WP5D has agreed on the IMT-2030 framework document and have provided it to 3GPP </w:t>
      </w:r>
      <w:r>
        <w:rPr>
          <w:lang w:val="en-GB" w:eastAsia="ja-JP"/>
        </w:rPr>
        <w:fldChar w:fldCharType="begin"/>
      </w:r>
      <w:r>
        <w:rPr>
          <w:lang w:val="en-GB" w:eastAsia="ja-JP"/>
        </w:rPr>
        <w:instrText xml:space="preserve"> REF _Ref144103217 \r \h </w:instrText>
      </w:r>
      <w:r>
        <w:rPr>
          <w:lang w:val="en-GB" w:eastAsia="ja-JP"/>
        </w:rPr>
      </w:r>
      <w:r>
        <w:rPr>
          <w:lang w:val="en-GB" w:eastAsia="ja-JP"/>
        </w:rPr>
        <w:fldChar w:fldCharType="separate"/>
      </w:r>
      <w:r w:rsidR="002C3172">
        <w:rPr>
          <w:lang w:val="en-GB" w:eastAsia="ja-JP"/>
        </w:rPr>
        <w:t>[3]</w:t>
      </w:r>
      <w:r>
        <w:rPr>
          <w:lang w:val="en-GB" w:eastAsia="ja-JP"/>
        </w:rPr>
        <w:fldChar w:fldCharType="end"/>
      </w:r>
      <w:r>
        <w:rPr>
          <w:lang w:val="en-GB" w:eastAsia="ja-JP"/>
        </w:rPr>
        <w:t xml:space="preserve">. </w:t>
      </w:r>
      <w:r w:rsidR="004E5FC6">
        <w:rPr>
          <w:lang w:val="en-GB" w:eastAsia="ja-JP"/>
        </w:rPr>
        <w:t>WRC 2023</w:t>
      </w:r>
      <w:r w:rsidR="005100CD">
        <w:rPr>
          <w:lang w:val="en-GB" w:eastAsia="ja-JP"/>
        </w:rPr>
        <w:t xml:space="preserve"> </w:t>
      </w:r>
      <w:r w:rsidR="002650BA">
        <w:rPr>
          <w:lang w:val="en-GB" w:eastAsia="ja-JP"/>
        </w:rPr>
        <w:t>further approved the framework document</w:t>
      </w:r>
      <w:r>
        <w:rPr>
          <w:lang w:val="en-GB" w:eastAsia="ja-JP"/>
        </w:rPr>
        <w:t xml:space="preserve">. In ITU-R, the work on Technical Performance Requirements for IMT-2030 </w:t>
      </w:r>
      <w:r w:rsidR="00F64D67">
        <w:rPr>
          <w:lang w:val="en-GB" w:eastAsia="ja-JP"/>
        </w:rPr>
        <w:t>w</w:t>
      </w:r>
      <w:r w:rsidR="00DE2D3C">
        <w:rPr>
          <w:lang w:val="en-GB" w:eastAsia="ja-JP"/>
        </w:rPr>
        <w:t xml:space="preserve">as started </w:t>
      </w:r>
      <w:r w:rsidR="00F64D67">
        <w:rPr>
          <w:lang w:val="en-GB" w:eastAsia="ja-JP"/>
        </w:rPr>
        <w:t xml:space="preserve">at the beginning of </w:t>
      </w:r>
      <w:r>
        <w:rPr>
          <w:lang w:val="en-GB" w:eastAsia="ja-JP"/>
        </w:rPr>
        <w:t>2024. The full ITU timeline for f</w:t>
      </w:r>
      <w:r w:rsidRPr="00924968">
        <w:rPr>
          <w:lang w:val="en-GB" w:eastAsia="ja-JP"/>
        </w:rPr>
        <w:t>uture development of IMT for 2030 and beyond</w:t>
      </w:r>
      <w:r>
        <w:rPr>
          <w:lang w:val="en-GB" w:eastAsia="ja-JP"/>
        </w:rPr>
        <w:t xml:space="preserve"> is available </w:t>
      </w:r>
      <w:r w:rsidR="004A4D49">
        <w:rPr>
          <w:lang w:val="en-GB" w:eastAsia="ja-JP"/>
        </w:rPr>
        <w:t xml:space="preserve">in </w:t>
      </w:r>
      <w:r>
        <w:rPr>
          <w:lang w:val="en-GB" w:eastAsia="ja-JP"/>
        </w:rPr>
        <w:fldChar w:fldCharType="begin"/>
      </w:r>
      <w:r>
        <w:rPr>
          <w:lang w:val="en-GB" w:eastAsia="ja-JP"/>
        </w:rPr>
        <w:instrText xml:space="preserve"> REF _Ref144103524 \r \h </w:instrText>
      </w:r>
      <w:r>
        <w:rPr>
          <w:lang w:val="en-GB" w:eastAsia="ja-JP"/>
        </w:rPr>
      </w:r>
      <w:r>
        <w:rPr>
          <w:lang w:val="en-GB" w:eastAsia="ja-JP"/>
        </w:rPr>
        <w:fldChar w:fldCharType="separate"/>
      </w:r>
      <w:r w:rsidR="002C3172">
        <w:rPr>
          <w:lang w:val="en-GB" w:eastAsia="ja-JP"/>
        </w:rPr>
        <w:t>[4]</w:t>
      </w:r>
      <w:r>
        <w:rPr>
          <w:lang w:val="en-GB" w:eastAsia="ja-JP"/>
        </w:rPr>
        <w:fldChar w:fldCharType="end"/>
      </w:r>
      <w:r>
        <w:rPr>
          <w:lang w:val="en-GB" w:eastAsia="ja-JP"/>
        </w:rPr>
        <w:t xml:space="preserve">. The same timeline is described in </w:t>
      </w:r>
      <w:r>
        <w:rPr>
          <w:lang w:val="en-GB" w:eastAsia="ja-JP"/>
        </w:rPr>
        <w:fldChar w:fldCharType="begin"/>
      </w:r>
      <w:r>
        <w:rPr>
          <w:lang w:val="en-GB" w:eastAsia="ja-JP"/>
        </w:rPr>
        <w:instrText xml:space="preserve"> REF _Ref144103658 \h </w:instrText>
      </w:r>
      <w:r>
        <w:rPr>
          <w:lang w:val="en-GB" w:eastAsia="ja-JP"/>
        </w:rPr>
      </w:r>
      <w:r>
        <w:rPr>
          <w:lang w:val="en-GB" w:eastAsia="ja-JP"/>
        </w:rPr>
        <w:fldChar w:fldCharType="separate"/>
      </w:r>
      <w:r w:rsidR="008569B6">
        <w:t xml:space="preserve">Figure </w:t>
      </w:r>
      <w:r w:rsidR="008569B6">
        <w:rPr>
          <w:noProof/>
        </w:rPr>
        <w:t>1</w:t>
      </w:r>
      <w:r>
        <w:rPr>
          <w:lang w:val="en-GB" w:eastAsia="ja-JP"/>
        </w:rPr>
        <w:fldChar w:fldCharType="end"/>
      </w:r>
      <w:r>
        <w:rPr>
          <w:lang w:val="en-GB" w:eastAsia="ja-JP"/>
        </w:rPr>
        <w:t xml:space="preserve">, </w:t>
      </w:r>
      <w:r w:rsidR="001D4690">
        <w:rPr>
          <w:lang w:val="en-GB" w:eastAsia="ja-JP"/>
        </w:rPr>
        <w:t xml:space="preserve">somewhat </w:t>
      </w:r>
      <w:r>
        <w:rPr>
          <w:lang w:val="en-GB" w:eastAsia="ja-JP"/>
        </w:rPr>
        <w:t>simplified.</w:t>
      </w:r>
    </w:p>
    <w:p w14:paraId="5A29F22C" w14:textId="7079FA88" w:rsidR="00F14D4E" w:rsidRDefault="00502F7F" w:rsidP="00F14D4E">
      <w:pPr>
        <w:jc w:val="center"/>
        <w:rPr>
          <w:lang w:val="en-GB" w:eastAsia="ja-JP"/>
        </w:rPr>
      </w:pPr>
      <w:r>
        <w:rPr>
          <w:noProof/>
          <w:lang w:val="en-GB" w:eastAsia="ja-JP"/>
        </w:rPr>
        <w:drawing>
          <wp:inline distT="0" distB="0" distL="0" distR="0" wp14:anchorId="471CEA90" wp14:editId="500F4A65">
            <wp:extent cx="6428029" cy="905082"/>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31552" cy="919658"/>
                    </a:xfrm>
                    <a:prstGeom prst="rect">
                      <a:avLst/>
                    </a:prstGeom>
                    <a:noFill/>
                  </pic:spPr>
                </pic:pic>
              </a:graphicData>
            </a:graphic>
          </wp:inline>
        </w:drawing>
      </w:r>
    </w:p>
    <w:p w14:paraId="163C7228" w14:textId="020793E8" w:rsidR="00F14D4E" w:rsidRDefault="00F14D4E" w:rsidP="00F14D4E">
      <w:pPr>
        <w:pStyle w:val="Caption"/>
        <w:jc w:val="center"/>
        <w:rPr>
          <w:lang w:val="en-GB" w:eastAsia="ja-JP"/>
        </w:rPr>
      </w:pPr>
      <w:bookmarkStart w:id="2" w:name="_Ref144103658"/>
      <w:bookmarkStart w:id="3" w:name="_Ref144103652"/>
      <w:r>
        <w:t xml:space="preserve">Figure </w:t>
      </w:r>
      <w:r>
        <w:fldChar w:fldCharType="begin"/>
      </w:r>
      <w:r>
        <w:instrText xml:space="preserve"> SEQ Figure \* ARABIC </w:instrText>
      </w:r>
      <w:r>
        <w:fldChar w:fldCharType="separate"/>
      </w:r>
      <w:r w:rsidR="008569B6">
        <w:rPr>
          <w:noProof/>
        </w:rPr>
        <w:t>1</w:t>
      </w:r>
      <w:r>
        <w:fldChar w:fldCharType="end"/>
      </w:r>
      <w:bookmarkEnd w:id="2"/>
      <w:r>
        <w:t xml:space="preserve">: ITU timeline for </w:t>
      </w:r>
      <w:r w:rsidRPr="00FB4EF1">
        <w:t>future development of IMT for 2030 and beyond</w:t>
      </w:r>
      <w:bookmarkEnd w:id="3"/>
    </w:p>
    <w:p w14:paraId="27F418C9" w14:textId="41A54007" w:rsidR="00F14D4E" w:rsidRDefault="001446C3" w:rsidP="00F14D4E">
      <w:pPr>
        <w:rPr>
          <w:lang w:val="en-GB" w:eastAsia="ja-JP"/>
        </w:rPr>
      </w:pPr>
      <w:r>
        <w:rPr>
          <w:lang w:val="en-GB" w:eastAsia="ja-JP"/>
        </w:rPr>
        <w:t xml:space="preserve">In </w:t>
      </w:r>
      <w:r w:rsidR="00F14D4E">
        <w:rPr>
          <w:lang w:val="en-GB" w:eastAsia="ja-JP"/>
        </w:rPr>
        <w:t>the ITU timeline</w:t>
      </w:r>
      <w:r w:rsidR="009E264E">
        <w:rPr>
          <w:lang w:val="en-GB" w:eastAsia="ja-JP"/>
        </w:rPr>
        <w:t>,</w:t>
      </w:r>
      <w:r w:rsidR="00F14D4E">
        <w:rPr>
          <w:lang w:val="en-GB" w:eastAsia="ja-JP"/>
        </w:rPr>
        <w:t xml:space="preserve"> there are some important milestones that 3GPP needs to </w:t>
      </w:r>
      <w:r w:rsidR="009E264E">
        <w:rPr>
          <w:lang w:val="en-GB" w:eastAsia="ja-JP"/>
        </w:rPr>
        <w:t xml:space="preserve">be </w:t>
      </w:r>
      <w:r w:rsidR="00F14D4E">
        <w:rPr>
          <w:lang w:val="en-GB" w:eastAsia="ja-JP"/>
        </w:rPr>
        <w:t>involve</w:t>
      </w:r>
      <w:r w:rsidR="009E264E">
        <w:rPr>
          <w:lang w:val="en-GB" w:eastAsia="ja-JP"/>
        </w:rPr>
        <w:t>d</w:t>
      </w:r>
      <w:r w:rsidR="00F14D4E">
        <w:rPr>
          <w:lang w:val="en-GB" w:eastAsia="ja-JP"/>
        </w:rPr>
        <w:t xml:space="preserve"> in and adhere to</w:t>
      </w:r>
      <w:r w:rsidR="00AB7D88">
        <w:rPr>
          <w:lang w:val="en-GB" w:eastAsia="ja-JP"/>
        </w:rPr>
        <w:t xml:space="preserve"> and those should be properly reflected in the corresponding 3GPP timeline</w:t>
      </w:r>
      <w:r w:rsidR="007175FC">
        <w:rPr>
          <w:lang w:val="en-GB" w:eastAsia="ja-JP"/>
        </w:rPr>
        <w:t xml:space="preserve"> with its release cycle</w:t>
      </w:r>
      <w:r w:rsidR="00AB7D88">
        <w:rPr>
          <w:lang w:val="en-GB" w:eastAsia="ja-JP"/>
        </w:rPr>
        <w:t>.</w:t>
      </w:r>
    </w:p>
    <w:p w14:paraId="72A26B2B" w14:textId="211FE033" w:rsidR="00114341" w:rsidRDefault="00114341" w:rsidP="00114341">
      <w:pPr>
        <w:rPr>
          <w:lang w:val="en-GB" w:eastAsia="ja-JP"/>
        </w:rPr>
      </w:pPr>
      <w:r w:rsidRPr="71E4AAB7">
        <w:rPr>
          <w:lang w:val="en-GB" w:eastAsia="ja-JP"/>
        </w:rPr>
        <w:t xml:space="preserve">ITU requires </w:t>
      </w:r>
      <w:r w:rsidR="7DB83B62" w:rsidRPr="71E4AAB7">
        <w:rPr>
          <w:lang w:val="en-GB" w:eastAsia="ja-JP"/>
        </w:rPr>
        <w:t xml:space="preserve">that </w:t>
      </w:r>
      <w:r w:rsidRPr="71E4AAB7">
        <w:rPr>
          <w:lang w:val="en-GB" w:eastAsia="ja-JP"/>
        </w:rPr>
        <w:t xml:space="preserve">any proponent </w:t>
      </w:r>
      <w:r w:rsidR="00D72E50">
        <w:rPr>
          <w:lang w:val="en-GB" w:eastAsia="ja-JP"/>
        </w:rPr>
        <w:t xml:space="preserve">aiming </w:t>
      </w:r>
      <w:r w:rsidRPr="71E4AAB7">
        <w:rPr>
          <w:lang w:val="en-GB" w:eastAsia="ja-JP"/>
        </w:rPr>
        <w:t xml:space="preserve">to fulfil the requirements of IMT for 2030 and beyond shall submit their concept with self-evaluations in the beginning of 2029. This sets a natural end date for </w:t>
      </w:r>
      <w:r w:rsidR="00C168E4">
        <w:rPr>
          <w:lang w:val="en-GB" w:eastAsia="ja-JP"/>
        </w:rPr>
        <w:t xml:space="preserve">the completion of </w:t>
      </w:r>
      <w:r w:rsidRPr="71E4AAB7">
        <w:rPr>
          <w:lang w:val="en-GB" w:eastAsia="ja-JP"/>
        </w:rPr>
        <w:t>3GPP related activity. Hence</w:t>
      </w:r>
      <w:r w:rsidR="00BA6E57">
        <w:rPr>
          <w:lang w:val="en-GB" w:eastAsia="ja-JP"/>
        </w:rPr>
        <w:t xml:space="preserve">, </w:t>
      </w:r>
      <w:proofErr w:type="gramStart"/>
      <w:r w:rsidR="00BA6E57">
        <w:rPr>
          <w:lang w:val="en-GB" w:eastAsia="ja-JP"/>
        </w:rPr>
        <w:t>in order to</w:t>
      </w:r>
      <w:proofErr w:type="gramEnd"/>
      <w:r w:rsidR="00BA6E57">
        <w:rPr>
          <w:lang w:val="en-GB" w:eastAsia="ja-JP"/>
        </w:rPr>
        <w:t xml:space="preserve"> base the submission on stable </w:t>
      </w:r>
      <w:r w:rsidR="00B46364">
        <w:rPr>
          <w:lang w:val="en-GB" w:eastAsia="ja-JP"/>
        </w:rPr>
        <w:t>specifications</w:t>
      </w:r>
      <w:r w:rsidR="00BA6E57">
        <w:rPr>
          <w:lang w:val="en-GB" w:eastAsia="ja-JP"/>
        </w:rPr>
        <w:t>,</w:t>
      </w:r>
      <w:r w:rsidRPr="71E4AAB7">
        <w:rPr>
          <w:lang w:val="en-GB" w:eastAsia="ja-JP"/>
        </w:rPr>
        <w:t xml:space="preserve"> any work item(s) in 3GPP would need to finish before that.</w:t>
      </w:r>
    </w:p>
    <w:p w14:paraId="2E81B890" w14:textId="07FCE5FA" w:rsidR="00EC428D" w:rsidRDefault="00114341" w:rsidP="00114341">
      <w:pPr>
        <w:rPr>
          <w:lang w:val="en-GB" w:eastAsia="ja-JP"/>
        </w:rPr>
      </w:pPr>
      <w:r w:rsidRPr="2B27DFEF">
        <w:rPr>
          <w:lang w:val="en-GB" w:eastAsia="ja-JP"/>
        </w:rPr>
        <w:t xml:space="preserve">The end date of Rel-19 </w:t>
      </w:r>
      <w:r w:rsidR="00B46364" w:rsidRPr="2B27DFEF">
        <w:rPr>
          <w:lang w:val="en-GB" w:eastAsia="ja-JP"/>
        </w:rPr>
        <w:t>was decided at TSG#99</w:t>
      </w:r>
      <w:r w:rsidR="00072098">
        <w:rPr>
          <w:lang w:val="en-GB" w:eastAsia="ja-JP"/>
        </w:rPr>
        <w:t xml:space="preserve"> </w:t>
      </w:r>
      <w:r w:rsidR="00A33F39">
        <w:rPr>
          <w:lang w:val="en-GB" w:eastAsia="ja-JP"/>
        </w:rPr>
        <w:t>with a</w:t>
      </w:r>
      <w:r w:rsidR="00D57380">
        <w:rPr>
          <w:lang w:val="en-GB" w:eastAsia="ja-JP"/>
        </w:rPr>
        <w:t xml:space="preserve"> functional freeze </w:t>
      </w:r>
      <w:r w:rsidR="00295AA4">
        <w:rPr>
          <w:lang w:val="en-GB" w:eastAsia="ja-JP"/>
        </w:rPr>
        <w:t xml:space="preserve">date </w:t>
      </w:r>
      <w:r w:rsidR="00D57380">
        <w:rPr>
          <w:lang w:val="en-GB" w:eastAsia="ja-JP"/>
        </w:rPr>
        <w:t>in September 2025</w:t>
      </w:r>
      <w:r w:rsidRPr="2B27DFEF">
        <w:rPr>
          <w:lang w:val="en-GB" w:eastAsia="ja-JP"/>
        </w:rPr>
        <w:t xml:space="preserve">. </w:t>
      </w:r>
      <w:proofErr w:type="gramStart"/>
      <w:r w:rsidR="00295AA4">
        <w:rPr>
          <w:lang w:val="en-GB" w:eastAsia="ja-JP"/>
        </w:rPr>
        <w:t>Similar to</w:t>
      </w:r>
      <w:proofErr w:type="gramEnd"/>
      <w:r w:rsidR="00295AA4">
        <w:rPr>
          <w:lang w:val="en-GB" w:eastAsia="ja-JP"/>
        </w:rPr>
        <w:t xml:space="preserve"> </w:t>
      </w:r>
      <w:r w:rsidR="00705C79">
        <w:rPr>
          <w:lang w:val="en-GB" w:eastAsia="ja-JP"/>
        </w:rPr>
        <w:t xml:space="preserve">earlier generations, </w:t>
      </w:r>
      <w:r w:rsidR="00BF0E9B">
        <w:rPr>
          <w:lang w:val="en-GB" w:eastAsia="ja-JP"/>
        </w:rPr>
        <w:t xml:space="preserve">the endorsed </w:t>
      </w:r>
      <w:r w:rsidR="00DE4A6C">
        <w:rPr>
          <w:lang w:val="en-GB" w:eastAsia="ja-JP"/>
        </w:rPr>
        <w:t xml:space="preserve">plan in </w:t>
      </w:r>
      <w:r w:rsidR="00DE4A6C">
        <w:rPr>
          <w:lang w:val="en-GB" w:eastAsia="ja-JP"/>
        </w:rPr>
        <w:fldChar w:fldCharType="begin"/>
      </w:r>
      <w:r w:rsidR="00DE4A6C">
        <w:rPr>
          <w:lang w:val="en-GB" w:eastAsia="ja-JP"/>
        </w:rPr>
        <w:instrText xml:space="preserve"> REF _Ref158814114 \r \h </w:instrText>
      </w:r>
      <w:r w:rsidR="00DE4A6C">
        <w:rPr>
          <w:lang w:val="en-GB" w:eastAsia="ja-JP"/>
        </w:rPr>
      </w:r>
      <w:r w:rsidR="00DE4A6C">
        <w:rPr>
          <w:lang w:val="en-GB" w:eastAsia="ja-JP"/>
        </w:rPr>
        <w:fldChar w:fldCharType="separate"/>
      </w:r>
      <w:r w:rsidR="00DE4A6C">
        <w:rPr>
          <w:lang w:val="en-GB" w:eastAsia="ja-JP"/>
        </w:rPr>
        <w:t>[1]</w:t>
      </w:r>
      <w:r w:rsidR="00DE4A6C">
        <w:rPr>
          <w:lang w:val="en-GB" w:eastAsia="ja-JP"/>
        </w:rPr>
        <w:fldChar w:fldCharType="end"/>
      </w:r>
      <w:r w:rsidR="00DE4A6C">
        <w:rPr>
          <w:lang w:val="en-GB" w:eastAsia="ja-JP"/>
        </w:rPr>
        <w:t xml:space="preserve"> as</w:t>
      </w:r>
      <w:r w:rsidR="00392E0A">
        <w:rPr>
          <w:lang w:val="en-GB" w:eastAsia="ja-JP"/>
        </w:rPr>
        <w:t xml:space="preserve">sumes </w:t>
      </w:r>
      <w:r w:rsidRPr="2B27DFEF">
        <w:rPr>
          <w:lang w:val="en-GB" w:eastAsia="ja-JP"/>
        </w:rPr>
        <w:t>a first release</w:t>
      </w:r>
      <w:r w:rsidR="00DF38E2">
        <w:rPr>
          <w:lang w:val="en-GB" w:eastAsia="ja-JP"/>
        </w:rPr>
        <w:t>, Release 20,</w:t>
      </w:r>
      <w:r w:rsidRPr="2B27DFEF">
        <w:rPr>
          <w:lang w:val="en-GB" w:eastAsia="ja-JP"/>
        </w:rPr>
        <w:t xml:space="preserve"> </w:t>
      </w:r>
      <w:r w:rsidR="000709F4">
        <w:rPr>
          <w:lang w:val="en-GB" w:eastAsia="ja-JP"/>
        </w:rPr>
        <w:t xml:space="preserve">consisting </w:t>
      </w:r>
      <w:r w:rsidRPr="2B27DFEF">
        <w:rPr>
          <w:lang w:val="en-GB" w:eastAsia="ja-JP"/>
        </w:rPr>
        <w:t>of technical study</w:t>
      </w:r>
      <w:r w:rsidR="00841E25" w:rsidRPr="2B27DFEF">
        <w:rPr>
          <w:lang w:val="en-GB" w:eastAsia="ja-JP"/>
        </w:rPr>
        <w:t xml:space="preserve"> item(s)</w:t>
      </w:r>
      <w:r w:rsidRPr="2B27DFEF">
        <w:rPr>
          <w:lang w:val="en-GB" w:eastAsia="ja-JP"/>
        </w:rPr>
        <w:t xml:space="preserve"> followed by a second release</w:t>
      </w:r>
      <w:r w:rsidR="00DF38E2">
        <w:rPr>
          <w:lang w:val="en-GB" w:eastAsia="ja-JP"/>
        </w:rPr>
        <w:t>, Release 21,</w:t>
      </w:r>
      <w:r w:rsidRPr="2B27DFEF">
        <w:rPr>
          <w:lang w:val="en-GB" w:eastAsia="ja-JP"/>
        </w:rPr>
        <w:t xml:space="preserve"> </w:t>
      </w:r>
      <w:r w:rsidR="00936BC8" w:rsidRPr="2B27DFEF">
        <w:rPr>
          <w:lang w:val="en-GB" w:eastAsia="ja-JP"/>
        </w:rPr>
        <w:t xml:space="preserve">containing </w:t>
      </w:r>
      <w:r w:rsidR="00DF38E2">
        <w:rPr>
          <w:lang w:val="en-GB" w:eastAsia="ja-JP"/>
        </w:rPr>
        <w:t xml:space="preserve">the </w:t>
      </w:r>
      <w:r w:rsidR="00936BC8" w:rsidRPr="2B27DFEF">
        <w:rPr>
          <w:lang w:val="en-GB" w:eastAsia="ja-JP"/>
        </w:rPr>
        <w:t xml:space="preserve">corresponding </w:t>
      </w:r>
      <w:r w:rsidRPr="2B27DFEF">
        <w:rPr>
          <w:lang w:val="en-GB" w:eastAsia="ja-JP"/>
        </w:rPr>
        <w:t xml:space="preserve">work item(s). Further, </w:t>
      </w:r>
      <w:r w:rsidR="00392E0A">
        <w:rPr>
          <w:lang w:val="en-GB" w:eastAsia="ja-JP"/>
        </w:rPr>
        <w:t xml:space="preserve">a single </w:t>
      </w:r>
      <w:r w:rsidRPr="2B27DFEF">
        <w:rPr>
          <w:lang w:val="en-GB" w:eastAsia="ja-JP"/>
        </w:rPr>
        <w:t xml:space="preserve">drop of the 3GPP concept </w:t>
      </w:r>
      <w:r w:rsidR="0099371E">
        <w:rPr>
          <w:lang w:val="en-GB" w:eastAsia="ja-JP"/>
        </w:rPr>
        <w:t xml:space="preserve">is expected and </w:t>
      </w:r>
      <w:r w:rsidRPr="2B27DFEF">
        <w:rPr>
          <w:lang w:val="en-GB" w:eastAsia="ja-JP"/>
        </w:rPr>
        <w:t xml:space="preserve">a single </w:t>
      </w:r>
      <w:r w:rsidR="001B1BD6" w:rsidRPr="2B27DFEF">
        <w:rPr>
          <w:lang w:val="en-GB" w:eastAsia="ja-JP"/>
        </w:rPr>
        <w:t>date for finalization should be decided</w:t>
      </w:r>
      <w:r w:rsidRPr="2B27DFEF">
        <w:rPr>
          <w:lang w:val="en-GB" w:eastAsia="ja-JP"/>
        </w:rPr>
        <w:t xml:space="preserve">. Reiterating the point </w:t>
      </w:r>
      <w:r w:rsidR="00C325BD" w:rsidRPr="2B27DFEF">
        <w:rPr>
          <w:lang w:val="en-GB" w:eastAsia="ja-JP"/>
        </w:rPr>
        <w:t xml:space="preserve">of </w:t>
      </w:r>
      <w:r w:rsidRPr="2B27DFEF">
        <w:rPr>
          <w:lang w:val="en-GB" w:eastAsia="ja-JP"/>
        </w:rPr>
        <w:t xml:space="preserve">targeting </w:t>
      </w:r>
      <w:r w:rsidR="00C325BD" w:rsidRPr="2B27DFEF">
        <w:rPr>
          <w:lang w:val="en-GB" w:eastAsia="ja-JP"/>
        </w:rPr>
        <w:t xml:space="preserve">the </w:t>
      </w:r>
      <w:r w:rsidRPr="2B27DFEF">
        <w:rPr>
          <w:lang w:val="en-GB" w:eastAsia="ja-JP"/>
        </w:rPr>
        <w:t>ITU submission</w:t>
      </w:r>
      <w:r w:rsidR="00C325BD" w:rsidRPr="2B27DFEF">
        <w:rPr>
          <w:lang w:val="en-GB" w:eastAsia="ja-JP"/>
        </w:rPr>
        <w:t>,</w:t>
      </w:r>
      <w:r w:rsidRPr="2B27DFEF">
        <w:rPr>
          <w:lang w:val="en-GB" w:eastAsia="ja-JP"/>
        </w:rPr>
        <w:t xml:space="preserve"> 3GPP w</w:t>
      </w:r>
      <w:r w:rsidR="00C325BD" w:rsidRPr="2B27DFEF">
        <w:rPr>
          <w:lang w:val="en-GB" w:eastAsia="ja-JP"/>
        </w:rPr>
        <w:t>ill</w:t>
      </w:r>
      <w:r w:rsidRPr="2B27DFEF">
        <w:rPr>
          <w:lang w:val="en-GB" w:eastAsia="ja-JP"/>
        </w:rPr>
        <w:t xml:space="preserve"> </w:t>
      </w:r>
      <w:r w:rsidR="009B5AB7">
        <w:rPr>
          <w:lang w:val="en-GB" w:eastAsia="ja-JP"/>
        </w:rPr>
        <w:t xml:space="preserve">need to </w:t>
      </w:r>
      <w:r w:rsidRPr="2B27DFEF">
        <w:rPr>
          <w:lang w:val="en-GB" w:eastAsia="ja-JP"/>
        </w:rPr>
        <w:t>submit its complete submission inc</w:t>
      </w:r>
      <w:r w:rsidR="7AC7521B" w:rsidRPr="2B27DFEF">
        <w:rPr>
          <w:lang w:val="en-GB" w:eastAsia="ja-JP"/>
        </w:rPr>
        <w:t>luding</w:t>
      </w:r>
      <w:r w:rsidRPr="2B27DFEF">
        <w:rPr>
          <w:lang w:val="en-GB" w:eastAsia="ja-JP"/>
        </w:rPr>
        <w:t xml:space="preserve"> description, </w:t>
      </w:r>
      <w:proofErr w:type="gramStart"/>
      <w:r w:rsidRPr="2B27DFEF">
        <w:rPr>
          <w:lang w:val="en-GB" w:eastAsia="ja-JP"/>
        </w:rPr>
        <w:t>self-evaluation</w:t>
      </w:r>
      <w:proofErr w:type="gramEnd"/>
      <w:r w:rsidRPr="2B27DFEF">
        <w:rPr>
          <w:lang w:val="en-GB" w:eastAsia="ja-JP"/>
        </w:rPr>
        <w:t xml:space="preserve"> and compliance template </w:t>
      </w:r>
      <w:r w:rsidR="00E63132" w:rsidRPr="2B27DFEF">
        <w:rPr>
          <w:lang w:val="en-GB" w:eastAsia="ja-JP"/>
        </w:rPr>
        <w:t>in</w:t>
      </w:r>
      <w:r w:rsidRPr="2B27DFEF">
        <w:rPr>
          <w:lang w:val="en-GB" w:eastAsia="ja-JP"/>
        </w:rPr>
        <w:t xml:space="preserve"> Q4 2028</w:t>
      </w:r>
      <w:r w:rsidR="009B5AB7">
        <w:rPr>
          <w:lang w:val="en-GB" w:eastAsia="ja-JP"/>
        </w:rPr>
        <w:t xml:space="preserve"> as in practice</w:t>
      </w:r>
      <w:r w:rsidR="00D345AD" w:rsidRPr="2B27DFEF">
        <w:rPr>
          <w:lang w:val="en-GB" w:eastAsia="ja-JP"/>
        </w:rPr>
        <w:t xml:space="preserve"> </w:t>
      </w:r>
      <w:r w:rsidR="002A3D67">
        <w:rPr>
          <w:lang w:val="en-GB" w:eastAsia="ja-JP"/>
        </w:rPr>
        <w:t>t</w:t>
      </w:r>
      <w:r w:rsidR="00D345AD" w:rsidRPr="2B27DFEF">
        <w:rPr>
          <w:lang w:val="en-GB" w:eastAsia="ja-JP"/>
        </w:rPr>
        <w:t>his is the last possible date for 3GPP</w:t>
      </w:r>
      <w:r w:rsidR="00A62411">
        <w:rPr>
          <w:lang w:val="en-GB" w:eastAsia="ja-JP"/>
        </w:rPr>
        <w:t xml:space="preserve"> </w:t>
      </w:r>
      <w:r w:rsidR="00A62411" w:rsidRPr="2B27DFEF">
        <w:rPr>
          <w:lang w:val="en-GB" w:eastAsia="ja-JP"/>
        </w:rPr>
        <w:t>to complete the work before its submission to ITU</w:t>
      </w:r>
      <w:r w:rsidR="00DF38E2">
        <w:rPr>
          <w:lang w:val="en-GB" w:eastAsia="ja-JP"/>
        </w:rPr>
        <w:t xml:space="preserve">. Hence, the date of the functional </w:t>
      </w:r>
      <w:r w:rsidR="00612965">
        <w:rPr>
          <w:lang w:val="en-GB" w:eastAsia="ja-JP"/>
        </w:rPr>
        <w:t>freeze of the first versions on the 6G specification</w:t>
      </w:r>
      <w:r w:rsidR="00EA6C17">
        <w:rPr>
          <w:lang w:val="en-GB" w:eastAsia="ja-JP"/>
        </w:rPr>
        <w:t>s</w:t>
      </w:r>
      <w:r w:rsidR="00314B2F">
        <w:rPr>
          <w:lang w:val="en-GB" w:eastAsia="ja-JP"/>
        </w:rPr>
        <w:t xml:space="preserve"> and hence the</w:t>
      </w:r>
      <w:r w:rsidR="00FE73C5">
        <w:rPr>
          <w:lang w:val="en-GB" w:eastAsia="ja-JP"/>
        </w:rPr>
        <w:t xml:space="preserve"> functional freeze of Release 21 should be Decem</w:t>
      </w:r>
      <w:r w:rsidR="00356780">
        <w:rPr>
          <w:lang w:val="en-GB" w:eastAsia="ja-JP"/>
        </w:rPr>
        <w:t>ber 2028</w:t>
      </w:r>
      <w:r w:rsidR="00D345AD" w:rsidRPr="2B27DFEF">
        <w:rPr>
          <w:lang w:val="en-GB" w:eastAsia="ja-JP"/>
        </w:rPr>
        <w:t xml:space="preserve">. </w:t>
      </w:r>
      <w:r w:rsidR="007A2CDB" w:rsidRPr="2B27DFEF">
        <w:rPr>
          <w:lang w:val="en-GB" w:eastAsia="ja-JP"/>
        </w:rPr>
        <w:t>T</w:t>
      </w:r>
      <w:r w:rsidR="00D345AD" w:rsidRPr="2B27DFEF">
        <w:rPr>
          <w:lang w:val="en-GB" w:eastAsia="ja-JP"/>
        </w:rPr>
        <w:t>he ASN.1/</w:t>
      </w:r>
      <w:proofErr w:type="spellStart"/>
      <w:r w:rsidR="00D345AD" w:rsidRPr="2B27DFEF">
        <w:rPr>
          <w:lang w:val="en-GB" w:eastAsia="ja-JP"/>
        </w:rPr>
        <w:t>OpenAPI</w:t>
      </w:r>
      <w:proofErr w:type="spellEnd"/>
      <w:r w:rsidR="00D345AD" w:rsidRPr="2B27DFEF">
        <w:rPr>
          <w:lang w:val="en-GB" w:eastAsia="ja-JP"/>
        </w:rPr>
        <w:t xml:space="preserve"> Freeze does not need to be part of the </w:t>
      </w:r>
      <w:r w:rsidR="00C215D9" w:rsidRPr="2B27DFEF">
        <w:rPr>
          <w:lang w:val="en-GB" w:eastAsia="ja-JP"/>
        </w:rPr>
        <w:t xml:space="preserve">first </w:t>
      </w:r>
      <w:r w:rsidR="00D345AD" w:rsidRPr="2B27DFEF">
        <w:rPr>
          <w:lang w:val="en-GB" w:eastAsia="ja-JP"/>
        </w:rPr>
        <w:t>submission and c</w:t>
      </w:r>
      <w:r w:rsidR="00556C80" w:rsidRPr="2B27DFEF">
        <w:rPr>
          <w:lang w:val="en-GB" w:eastAsia="ja-JP"/>
        </w:rPr>
        <w:t>an</w:t>
      </w:r>
      <w:r w:rsidR="00D345AD" w:rsidRPr="2B27DFEF">
        <w:rPr>
          <w:lang w:val="en-GB" w:eastAsia="ja-JP"/>
        </w:rPr>
        <w:t xml:space="preserve"> be completed later</w:t>
      </w:r>
      <w:r w:rsidR="00556C80" w:rsidRPr="2B27DFEF">
        <w:rPr>
          <w:lang w:val="en-GB" w:eastAsia="ja-JP"/>
        </w:rPr>
        <w:t xml:space="preserve">, </w:t>
      </w:r>
      <w:r w:rsidR="004A7C20" w:rsidRPr="2B27DFEF">
        <w:rPr>
          <w:lang w:val="en-GB" w:eastAsia="ja-JP"/>
        </w:rPr>
        <w:t>i.e.,</w:t>
      </w:r>
      <w:r w:rsidR="00D345AD" w:rsidRPr="2B27DFEF">
        <w:rPr>
          <w:lang w:val="en-GB" w:eastAsia="ja-JP"/>
        </w:rPr>
        <w:t xml:space="preserve"> Q1 2029.</w:t>
      </w:r>
      <w:r w:rsidR="00841E25" w:rsidRPr="2B27DFEF">
        <w:rPr>
          <w:lang w:val="en-GB" w:eastAsia="ja-JP"/>
        </w:rPr>
        <w:t xml:space="preserve"> </w:t>
      </w:r>
    </w:p>
    <w:p w14:paraId="5BF63F70" w14:textId="0DBD80F3" w:rsidR="00114341" w:rsidRDefault="00841E25" w:rsidP="00114341">
      <w:pPr>
        <w:rPr>
          <w:lang w:val="en-GB" w:eastAsia="ja-JP"/>
        </w:rPr>
      </w:pPr>
      <w:r w:rsidRPr="2B27DFEF">
        <w:rPr>
          <w:lang w:val="en-GB" w:eastAsia="ja-JP"/>
        </w:rPr>
        <w:t xml:space="preserve">5G </w:t>
      </w:r>
      <w:r w:rsidR="00AD57DB">
        <w:rPr>
          <w:lang w:val="en-GB" w:eastAsia="ja-JP"/>
        </w:rPr>
        <w:t>A</w:t>
      </w:r>
      <w:r w:rsidRPr="2B27DFEF">
        <w:rPr>
          <w:lang w:val="en-GB" w:eastAsia="ja-JP"/>
        </w:rPr>
        <w:t>dvance</w:t>
      </w:r>
      <w:r w:rsidR="00AD57DB">
        <w:rPr>
          <w:lang w:val="en-GB" w:eastAsia="ja-JP"/>
        </w:rPr>
        <w:t>d</w:t>
      </w:r>
      <w:r w:rsidRPr="2B27DFEF">
        <w:rPr>
          <w:lang w:val="en-GB" w:eastAsia="ja-JP"/>
        </w:rPr>
        <w:t xml:space="preserve"> will continue </w:t>
      </w:r>
      <w:r w:rsidR="00427AEB" w:rsidRPr="2B27DFEF">
        <w:rPr>
          <w:lang w:val="en-GB" w:eastAsia="ja-JP"/>
        </w:rPr>
        <w:t>its</w:t>
      </w:r>
      <w:r w:rsidRPr="2B27DFEF">
        <w:rPr>
          <w:lang w:val="en-GB" w:eastAsia="ja-JP"/>
        </w:rPr>
        <w:t xml:space="preserve"> evolution in parallel and it is very important </w:t>
      </w:r>
      <w:r w:rsidR="00427AEB" w:rsidRPr="2B27DFEF">
        <w:rPr>
          <w:lang w:val="en-GB" w:eastAsia="ja-JP"/>
        </w:rPr>
        <w:t xml:space="preserve">that 3GPP </w:t>
      </w:r>
      <w:r w:rsidR="00D06BAC" w:rsidRPr="2B27DFEF">
        <w:rPr>
          <w:lang w:val="en-GB" w:eastAsia="ja-JP"/>
        </w:rPr>
        <w:t xml:space="preserve">still </w:t>
      </w:r>
      <w:r w:rsidR="00427AEB" w:rsidRPr="2B27DFEF">
        <w:rPr>
          <w:lang w:val="en-GB" w:eastAsia="ja-JP"/>
        </w:rPr>
        <w:t>supports this</w:t>
      </w:r>
      <w:r w:rsidR="005B69F1" w:rsidRPr="2B27DFEF">
        <w:rPr>
          <w:lang w:val="en-GB" w:eastAsia="ja-JP"/>
        </w:rPr>
        <w:t xml:space="preserve"> </w:t>
      </w:r>
      <w:r w:rsidR="00942461">
        <w:rPr>
          <w:lang w:val="en-GB" w:eastAsia="ja-JP"/>
        </w:rPr>
        <w:t>addressing a</w:t>
      </w:r>
      <w:r w:rsidR="00897CA9" w:rsidRPr="2B27DFEF">
        <w:rPr>
          <w:lang w:val="en-GB" w:eastAsia="ja-JP"/>
        </w:rPr>
        <w:t xml:space="preserve">ny </w:t>
      </w:r>
      <w:r w:rsidR="00427AEB" w:rsidRPr="2B27DFEF">
        <w:rPr>
          <w:lang w:val="en-GB" w:eastAsia="ja-JP"/>
        </w:rPr>
        <w:t>commercial needs</w:t>
      </w:r>
      <w:r w:rsidR="00FC6ADE">
        <w:rPr>
          <w:lang w:val="en-GB" w:eastAsia="ja-JP"/>
        </w:rPr>
        <w:t xml:space="preserve"> </w:t>
      </w:r>
      <w:r w:rsidR="003C1AC1">
        <w:rPr>
          <w:lang w:val="en-GB" w:eastAsia="ja-JP"/>
        </w:rPr>
        <w:t>identified</w:t>
      </w:r>
      <w:r w:rsidR="00942461">
        <w:rPr>
          <w:lang w:val="en-GB" w:eastAsia="ja-JP"/>
        </w:rPr>
        <w:t xml:space="preserve">. </w:t>
      </w:r>
      <w:r w:rsidR="00583D75" w:rsidRPr="2B27DFEF">
        <w:rPr>
          <w:lang w:val="en-GB" w:eastAsia="ja-JP"/>
        </w:rPr>
        <w:t xml:space="preserve">With 39 months </w:t>
      </w:r>
      <w:r w:rsidR="003D3E0E" w:rsidRPr="2B27DFEF">
        <w:rPr>
          <w:lang w:val="en-GB" w:eastAsia="ja-JP"/>
        </w:rPr>
        <w:t xml:space="preserve">between </w:t>
      </w:r>
      <w:r w:rsidR="00583D75" w:rsidRPr="2B27DFEF">
        <w:rPr>
          <w:lang w:val="en-GB" w:eastAsia="ja-JP"/>
        </w:rPr>
        <w:t xml:space="preserve">the Rel-19 functional freeze date </w:t>
      </w:r>
      <w:r w:rsidR="00D451B7">
        <w:rPr>
          <w:lang w:val="en-GB" w:eastAsia="ja-JP"/>
        </w:rPr>
        <w:t xml:space="preserve">in September 2025 </w:t>
      </w:r>
      <w:r w:rsidR="003D3E0E" w:rsidRPr="2B27DFEF">
        <w:rPr>
          <w:lang w:val="en-GB" w:eastAsia="ja-JP"/>
        </w:rPr>
        <w:t xml:space="preserve">and the </w:t>
      </w:r>
      <w:r w:rsidR="009149BE">
        <w:rPr>
          <w:lang w:val="en-GB" w:eastAsia="ja-JP"/>
        </w:rPr>
        <w:t>R</w:t>
      </w:r>
      <w:r w:rsidR="00D451B7">
        <w:rPr>
          <w:lang w:val="en-GB" w:eastAsia="ja-JP"/>
        </w:rPr>
        <w:t>elease 2</w:t>
      </w:r>
      <w:r w:rsidR="009149BE">
        <w:rPr>
          <w:lang w:val="en-GB" w:eastAsia="ja-JP"/>
        </w:rPr>
        <w:t xml:space="preserve">1 freeze in December </w:t>
      </w:r>
      <w:r w:rsidR="00583D75" w:rsidRPr="2B27DFEF">
        <w:rPr>
          <w:lang w:val="en-GB" w:eastAsia="ja-JP"/>
        </w:rPr>
        <w:t>2028</w:t>
      </w:r>
      <w:r w:rsidR="003D3E0E" w:rsidRPr="2B27DFEF">
        <w:rPr>
          <w:lang w:val="en-GB" w:eastAsia="ja-JP"/>
        </w:rPr>
        <w:t>,</w:t>
      </w:r>
      <w:r w:rsidR="00583D75" w:rsidRPr="2B27DFEF">
        <w:rPr>
          <w:lang w:val="en-GB" w:eastAsia="ja-JP"/>
        </w:rPr>
        <w:t xml:space="preserve"> </w:t>
      </w:r>
      <w:proofErr w:type="gramStart"/>
      <w:r w:rsidR="009B2614">
        <w:rPr>
          <w:lang w:val="en-GB" w:eastAsia="ja-JP"/>
        </w:rPr>
        <w:t xml:space="preserve">in order </w:t>
      </w:r>
      <w:r w:rsidR="00AD57DB">
        <w:rPr>
          <w:lang w:val="en-GB" w:eastAsia="ja-JP"/>
        </w:rPr>
        <w:t>to</w:t>
      </w:r>
      <w:proofErr w:type="gramEnd"/>
      <w:r w:rsidR="00AD57DB">
        <w:rPr>
          <w:lang w:val="en-GB" w:eastAsia="ja-JP"/>
        </w:rPr>
        <w:t xml:space="preserve"> allow any Release 20 5G Advanced </w:t>
      </w:r>
      <w:r w:rsidR="00B8620D">
        <w:rPr>
          <w:lang w:val="en-GB" w:eastAsia="ja-JP"/>
        </w:rPr>
        <w:t xml:space="preserve">enhancements to reach the market </w:t>
      </w:r>
      <w:r w:rsidR="00245311">
        <w:rPr>
          <w:lang w:val="en-GB" w:eastAsia="ja-JP"/>
        </w:rPr>
        <w:t>as soon as possible</w:t>
      </w:r>
      <w:r w:rsidR="009B2614" w:rsidRPr="2B27DFEF">
        <w:rPr>
          <w:lang w:val="en-GB" w:eastAsia="ja-JP"/>
        </w:rPr>
        <w:t xml:space="preserve">. </w:t>
      </w:r>
      <w:r w:rsidR="001039D7">
        <w:rPr>
          <w:lang w:val="en-GB" w:eastAsia="ja-JP"/>
        </w:rPr>
        <w:t xml:space="preserve">it is preferred </w:t>
      </w:r>
      <w:r w:rsidR="00E07475">
        <w:rPr>
          <w:lang w:val="en-GB" w:eastAsia="ja-JP"/>
        </w:rPr>
        <w:t xml:space="preserve">that </w:t>
      </w:r>
      <w:r w:rsidR="00427AEB" w:rsidRPr="2B27DFEF">
        <w:rPr>
          <w:lang w:val="en-GB" w:eastAsia="ja-JP"/>
        </w:rPr>
        <w:t>Rel</w:t>
      </w:r>
      <w:r w:rsidR="009149BE">
        <w:rPr>
          <w:lang w:val="en-GB" w:eastAsia="ja-JP"/>
        </w:rPr>
        <w:t xml:space="preserve">ease </w:t>
      </w:r>
      <w:r w:rsidR="00427AEB" w:rsidRPr="2B27DFEF">
        <w:rPr>
          <w:lang w:val="en-GB" w:eastAsia="ja-JP"/>
        </w:rPr>
        <w:t xml:space="preserve">20 </w:t>
      </w:r>
      <w:r w:rsidR="00E07475">
        <w:rPr>
          <w:lang w:val="en-GB" w:eastAsia="ja-JP"/>
        </w:rPr>
        <w:t xml:space="preserve">is a </w:t>
      </w:r>
      <w:r w:rsidR="00FD2BDC" w:rsidRPr="2B27DFEF">
        <w:rPr>
          <w:lang w:val="en-GB" w:eastAsia="ja-JP"/>
        </w:rPr>
        <w:t xml:space="preserve">shorter </w:t>
      </w:r>
      <w:r w:rsidR="00427AEB" w:rsidRPr="2B27DFEF">
        <w:rPr>
          <w:lang w:val="en-GB" w:eastAsia="ja-JP"/>
        </w:rPr>
        <w:t>18 months long</w:t>
      </w:r>
      <w:r w:rsidR="00FD2BDC" w:rsidRPr="2B27DFEF">
        <w:rPr>
          <w:lang w:val="en-GB" w:eastAsia="ja-JP"/>
        </w:rPr>
        <w:t xml:space="preserve"> </w:t>
      </w:r>
      <w:r w:rsidR="003C1AC1">
        <w:rPr>
          <w:lang w:val="en-GB" w:eastAsia="ja-JP"/>
        </w:rPr>
        <w:t xml:space="preserve">resulting in </w:t>
      </w:r>
      <w:r w:rsidR="00427AEB" w:rsidRPr="2B27DFEF">
        <w:rPr>
          <w:lang w:val="en-GB" w:eastAsia="ja-JP"/>
        </w:rPr>
        <w:t>Rel</w:t>
      </w:r>
      <w:r w:rsidR="003C1AC1">
        <w:rPr>
          <w:lang w:val="en-GB" w:eastAsia="ja-JP"/>
        </w:rPr>
        <w:t xml:space="preserve">ease </w:t>
      </w:r>
      <w:r w:rsidR="00427AEB" w:rsidRPr="2B27DFEF">
        <w:rPr>
          <w:lang w:val="en-GB" w:eastAsia="ja-JP"/>
        </w:rPr>
        <w:t>21 be</w:t>
      </w:r>
      <w:r w:rsidR="003C1AC1">
        <w:rPr>
          <w:lang w:val="en-GB" w:eastAsia="ja-JP"/>
        </w:rPr>
        <w:t>ing</w:t>
      </w:r>
      <w:r w:rsidR="00427AEB" w:rsidRPr="2B27DFEF">
        <w:rPr>
          <w:lang w:val="en-GB" w:eastAsia="ja-JP"/>
        </w:rPr>
        <w:t xml:space="preserve"> 21 months long.</w:t>
      </w:r>
      <w:r w:rsidRPr="2B27DFEF">
        <w:rPr>
          <w:lang w:val="en-GB" w:eastAsia="ja-JP"/>
        </w:rPr>
        <w:t xml:space="preserve"> </w:t>
      </w:r>
    </w:p>
    <w:p w14:paraId="10EC9E68" w14:textId="45BE4952" w:rsidR="00114341" w:rsidRDefault="00114341" w:rsidP="00114341">
      <w:pPr>
        <w:rPr>
          <w:lang w:val="en-GB" w:eastAsia="ja-JP"/>
        </w:rPr>
      </w:pPr>
      <w:r>
        <w:rPr>
          <w:lang w:val="en-GB" w:eastAsia="ja-JP"/>
        </w:rPr>
        <w:t>All in all, this means the following</w:t>
      </w:r>
      <w:r w:rsidR="005C30B9">
        <w:rPr>
          <w:lang w:val="en-GB" w:eastAsia="ja-JP"/>
        </w:rPr>
        <w:t>:</w:t>
      </w:r>
      <w:r>
        <w:rPr>
          <w:lang w:val="en-GB" w:eastAsia="ja-JP"/>
        </w:rPr>
        <w:t xml:space="preserve">  </w:t>
      </w:r>
    </w:p>
    <w:p w14:paraId="3F6F84AC" w14:textId="5A6AB18A" w:rsidR="007D6C61" w:rsidRDefault="007D6C61" w:rsidP="007D6C61">
      <w:pPr>
        <w:pStyle w:val="Proposal"/>
      </w:pPr>
      <w:bookmarkStart w:id="4" w:name="_Toc161062190"/>
      <w:r>
        <w:t>Rel-20</w:t>
      </w:r>
      <w:r w:rsidR="005C30B9">
        <w:t xml:space="preserve"> </w:t>
      </w:r>
      <w:r w:rsidR="00DE37A2">
        <w:t xml:space="preserve">duration is </w:t>
      </w:r>
      <w:r>
        <w:t xml:space="preserve">18 months </w:t>
      </w:r>
      <w:r w:rsidR="005C30B9">
        <w:t xml:space="preserve">and </w:t>
      </w:r>
      <w:r>
        <w:t>contains the Study Item</w:t>
      </w:r>
      <w:r w:rsidR="288DE8ED">
        <w:t>(s)</w:t>
      </w:r>
      <w:r>
        <w:t xml:space="preserve"> of IMT for 2030 and beyond technologies</w:t>
      </w:r>
      <w:r w:rsidR="00953CDC">
        <w:t xml:space="preserve">. The functional freeze date is </w:t>
      </w:r>
      <w:r w:rsidR="00851303">
        <w:t>March 2027</w:t>
      </w:r>
      <w:bookmarkEnd w:id="4"/>
    </w:p>
    <w:p w14:paraId="3441A123" w14:textId="4A29DECA" w:rsidR="007D6C61" w:rsidRDefault="007D6C61" w:rsidP="007D6C61">
      <w:pPr>
        <w:pStyle w:val="Proposal"/>
      </w:pPr>
      <w:bookmarkStart w:id="5" w:name="_Toc161062191"/>
      <w:r>
        <w:t>Rel-21</w:t>
      </w:r>
      <w:r w:rsidR="005C30B9">
        <w:t xml:space="preserve"> </w:t>
      </w:r>
      <w:r w:rsidR="00DE37A2">
        <w:t xml:space="preserve">duration is </w:t>
      </w:r>
      <w:r>
        <w:t xml:space="preserve">21 months </w:t>
      </w:r>
      <w:r w:rsidR="00DE37A2">
        <w:t xml:space="preserve">and </w:t>
      </w:r>
      <w:r>
        <w:t>contains the Work item</w:t>
      </w:r>
      <w:r w:rsidR="57E8B04B">
        <w:t>(s)</w:t>
      </w:r>
      <w:r>
        <w:t xml:space="preserve"> of IMT for 2030 and beyond technologies</w:t>
      </w:r>
      <w:r w:rsidR="00D345AD">
        <w:t xml:space="preserve"> with </w:t>
      </w:r>
      <w:r w:rsidR="00851303">
        <w:t xml:space="preserve">functional freeze in December 2028 and </w:t>
      </w:r>
      <w:r w:rsidR="00D345AD">
        <w:t>ASN.1/</w:t>
      </w:r>
      <w:proofErr w:type="spellStart"/>
      <w:r w:rsidR="00D345AD">
        <w:t>OpenAPI</w:t>
      </w:r>
      <w:proofErr w:type="spellEnd"/>
      <w:r w:rsidR="00D345AD">
        <w:t xml:space="preserve"> Freeze </w:t>
      </w:r>
      <w:r w:rsidR="00851303">
        <w:t xml:space="preserve">March </w:t>
      </w:r>
      <w:r w:rsidR="00D345AD">
        <w:t>2029</w:t>
      </w:r>
      <w:r>
        <w:t>.</w:t>
      </w:r>
      <w:bookmarkEnd w:id="5"/>
      <w:r>
        <w:t xml:space="preserve"> </w:t>
      </w:r>
    </w:p>
    <w:p w14:paraId="0C05CD71" w14:textId="4354B530" w:rsidR="008D497E" w:rsidRDefault="00AF2CCF" w:rsidP="007D6C61">
      <w:pPr>
        <w:rPr>
          <w:lang w:val="en-GB" w:eastAsia="ja-JP"/>
        </w:rPr>
      </w:pPr>
      <w:r>
        <w:rPr>
          <w:lang w:val="en-GB" w:eastAsia="ja-JP"/>
        </w:rPr>
        <w:t>O</w:t>
      </w:r>
      <w:r w:rsidR="00EC157A">
        <w:rPr>
          <w:lang w:val="en-GB" w:eastAsia="ja-JP"/>
        </w:rPr>
        <w:t>n</w:t>
      </w:r>
      <w:r>
        <w:rPr>
          <w:lang w:val="en-GB" w:eastAsia="ja-JP"/>
        </w:rPr>
        <w:t xml:space="preserve"> the </w:t>
      </w:r>
      <w:r w:rsidR="00EC157A" w:rsidRPr="00EC157A">
        <w:rPr>
          <w:lang w:val="en-GB" w:eastAsia="ja-JP"/>
        </w:rPr>
        <w:t>TSG-wide 6G workshop</w:t>
      </w:r>
      <w:r w:rsidR="00EC157A">
        <w:rPr>
          <w:lang w:val="en-GB" w:eastAsia="ja-JP"/>
        </w:rPr>
        <w:t xml:space="preserve">, the expectation in </w:t>
      </w:r>
      <w:r w:rsidR="00691A09">
        <w:rPr>
          <w:lang w:val="en-GB" w:eastAsia="ja-JP"/>
        </w:rPr>
        <w:fldChar w:fldCharType="begin"/>
      </w:r>
      <w:r w:rsidR="00691A09">
        <w:rPr>
          <w:lang w:val="en-GB" w:eastAsia="ja-JP"/>
        </w:rPr>
        <w:instrText xml:space="preserve"> REF _Ref158814114 \r \h </w:instrText>
      </w:r>
      <w:r w:rsidR="00691A09">
        <w:rPr>
          <w:lang w:val="en-GB" w:eastAsia="ja-JP"/>
        </w:rPr>
      </w:r>
      <w:r w:rsidR="00691A09">
        <w:rPr>
          <w:lang w:val="en-GB" w:eastAsia="ja-JP"/>
        </w:rPr>
        <w:fldChar w:fldCharType="separate"/>
      </w:r>
      <w:r w:rsidR="00691A09">
        <w:rPr>
          <w:lang w:val="en-GB" w:eastAsia="ja-JP"/>
        </w:rPr>
        <w:t>[1]</w:t>
      </w:r>
      <w:r w:rsidR="00691A09">
        <w:rPr>
          <w:lang w:val="en-GB" w:eastAsia="ja-JP"/>
        </w:rPr>
        <w:fldChar w:fldCharType="end"/>
      </w:r>
      <w:r w:rsidR="00691A09">
        <w:rPr>
          <w:lang w:val="en-GB" w:eastAsia="ja-JP"/>
        </w:rPr>
        <w:t xml:space="preserve"> is that the </w:t>
      </w:r>
      <w:r w:rsidR="00474064">
        <w:rPr>
          <w:lang w:val="en-GB" w:eastAsia="ja-JP"/>
        </w:rPr>
        <w:t xml:space="preserve">date for </w:t>
      </w:r>
      <w:r w:rsidR="006C6F21">
        <w:rPr>
          <w:lang w:val="en-GB" w:eastAsia="ja-JP"/>
        </w:rPr>
        <w:t xml:space="preserve">the workshop </w:t>
      </w:r>
      <w:r w:rsidR="00474064">
        <w:rPr>
          <w:lang w:val="en-GB" w:eastAsia="ja-JP"/>
        </w:rPr>
        <w:t>is March 2025</w:t>
      </w:r>
      <w:r w:rsidR="006C6F21">
        <w:rPr>
          <w:lang w:val="en-GB" w:eastAsia="ja-JP"/>
        </w:rPr>
        <w:t xml:space="preserve"> with the approval of the </w:t>
      </w:r>
      <w:r w:rsidR="00774D09">
        <w:rPr>
          <w:lang w:val="en-GB" w:eastAsia="ja-JP"/>
        </w:rPr>
        <w:t>Rel-20 study item in June 2025</w:t>
      </w:r>
      <w:r w:rsidR="00474064">
        <w:rPr>
          <w:lang w:val="en-GB" w:eastAsia="ja-JP"/>
        </w:rPr>
        <w:t xml:space="preserve">. </w:t>
      </w:r>
      <w:r w:rsidR="005C2765">
        <w:rPr>
          <w:lang w:val="en-GB" w:eastAsia="ja-JP"/>
        </w:rPr>
        <w:t>This is then well aligned with the above discussed timing</w:t>
      </w:r>
      <w:r w:rsidR="008D497E">
        <w:rPr>
          <w:lang w:val="en-GB" w:eastAsia="ja-JP"/>
        </w:rPr>
        <w:t>. Hence, we propose:</w:t>
      </w:r>
    </w:p>
    <w:p w14:paraId="7A33ECE4" w14:textId="23B7C90F" w:rsidR="00F3203D" w:rsidRPr="001C0126" w:rsidRDefault="00F3203D" w:rsidP="008D497E">
      <w:pPr>
        <w:pStyle w:val="Proposal"/>
        <w:rPr>
          <w:lang w:val="en-GB"/>
        </w:rPr>
      </w:pPr>
      <w:bookmarkStart w:id="6" w:name="_Toc161062192"/>
      <w:r>
        <w:rPr>
          <w:lang w:val="en-GB"/>
        </w:rPr>
        <w:t xml:space="preserve">Confirm date of </w:t>
      </w:r>
      <w:r w:rsidRPr="00F3203D">
        <w:t xml:space="preserve">TSG-wide 6G workshop </w:t>
      </w:r>
      <w:r w:rsidR="000B48C7">
        <w:t xml:space="preserve">in </w:t>
      </w:r>
      <w:r>
        <w:t>March 2025</w:t>
      </w:r>
      <w:bookmarkEnd w:id="6"/>
    </w:p>
    <w:p w14:paraId="3B9E6D9C" w14:textId="52FD08E0" w:rsidR="000B48C7" w:rsidRPr="001C0126" w:rsidRDefault="00F3203D" w:rsidP="008D497E">
      <w:pPr>
        <w:pStyle w:val="Proposal"/>
        <w:rPr>
          <w:lang w:val="en-GB"/>
        </w:rPr>
      </w:pPr>
      <w:bookmarkStart w:id="7" w:name="_Toc161062193"/>
      <w:r>
        <w:t>Confirm</w:t>
      </w:r>
      <w:r w:rsidR="00CE2D66">
        <w:t xml:space="preserve"> Rel-20 6G RAN</w:t>
      </w:r>
      <w:r w:rsidR="00050C11">
        <w:t>-WG</w:t>
      </w:r>
      <w:r w:rsidR="00CE2D66">
        <w:t xml:space="preserve"> </w:t>
      </w:r>
      <w:r w:rsidR="000B48C7">
        <w:t xml:space="preserve">technical </w:t>
      </w:r>
      <w:r w:rsidR="00CE2D66">
        <w:t xml:space="preserve">study </w:t>
      </w:r>
      <w:r w:rsidR="000B48C7">
        <w:t>item</w:t>
      </w:r>
      <w:r w:rsidR="00050C11">
        <w:t>(s)</w:t>
      </w:r>
      <w:r w:rsidR="000B48C7">
        <w:t xml:space="preserve"> approval in June 2025</w:t>
      </w:r>
      <w:bookmarkEnd w:id="7"/>
    </w:p>
    <w:p w14:paraId="4F5766C5" w14:textId="77777777" w:rsidR="000B48C7" w:rsidRDefault="000B48C7" w:rsidP="000B48C7">
      <w:pPr>
        <w:pStyle w:val="Proposal"/>
        <w:numPr>
          <w:ilvl w:val="0"/>
          <w:numId w:val="0"/>
        </w:numPr>
        <w:ind w:left="1701" w:hanging="1701"/>
        <w:rPr>
          <w:lang w:val="en-GB"/>
        </w:rPr>
      </w:pPr>
    </w:p>
    <w:p w14:paraId="555CDB03" w14:textId="3A0A0537" w:rsidR="00EF3CE6" w:rsidRDefault="000B48C7" w:rsidP="000B48C7">
      <w:pPr>
        <w:rPr>
          <w:lang w:val="en-GB"/>
        </w:rPr>
      </w:pPr>
      <w:r>
        <w:rPr>
          <w:lang w:val="en-GB" w:eastAsia="ja-JP"/>
        </w:rPr>
        <w:t>Based</w:t>
      </w:r>
      <w:r>
        <w:rPr>
          <w:lang w:val="en-GB"/>
        </w:rPr>
        <w:t xml:space="preserve"> on </w:t>
      </w:r>
      <w:r w:rsidR="00EF3CE6">
        <w:rPr>
          <w:lang w:val="en-GB"/>
        </w:rPr>
        <w:t>a Release 20 duration of 18 months, the following is proposed:</w:t>
      </w:r>
    </w:p>
    <w:p w14:paraId="237C4981" w14:textId="5055A068" w:rsidR="000B48C7" w:rsidRDefault="00EF3CE6" w:rsidP="001C0126">
      <w:pPr>
        <w:pStyle w:val="Proposal"/>
        <w:rPr>
          <w:lang w:val="en-GB"/>
        </w:rPr>
      </w:pPr>
      <w:bookmarkStart w:id="8" w:name="_Toc161062194"/>
      <w:r>
        <w:t>Rel-2</w:t>
      </w:r>
      <w:r w:rsidR="00050C11">
        <w:t>1</w:t>
      </w:r>
      <w:r>
        <w:t xml:space="preserve"> 6G RAN</w:t>
      </w:r>
      <w:r w:rsidR="00050C11">
        <w:t xml:space="preserve">-WG </w:t>
      </w:r>
      <w:r>
        <w:t xml:space="preserve">work item approval is </w:t>
      </w:r>
      <w:r w:rsidR="002250B1">
        <w:t>December 2026</w:t>
      </w:r>
      <w:bookmarkEnd w:id="8"/>
    </w:p>
    <w:p w14:paraId="4439E8AD" w14:textId="6188920A" w:rsidR="00D345AD" w:rsidRDefault="008D497E" w:rsidP="001C0126">
      <w:pPr>
        <w:pStyle w:val="Proposal"/>
        <w:numPr>
          <w:ilvl w:val="0"/>
          <w:numId w:val="0"/>
        </w:numPr>
        <w:ind w:left="1701" w:hanging="1701"/>
        <w:rPr>
          <w:lang w:val="en-GB"/>
        </w:rPr>
      </w:pPr>
      <w:r>
        <w:rPr>
          <w:lang w:val="en-GB"/>
        </w:rPr>
        <w:t xml:space="preserve"> </w:t>
      </w:r>
    </w:p>
    <w:p w14:paraId="390F4732" w14:textId="30B80BDF" w:rsidR="00BA798B" w:rsidRDefault="00BA798B" w:rsidP="00FA53AC">
      <w:pPr>
        <w:pStyle w:val="Heading2"/>
      </w:pPr>
      <w:r>
        <w:t>2.2</w:t>
      </w:r>
      <w:r w:rsidR="62B5B8B4">
        <w:t xml:space="preserve"> </w:t>
      </w:r>
      <w:r>
        <w:tab/>
      </w:r>
      <w:r w:rsidR="00077297">
        <w:t>3GPP s</w:t>
      </w:r>
      <w:r>
        <w:t>tud</w:t>
      </w:r>
      <w:r w:rsidR="00077297">
        <w:t>ies</w:t>
      </w:r>
      <w:r>
        <w:t xml:space="preserve"> on scenarios and performance requirements</w:t>
      </w:r>
    </w:p>
    <w:p w14:paraId="318AA0C1" w14:textId="0D032614" w:rsidR="007D6C61" w:rsidRDefault="00560387" w:rsidP="007D6C61">
      <w:pPr>
        <w:rPr>
          <w:lang w:val="en-GB" w:eastAsia="ja-JP"/>
        </w:rPr>
      </w:pPr>
      <w:r>
        <w:rPr>
          <w:lang w:val="en-GB" w:eastAsia="ja-JP"/>
        </w:rPr>
        <w:t>T</w:t>
      </w:r>
      <w:r w:rsidR="007D6C61">
        <w:rPr>
          <w:lang w:val="en-GB" w:eastAsia="ja-JP"/>
        </w:rPr>
        <w:t xml:space="preserve">he work on the technical performance requirements within ITU </w:t>
      </w:r>
      <w:r w:rsidR="00397FC6">
        <w:rPr>
          <w:lang w:val="en-GB" w:eastAsia="ja-JP"/>
        </w:rPr>
        <w:t xml:space="preserve">started </w:t>
      </w:r>
      <w:r w:rsidR="00616006">
        <w:rPr>
          <w:lang w:val="en-GB" w:eastAsia="ja-JP"/>
        </w:rPr>
        <w:t xml:space="preserve">at </w:t>
      </w:r>
      <w:r w:rsidR="00397FC6">
        <w:rPr>
          <w:lang w:val="en-GB" w:eastAsia="ja-JP"/>
        </w:rPr>
        <w:t>the beginning of 202</w:t>
      </w:r>
      <w:r w:rsidR="004E5FC6">
        <w:rPr>
          <w:lang w:val="en-GB" w:eastAsia="ja-JP"/>
        </w:rPr>
        <w:t>4</w:t>
      </w:r>
      <w:r w:rsidR="007D6C61">
        <w:rPr>
          <w:lang w:val="en-GB" w:eastAsia="ja-JP"/>
        </w:rPr>
        <w:t>. To be able to influence that work</w:t>
      </w:r>
      <w:r w:rsidR="00E671D8">
        <w:rPr>
          <w:lang w:val="en-GB" w:eastAsia="ja-JP"/>
        </w:rPr>
        <w:t>,</w:t>
      </w:r>
      <w:r w:rsidR="007D6C61">
        <w:rPr>
          <w:lang w:val="en-GB" w:eastAsia="ja-JP"/>
        </w:rPr>
        <w:t xml:space="preserve"> 3GPP </w:t>
      </w:r>
      <w:r w:rsidR="000D29BB">
        <w:rPr>
          <w:lang w:val="en-GB" w:eastAsia="ja-JP"/>
        </w:rPr>
        <w:t>should start</w:t>
      </w:r>
      <w:r w:rsidR="009E1CBF">
        <w:rPr>
          <w:lang w:val="en-GB" w:eastAsia="ja-JP"/>
        </w:rPr>
        <w:t xml:space="preserve"> a parallel work </w:t>
      </w:r>
      <w:r w:rsidR="007D6C61">
        <w:rPr>
          <w:lang w:val="en-GB" w:eastAsia="ja-JP"/>
        </w:rPr>
        <w:t>involv</w:t>
      </w:r>
      <w:r w:rsidR="000D29BB">
        <w:rPr>
          <w:lang w:val="en-GB" w:eastAsia="ja-JP"/>
        </w:rPr>
        <w:t>ing</w:t>
      </w:r>
      <w:r w:rsidR="007D6C61">
        <w:rPr>
          <w:lang w:val="en-GB" w:eastAsia="ja-JP"/>
        </w:rPr>
        <w:t xml:space="preserve"> both SA1 and RAN plenary as the technical performance requirements in</w:t>
      </w:r>
      <w:r w:rsidR="00727DFE">
        <w:rPr>
          <w:lang w:val="en-GB" w:eastAsia="ja-JP"/>
        </w:rPr>
        <w:t>vo</w:t>
      </w:r>
      <w:r w:rsidR="007D6C61">
        <w:rPr>
          <w:lang w:val="en-GB" w:eastAsia="ja-JP"/>
        </w:rPr>
        <w:t>l</w:t>
      </w:r>
      <w:r w:rsidR="00727DFE">
        <w:rPr>
          <w:lang w:val="en-GB" w:eastAsia="ja-JP"/>
        </w:rPr>
        <w:t>v</w:t>
      </w:r>
      <w:r w:rsidR="007D6C61">
        <w:rPr>
          <w:lang w:val="en-GB" w:eastAsia="ja-JP"/>
        </w:rPr>
        <w:t>es both.</w:t>
      </w:r>
    </w:p>
    <w:p w14:paraId="6BF6E360" w14:textId="62DEC18A" w:rsidR="002963E8" w:rsidRDefault="00674AE8" w:rsidP="00F14D4E">
      <w:pPr>
        <w:rPr>
          <w:lang w:val="en-GB" w:eastAsia="ja-JP"/>
        </w:rPr>
      </w:pPr>
      <w:r>
        <w:rPr>
          <w:lang w:val="en-GB" w:eastAsia="ja-JP"/>
        </w:rPr>
        <w:t>SA1 will focus on the end-to-end requirement</w:t>
      </w:r>
      <w:r w:rsidR="000E0D2C">
        <w:rPr>
          <w:lang w:val="en-GB" w:eastAsia="ja-JP"/>
        </w:rPr>
        <w:t>s</w:t>
      </w:r>
      <w:r>
        <w:rPr>
          <w:lang w:val="en-GB" w:eastAsia="ja-JP"/>
        </w:rPr>
        <w:t xml:space="preserve"> for IMT-2030 </w:t>
      </w:r>
      <w:r w:rsidR="00657762">
        <w:rPr>
          <w:lang w:val="en-GB" w:eastAsia="ja-JP"/>
        </w:rPr>
        <w:t>w</w:t>
      </w:r>
      <w:r>
        <w:rPr>
          <w:lang w:val="en-GB" w:eastAsia="ja-JP"/>
        </w:rPr>
        <w:t xml:space="preserve">hile the RAN plenary will focus </w:t>
      </w:r>
      <w:r w:rsidR="004B26E0">
        <w:rPr>
          <w:lang w:val="en-GB" w:eastAsia="ja-JP"/>
        </w:rPr>
        <w:t xml:space="preserve">on </w:t>
      </w:r>
      <w:r w:rsidR="00E20FA1">
        <w:rPr>
          <w:lang w:val="en-GB" w:eastAsia="ja-JP"/>
        </w:rPr>
        <w:t xml:space="preserve">RAN performance including aspects of </w:t>
      </w:r>
      <w:r>
        <w:rPr>
          <w:lang w:val="en-GB" w:eastAsia="ja-JP"/>
        </w:rPr>
        <w:t>interaction with ITU</w:t>
      </w:r>
      <w:r w:rsidR="00657762">
        <w:rPr>
          <w:lang w:val="en-GB" w:eastAsia="ja-JP"/>
        </w:rPr>
        <w:t>-R</w:t>
      </w:r>
      <w:r>
        <w:rPr>
          <w:lang w:val="en-GB" w:eastAsia="ja-JP"/>
        </w:rPr>
        <w:t xml:space="preserve"> WP5D </w:t>
      </w:r>
      <w:r w:rsidR="000E0D2C">
        <w:rPr>
          <w:lang w:val="en-GB" w:eastAsia="ja-JP"/>
        </w:rPr>
        <w:t xml:space="preserve">in defining the </w:t>
      </w:r>
      <w:r w:rsidR="000E0D2C" w:rsidRPr="00BA798B">
        <w:t>scenarios and performance requirements</w:t>
      </w:r>
      <w:r w:rsidR="000E0D2C">
        <w:rPr>
          <w:lang w:val="en-GB" w:eastAsia="ja-JP"/>
        </w:rPr>
        <w:t xml:space="preserve"> </w:t>
      </w:r>
      <w:r>
        <w:rPr>
          <w:lang w:val="en-GB" w:eastAsia="ja-JP"/>
        </w:rPr>
        <w:t>and assist</w:t>
      </w:r>
      <w:r w:rsidR="00BA6778">
        <w:rPr>
          <w:lang w:val="en-GB" w:eastAsia="ja-JP"/>
        </w:rPr>
        <w:t>ing</w:t>
      </w:r>
      <w:r>
        <w:rPr>
          <w:lang w:val="en-GB" w:eastAsia="ja-JP"/>
        </w:rPr>
        <w:t xml:space="preserve"> in </w:t>
      </w:r>
      <w:r w:rsidR="00BA6778">
        <w:rPr>
          <w:lang w:val="en-GB" w:eastAsia="ja-JP"/>
        </w:rPr>
        <w:t xml:space="preserve">the </w:t>
      </w:r>
      <w:r>
        <w:rPr>
          <w:lang w:val="en-GB" w:eastAsia="ja-JP"/>
        </w:rPr>
        <w:t>asses</w:t>
      </w:r>
      <w:r w:rsidR="00BA6778">
        <w:rPr>
          <w:lang w:val="en-GB" w:eastAsia="ja-JP"/>
        </w:rPr>
        <w:t>sment of</w:t>
      </w:r>
      <w:r>
        <w:rPr>
          <w:lang w:val="en-GB" w:eastAsia="ja-JP"/>
        </w:rPr>
        <w:t xml:space="preserve"> the applicable targets</w:t>
      </w:r>
      <w:r w:rsidR="00E06D1F">
        <w:rPr>
          <w:lang w:val="en-GB" w:eastAsia="ja-JP"/>
        </w:rPr>
        <w:t xml:space="preserve">. </w:t>
      </w:r>
      <w:r w:rsidR="00F0734D">
        <w:rPr>
          <w:lang w:val="en-GB" w:eastAsia="ja-JP"/>
        </w:rPr>
        <w:t>Hence</w:t>
      </w:r>
      <w:r w:rsidR="00F61345">
        <w:rPr>
          <w:lang w:val="en-GB" w:eastAsia="ja-JP"/>
        </w:rPr>
        <w:t>,</w:t>
      </w:r>
      <w:r w:rsidR="00F0734D">
        <w:rPr>
          <w:lang w:val="en-GB" w:eastAsia="ja-JP"/>
        </w:rPr>
        <w:t xml:space="preserve"> the discussion related to the ITU</w:t>
      </w:r>
      <w:r w:rsidR="00C53B7B">
        <w:rPr>
          <w:lang w:val="en-GB" w:eastAsia="ja-JP"/>
        </w:rPr>
        <w:t>’</w:t>
      </w:r>
      <w:r w:rsidR="00F0734D">
        <w:rPr>
          <w:lang w:val="en-GB" w:eastAsia="ja-JP"/>
        </w:rPr>
        <w:t xml:space="preserve">s </w:t>
      </w:r>
      <w:r w:rsidR="00516D0F">
        <w:rPr>
          <w:lang w:val="en-GB" w:eastAsia="ja-JP"/>
        </w:rPr>
        <w:t xml:space="preserve">IMT-2030 usage scenarios </w:t>
      </w:r>
      <w:r w:rsidR="00601DEB">
        <w:rPr>
          <w:lang w:val="en-GB" w:eastAsia="ja-JP"/>
        </w:rPr>
        <w:t xml:space="preserve">is </w:t>
      </w:r>
      <w:r w:rsidR="00857A0D">
        <w:rPr>
          <w:lang w:val="en-GB" w:eastAsia="ja-JP"/>
        </w:rPr>
        <w:t xml:space="preserve">linked to </w:t>
      </w:r>
      <w:r w:rsidR="00F0734D">
        <w:rPr>
          <w:lang w:val="en-GB" w:eastAsia="ja-JP"/>
        </w:rPr>
        <w:t>the RAN plenary led topic on scenario</w:t>
      </w:r>
      <w:r w:rsidR="00920C1C">
        <w:rPr>
          <w:lang w:val="en-GB" w:eastAsia="ja-JP"/>
        </w:rPr>
        <w:t>s</w:t>
      </w:r>
      <w:r w:rsidR="00F0734D">
        <w:rPr>
          <w:lang w:val="en-GB" w:eastAsia="ja-JP"/>
        </w:rPr>
        <w:t xml:space="preserve"> and performance requirements. </w:t>
      </w:r>
      <w:r w:rsidR="00ED6ADC">
        <w:rPr>
          <w:lang w:val="en-GB" w:eastAsia="ja-JP"/>
        </w:rPr>
        <w:t>Later</w:t>
      </w:r>
      <w:r w:rsidR="00DC7D9C">
        <w:rPr>
          <w:lang w:val="en-GB" w:eastAsia="ja-JP"/>
        </w:rPr>
        <w:t>,</w:t>
      </w:r>
      <w:r w:rsidR="00ED6ADC">
        <w:rPr>
          <w:lang w:val="en-GB" w:eastAsia="ja-JP"/>
        </w:rPr>
        <w:t xml:space="preserve"> during</w:t>
      </w:r>
      <w:r w:rsidR="00ED6ADC" w:rsidRPr="00ED6ADC">
        <w:rPr>
          <w:lang w:val="en-GB" w:eastAsia="ja-JP"/>
        </w:rPr>
        <w:t xml:space="preserve"> </w:t>
      </w:r>
      <w:r w:rsidR="00B913F5">
        <w:rPr>
          <w:lang w:val="en-GB" w:eastAsia="ja-JP"/>
        </w:rPr>
        <w:t xml:space="preserve">the </w:t>
      </w:r>
      <w:r w:rsidR="00ED6ADC">
        <w:rPr>
          <w:lang w:val="en-GB" w:eastAsia="ja-JP"/>
        </w:rPr>
        <w:t>submission process</w:t>
      </w:r>
      <w:r w:rsidR="00B913F5">
        <w:rPr>
          <w:lang w:val="en-GB" w:eastAsia="ja-JP"/>
        </w:rPr>
        <w:t>,</w:t>
      </w:r>
      <w:r w:rsidR="00E06D1F">
        <w:rPr>
          <w:lang w:val="en-GB" w:eastAsia="ja-JP"/>
        </w:rPr>
        <w:t xml:space="preserve"> RAN will evaluate the 3GPP </w:t>
      </w:r>
      <w:r w:rsidR="00B913F5">
        <w:rPr>
          <w:lang w:val="en-GB" w:eastAsia="ja-JP"/>
        </w:rPr>
        <w:t xml:space="preserve">6G </w:t>
      </w:r>
      <w:r w:rsidR="00E06D1F">
        <w:rPr>
          <w:lang w:val="en-GB" w:eastAsia="ja-JP"/>
        </w:rPr>
        <w:t xml:space="preserve">concept </w:t>
      </w:r>
      <w:r w:rsidR="00B913F5">
        <w:rPr>
          <w:lang w:val="en-GB" w:eastAsia="ja-JP"/>
        </w:rPr>
        <w:t xml:space="preserve">against </w:t>
      </w:r>
      <w:r w:rsidR="00F0734D">
        <w:rPr>
          <w:lang w:val="en-GB" w:eastAsia="ja-JP"/>
        </w:rPr>
        <w:t xml:space="preserve">the final ITU </w:t>
      </w:r>
      <w:r w:rsidR="00454EFB">
        <w:rPr>
          <w:lang w:val="en-GB" w:eastAsia="ja-JP"/>
        </w:rPr>
        <w:t xml:space="preserve">technical performance </w:t>
      </w:r>
      <w:r w:rsidR="00F0734D">
        <w:rPr>
          <w:lang w:val="en-GB" w:eastAsia="ja-JP"/>
        </w:rPr>
        <w:t>targets</w:t>
      </w:r>
      <w:r>
        <w:rPr>
          <w:lang w:val="en-GB" w:eastAsia="ja-JP"/>
        </w:rPr>
        <w:t xml:space="preserve">. </w:t>
      </w:r>
      <w:r w:rsidR="00454EFB">
        <w:rPr>
          <w:lang w:val="en-GB" w:eastAsia="ja-JP"/>
        </w:rPr>
        <w:t xml:space="preserve">Here, we </w:t>
      </w:r>
      <w:r w:rsidR="00C979F8">
        <w:rPr>
          <w:lang w:val="en-GB" w:eastAsia="ja-JP"/>
        </w:rPr>
        <w:t>foresee a</w:t>
      </w:r>
      <w:r w:rsidR="0002616D">
        <w:rPr>
          <w:lang w:val="en-GB" w:eastAsia="ja-JP"/>
        </w:rPr>
        <w:t xml:space="preserve">t the end of the day </w:t>
      </w:r>
      <w:r w:rsidR="00345127">
        <w:rPr>
          <w:lang w:val="en-GB" w:eastAsia="ja-JP"/>
        </w:rPr>
        <w:t>a</w:t>
      </w:r>
      <w:r w:rsidR="00C979F8">
        <w:rPr>
          <w:lang w:val="en-GB" w:eastAsia="ja-JP"/>
        </w:rPr>
        <w:t xml:space="preserve"> similar setup as for IMT-2020</w:t>
      </w:r>
      <w:r w:rsidR="00CF2E26">
        <w:rPr>
          <w:lang w:val="en-GB" w:eastAsia="ja-JP"/>
        </w:rPr>
        <w:t xml:space="preserve"> where t</w:t>
      </w:r>
      <w:r w:rsidR="00C979F8">
        <w:rPr>
          <w:lang w:val="en-GB" w:eastAsia="ja-JP"/>
        </w:rPr>
        <w:t xml:space="preserve">he resulting </w:t>
      </w:r>
      <w:r w:rsidR="001C7C76">
        <w:rPr>
          <w:lang w:val="en-GB" w:eastAsia="ja-JP"/>
        </w:rPr>
        <w:t xml:space="preserve">SA1 </w:t>
      </w:r>
      <w:r w:rsidR="00C979F8">
        <w:rPr>
          <w:lang w:val="en-GB" w:eastAsia="ja-JP"/>
        </w:rPr>
        <w:t xml:space="preserve">TS </w:t>
      </w:r>
      <w:r w:rsidR="000320C8">
        <w:rPr>
          <w:lang w:val="en-GB" w:eastAsia="ja-JP"/>
        </w:rPr>
        <w:t xml:space="preserve">22.261 </w:t>
      </w:r>
      <w:r w:rsidR="00C979F8">
        <w:rPr>
          <w:lang w:val="en-GB" w:eastAsia="ja-JP"/>
        </w:rPr>
        <w:fldChar w:fldCharType="begin"/>
      </w:r>
      <w:r w:rsidR="00C979F8">
        <w:rPr>
          <w:lang w:val="en-GB" w:eastAsia="ja-JP"/>
        </w:rPr>
        <w:instrText xml:space="preserve"> REF _Ref150767600 \r \h </w:instrText>
      </w:r>
      <w:r w:rsidR="00C979F8">
        <w:rPr>
          <w:lang w:val="en-GB" w:eastAsia="ja-JP"/>
        </w:rPr>
      </w:r>
      <w:r w:rsidR="00C979F8">
        <w:rPr>
          <w:lang w:val="en-GB" w:eastAsia="ja-JP"/>
        </w:rPr>
        <w:fldChar w:fldCharType="separate"/>
      </w:r>
      <w:r w:rsidR="00E20FA1">
        <w:rPr>
          <w:lang w:val="en-GB" w:eastAsia="ja-JP"/>
        </w:rPr>
        <w:t>[5]</w:t>
      </w:r>
      <w:r w:rsidR="00C979F8">
        <w:rPr>
          <w:lang w:val="en-GB" w:eastAsia="ja-JP"/>
        </w:rPr>
        <w:fldChar w:fldCharType="end"/>
      </w:r>
      <w:r w:rsidR="00C979F8">
        <w:rPr>
          <w:lang w:val="en-GB" w:eastAsia="ja-JP"/>
        </w:rPr>
        <w:t xml:space="preserve"> and </w:t>
      </w:r>
      <w:r w:rsidR="001C7C76">
        <w:rPr>
          <w:lang w:val="en-GB" w:eastAsia="ja-JP"/>
        </w:rPr>
        <w:t xml:space="preserve">RAN-level TR </w:t>
      </w:r>
      <w:r w:rsidR="000320C8">
        <w:rPr>
          <w:lang w:val="en-GB" w:eastAsia="ja-JP"/>
        </w:rPr>
        <w:t xml:space="preserve">38.913 </w:t>
      </w:r>
      <w:r w:rsidR="00C979F8">
        <w:rPr>
          <w:lang w:val="en-GB" w:eastAsia="ja-JP"/>
        </w:rPr>
        <w:fldChar w:fldCharType="begin"/>
      </w:r>
      <w:r w:rsidR="00C979F8">
        <w:rPr>
          <w:lang w:val="en-GB" w:eastAsia="ja-JP"/>
        </w:rPr>
        <w:instrText xml:space="preserve"> REF _Ref150767621 \r \h </w:instrText>
      </w:r>
      <w:r w:rsidR="00C979F8">
        <w:rPr>
          <w:lang w:val="en-GB" w:eastAsia="ja-JP"/>
        </w:rPr>
      </w:r>
      <w:r w:rsidR="00C979F8">
        <w:rPr>
          <w:lang w:val="en-GB" w:eastAsia="ja-JP"/>
        </w:rPr>
        <w:fldChar w:fldCharType="separate"/>
      </w:r>
      <w:r w:rsidR="00E20FA1">
        <w:rPr>
          <w:lang w:val="en-GB" w:eastAsia="ja-JP"/>
        </w:rPr>
        <w:t>[6]</w:t>
      </w:r>
      <w:r w:rsidR="00C979F8">
        <w:rPr>
          <w:lang w:val="en-GB" w:eastAsia="ja-JP"/>
        </w:rPr>
        <w:fldChar w:fldCharType="end"/>
      </w:r>
      <w:r w:rsidR="00C979F8">
        <w:rPr>
          <w:lang w:val="en-GB" w:eastAsia="ja-JP"/>
        </w:rPr>
        <w:t xml:space="preserve"> </w:t>
      </w:r>
      <w:r w:rsidR="00EA3D02">
        <w:rPr>
          <w:lang w:val="en-GB" w:eastAsia="ja-JP"/>
        </w:rPr>
        <w:t xml:space="preserve">are </w:t>
      </w:r>
      <w:r w:rsidR="00C979F8">
        <w:rPr>
          <w:lang w:val="en-GB" w:eastAsia="ja-JP"/>
        </w:rPr>
        <w:t>good reference</w:t>
      </w:r>
      <w:r w:rsidR="00EA3D02">
        <w:rPr>
          <w:lang w:val="en-GB" w:eastAsia="ja-JP"/>
        </w:rPr>
        <w:t>s</w:t>
      </w:r>
      <w:r w:rsidR="00C979F8">
        <w:rPr>
          <w:lang w:val="en-GB" w:eastAsia="ja-JP"/>
        </w:rPr>
        <w:t>.</w:t>
      </w:r>
      <w:r w:rsidR="006B032C">
        <w:rPr>
          <w:lang w:val="en-GB" w:eastAsia="ja-JP"/>
        </w:rPr>
        <w:t xml:space="preserve"> That said</w:t>
      </w:r>
      <w:r w:rsidR="00074077">
        <w:rPr>
          <w:lang w:val="en-GB" w:eastAsia="ja-JP"/>
        </w:rPr>
        <w:t>,</w:t>
      </w:r>
      <w:r w:rsidR="006B032C">
        <w:rPr>
          <w:lang w:val="en-GB" w:eastAsia="ja-JP"/>
        </w:rPr>
        <w:t xml:space="preserve"> </w:t>
      </w:r>
      <w:r w:rsidR="006C3605">
        <w:rPr>
          <w:lang w:val="en-GB" w:eastAsia="ja-JP"/>
        </w:rPr>
        <w:t>with</w:t>
      </w:r>
      <w:r w:rsidR="0044418D">
        <w:rPr>
          <w:lang w:val="en-GB" w:eastAsia="ja-JP"/>
        </w:rPr>
        <w:t xml:space="preserve"> the 6G workshop is schedul</w:t>
      </w:r>
      <w:r w:rsidR="006C3605">
        <w:rPr>
          <w:lang w:val="en-GB" w:eastAsia="ja-JP"/>
        </w:rPr>
        <w:t>ed</w:t>
      </w:r>
      <w:r w:rsidR="0044418D">
        <w:rPr>
          <w:lang w:val="en-GB" w:eastAsia="ja-JP"/>
        </w:rPr>
        <w:t xml:space="preserve"> </w:t>
      </w:r>
      <w:r w:rsidR="006C3605">
        <w:rPr>
          <w:lang w:val="en-GB" w:eastAsia="ja-JP"/>
        </w:rPr>
        <w:t>for</w:t>
      </w:r>
      <w:r w:rsidR="0044418D">
        <w:rPr>
          <w:lang w:val="en-GB" w:eastAsia="ja-JP"/>
        </w:rPr>
        <w:t xml:space="preserve"> March of 2025</w:t>
      </w:r>
      <w:r w:rsidR="00442FCE">
        <w:rPr>
          <w:lang w:val="en-GB" w:eastAsia="ja-JP"/>
        </w:rPr>
        <w:t xml:space="preserve"> </w:t>
      </w:r>
      <w:r w:rsidR="001A0E50">
        <w:rPr>
          <w:lang w:val="en-GB" w:eastAsia="ja-JP"/>
        </w:rPr>
        <w:t xml:space="preserve">and the </w:t>
      </w:r>
      <w:r w:rsidR="00EB0927">
        <w:rPr>
          <w:lang w:val="en-GB" w:eastAsia="ja-JP"/>
        </w:rPr>
        <w:t xml:space="preserve">agreed </w:t>
      </w:r>
      <w:r w:rsidR="001A0E50">
        <w:rPr>
          <w:lang w:val="en-GB" w:eastAsia="ja-JP"/>
        </w:rPr>
        <w:t xml:space="preserve">timing </w:t>
      </w:r>
      <w:r w:rsidR="00EB0927">
        <w:rPr>
          <w:lang w:val="en-GB" w:eastAsia="ja-JP"/>
        </w:rPr>
        <w:t>for</w:t>
      </w:r>
      <w:r w:rsidR="001A0E50">
        <w:rPr>
          <w:lang w:val="en-GB" w:eastAsia="ja-JP"/>
        </w:rPr>
        <w:t xml:space="preserve"> the ITU work</w:t>
      </w:r>
      <w:r w:rsidR="008D0732">
        <w:rPr>
          <w:lang w:val="en-GB" w:eastAsia="ja-JP"/>
        </w:rPr>
        <w:t xml:space="preserve">, the relative timing between the </w:t>
      </w:r>
      <w:r w:rsidR="00BF6C0E">
        <w:rPr>
          <w:lang w:val="en-GB" w:eastAsia="ja-JP"/>
        </w:rPr>
        <w:t xml:space="preserve">two </w:t>
      </w:r>
      <w:r w:rsidR="001A0E50">
        <w:rPr>
          <w:lang w:val="en-GB" w:eastAsia="ja-JP"/>
        </w:rPr>
        <w:t xml:space="preserve">is different. </w:t>
      </w:r>
    </w:p>
    <w:p w14:paraId="1405E9FD" w14:textId="248932A7" w:rsidR="00891DC8" w:rsidRDefault="00217462" w:rsidP="00F14D4E">
      <w:pPr>
        <w:rPr>
          <w:lang w:val="en-GB" w:eastAsia="ja-JP"/>
        </w:rPr>
      </w:pPr>
      <w:r>
        <w:rPr>
          <w:lang w:val="en-GB" w:eastAsia="ja-JP"/>
        </w:rPr>
        <w:t>Let</w:t>
      </w:r>
      <w:r w:rsidR="00903E44">
        <w:rPr>
          <w:lang w:val="en-GB" w:eastAsia="ja-JP"/>
        </w:rPr>
        <w:t xml:space="preserve"> u</w:t>
      </w:r>
      <w:r>
        <w:rPr>
          <w:lang w:val="en-GB" w:eastAsia="ja-JP"/>
        </w:rPr>
        <w:t xml:space="preserve">s first look deeper into the timing of ITU WP5Ds work. </w:t>
      </w:r>
      <w:r w:rsidR="00891DC8">
        <w:rPr>
          <w:lang w:val="en-GB" w:eastAsia="ja-JP"/>
        </w:rPr>
        <w:t>ITU WP5D</w:t>
      </w:r>
      <w:r w:rsidR="006B2458">
        <w:rPr>
          <w:lang w:val="en-GB" w:eastAsia="ja-JP"/>
        </w:rPr>
        <w:t xml:space="preserve"> </w:t>
      </w:r>
      <w:r w:rsidR="005E1E55">
        <w:rPr>
          <w:lang w:val="en-GB" w:eastAsia="ja-JP"/>
        </w:rPr>
        <w:t xml:space="preserve">first </w:t>
      </w:r>
      <w:r w:rsidR="00491FBA">
        <w:rPr>
          <w:lang w:val="en-GB" w:eastAsia="ja-JP"/>
        </w:rPr>
        <w:t xml:space="preserve">treated </w:t>
      </w:r>
      <w:r w:rsidR="006B2458">
        <w:rPr>
          <w:lang w:val="en-GB" w:eastAsia="ja-JP"/>
        </w:rPr>
        <w:t>the technical performance</w:t>
      </w:r>
      <w:r w:rsidR="005E1E55">
        <w:rPr>
          <w:lang w:val="en-GB" w:eastAsia="ja-JP"/>
        </w:rPr>
        <w:t xml:space="preserve"> requirements in their meeting in January 2024 where </w:t>
      </w:r>
      <w:r w:rsidR="005E1E55" w:rsidDel="00217462">
        <w:rPr>
          <w:lang w:val="en-GB" w:eastAsia="ja-JP"/>
        </w:rPr>
        <w:t xml:space="preserve">a </w:t>
      </w:r>
      <w:r w:rsidR="006B2458">
        <w:rPr>
          <w:lang w:val="en-GB" w:eastAsia="ja-JP"/>
        </w:rPr>
        <w:t xml:space="preserve">workplan for the coming years </w:t>
      </w:r>
      <w:r w:rsidR="005E1E55">
        <w:rPr>
          <w:lang w:val="en-GB" w:eastAsia="ja-JP"/>
        </w:rPr>
        <w:t xml:space="preserve">was outlined </w:t>
      </w:r>
      <w:r w:rsidR="006B2458">
        <w:rPr>
          <w:lang w:val="en-GB" w:eastAsia="ja-JP"/>
        </w:rPr>
        <w:fldChar w:fldCharType="begin"/>
      </w:r>
      <w:r w:rsidR="006B2458">
        <w:rPr>
          <w:lang w:val="en-GB" w:eastAsia="ja-JP"/>
        </w:rPr>
        <w:instrText xml:space="preserve"> REF _Ref158814950 \r \h </w:instrText>
      </w:r>
      <w:r w:rsidR="006B2458">
        <w:rPr>
          <w:lang w:val="en-GB" w:eastAsia="ja-JP"/>
        </w:rPr>
      </w:r>
      <w:r w:rsidR="006B2458">
        <w:rPr>
          <w:lang w:val="en-GB" w:eastAsia="ja-JP"/>
        </w:rPr>
        <w:fldChar w:fldCharType="separate"/>
      </w:r>
      <w:r w:rsidR="006B2458">
        <w:rPr>
          <w:lang w:val="en-GB" w:eastAsia="ja-JP"/>
        </w:rPr>
        <w:t>[7]</w:t>
      </w:r>
      <w:r w:rsidR="006B2458">
        <w:rPr>
          <w:lang w:val="en-GB" w:eastAsia="ja-JP"/>
        </w:rPr>
        <w:fldChar w:fldCharType="end"/>
      </w:r>
      <w:r w:rsidR="006B2458">
        <w:rPr>
          <w:lang w:val="en-GB" w:eastAsia="ja-JP"/>
        </w:rPr>
        <w:t xml:space="preserve">. </w:t>
      </w:r>
      <w:r w:rsidR="006B4210">
        <w:rPr>
          <w:lang w:val="en-GB" w:eastAsia="ja-JP"/>
        </w:rPr>
        <w:t xml:space="preserve">According to this work plan, </w:t>
      </w:r>
      <w:r w:rsidR="00A23496">
        <w:rPr>
          <w:lang w:val="en-GB" w:eastAsia="ja-JP"/>
        </w:rPr>
        <w:t xml:space="preserve">ITU WP 5D </w:t>
      </w:r>
      <w:r w:rsidR="00E31945">
        <w:rPr>
          <w:lang w:val="en-GB" w:eastAsia="ja-JP"/>
        </w:rPr>
        <w:t>will “</w:t>
      </w:r>
      <w:r w:rsidR="00E31945" w:rsidRPr="00492112">
        <w:rPr>
          <w:lang w:val="en-GB" w:eastAsia="ja-JP"/>
        </w:rPr>
        <w:t>Send liaison statement to external organizations (if necessary).</w:t>
      </w:r>
      <w:r w:rsidR="00E31945">
        <w:rPr>
          <w:lang w:val="en-GB" w:eastAsia="ja-JP"/>
        </w:rPr>
        <w:t xml:space="preserve">” from </w:t>
      </w:r>
      <w:r w:rsidR="00087094">
        <w:rPr>
          <w:lang w:val="en-GB" w:eastAsia="ja-JP"/>
        </w:rPr>
        <w:t>October</w:t>
      </w:r>
      <w:r w:rsidR="00E31945">
        <w:rPr>
          <w:lang w:val="en-GB" w:eastAsia="ja-JP"/>
        </w:rPr>
        <w:t xml:space="preserve"> 2024 and onwards and </w:t>
      </w:r>
      <w:r w:rsidR="00A23496">
        <w:rPr>
          <w:lang w:val="en-GB" w:eastAsia="ja-JP"/>
        </w:rPr>
        <w:t xml:space="preserve">plans to </w:t>
      </w:r>
      <w:r w:rsidR="00F7248E">
        <w:rPr>
          <w:lang w:val="en-GB" w:eastAsia="ja-JP"/>
        </w:rPr>
        <w:t>“</w:t>
      </w:r>
      <w:r w:rsidR="00F7248E" w:rsidRPr="00F7248E">
        <w:rPr>
          <w:lang w:val="en-GB" w:eastAsia="ja-JP"/>
        </w:rPr>
        <w:t>Preliminarily agree on items for technical performance requirements.</w:t>
      </w:r>
      <w:r w:rsidR="00F7248E">
        <w:rPr>
          <w:lang w:val="en-GB" w:eastAsia="ja-JP"/>
        </w:rPr>
        <w:t xml:space="preserve">” by </w:t>
      </w:r>
      <w:r w:rsidR="00087094">
        <w:rPr>
          <w:lang w:val="en-GB" w:eastAsia="ja-JP"/>
        </w:rPr>
        <w:t>February</w:t>
      </w:r>
      <w:r w:rsidR="00F7248E">
        <w:rPr>
          <w:lang w:val="en-GB" w:eastAsia="ja-JP"/>
        </w:rPr>
        <w:t xml:space="preserve"> 2025</w:t>
      </w:r>
      <w:r w:rsidR="00492112">
        <w:rPr>
          <w:lang w:val="en-GB" w:eastAsia="ja-JP"/>
        </w:rPr>
        <w:t xml:space="preserve">. </w:t>
      </w:r>
    </w:p>
    <w:p w14:paraId="5FE90665" w14:textId="7B26C2C6" w:rsidR="000941EA" w:rsidRDefault="000941EA" w:rsidP="00F14D4E">
      <w:pPr>
        <w:rPr>
          <w:lang w:val="en-GB" w:eastAsia="ja-JP"/>
        </w:rPr>
      </w:pPr>
      <w:proofErr w:type="gramStart"/>
      <w:r>
        <w:rPr>
          <w:lang w:val="en-GB" w:eastAsia="ja-JP"/>
        </w:rPr>
        <w:t>In order for</w:t>
      </w:r>
      <w:proofErr w:type="gramEnd"/>
      <w:r w:rsidR="005D3EE8">
        <w:rPr>
          <w:lang w:val="en-GB" w:eastAsia="ja-JP"/>
        </w:rPr>
        <w:t xml:space="preserve"> </w:t>
      </w:r>
      <w:r w:rsidR="00E31945">
        <w:rPr>
          <w:lang w:val="en-GB" w:eastAsia="ja-JP"/>
        </w:rPr>
        <w:t xml:space="preserve">the </w:t>
      </w:r>
      <w:r>
        <w:rPr>
          <w:lang w:val="en-GB" w:eastAsia="ja-JP"/>
        </w:rPr>
        <w:t xml:space="preserve">RAN plenary to </w:t>
      </w:r>
      <w:r w:rsidR="009C6D76">
        <w:rPr>
          <w:lang w:val="en-GB" w:eastAsia="ja-JP"/>
        </w:rPr>
        <w:t>e</w:t>
      </w:r>
      <w:r>
        <w:rPr>
          <w:lang w:val="en-GB" w:eastAsia="ja-JP"/>
        </w:rPr>
        <w:t xml:space="preserve">ffectively influence the ITU </w:t>
      </w:r>
      <w:r w:rsidR="00E10352">
        <w:rPr>
          <w:lang w:val="en-GB" w:eastAsia="ja-JP"/>
        </w:rPr>
        <w:t xml:space="preserve">technical performance requirements </w:t>
      </w:r>
      <w:r w:rsidR="00067B1A">
        <w:rPr>
          <w:lang w:val="en-GB" w:eastAsia="ja-JP"/>
        </w:rPr>
        <w:t xml:space="preserve">and </w:t>
      </w:r>
      <w:r>
        <w:rPr>
          <w:lang w:val="en-GB" w:eastAsia="ja-JP"/>
        </w:rPr>
        <w:t xml:space="preserve">be able to </w:t>
      </w:r>
      <w:r w:rsidR="004736D9">
        <w:rPr>
          <w:lang w:val="en-GB" w:eastAsia="ja-JP"/>
        </w:rPr>
        <w:t>give</w:t>
      </w:r>
      <w:r>
        <w:rPr>
          <w:lang w:val="en-GB" w:eastAsia="ja-JP"/>
        </w:rPr>
        <w:t xml:space="preserve"> meaningful guidance towards the draft</w:t>
      </w:r>
      <w:r w:rsidR="00F34D88">
        <w:rPr>
          <w:lang w:val="en-GB" w:eastAsia="ja-JP"/>
        </w:rPr>
        <w:t xml:space="preserve">ing </w:t>
      </w:r>
      <w:r>
        <w:rPr>
          <w:lang w:val="en-GB" w:eastAsia="ja-JP"/>
        </w:rPr>
        <w:t xml:space="preserve">of the </w:t>
      </w:r>
      <w:r w:rsidR="009877F4">
        <w:rPr>
          <w:lang w:val="en-GB" w:eastAsia="ja-JP"/>
        </w:rPr>
        <w:t>Rel</w:t>
      </w:r>
      <w:r w:rsidR="0068551D">
        <w:rPr>
          <w:lang w:val="en-GB" w:eastAsia="ja-JP"/>
        </w:rPr>
        <w:t xml:space="preserve">ease </w:t>
      </w:r>
      <w:r w:rsidR="009877F4">
        <w:rPr>
          <w:lang w:val="en-GB" w:eastAsia="ja-JP"/>
        </w:rPr>
        <w:t xml:space="preserve">20 </w:t>
      </w:r>
      <w:r w:rsidR="0068551D">
        <w:rPr>
          <w:lang w:val="en-GB" w:eastAsia="ja-JP"/>
        </w:rPr>
        <w:t xml:space="preserve">6G </w:t>
      </w:r>
      <w:r>
        <w:rPr>
          <w:lang w:val="en-GB" w:eastAsia="ja-JP"/>
        </w:rPr>
        <w:t>technical study item</w:t>
      </w:r>
      <w:r w:rsidR="009877F4">
        <w:rPr>
          <w:lang w:val="en-GB" w:eastAsia="ja-JP"/>
        </w:rPr>
        <w:t>,</w:t>
      </w:r>
      <w:r w:rsidR="00CD77C0">
        <w:rPr>
          <w:lang w:val="en-GB" w:eastAsia="ja-JP"/>
        </w:rPr>
        <w:t xml:space="preserve"> a first</w:t>
      </w:r>
      <w:r w:rsidR="009877F4" w:rsidDel="00CD77C0">
        <w:rPr>
          <w:lang w:val="en-GB" w:eastAsia="ja-JP"/>
        </w:rPr>
        <w:t xml:space="preserve"> </w:t>
      </w:r>
      <w:r w:rsidR="00F26882">
        <w:rPr>
          <w:lang w:val="en-GB" w:eastAsia="ja-JP"/>
        </w:rPr>
        <w:t>RAN-level</w:t>
      </w:r>
      <w:r w:rsidR="00F26882" w:rsidDel="00625A99">
        <w:rPr>
          <w:lang w:val="en-GB" w:eastAsia="ja-JP"/>
        </w:rPr>
        <w:t xml:space="preserve"> </w:t>
      </w:r>
      <w:r w:rsidR="00F26882">
        <w:rPr>
          <w:lang w:val="en-GB" w:eastAsia="ja-JP"/>
        </w:rPr>
        <w:t>study item</w:t>
      </w:r>
      <w:r w:rsidR="00625A99">
        <w:rPr>
          <w:lang w:val="en-GB" w:eastAsia="ja-JP"/>
        </w:rPr>
        <w:t xml:space="preserve"> </w:t>
      </w:r>
      <w:r w:rsidR="00AF478E">
        <w:rPr>
          <w:lang w:val="en-GB" w:eastAsia="ja-JP"/>
        </w:rPr>
        <w:t xml:space="preserve">for the </w:t>
      </w:r>
      <w:r w:rsidR="00831CA0">
        <w:rPr>
          <w:lang w:val="en-GB" w:eastAsia="ja-JP"/>
        </w:rPr>
        <w:t xml:space="preserve">set of requirements </w:t>
      </w:r>
      <w:r w:rsidR="00AF478E">
        <w:rPr>
          <w:lang w:val="en-GB" w:eastAsia="ja-JP"/>
        </w:rPr>
        <w:t xml:space="preserve">discussed in </w:t>
      </w:r>
      <w:r w:rsidR="00831CA0">
        <w:rPr>
          <w:lang w:val="en-GB" w:eastAsia="ja-JP"/>
        </w:rPr>
        <w:t>ITU WP5D</w:t>
      </w:r>
      <w:r w:rsidR="00F26882">
        <w:rPr>
          <w:lang w:val="en-GB" w:eastAsia="ja-JP"/>
        </w:rPr>
        <w:t xml:space="preserve"> </w:t>
      </w:r>
      <w:r w:rsidR="005C355D">
        <w:rPr>
          <w:lang w:val="en-GB" w:eastAsia="ja-JP"/>
        </w:rPr>
        <w:t xml:space="preserve">should be approved at TSG RAN #105 </w:t>
      </w:r>
      <w:r w:rsidR="00FF5AEE">
        <w:rPr>
          <w:lang w:val="en-GB" w:eastAsia="ja-JP"/>
        </w:rPr>
        <w:t xml:space="preserve">in September 2024 </w:t>
      </w:r>
      <w:r w:rsidR="000A5964">
        <w:rPr>
          <w:lang w:val="en-GB" w:eastAsia="ja-JP"/>
        </w:rPr>
        <w:t xml:space="preserve">with the work </w:t>
      </w:r>
      <w:r w:rsidR="005C355D">
        <w:rPr>
          <w:lang w:val="en-GB" w:eastAsia="ja-JP"/>
        </w:rPr>
        <w:t>start</w:t>
      </w:r>
      <w:r w:rsidR="000A5964">
        <w:rPr>
          <w:lang w:val="en-GB" w:eastAsia="ja-JP"/>
        </w:rPr>
        <w:t>ing</w:t>
      </w:r>
      <w:r w:rsidR="005C355D">
        <w:rPr>
          <w:lang w:val="en-GB" w:eastAsia="ja-JP"/>
        </w:rPr>
        <w:t xml:space="preserve"> at TSG RAN #106.</w:t>
      </w:r>
      <w:r w:rsidR="00F97F6E">
        <w:rPr>
          <w:lang w:val="en-GB" w:eastAsia="ja-JP"/>
        </w:rPr>
        <w:t xml:space="preserve"> </w:t>
      </w:r>
      <w:r w:rsidR="00923A7B">
        <w:rPr>
          <w:lang w:val="en-GB" w:eastAsia="ja-JP"/>
        </w:rPr>
        <w:t xml:space="preserve">This will allow to </w:t>
      </w:r>
      <w:r w:rsidR="00DE7613">
        <w:rPr>
          <w:lang w:val="en-GB" w:eastAsia="ja-JP"/>
        </w:rPr>
        <w:t xml:space="preserve">discuss in RAN#106 any input received from </w:t>
      </w:r>
      <w:r w:rsidR="00236560">
        <w:rPr>
          <w:lang w:val="en-GB" w:eastAsia="ja-JP"/>
        </w:rPr>
        <w:t xml:space="preserve">the </w:t>
      </w:r>
      <w:r w:rsidR="001536CC">
        <w:rPr>
          <w:lang w:val="en-GB" w:eastAsia="ja-JP"/>
        </w:rPr>
        <w:t>ITU-R WP5D October</w:t>
      </w:r>
      <w:r w:rsidR="00236560">
        <w:rPr>
          <w:lang w:val="en-GB" w:eastAsia="ja-JP"/>
        </w:rPr>
        <w:t xml:space="preserve"> 2024 meeting and </w:t>
      </w:r>
      <w:r w:rsidR="00F97F6E">
        <w:rPr>
          <w:lang w:val="en-GB" w:eastAsia="ja-JP"/>
        </w:rPr>
        <w:t xml:space="preserve">the possibility </w:t>
      </w:r>
      <w:r w:rsidR="00AF2328">
        <w:rPr>
          <w:lang w:val="en-GB" w:eastAsia="ja-JP"/>
        </w:rPr>
        <w:t xml:space="preserve">to provide </w:t>
      </w:r>
      <w:r w:rsidR="00236560">
        <w:rPr>
          <w:lang w:val="en-GB" w:eastAsia="ja-JP"/>
        </w:rPr>
        <w:t>in</w:t>
      </w:r>
      <w:r w:rsidR="00AF2328">
        <w:rPr>
          <w:lang w:val="en-GB" w:eastAsia="ja-JP"/>
        </w:rPr>
        <w:t>put</w:t>
      </w:r>
      <w:r w:rsidR="00236560">
        <w:rPr>
          <w:lang w:val="en-GB" w:eastAsia="ja-JP"/>
        </w:rPr>
        <w:t xml:space="preserve"> to the</w:t>
      </w:r>
      <w:r w:rsidR="009337D7">
        <w:rPr>
          <w:lang w:val="en-GB" w:eastAsia="ja-JP"/>
        </w:rPr>
        <w:t>ir</w:t>
      </w:r>
      <w:r w:rsidR="00236560">
        <w:rPr>
          <w:lang w:val="en-GB" w:eastAsia="ja-JP"/>
        </w:rPr>
        <w:t xml:space="preserve"> </w:t>
      </w:r>
      <w:r w:rsidR="00AF2328">
        <w:rPr>
          <w:lang w:val="en-GB" w:eastAsia="ja-JP"/>
        </w:rPr>
        <w:t>February</w:t>
      </w:r>
      <w:r w:rsidR="00236560">
        <w:rPr>
          <w:lang w:val="en-GB" w:eastAsia="ja-JP"/>
        </w:rPr>
        <w:t xml:space="preserve"> 2025 meeting. </w:t>
      </w:r>
      <w:r w:rsidR="008A505F">
        <w:rPr>
          <w:lang w:val="en-GB" w:eastAsia="ja-JP"/>
        </w:rPr>
        <w:t>N</w:t>
      </w:r>
      <w:r w:rsidR="00B06F40">
        <w:rPr>
          <w:lang w:val="en-GB" w:eastAsia="ja-JP"/>
        </w:rPr>
        <w:t>ote that this is significantly later compared to 5G where the corresponding RAN</w:t>
      </w:r>
      <w:r w:rsidR="008A505F">
        <w:rPr>
          <w:lang w:val="en-GB" w:eastAsia="ja-JP"/>
        </w:rPr>
        <w:t>-</w:t>
      </w:r>
      <w:r w:rsidR="007E7EF3">
        <w:rPr>
          <w:lang w:val="en-GB" w:eastAsia="ja-JP"/>
        </w:rPr>
        <w:t xml:space="preserve">level lead study was started before ITU started working </w:t>
      </w:r>
      <w:r w:rsidR="00D0762D">
        <w:rPr>
          <w:lang w:val="en-GB" w:eastAsia="ja-JP"/>
        </w:rPr>
        <w:t>on</w:t>
      </w:r>
      <w:r w:rsidR="007E7EF3">
        <w:rPr>
          <w:lang w:val="en-GB" w:eastAsia="ja-JP"/>
        </w:rPr>
        <w:t xml:space="preserve"> the </w:t>
      </w:r>
      <w:r w:rsidR="00C12B38">
        <w:rPr>
          <w:lang w:val="en-GB" w:eastAsia="ja-JP"/>
        </w:rPr>
        <w:t xml:space="preserve">technical </w:t>
      </w:r>
      <w:r w:rsidR="007E7EF3">
        <w:rPr>
          <w:lang w:val="en-GB" w:eastAsia="ja-JP"/>
        </w:rPr>
        <w:t>performance requirements</w:t>
      </w:r>
      <w:r w:rsidR="00E42E0E">
        <w:rPr>
          <w:lang w:val="en-GB" w:eastAsia="ja-JP"/>
        </w:rPr>
        <w:t>. That said</w:t>
      </w:r>
      <w:r w:rsidR="00BA527F">
        <w:rPr>
          <w:lang w:val="en-GB" w:eastAsia="ja-JP"/>
        </w:rPr>
        <w:t>,</w:t>
      </w:r>
      <w:r w:rsidR="00E42E0E">
        <w:rPr>
          <w:lang w:val="en-GB" w:eastAsia="ja-JP"/>
        </w:rPr>
        <w:t xml:space="preserve"> with the proposed starting time RAN </w:t>
      </w:r>
      <w:r w:rsidR="00824BF7">
        <w:rPr>
          <w:lang w:val="en-GB" w:eastAsia="ja-JP"/>
        </w:rPr>
        <w:t xml:space="preserve">can </w:t>
      </w:r>
      <w:r w:rsidR="00E42E0E">
        <w:rPr>
          <w:lang w:val="en-GB" w:eastAsia="ja-JP"/>
        </w:rPr>
        <w:t xml:space="preserve">work in parallel with ITU </w:t>
      </w:r>
      <w:r w:rsidR="00301B52">
        <w:rPr>
          <w:lang w:val="en-GB" w:eastAsia="ja-JP"/>
        </w:rPr>
        <w:t xml:space="preserve">and </w:t>
      </w:r>
      <w:r w:rsidR="00824BF7">
        <w:rPr>
          <w:lang w:val="en-GB" w:eastAsia="ja-JP"/>
        </w:rPr>
        <w:t xml:space="preserve">thus </w:t>
      </w:r>
      <w:r w:rsidR="00301B52">
        <w:rPr>
          <w:lang w:val="en-GB" w:eastAsia="ja-JP"/>
        </w:rPr>
        <w:t>influence on the ITU</w:t>
      </w:r>
      <w:r w:rsidR="00824BF7">
        <w:rPr>
          <w:lang w:val="en-GB" w:eastAsia="ja-JP"/>
        </w:rPr>
        <w:t xml:space="preserve"> requirements setting</w:t>
      </w:r>
      <w:r w:rsidR="00301B52">
        <w:rPr>
          <w:lang w:val="en-GB" w:eastAsia="ja-JP"/>
        </w:rPr>
        <w:t>.</w:t>
      </w:r>
    </w:p>
    <w:p w14:paraId="5A421D17" w14:textId="6721862E" w:rsidR="00CA095E" w:rsidRDefault="00E20FA1" w:rsidP="00F14D4E">
      <w:pPr>
        <w:rPr>
          <w:lang w:val="en-GB" w:eastAsia="ja-JP"/>
        </w:rPr>
      </w:pPr>
      <w:r>
        <w:rPr>
          <w:lang w:val="en-GB" w:eastAsia="ja-JP"/>
        </w:rPr>
        <w:t xml:space="preserve">It is important remember that </w:t>
      </w:r>
      <w:r w:rsidR="00276F72">
        <w:rPr>
          <w:lang w:val="en-GB" w:eastAsia="ja-JP"/>
        </w:rPr>
        <w:t xml:space="preserve">the </w:t>
      </w:r>
      <w:r>
        <w:rPr>
          <w:lang w:val="en-GB" w:eastAsia="ja-JP"/>
        </w:rPr>
        <w:t xml:space="preserve">RAN requirement item is </w:t>
      </w:r>
      <w:r w:rsidR="00973437">
        <w:rPr>
          <w:lang w:val="en-GB" w:eastAsia="ja-JP"/>
        </w:rPr>
        <w:t xml:space="preserve">primarily needed to make sure there are </w:t>
      </w:r>
      <w:r w:rsidR="00CF6EC7">
        <w:rPr>
          <w:lang w:val="en-GB" w:eastAsia="ja-JP"/>
        </w:rPr>
        <w:t>commercially</w:t>
      </w:r>
      <w:r>
        <w:rPr>
          <w:lang w:val="en-GB" w:eastAsia="ja-JP"/>
        </w:rPr>
        <w:t xml:space="preserve"> </w:t>
      </w:r>
      <w:r w:rsidR="00875BAF">
        <w:rPr>
          <w:lang w:val="en-GB" w:eastAsia="ja-JP"/>
        </w:rPr>
        <w:t xml:space="preserve">attractive 6G </w:t>
      </w:r>
      <w:r>
        <w:rPr>
          <w:lang w:val="en-GB" w:eastAsia="ja-JP"/>
        </w:rPr>
        <w:t>target</w:t>
      </w:r>
      <w:r w:rsidR="00875BAF">
        <w:rPr>
          <w:lang w:val="en-GB" w:eastAsia="ja-JP"/>
        </w:rPr>
        <w:t>s</w:t>
      </w:r>
      <w:r>
        <w:rPr>
          <w:lang w:val="en-GB" w:eastAsia="ja-JP"/>
        </w:rPr>
        <w:t xml:space="preserve"> defined in 3GPP</w:t>
      </w:r>
      <w:r w:rsidR="009A17D6">
        <w:rPr>
          <w:lang w:val="en-GB" w:eastAsia="ja-JP"/>
        </w:rPr>
        <w:t xml:space="preserve"> and the </w:t>
      </w:r>
      <w:r w:rsidR="0088556E">
        <w:rPr>
          <w:lang w:val="en-GB" w:eastAsia="ja-JP"/>
        </w:rPr>
        <w:t>guidance</w:t>
      </w:r>
      <w:r w:rsidR="009A17D6">
        <w:rPr>
          <w:lang w:val="en-GB" w:eastAsia="ja-JP"/>
        </w:rPr>
        <w:t xml:space="preserve"> for the drafting of the technical study item</w:t>
      </w:r>
      <w:r>
        <w:rPr>
          <w:lang w:val="en-GB" w:eastAsia="ja-JP"/>
        </w:rPr>
        <w:t>.</w:t>
      </w:r>
      <w:r w:rsidR="00EF5910">
        <w:rPr>
          <w:lang w:val="en-GB" w:eastAsia="ja-JP"/>
        </w:rPr>
        <w:t xml:space="preserve"> </w:t>
      </w:r>
      <w:r w:rsidR="003725D3">
        <w:rPr>
          <w:lang w:val="en-GB" w:eastAsia="ja-JP"/>
        </w:rPr>
        <w:t>In that sense</w:t>
      </w:r>
      <w:r w:rsidR="00346E78">
        <w:rPr>
          <w:lang w:val="en-GB" w:eastAsia="ja-JP"/>
        </w:rPr>
        <w:t xml:space="preserve"> </w:t>
      </w:r>
      <w:r>
        <w:rPr>
          <w:lang w:val="en-GB" w:eastAsia="ja-JP"/>
        </w:rPr>
        <w:t xml:space="preserve">3GPP can </w:t>
      </w:r>
      <w:r w:rsidR="00346E78">
        <w:rPr>
          <w:lang w:val="en-GB" w:eastAsia="ja-JP"/>
        </w:rPr>
        <w:t xml:space="preserve">and </w:t>
      </w:r>
      <w:r>
        <w:rPr>
          <w:lang w:val="en-GB" w:eastAsia="ja-JP"/>
        </w:rPr>
        <w:t xml:space="preserve">should </w:t>
      </w:r>
      <w:r w:rsidR="00346E78">
        <w:rPr>
          <w:lang w:val="en-GB" w:eastAsia="ja-JP"/>
        </w:rPr>
        <w:t xml:space="preserve">set </w:t>
      </w:r>
      <w:r>
        <w:rPr>
          <w:lang w:val="en-GB" w:eastAsia="ja-JP"/>
        </w:rPr>
        <w:t xml:space="preserve">additional </w:t>
      </w:r>
      <w:r w:rsidR="00346E78">
        <w:rPr>
          <w:lang w:val="en-GB" w:eastAsia="ja-JP"/>
        </w:rPr>
        <w:t xml:space="preserve">technical performance targets </w:t>
      </w:r>
      <w:r>
        <w:rPr>
          <w:lang w:val="en-GB" w:eastAsia="ja-JP"/>
        </w:rPr>
        <w:t xml:space="preserve">that make commercial sense. </w:t>
      </w:r>
      <w:r w:rsidR="00283E26">
        <w:rPr>
          <w:lang w:val="en-GB" w:eastAsia="ja-JP"/>
        </w:rPr>
        <w:t>Here</w:t>
      </w:r>
      <w:r w:rsidR="003A2F46">
        <w:rPr>
          <w:lang w:val="en-GB" w:eastAsia="ja-JP"/>
        </w:rPr>
        <w:t xml:space="preserve"> the </w:t>
      </w:r>
      <w:r w:rsidR="00362E11">
        <w:rPr>
          <w:lang w:val="en-GB" w:eastAsia="ja-JP"/>
        </w:rPr>
        <w:t xml:space="preserve">first RAN requirement study </w:t>
      </w:r>
      <w:r w:rsidR="000D1C59">
        <w:rPr>
          <w:lang w:val="en-GB" w:eastAsia="ja-JP"/>
        </w:rPr>
        <w:t xml:space="preserve">item </w:t>
      </w:r>
      <w:r w:rsidR="003A2F46">
        <w:rPr>
          <w:lang w:val="en-GB" w:eastAsia="ja-JP"/>
        </w:rPr>
        <w:t>should be in</w:t>
      </w:r>
      <w:r w:rsidR="000D1C59">
        <w:rPr>
          <w:lang w:val="en-GB" w:eastAsia="ja-JP"/>
        </w:rPr>
        <w:t xml:space="preserve"> interact</w:t>
      </w:r>
      <w:r w:rsidR="009B6221">
        <w:rPr>
          <w:lang w:val="en-GB" w:eastAsia="ja-JP"/>
        </w:rPr>
        <w:t>ion</w:t>
      </w:r>
      <w:r w:rsidR="000D1C59">
        <w:rPr>
          <w:lang w:val="en-GB" w:eastAsia="ja-JP"/>
        </w:rPr>
        <w:t xml:space="preserve"> with SA1 led study item </w:t>
      </w:r>
      <w:r w:rsidR="00C007CC">
        <w:rPr>
          <w:lang w:val="en-GB" w:eastAsia="ja-JP"/>
        </w:rPr>
        <w:t xml:space="preserve">that is focusing on end-to-end requirements for IMT-2030. </w:t>
      </w:r>
      <w:r w:rsidR="00765793">
        <w:rPr>
          <w:lang w:val="en-GB" w:eastAsia="ja-JP"/>
        </w:rPr>
        <w:t>RAN would then be</w:t>
      </w:r>
      <w:r w:rsidR="00C007CC">
        <w:rPr>
          <w:lang w:val="en-GB" w:eastAsia="ja-JP"/>
        </w:rPr>
        <w:t xml:space="preserve"> assisting SA1 </w:t>
      </w:r>
      <w:r w:rsidR="00CF06EF">
        <w:rPr>
          <w:lang w:val="en-GB" w:eastAsia="ja-JP"/>
        </w:rPr>
        <w:t xml:space="preserve">with technical feasibility aspects of </w:t>
      </w:r>
      <w:r w:rsidR="00B02C80">
        <w:rPr>
          <w:lang w:val="en-GB" w:eastAsia="ja-JP"/>
        </w:rPr>
        <w:t xml:space="preserve">any </w:t>
      </w:r>
      <w:r w:rsidR="00CF06EF">
        <w:rPr>
          <w:lang w:val="en-GB" w:eastAsia="ja-JP"/>
        </w:rPr>
        <w:t>SA1 work relat</w:t>
      </w:r>
      <w:r w:rsidR="00B02C80">
        <w:rPr>
          <w:lang w:val="en-GB" w:eastAsia="ja-JP"/>
        </w:rPr>
        <w:t>ing</w:t>
      </w:r>
      <w:r w:rsidR="00CF06EF">
        <w:rPr>
          <w:lang w:val="en-GB" w:eastAsia="ja-JP"/>
        </w:rPr>
        <w:t xml:space="preserve"> to RAN aspects. </w:t>
      </w:r>
      <w:r w:rsidR="00A4519D">
        <w:rPr>
          <w:lang w:val="en-GB" w:eastAsia="ja-JP"/>
        </w:rPr>
        <w:t>Both by providing view</w:t>
      </w:r>
      <w:r w:rsidR="00557238">
        <w:rPr>
          <w:lang w:val="en-GB" w:eastAsia="ja-JP"/>
        </w:rPr>
        <w:t>s</w:t>
      </w:r>
      <w:r w:rsidR="00A4519D">
        <w:rPr>
          <w:lang w:val="en-GB" w:eastAsia="ja-JP"/>
        </w:rPr>
        <w:t xml:space="preserve"> on the SA1 identified </w:t>
      </w:r>
      <w:r w:rsidR="0099615D">
        <w:rPr>
          <w:lang w:val="en-GB" w:eastAsia="ja-JP"/>
        </w:rPr>
        <w:t>use cases and requirement</w:t>
      </w:r>
      <w:r w:rsidR="00557238">
        <w:rPr>
          <w:lang w:val="en-GB" w:eastAsia="ja-JP"/>
        </w:rPr>
        <w:t>s,</w:t>
      </w:r>
      <w:r w:rsidR="0099615D">
        <w:rPr>
          <w:lang w:val="en-GB" w:eastAsia="ja-JP"/>
        </w:rPr>
        <w:t xml:space="preserve"> but also identifying additional RAN related requirement based on these use cases.</w:t>
      </w:r>
      <w:r w:rsidR="002337F8">
        <w:rPr>
          <w:lang w:val="en-GB" w:eastAsia="ja-JP"/>
        </w:rPr>
        <w:t xml:space="preserve"> To make the work simple to manage, t</w:t>
      </w:r>
      <w:r w:rsidR="00682FF0">
        <w:rPr>
          <w:lang w:val="en-GB" w:eastAsia="ja-JP"/>
        </w:rPr>
        <w:t>he ITU related activities wit</w:t>
      </w:r>
      <w:r w:rsidR="00F61866">
        <w:rPr>
          <w:lang w:val="en-GB" w:eastAsia="ja-JP"/>
        </w:rPr>
        <w:t xml:space="preserve">hin this first study would need to </w:t>
      </w:r>
      <w:r w:rsidR="00594BE8">
        <w:rPr>
          <w:lang w:val="en-GB" w:eastAsia="ja-JP"/>
        </w:rPr>
        <w:t xml:space="preserve">be </w:t>
      </w:r>
      <w:r w:rsidR="00C269F1">
        <w:rPr>
          <w:lang w:val="en-GB" w:eastAsia="ja-JP"/>
        </w:rPr>
        <w:t>capture</w:t>
      </w:r>
      <w:r w:rsidR="00594BE8">
        <w:rPr>
          <w:lang w:val="en-GB" w:eastAsia="ja-JP"/>
        </w:rPr>
        <w:t>d</w:t>
      </w:r>
      <w:r w:rsidR="00F61866">
        <w:rPr>
          <w:lang w:val="en-GB" w:eastAsia="ja-JP"/>
        </w:rPr>
        <w:t xml:space="preserve"> in some form of running document at RAN plenary level to keep track and develop the work </w:t>
      </w:r>
      <w:r w:rsidR="00DD2A74">
        <w:rPr>
          <w:lang w:val="en-GB" w:eastAsia="ja-JP"/>
        </w:rPr>
        <w:t>as</w:t>
      </w:r>
      <w:r w:rsidR="00F61866">
        <w:rPr>
          <w:lang w:val="en-GB" w:eastAsia="ja-JP"/>
        </w:rPr>
        <w:t xml:space="preserve"> the work progress</w:t>
      </w:r>
      <w:r w:rsidR="00DD2A74">
        <w:rPr>
          <w:lang w:val="en-GB" w:eastAsia="ja-JP"/>
        </w:rPr>
        <w:t>es</w:t>
      </w:r>
      <w:r w:rsidR="00F61866">
        <w:rPr>
          <w:lang w:val="en-GB" w:eastAsia="ja-JP"/>
        </w:rPr>
        <w:t xml:space="preserve">. </w:t>
      </w:r>
      <w:r w:rsidR="00C269F1">
        <w:rPr>
          <w:lang w:val="en-GB" w:eastAsia="ja-JP"/>
        </w:rPr>
        <w:t>For the SA1 related aspects</w:t>
      </w:r>
      <w:r w:rsidR="002E4411">
        <w:rPr>
          <w:lang w:val="en-GB" w:eastAsia="ja-JP"/>
        </w:rPr>
        <w:t>,</w:t>
      </w:r>
      <w:r w:rsidR="00C269F1">
        <w:rPr>
          <w:lang w:val="en-GB" w:eastAsia="ja-JP"/>
        </w:rPr>
        <w:t xml:space="preserve"> </w:t>
      </w:r>
      <w:r w:rsidR="002E4411">
        <w:rPr>
          <w:lang w:val="en-GB" w:eastAsia="ja-JP"/>
        </w:rPr>
        <w:t>it</w:t>
      </w:r>
      <w:r w:rsidR="00C269F1">
        <w:rPr>
          <w:lang w:val="en-GB" w:eastAsia="ja-JP"/>
        </w:rPr>
        <w:t xml:space="preserve"> </w:t>
      </w:r>
      <w:r w:rsidR="00636781">
        <w:rPr>
          <w:lang w:val="en-GB" w:eastAsia="ja-JP"/>
        </w:rPr>
        <w:t>may</w:t>
      </w:r>
      <w:r w:rsidR="002E4411">
        <w:rPr>
          <w:lang w:val="en-GB" w:eastAsia="ja-JP"/>
        </w:rPr>
        <w:t xml:space="preserve"> </w:t>
      </w:r>
      <w:r w:rsidR="00636781">
        <w:rPr>
          <w:lang w:val="en-GB" w:eastAsia="ja-JP"/>
        </w:rPr>
        <w:t xml:space="preserve">be sufficient to interact via </w:t>
      </w:r>
      <w:r w:rsidR="002A0004">
        <w:rPr>
          <w:lang w:val="en-GB" w:eastAsia="ja-JP"/>
        </w:rPr>
        <w:t>liaisons</w:t>
      </w:r>
      <w:r w:rsidR="00636781">
        <w:rPr>
          <w:lang w:val="en-GB" w:eastAsia="ja-JP"/>
        </w:rPr>
        <w:t xml:space="preserve"> statements with SA1</w:t>
      </w:r>
      <w:r w:rsidR="002A0004">
        <w:rPr>
          <w:lang w:val="en-GB" w:eastAsia="ja-JP"/>
        </w:rPr>
        <w:t>.</w:t>
      </w:r>
      <w:r w:rsidR="00741C6B">
        <w:rPr>
          <w:lang w:val="en-GB" w:eastAsia="ja-JP"/>
        </w:rPr>
        <w:t xml:space="preserve"> SA1 could then capture and adapt </w:t>
      </w:r>
      <w:r w:rsidR="002A0004">
        <w:rPr>
          <w:lang w:val="en-GB" w:eastAsia="ja-JP"/>
        </w:rPr>
        <w:t>their</w:t>
      </w:r>
      <w:r w:rsidR="00741C6B">
        <w:rPr>
          <w:lang w:val="en-GB" w:eastAsia="ja-JP"/>
        </w:rPr>
        <w:t xml:space="preserve"> findings based on the input form RAN.</w:t>
      </w:r>
      <w:r w:rsidR="00C21315">
        <w:rPr>
          <w:lang w:val="en-GB" w:eastAsia="ja-JP"/>
        </w:rPr>
        <w:t xml:space="preserve"> Given the ITU timing and SA1 led study</w:t>
      </w:r>
      <w:r w:rsidR="009C0EBF">
        <w:rPr>
          <w:lang w:val="en-GB" w:eastAsia="ja-JP"/>
        </w:rPr>
        <w:t>,</w:t>
      </w:r>
      <w:r w:rsidR="00C21315">
        <w:rPr>
          <w:lang w:val="en-GB" w:eastAsia="ja-JP"/>
        </w:rPr>
        <w:t xml:space="preserve"> th</w:t>
      </w:r>
      <w:r w:rsidR="009C0EBF">
        <w:rPr>
          <w:lang w:val="en-GB" w:eastAsia="ja-JP"/>
        </w:rPr>
        <w:t>e</w:t>
      </w:r>
      <w:r w:rsidR="00C21315">
        <w:rPr>
          <w:lang w:val="en-GB" w:eastAsia="ja-JP"/>
        </w:rPr>
        <w:t xml:space="preserve"> first study item on RAN</w:t>
      </w:r>
      <w:r w:rsidR="009C0EBF">
        <w:rPr>
          <w:lang w:val="en-GB" w:eastAsia="ja-JP"/>
        </w:rPr>
        <w:t xml:space="preserve"> requirement</w:t>
      </w:r>
      <w:r w:rsidR="00C21315">
        <w:rPr>
          <w:lang w:val="en-GB" w:eastAsia="ja-JP"/>
        </w:rPr>
        <w:t xml:space="preserve"> should be approved in Sep 2024 plenary</w:t>
      </w:r>
      <w:r w:rsidR="009C0EBF">
        <w:rPr>
          <w:lang w:val="en-GB" w:eastAsia="ja-JP"/>
        </w:rPr>
        <w:t>, work would start in the December 2024 plenary</w:t>
      </w:r>
      <w:r w:rsidR="00C21315">
        <w:rPr>
          <w:lang w:val="en-GB" w:eastAsia="ja-JP"/>
        </w:rPr>
        <w:t xml:space="preserve"> and </w:t>
      </w:r>
      <w:r w:rsidR="009C0EBF">
        <w:rPr>
          <w:lang w:val="en-GB" w:eastAsia="ja-JP"/>
        </w:rPr>
        <w:t xml:space="preserve">the study item </w:t>
      </w:r>
      <w:r w:rsidR="00115C41">
        <w:rPr>
          <w:lang w:val="en-GB" w:eastAsia="ja-JP"/>
        </w:rPr>
        <w:t>sh</w:t>
      </w:r>
      <w:r w:rsidR="009C0EBF">
        <w:rPr>
          <w:lang w:val="en-GB" w:eastAsia="ja-JP"/>
        </w:rPr>
        <w:t xml:space="preserve">ould be finalized at </w:t>
      </w:r>
      <w:r w:rsidR="000E4EF9">
        <w:rPr>
          <w:lang w:val="en-GB" w:eastAsia="ja-JP"/>
        </w:rPr>
        <w:t>June 2025 plenary.</w:t>
      </w:r>
      <w:r w:rsidR="00741479">
        <w:rPr>
          <w:lang w:val="en-GB" w:eastAsia="ja-JP"/>
        </w:rPr>
        <w:t xml:space="preserve"> For more details on the ITU WP</w:t>
      </w:r>
      <w:r w:rsidR="00690D50">
        <w:rPr>
          <w:lang w:val="en-GB" w:eastAsia="ja-JP"/>
        </w:rPr>
        <w:t>5D and RAN requirement SI interaction please see appendix 1.</w:t>
      </w:r>
    </w:p>
    <w:p w14:paraId="2E8EAF43" w14:textId="0E2E4241" w:rsidR="00CA095E" w:rsidRDefault="000E4EF9" w:rsidP="00F14D4E">
      <w:pPr>
        <w:rPr>
          <w:lang w:val="en-GB" w:eastAsia="ja-JP"/>
        </w:rPr>
      </w:pPr>
      <w:r>
        <w:rPr>
          <w:lang w:val="en-GB" w:eastAsia="ja-JP"/>
        </w:rPr>
        <w:t xml:space="preserve">After the workshop on 6G </w:t>
      </w:r>
      <w:r w:rsidR="002F720D">
        <w:rPr>
          <w:lang w:val="en-GB" w:eastAsia="ja-JP"/>
        </w:rPr>
        <w:t>in March 2025</w:t>
      </w:r>
      <w:r w:rsidR="00FC5D74">
        <w:rPr>
          <w:lang w:val="en-GB" w:eastAsia="ja-JP"/>
        </w:rPr>
        <w:t>,</w:t>
      </w:r>
      <w:r w:rsidR="002F720D">
        <w:rPr>
          <w:lang w:val="en-GB" w:eastAsia="ja-JP"/>
        </w:rPr>
        <w:t xml:space="preserve"> RAN can agree a second study item that will capture </w:t>
      </w:r>
      <w:r w:rsidR="00047729">
        <w:rPr>
          <w:lang w:val="en-GB" w:eastAsia="ja-JP"/>
        </w:rPr>
        <w:t xml:space="preserve">the </w:t>
      </w:r>
      <w:r w:rsidR="001B377B">
        <w:rPr>
          <w:lang w:val="en-GB" w:eastAsia="ja-JP"/>
        </w:rPr>
        <w:t>full set of RAN level requirements applicable for 6G including the findings from the first study</w:t>
      </w:r>
      <w:r w:rsidR="00F57361">
        <w:rPr>
          <w:lang w:val="en-GB" w:eastAsia="ja-JP"/>
        </w:rPr>
        <w:t xml:space="preserve">. This second study item </w:t>
      </w:r>
      <w:r w:rsidR="004C5BF2">
        <w:rPr>
          <w:lang w:val="en-GB" w:eastAsia="ja-JP"/>
        </w:rPr>
        <w:t>will capture any remaining aspects from ITU related discussion</w:t>
      </w:r>
      <w:r w:rsidR="00CA18FB">
        <w:rPr>
          <w:lang w:val="en-GB" w:eastAsia="ja-JP"/>
        </w:rPr>
        <w:t xml:space="preserve"> including the final output from ITU that will </w:t>
      </w:r>
      <w:r w:rsidR="001F1B69">
        <w:rPr>
          <w:lang w:val="en-GB" w:eastAsia="ja-JP"/>
        </w:rPr>
        <w:t xml:space="preserve">be received </w:t>
      </w:r>
      <w:r w:rsidR="00CA18FB">
        <w:rPr>
          <w:lang w:val="en-GB" w:eastAsia="ja-JP"/>
        </w:rPr>
        <w:t>during 2026. More importantly</w:t>
      </w:r>
      <w:r w:rsidR="00B33F10">
        <w:rPr>
          <w:lang w:val="en-GB" w:eastAsia="ja-JP"/>
        </w:rPr>
        <w:t>,</w:t>
      </w:r>
      <w:r w:rsidR="00AB7ABC">
        <w:rPr>
          <w:lang w:val="en-GB" w:eastAsia="ja-JP"/>
        </w:rPr>
        <w:t xml:space="preserve"> the study will</w:t>
      </w:r>
      <w:r w:rsidR="00CA18FB">
        <w:rPr>
          <w:lang w:val="en-GB" w:eastAsia="ja-JP"/>
        </w:rPr>
        <w:t xml:space="preserve"> </w:t>
      </w:r>
      <w:r w:rsidR="00CC3DA0">
        <w:rPr>
          <w:lang w:val="en-GB" w:eastAsia="ja-JP"/>
        </w:rPr>
        <w:t>consider</w:t>
      </w:r>
      <w:r w:rsidR="00CA18FB">
        <w:rPr>
          <w:lang w:val="en-GB" w:eastAsia="ja-JP"/>
        </w:rPr>
        <w:t xml:space="preserve"> broader a</w:t>
      </w:r>
      <w:r w:rsidR="001D0FDC">
        <w:rPr>
          <w:lang w:val="en-GB" w:eastAsia="ja-JP"/>
        </w:rPr>
        <w:t xml:space="preserve">reas and </w:t>
      </w:r>
      <w:r w:rsidR="006A0C1C">
        <w:rPr>
          <w:lang w:val="en-GB" w:eastAsia="ja-JP"/>
        </w:rPr>
        <w:t xml:space="preserve">consider any potential findings from the </w:t>
      </w:r>
      <w:r w:rsidR="00264261">
        <w:rPr>
          <w:lang w:val="en-GB" w:eastAsia="ja-JP"/>
        </w:rPr>
        <w:t xml:space="preserve">6G </w:t>
      </w:r>
      <w:r w:rsidR="006A0C1C">
        <w:rPr>
          <w:lang w:val="en-GB" w:eastAsia="ja-JP"/>
        </w:rPr>
        <w:t xml:space="preserve">workshop. </w:t>
      </w:r>
      <w:r w:rsidR="004D68AA">
        <w:rPr>
          <w:lang w:val="en-GB" w:eastAsia="ja-JP"/>
        </w:rPr>
        <w:t>These broader areas could for example be</w:t>
      </w:r>
      <w:r w:rsidR="00B44551">
        <w:rPr>
          <w:lang w:val="en-GB" w:eastAsia="ja-JP"/>
        </w:rPr>
        <w:t xml:space="preserve"> m</w:t>
      </w:r>
      <w:r w:rsidR="00B44551" w:rsidRPr="00B44551">
        <w:rPr>
          <w:lang w:val="en-GB" w:eastAsia="ja-JP"/>
        </w:rPr>
        <w:t>igration scenarios towards 6G</w:t>
      </w:r>
      <w:r w:rsidR="00B44551">
        <w:rPr>
          <w:lang w:val="en-GB" w:eastAsia="ja-JP"/>
        </w:rPr>
        <w:t xml:space="preserve">, </w:t>
      </w:r>
      <w:r w:rsidR="00105A93">
        <w:rPr>
          <w:lang w:val="en-GB" w:eastAsia="ja-JP"/>
        </w:rPr>
        <w:t>high level</w:t>
      </w:r>
      <w:r w:rsidR="00B44551">
        <w:rPr>
          <w:lang w:val="en-GB" w:eastAsia="ja-JP"/>
        </w:rPr>
        <w:t xml:space="preserve"> architecture </w:t>
      </w:r>
      <w:r w:rsidR="00105A93">
        <w:rPr>
          <w:lang w:val="en-GB" w:eastAsia="ja-JP"/>
        </w:rPr>
        <w:t xml:space="preserve">requirements and operational requirements </w:t>
      </w:r>
      <w:r w:rsidR="00B90BB5">
        <w:rPr>
          <w:lang w:val="en-GB" w:eastAsia="ja-JP"/>
        </w:rPr>
        <w:t>for</w:t>
      </w:r>
      <w:r w:rsidR="00105A93">
        <w:rPr>
          <w:lang w:val="en-GB" w:eastAsia="ja-JP"/>
        </w:rPr>
        <w:t xml:space="preserve"> 6G. </w:t>
      </w:r>
    </w:p>
    <w:p w14:paraId="75F1FFC4" w14:textId="64E16A9A" w:rsidR="00CD5B34" w:rsidRDefault="00C8397A" w:rsidP="00FF445B">
      <w:pPr>
        <w:pStyle w:val="Body"/>
      </w:pPr>
      <w:r>
        <w:t>In summary</w:t>
      </w:r>
      <w:r w:rsidR="00B90BB5">
        <w:t>,</w:t>
      </w:r>
      <w:r w:rsidR="00FC5ED6">
        <w:t xml:space="preserve"> there is a need to start </w:t>
      </w:r>
      <w:r w:rsidR="00BD3F4D">
        <w:t xml:space="preserve">work early </w:t>
      </w:r>
      <w:r w:rsidR="005D237F">
        <w:t xml:space="preserve">in RAN on requirements for 6G due to ITU WP5D and SA1-led </w:t>
      </w:r>
      <w:r w:rsidR="00BC27E4">
        <w:t>study on 6G</w:t>
      </w:r>
      <w:r w:rsidR="006C12B5">
        <w:t xml:space="preserve">while the 6G </w:t>
      </w:r>
      <w:r w:rsidR="00BC27E4">
        <w:t xml:space="preserve">workshop scheduled </w:t>
      </w:r>
      <w:r w:rsidR="006C12B5">
        <w:t xml:space="preserve">for </w:t>
      </w:r>
      <w:r w:rsidR="009C3612">
        <w:t>March 2025</w:t>
      </w:r>
      <w:r w:rsidR="00DF0FDE">
        <w:t xml:space="preserve"> </w:t>
      </w:r>
      <w:r w:rsidR="005D125D">
        <w:t>speaks more in</w:t>
      </w:r>
      <w:r w:rsidR="0058245B">
        <w:t xml:space="preserve"> </w:t>
      </w:r>
      <w:r w:rsidR="005D125D">
        <w:t xml:space="preserve">favour of a </w:t>
      </w:r>
      <w:r w:rsidR="00E446DD">
        <w:t xml:space="preserve">longer </w:t>
      </w:r>
      <w:r w:rsidR="005D125D">
        <w:t>RAN requirement study.</w:t>
      </w:r>
      <w:r w:rsidR="00105A93">
        <w:t xml:space="preserve"> </w:t>
      </w:r>
      <w:r w:rsidR="00267726" w:rsidDel="002E2BD3">
        <w:t>A</w:t>
      </w:r>
      <w:r w:rsidR="00267726">
        <w:t xml:space="preserve"> possibility is to</w:t>
      </w:r>
      <w:r w:rsidR="00E20FA1">
        <w:t xml:space="preserve"> facilitate </w:t>
      </w:r>
      <w:r w:rsidR="00481B0F">
        <w:t xml:space="preserve">both needs </w:t>
      </w:r>
      <w:r w:rsidR="005D125D">
        <w:t xml:space="preserve">is </w:t>
      </w:r>
      <w:r w:rsidR="00267726">
        <w:t>hav</w:t>
      </w:r>
      <w:r w:rsidR="00CF111F">
        <w:t xml:space="preserve">ing </w:t>
      </w:r>
      <w:r w:rsidR="002E2BD3">
        <w:t>two study items</w:t>
      </w:r>
      <w:r w:rsidR="00F87291">
        <w:t xml:space="preserve"> at RAN plenary level</w:t>
      </w:r>
      <w:r w:rsidR="00697D96">
        <w:t>:</w:t>
      </w:r>
    </w:p>
    <w:p w14:paraId="5362E3FA" w14:textId="7ABDAF50" w:rsidR="00C97A4A" w:rsidRDefault="00F87291" w:rsidP="00C84EAA">
      <w:pPr>
        <w:pStyle w:val="Body"/>
        <w:numPr>
          <w:ilvl w:val="0"/>
          <w:numId w:val="30"/>
        </w:numPr>
      </w:pPr>
      <w:r>
        <w:t>The first study item</w:t>
      </w:r>
      <w:r w:rsidR="009B00E1">
        <w:t>’</w:t>
      </w:r>
      <w:r w:rsidR="00A21DDD">
        <w:t>s</w:t>
      </w:r>
      <w:r>
        <w:t xml:space="preserve"> high-level objectives would be to </w:t>
      </w:r>
      <w:r w:rsidR="004D08F2">
        <w:t xml:space="preserve">interact with ITU WP5D and provide guidance to SA1 </w:t>
      </w:r>
      <w:r w:rsidR="00FD1F04">
        <w:t xml:space="preserve">on RAN related </w:t>
      </w:r>
      <w:r w:rsidR="002A6524">
        <w:t xml:space="preserve">6G aspect that they identify. </w:t>
      </w:r>
      <w:r w:rsidR="002074F7">
        <w:t xml:space="preserve">The findings in the work </w:t>
      </w:r>
      <w:r w:rsidR="00E07B32">
        <w:t>are</w:t>
      </w:r>
      <w:r w:rsidR="002074F7">
        <w:t xml:space="preserve"> </w:t>
      </w:r>
      <w:r w:rsidR="00E07B32">
        <w:t xml:space="preserve">to be </w:t>
      </w:r>
      <w:r w:rsidR="002074F7">
        <w:t>captured in a running document</w:t>
      </w:r>
      <w:r w:rsidR="00E07B32">
        <w:t xml:space="preserve">. This to be able to </w:t>
      </w:r>
      <w:r w:rsidR="002074F7">
        <w:t xml:space="preserve">keep track of the </w:t>
      </w:r>
      <w:r w:rsidR="00B250BE">
        <w:t xml:space="preserve">correspondence with ITU WP5D. </w:t>
      </w:r>
      <w:r w:rsidR="002A6524">
        <w:t xml:space="preserve">The time span of the first study item </w:t>
      </w:r>
      <w:r w:rsidR="000F5BDE">
        <w:t>is, approval</w:t>
      </w:r>
      <w:r w:rsidR="008456ED">
        <w:t xml:space="preserve"> in Sep 2024 plenary, work starts in </w:t>
      </w:r>
      <w:r w:rsidR="00873D07">
        <w:t xml:space="preserve">Dec 2024 and the </w:t>
      </w:r>
      <w:r w:rsidR="005F1897">
        <w:t>study item is finalize in June 2025.</w:t>
      </w:r>
      <w:r w:rsidR="004D08F2">
        <w:t xml:space="preserve"> </w:t>
      </w:r>
    </w:p>
    <w:p w14:paraId="1B1080BE" w14:textId="4560F2D2" w:rsidR="003D478F" w:rsidRDefault="00CD5B34" w:rsidP="00C84EAA">
      <w:pPr>
        <w:pStyle w:val="Body"/>
        <w:numPr>
          <w:ilvl w:val="0"/>
          <w:numId w:val="30"/>
        </w:numPr>
      </w:pPr>
      <w:r>
        <w:t>The second study item</w:t>
      </w:r>
      <w:r w:rsidR="00697D96">
        <w:t>’</w:t>
      </w:r>
      <w:r>
        <w:t xml:space="preserve">s high-level objectives </w:t>
      </w:r>
      <w:r w:rsidR="00410978">
        <w:t xml:space="preserve">are </w:t>
      </w:r>
      <w:r>
        <w:t>to</w:t>
      </w:r>
      <w:r w:rsidRPr="00FF445B">
        <w:t xml:space="preserve"> creat</w:t>
      </w:r>
      <w:r w:rsidR="00410978">
        <w:t>e</w:t>
      </w:r>
      <w:r w:rsidRPr="00FF445B">
        <w:t xml:space="preserve"> a TR </w:t>
      </w:r>
      <w:proofErr w:type="gramStart"/>
      <w:r w:rsidRPr="00FF445B">
        <w:t>similar to</w:t>
      </w:r>
      <w:proofErr w:type="gramEnd"/>
      <w:r w:rsidRPr="00FF445B">
        <w:t xml:space="preserve"> 38.913</w:t>
      </w:r>
      <w:r w:rsidR="00410978">
        <w:t>,</w:t>
      </w:r>
      <w:r w:rsidRPr="00FF445B">
        <w:t xml:space="preserve"> capturing the associated 6G aspects</w:t>
      </w:r>
      <w:r>
        <w:t>.</w:t>
      </w:r>
      <w:r w:rsidRPr="00CD5B34">
        <w:t xml:space="preserve"> </w:t>
      </w:r>
      <w:r>
        <w:t xml:space="preserve">Focusing mainly </w:t>
      </w:r>
      <w:r w:rsidR="00A85B9B">
        <w:t>on</w:t>
      </w:r>
      <w:r>
        <w:t xml:space="preserve"> </w:t>
      </w:r>
      <w:r w:rsidR="003D478F" w:rsidRPr="00FF445B">
        <w:t xml:space="preserve">RAN requirements beyond the ITU requirements, </w:t>
      </w:r>
      <w:proofErr w:type="gramStart"/>
      <w:r w:rsidR="003D478F" w:rsidRPr="00FF445B">
        <w:t>e.g.</w:t>
      </w:r>
      <w:proofErr w:type="gramEnd"/>
      <w:r w:rsidR="003D478F" w:rsidRPr="00FF445B">
        <w:t xml:space="preserve"> high-level architecture considerations and migration to 6G from 5G and so</w:t>
      </w:r>
      <w:r w:rsidR="00215F50">
        <w:t xml:space="preserve"> </w:t>
      </w:r>
      <w:r w:rsidR="003D478F" w:rsidRPr="00FF445B">
        <w:t>on</w:t>
      </w:r>
      <w:r w:rsidR="003D478F">
        <w:t>. In addition, o</w:t>
      </w:r>
      <w:r w:rsidRPr="00FF445B">
        <w:t xml:space="preserve">ne smaller task is to transfer the findings from the first study item into the TR and capture the </w:t>
      </w:r>
      <w:r w:rsidR="00D82186" w:rsidRPr="00FF445B">
        <w:t>outcome</w:t>
      </w:r>
      <w:r w:rsidRPr="00FF445B">
        <w:t xml:space="preserve"> from ITU WP5D (and any remaining aspects that remains). </w:t>
      </w:r>
      <w:r w:rsidR="003D478F">
        <w:t xml:space="preserve">The time span of the second study item is, approval </w:t>
      </w:r>
      <w:r w:rsidR="00D82186">
        <w:t>in March 2025 or June 2025</w:t>
      </w:r>
      <w:r w:rsidR="003D478F">
        <w:t xml:space="preserve"> plenary, </w:t>
      </w:r>
      <w:r w:rsidR="00780B73">
        <w:t xml:space="preserve">with </w:t>
      </w:r>
      <w:r w:rsidR="003D478F">
        <w:t>work start</w:t>
      </w:r>
      <w:r w:rsidR="00780B73">
        <w:t>ing</w:t>
      </w:r>
      <w:r w:rsidR="003D478F">
        <w:t xml:space="preserve"> in </w:t>
      </w:r>
      <w:r w:rsidR="00D82186">
        <w:t>June</w:t>
      </w:r>
      <w:r w:rsidR="003D478F">
        <w:t xml:space="preserve"> 202</w:t>
      </w:r>
      <w:r w:rsidR="00D82186">
        <w:t>5</w:t>
      </w:r>
      <w:r w:rsidR="003D478F">
        <w:t xml:space="preserve"> and the study item is finalize</w:t>
      </w:r>
      <w:r w:rsidR="00780B73">
        <w:t>d</w:t>
      </w:r>
      <w:r w:rsidR="003D478F">
        <w:t xml:space="preserve"> in </w:t>
      </w:r>
      <w:r w:rsidR="00D82186">
        <w:t>March</w:t>
      </w:r>
      <w:r w:rsidR="003D478F">
        <w:t xml:space="preserve"> 202</w:t>
      </w:r>
      <w:r w:rsidR="00D82186">
        <w:t>6</w:t>
      </w:r>
      <w:r w:rsidR="003D478F">
        <w:t xml:space="preserve">. </w:t>
      </w:r>
    </w:p>
    <w:p w14:paraId="689639C2" w14:textId="106F17A7" w:rsidR="00FD51DD" w:rsidRDefault="00B27A21" w:rsidP="00C84EAA">
      <w:pPr>
        <w:pStyle w:val="Body"/>
      </w:pPr>
      <w:r>
        <w:t>A</w:t>
      </w:r>
      <w:r w:rsidR="00D82186">
        <w:t>s a sidenote</w:t>
      </w:r>
      <w:r>
        <w:t>,</w:t>
      </w:r>
      <w:r w:rsidR="00D82186">
        <w:t xml:space="preserve"> we </w:t>
      </w:r>
      <w:r>
        <w:t>here</w:t>
      </w:r>
      <w:r w:rsidR="00D82186">
        <w:t xml:space="preserve"> assume that a separate study item is started for the self-evaluation </w:t>
      </w:r>
      <w:r w:rsidR="00486C8A">
        <w:t xml:space="preserve">for </w:t>
      </w:r>
      <w:r w:rsidR="00A21DDD">
        <w:t xml:space="preserve">the </w:t>
      </w:r>
      <w:r w:rsidR="00486C8A">
        <w:t>3GPP 6G concept</w:t>
      </w:r>
      <w:r w:rsidR="000044D8">
        <w:t xml:space="preserve"> for the final submission to ITU</w:t>
      </w:r>
      <w:r w:rsidR="00486C8A">
        <w:t>.</w:t>
      </w:r>
    </w:p>
    <w:p w14:paraId="318BD1D2" w14:textId="77777777" w:rsidR="00210450" w:rsidRPr="000441D0" w:rsidRDefault="00210450" w:rsidP="00FD51DD">
      <w:pPr>
        <w:rPr>
          <w:lang w:val="en-GB" w:eastAsia="ja-JP"/>
        </w:rPr>
      </w:pPr>
    </w:p>
    <w:p w14:paraId="5FA6158E" w14:textId="7E1D855E" w:rsidR="00EE1256" w:rsidRDefault="00E853AD" w:rsidP="005C355D">
      <w:pPr>
        <w:pStyle w:val="Proposal"/>
        <w:rPr>
          <w:lang w:val="en-GB"/>
        </w:rPr>
      </w:pPr>
      <w:bookmarkStart w:id="9" w:name="_Toc160185630"/>
      <w:bookmarkStart w:id="10" w:name="_Toc160185634"/>
      <w:bookmarkStart w:id="11" w:name="_Toc161062195"/>
      <w:bookmarkEnd w:id="9"/>
      <w:bookmarkEnd w:id="10"/>
      <w:r>
        <w:rPr>
          <w:lang w:val="en-GB"/>
        </w:rPr>
        <w:t xml:space="preserve">Approve a first RAN-level study item </w:t>
      </w:r>
      <w:r w:rsidR="00D35D29">
        <w:rPr>
          <w:lang w:val="en-GB"/>
        </w:rPr>
        <w:t>at TSG RAN#105 focus</w:t>
      </w:r>
      <w:r w:rsidR="00C9536C">
        <w:rPr>
          <w:lang w:val="en-GB"/>
        </w:rPr>
        <w:t>ing</w:t>
      </w:r>
      <w:r w:rsidR="00D35D29">
        <w:rPr>
          <w:lang w:val="en-GB"/>
        </w:rPr>
        <w:t xml:space="preserve"> </w:t>
      </w:r>
      <w:r w:rsidR="00F07AE3">
        <w:rPr>
          <w:lang w:val="en-GB"/>
        </w:rPr>
        <w:t>on interac</w:t>
      </w:r>
      <w:r w:rsidR="00705A21">
        <w:rPr>
          <w:lang w:val="en-GB"/>
        </w:rPr>
        <w:t xml:space="preserve">ting with ITU WP5D and provide guidance on RAN aspects to </w:t>
      </w:r>
      <w:r w:rsidR="003C66A5">
        <w:rPr>
          <w:lang w:val="en-GB"/>
        </w:rPr>
        <w:t>SA1-led 6G study item. The work should start at TSG RAN#10</w:t>
      </w:r>
      <w:r w:rsidR="009B3511">
        <w:rPr>
          <w:lang w:val="en-GB"/>
        </w:rPr>
        <w:t xml:space="preserve">6 and end </w:t>
      </w:r>
      <w:r w:rsidR="00410978">
        <w:rPr>
          <w:lang w:val="en-GB"/>
        </w:rPr>
        <w:t xml:space="preserve">in </w:t>
      </w:r>
      <w:r w:rsidR="00D1409D">
        <w:rPr>
          <w:lang w:val="en-GB"/>
        </w:rPr>
        <w:t>June 2025</w:t>
      </w:r>
      <w:r w:rsidR="00D7454A">
        <w:rPr>
          <w:lang w:val="en-GB"/>
        </w:rPr>
        <w:t xml:space="preserve">. The </w:t>
      </w:r>
      <w:r w:rsidR="00B46279">
        <w:rPr>
          <w:lang w:val="en-GB"/>
        </w:rPr>
        <w:t xml:space="preserve">findings of the work </w:t>
      </w:r>
      <w:r w:rsidR="00CF1608">
        <w:rPr>
          <w:lang w:val="en-GB"/>
        </w:rPr>
        <w:t>are</w:t>
      </w:r>
      <w:r w:rsidR="00B46279">
        <w:rPr>
          <w:lang w:val="en-GB"/>
        </w:rPr>
        <w:t xml:space="preserve"> captured in a running document.</w:t>
      </w:r>
      <w:bookmarkEnd w:id="11"/>
    </w:p>
    <w:p w14:paraId="1F6FDA0A" w14:textId="0CDF08E7" w:rsidR="00124ED2" w:rsidRDefault="00B46279" w:rsidP="00124ED2">
      <w:pPr>
        <w:pStyle w:val="Proposal"/>
        <w:rPr>
          <w:lang w:val="en-GB"/>
        </w:rPr>
      </w:pPr>
      <w:bookmarkStart w:id="12" w:name="_Toc161062196"/>
      <w:r>
        <w:rPr>
          <w:lang w:val="en-GB"/>
        </w:rPr>
        <w:t xml:space="preserve">Approve a second RAN level study item at </w:t>
      </w:r>
      <w:r w:rsidR="007C28F5">
        <w:rPr>
          <w:lang w:val="en-GB"/>
        </w:rPr>
        <w:t xml:space="preserve">the </w:t>
      </w:r>
      <w:r w:rsidR="00287A2A">
        <w:rPr>
          <w:lang w:val="en-GB"/>
        </w:rPr>
        <w:t>first TSG meeting</w:t>
      </w:r>
      <w:r>
        <w:rPr>
          <w:lang w:val="en-GB"/>
        </w:rPr>
        <w:t xml:space="preserve"> after the March 2025 6G workshop</w:t>
      </w:r>
      <w:r w:rsidR="006A40E1">
        <w:rPr>
          <w:lang w:val="en-GB"/>
        </w:rPr>
        <w:t xml:space="preserve">. </w:t>
      </w:r>
      <w:r w:rsidR="00853250">
        <w:rPr>
          <w:lang w:val="en-GB"/>
        </w:rPr>
        <w:t xml:space="preserve">This RAN level study item </w:t>
      </w:r>
      <w:r w:rsidR="00C3757F">
        <w:rPr>
          <w:lang w:val="en-GB"/>
        </w:rPr>
        <w:t>s</w:t>
      </w:r>
      <w:r w:rsidR="00853250">
        <w:rPr>
          <w:lang w:val="en-GB"/>
        </w:rPr>
        <w:t xml:space="preserve">hould </w:t>
      </w:r>
      <w:r w:rsidR="00C3757F">
        <w:rPr>
          <w:lang w:val="en-GB"/>
        </w:rPr>
        <w:t>cover</w:t>
      </w:r>
      <w:r w:rsidR="00F23EE7">
        <w:rPr>
          <w:lang w:val="en-GB"/>
        </w:rPr>
        <w:t xml:space="preserve"> any RAN level </w:t>
      </w:r>
      <w:r w:rsidR="00BB47CB">
        <w:rPr>
          <w:lang w:val="en-GB"/>
        </w:rPr>
        <w:t xml:space="preserve">requirements beyond ITU and continue to provide guidance towards SA1. The work should start </w:t>
      </w:r>
      <w:r w:rsidR="00346FDE">
        <w:rPr>
          <w:lang w:val="en-GB"/>
        </w:rPr>
        <w:t>a</w:t>
      </w:r>
      <w:r w:rsidR="00C66EF4">
        <w:rPr>
          <w:lang w:val="en-GB"/>
        </w:rPr>
        <w:t>t</w:t>
      </w:r>
      <w:r w:rsidR="00124ED2">
        <w:rPr>
          <w:lang w:val="en-GB"/>
        </w:rPr>
        <w:t xml:space="preserve"> </w:t>
      </w:r>
      <w:r w:rsidR="00990442">
        <w:rPr>
          <w:lang w:val="en-GB"/>
        </w:rPr>
        <w:t>RAN#108 in June 2025</w:t>
      </w:r>
      <w:r w:rsidR="00124ED2">
        <w:rPr>
          <w:lang w:val="en-GB"/>
        </w:rPr>
        <w:t xml:space="preserve"> and end in March 2026. The findings of the work </w:t>
      </w:r>
      <w:r w:rsidR="00CF1608">
        <w:rPr>
          <w:lang w:val="en-GB"/>
        </w:rPr>
        <w:t>are</w:t>
      </w:r>
      <w:r w:rsidR="00124ED2">
        <w:rPr>
          <w:lang w:val="en-GB"/>
        </w:rPr>
        <w:t xml:space="preserve"> captured in a </w:t>
      </w:r>
      <w:r w:rsidR="00445CBF">
        <w:rPr>
          <w:lang w:val="en-GB"/>
        </w:rPr>
        <w:t xml:space="preserve">TR </w:t>
      </w:r>
      <w:proofErr w:type="gramStart"/>
      <w:r w:rsidR="00445CBF">
        <w:rPr>
          <w:lang w:val="en-GB"/>
        </w:rPr>
        <w:t>similar to</w:t>
      </w:r>
      <w:proofErr w:type="gramEnd"/>
      <w:r w:rsidR="00445CBF">
        <w:rPr>
          <w:lang w:val="en-GB"/>
        </w:rPr>
        <w:t xml:space="preserve"> TR 38.913</w:t>
      </w:r>
      <w:r w:rsidR="00124ED2">
        <w:rPr>
          <w:lang w:val="en-GB"/>
        </w:rPr>
        <w:t>.</w:t>
      </w:r>
      <w:bookmarkEnd w:id="12"/>
    </w:p>
    <w:p w14:paraId="509252C1" w14:textId="210C778B" w:rsidR="00B46279" w:rsidRDefault="00B46279" w:rsidP="00C84EAA">
      <w:pPr>
        <w:pStyle w:val="Proposal"/>
        <w:numPr>
          <w:ilvl w:val="0"/>
          <w:numId w:val="0"/>
        </w:numPr>
        <w:ind w:left="1701"/>
        <w:rPr>
          <w:lang w:val="en-GB"/>
        </w:rPr>
      </w:pPr>
    </w:p>
    <w:p w14:paraId="137CC9FA" w14:textId="44A1602E" w:rsidR="00D345AD" w:rsidRDefault="0080211B" w:rsidP="00F14D4E">
      <w:pPr>
        <w:rPr>
          <w:lang w:val="en-GB" w:eastAsia="ja-JP"/>
        </w:rPr>
      </w:pPr>
      <w:r>
        <w:rPr>
          <w:lang w:val="en-GB" w:eastAsia="ja-JP"/>
        </w:rPr>
        <w:t>The above aspects are all</w:t>
      </w:r>
      <w:r w:rsidR="00917DAE">
        <w:rPr>
          <w:lang w:val="en-GB" w:eastAsia="ja-JP"/>
        </w:rPr>
        <w:t xml:space="preserve"> illustrated in</w:t>
      </w:r>
      <w:r>
        <w:rPr>
          <w:lang w:val="en-GB" w:eastAsia="ja-JP"/>
        </w:rPr>
        <w:t xml:space="preserve"> </w:t>
      </w:r>
      <w:r w:rsidR="00EA69FE">
        <w:rPr>
          <w:lang w:val="en-GB" w:eastAsia="ja-JP"/>
        </w:rPr>
        <w:fldChar w:fldCharType="begin"/>
      </w:r>
      <w:r w:rsidR="00EA69FE">
        <w:rPr>
          <w:lang w:val="en-GB" w:eastAsia="ja-JP"/>
        </w:rPr>
        <w:instrText xml:space="preserve"> REF _Ref151710503 \h </w:instrText>
      </w:r>
      <w:r w:rsidR="00EA69FE">
        <w:rPr>
          <w:lang w:val="en-GB" w:eastAsia="ja-JP"/>
        </w:rPr>
      </w:r>
      <w:r w:rsidR="00EA69FE">
        <w:rPr>
          <w:lang w:val="en-GB" w:eastAsia="ja-JP"/>
        </w:rPr>
        <w:fldChar w:fldCharType="separate"/>
      </w:r>
      <w:r w:rsidR="008569B6">
        <w:t xml:space="preserve">Figure </w:t>
      </w:r>
      <w:r w:rsidR="008569B6">
        <w:rPr>
          <w:noProof/>
        </w:rPr>
        <w:t>3</w:t>
      </w:r>
      <w:r w:rsidR="00EA69FE">
        <w:rPr>
          <w:lang w:val="en-GB" w:eastAsia="ja-JP"/>
        </w:rPr>
        <w:fldChar w:fldCharType="end"/>
      </w:r>
      <w:r w:rsidR="00EA69FE">
        <w:rPr>
          <w:lang w:val="en-GB" w:eastAsia="ja-JP"/>
        </w:rPr>
        <w:t>.</w:t>
      </w:r>
      <w:r w:rsidR="004736D9">
        <w:rPr>
          <w:lang w:val="en-GB" w:eastAsia="ja-JP"/>
        </w:rPr>
        <w:t xml:space="preserve"> </w:t>
      </w:r>
      <w:r w:rsidR="00A534D5">
        <w:rPr>
          <w:lang w:val="en-GB" w:eastAsia="ja-JP"/>
        </w:rPr>
        <w:t xml:space="preserve">As </w:t>
      </w:r>
      <w:r w:rsidR="0084695B">
        <w:rPr>
          <w:lang w:val="en-GB" w:eastAsia="ja-JP"/>
        </w:rPr>
        <w:t>indicated</w:t>
      </w:r>
      <w:r w:rsidR="00A534D5">
        <w:rPr>
          <w:lang w:val="en-GB" w:eastAsia="ja-JP"/>
        </w:rPr>
        <w:t xml:space="preserve">, </w:t>
      </w:r>
      <w:r w:rsidR="004736D9">
        <w:rPr>
          <w:lang w:val="en-GB" w:eastAsia="ja-JP"/>
        </w:rPr>
        <w:t xml:space="preserve">RAN1 </w:t>
      </w:r>
      <w:r w:rsidR="0084695B">
        <w:rPr>
          <w:lang w:val="en-GB" w:eastAsia="ja-JP"/>
        </w:rPr>
        <w:t xml:space="preserve">schedule </w:t>
      </w:r>
      <w:r w:rsidR="004736D9">
        <w:rPr>
          <w:lang w:val="en-GB" w:eastAsia="ja-JP"/>
        </w:rPr>
        <w:t xml:space="preserve">is </w:t>
      </w:r>
      <w:r w:rsidR="00C03831">
        <w:rPr>
          <w:lang w:val="en-GB" w:eastAsia="ja-JP"/>
        </w:rPr>
        <w:t xml:space="preserve">one </w:t>
      </w:r>
      <w:r w:rsidR="004736D9">
        <w:rPr>
          <w:lang w:val="en-GB" w:eastAsia="ja-JP"/>
        </w:rPr>
        <w:t xml:space="preserve">quarter ahead of the remaining </w:t>
      </w:r>
      <w:r w:rsidR="00C03831">
        <w:rPr>
          <w:lang w:val="en-GB" w:eastAsia="ja-JP"/>
        </w:rPr>
        <w:t xml:space="preserve">RAN </w:t>
      </w:r>
      <w:r w:rsidR="004736D9">
        <w:rPr>
          <w:lang w:val="en-GB" w:eastAsia="ja-JP"/>
        </w:rPr>
        <w:t xml:space="preserve">working groups. </w:t>
      </w:r>
    </w:p>
    <w:p w14:paraId="2AB3B5FF" w14:textId="65456B8D" w:rsidR="00D345AD" w:rsidRDefault="000F73B3" w:rsidP="00F14D4E">
      <w:pPr>
        <w:rPr>
          <w:lang w:val="en-GB" w:eastAsia="ja-JP"/>
        </w:rPr>
      </w:pPr>
      <w:r>
        <w:rPr>
          <w:noProof/>
          <w:lang w:val="en-GB" w:eastAsia="ja-JP"/>
        </w:rPr>
        <w:drawing>
          <wp:inline distT="0" distB="0" distL="0" distR="0" wp14:anchorId="09BA1229" wp14:editId="610320D4">
            <wp:extent cx="6060465" cy="24409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880" cy="2465309"/>
                    </a:xfrm>
                    <a:prstGeom prst="rect">
                      <a:avLst/>
                    </a:prstGeom>
                    <a:noFill/>
                  </pic:spPr>
                </pic:pic>
              </a:graphicData>
            </a:graphic>
          </wp:inline>
        </w:drawing>
      </w:r>
    </w:p>
    <w:p w14:paraId="38F61F26" w14:textId="6D474253" w:rsidR="00EA69FE" w:rsidRDefault="00EA69FE" w:rsidP="00EA69FE">
      <w:pPr>
        <w:pStyle w:val="Caption"/>
        <w:rPr>
          <w:lang w:val="en-GB" w:eastAsia="ja-JP"/>
        </w:rPr>
      </w:pPr>
      <w:bookmarkStart w:id="13" w:name="_Ref151710503"/>
      <w:r>
        <w:t xml:space="preserve">Figure </w:t>
      </w:r>
      <w:r>
        <w:fldChar w:fldCharType="begin"/>
      </w:r>
      <w:r>
        <w:instrText xml:space="preserve"> SEQ Figure \* ARABIC </w:instrText>
      </w:r>
      <w:r>
        <w:fldChar w:fldCharType="separate"/>
      </w:r>
      <w:r w:rsidR="008569B6">
        <w:rPr>
          <w:noProof/>
        </w:rPr>
        <w:t>3</w:t>
      </w:r>
      <w:r>
        <w:fldChar w:fldCharType="end"/>
      </w:r>
      <w:bookmarkEnd w:id="13"/>
      <w:r>
        <w:t>: Illustration of 3GPP RAN timeline with the ITU timeline</w:t>
      </w:r>
      <w:r w:rsidR="0084695B">
        <w:t>.</w:t>
      </w:r>
    </w:p>
    <w:p w14:paraId="5C6DD683" w14:textId="77777777" w:rsidR="00EA69FE" w:rsidRDefault="00EA69FE" w:rsidP="00F14D4E">
      <w:pPr>
        <w:rPr>
          <w:lang w:val="en-GB" w:eastAsia="ja-JP"/>
        </w:rPr>
      </w:pPr>
    </w:p>
    <w:p w14:paraId="37EB5693" w14:textId="77777777" w:rsidR="00C01F33" w:rsidRPr="00CE0424" w:rsidRDefault="00C01F33" w:rsidP="00CE0424">
      <w:pPr>
        <w:pStyle w:val="Heading1"/>
      </w:pPr>
      <w:r w:rsidRPr="00CE0424">
        <w:t>Conclusion</w:t>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36740D6" w14:textId="4DF8EF21" w:rsidR="00212779" w:rsidRDefault="006E1C82">
      <w:pPr>
        <w:pStyle w:val="TableofFigures"/>
        <w:tabs>
          <w:tab w:val="right" w:leader="dot" w:pos="9629"/>
        </w:tabs>
        <w:rPr>
          <w:rFonts w:asciiTheme="minorHAnsi" w:eastAsiaTheme="minorEastAsia" w:hAnsiTheme="minorHAnsi"/>
          <w:b w:val="0"/>
          <w:noProof/>
          <w:kern w:val="2"/>
          <w:sz w:val="22"/>
          <w:lang/>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1062190" w:history="1">
        <w:r w:rsidR="00212779" w:rsidRPr="00212941">
          <w:rPr>
            <w:rStyle w:val="Hyperlink"/>
            <w:noProof/>
          </w:rPr>
          <w:t>Proposal 1</w:t>
        </w:r>
        <w:r w:rsidR="00212779">
          <w:rPr>
            <w:rFonts w:asciiTheme="minorHAnsi" w:eastAsiaTheme="minorEastAsia" w:hAnsiTheme="minorHAnsi"/>
            <w:b w:val="0"/>
            <w:noProof/>
            <w:kern w:val="2"/>
            <w:sz w:val="22"/>
            <w:lang/>
            <w14:ligatures w14:val="standardContextual"/>
          </w:rPr>
          <w:tab/>
        </w:r>
        <w:r w:rsidR="00212779" w:rsidRPr="00212941">
          <w:rPr>
            <w:rStyle w:val="Hyperlink"/>
            <w:noProof/>
          </w:rPr>
          <w:t>Rel-20 duration is 18 months and contains the Study Item(s) of IMT for 2030 and beyond technologies. The functional freeze date is March 2027</w:t>
        </w:r>
      </w:hyperlink>
    </w:p>
    <w:p w14:paraId="7B2F1985" w14:textId="65D74641" w:rsidR="00212779" w:rsidRDefault="00ED1986">
      <w:pPr>
        <w:pStyle w:val="TableofFigures"/>
        <w:tabs>
          <w:tab w:val="right" w:leader="dot" w:pos="9629"/>
        </w:tabs>
        <w:rPr>
          <w:rFonts w:asciiTheme="minorHAnsi" w:eastAsiaTheme="minorEastAsia" w:hAnsiTheme="minorHAnsi"/>
          <w:b w:val="0"/>
          <w:noProof/>
          <w:kern w:val="2"/>
          <w:sz w:val="22"/>
          <w:lang/>
          <w14:ligatures w14:val="standardContextual"/>
        </w:rPr>
      </w:pPr>
      <w:hyperlink w:anchor="_Toc161062191" w:history="1">
        <w:r w:rsidR="00212779" w:rsidRPr="00212941">
          <w:rPr>
            <w:rStyle w:val="Hyperlink"/>
            <w:noProof/>
          </w:rPr>
          <w:t>Proposal 2</w:t>
        </w:r>
        <w:r w:rsidR="00212779">
          <w:rPr>
            <w:rFonts w:asciiTheme="minorHAnsi" w:eastAsiaTheme="minorEastAsia" w:hAnsiTheme="minorHAnsi"/>
            <w:b w:val="0"/>
            <w:noProof/>
            <w:kern w:val="2"/>
            <w:sz w:val="22"/>
            <w:lang/>
            <w14:ligatures w14:val="standardContextual"/>
          </w:rPr>
          <w:tab/>
        </w:r>
        <w:r w:rsidR="00212779" w:rsidRPr="00212941">
          <w:rPr>
            <w:rStyle w:val="Hyperlink"/>
            <w:noProof/>
          </w:rPr>
          <w:t>Rel-21 duration is 21 months and contains the Work item(s) of IMT for 2030 and beyond technologies with functional freeze in December 2028 and ASN.1/OpenAPI Freeze March 2029.</w:t>
        </w:r>
      </w:hyperlink>
    </w:p>
    <w:p w14:paraId="58F303F8" w14:textId="70D4C6BC" w:rsidR="00212779" w:rsidRDefault="00ED1986">
      <w:pPr>
        <w:pStyle w:val="TableofFigures"/>
        <w:tabs>
          <w:tab w:val="right" w:leader="dot" w:pos="9629"/>
        </w:tabs>
        <w:rPr>
          <w:rFonts w:asciiTheme="minorHAnsi" w:eastAsiaTheme="minorEastAsia" w:hAnsiTheme="minorHAnsi"/>
          <w:b w:val="0"/>
          <w:noProof/>
          <w:kern w:val="2"/>
          <w:sz w:val="22"/>
          <w:lang/>
          <w14:ligatures w14:val="standardContextual"/>
        </w:rPr>
      </w:pPr>
      <w:hyperlink w:anchor="_Toc161062192" w:history="1">
        <w:r w:rsidR="00212779" w:rsidRPr="00212941">
          <w:rPr>
            <w:rStyle w:val="Hyperlink"/>
            <w:noProof/>
            <w:lang w:val="en-GB"/>
          </w:rPr>
          <w:t>Proposal 3</w:t>
        </w:r>
        <w:r w:rsidR="00212779">
          <w:rPr>
            <w:rFonts w:asciiTheme="minorHAnsi" w:eastAsiaTheme="minorEastAsia" w:hAnsiTheme="minorHAnsi"/>
            <w:b w:val="0"/>
            <w:noProof/>
            <w:kern w:val="2"/>
            <w:sz w:val="22"/>
            <w:lang/>
            <w14:ligatures w14:val="standardContextual"/>
          </w:rPr>
          <w:tab/>
        </w:r>
        <w:r w:rsidR="00212779" w:rsidRPr="00212941">
          <w:rPr>
            <w:rStyle w:val="Hyperlink"/>
            <w:noProof/>
            <w:lang w:val="en-GB"/>
          </w:rPr>
          <w:t xml:space="preserve">Confirm date of </w:t>
        </w:r>
        <w:r w:rsidR="00212779" w:rsidRPr="00212941">
          <w:rPr>
            <w:rStyle w:val="Hyperlink"/>
            <w:noProof/>
          </w:rPr>
          <w:t>TSG-wide 6G workshop in March 2025</w:t>
        </w:r>
      </w:hyperlink>
    </w:p>
    <w:p w14:paraId="7DEC1649" w14:textId="798D5844" w:rsidR="00212779" w:rsidRDefault="00ED1986">
      <w:pPr>
        <w:pStyle w:val="TableofFigures"/>
        <w:tabs>
          <w:tab w:val="right" w:leader="dot" w:pos="9629"/>
        </w:tabs>
        <w:rPr>
          <w:rFonts w:asciiTheme="minorHAnsi" w:eastAsiaTheme="minorEastAsia" w:hAnsiTheme="minorHAnsi"/>
          <w:b w:val="0"/>
          <w:noProof/>
          <w:kern w:val="2"/>
          <w:sz w:val="22"/>
          <w:lang/>
          <w14:ligatures w14:val="standardContextual"/>
        </w:rPr>
      </w:pPr>
      <w:hyperlink w:anchor="_Toc161062193" w:history="1">
        <w:r w:rsidR="00212779" w:rsidRPr="00212941">
          <w:rPr>
            <w:rStyle w:val="Hyperlink"/>
            <w:noProof/>
            <w:lang w:val="en-GB"/>
          </w:rPr>
          <w:t>Proposal 4</w:t>
        </w:r>
        <w:r w:rsidR="00212779">
          <w:rPr>
            <w:rFonts w:asciiTheme="minorHAnsi" w:eastAsiaTheme="minorEastAsia" w:hAnsiTheme="minorHAnsi"/>
            <w:b w:val="0"/>
            <w:noProof/>
            <w:kern w:val="2"/>
            <w:sz w:val="22"/>
            <w:lang/>
            <w14:ligatures w14:val="standardContextual"/>
          </w:rPr>
          <w:tab/>
        </w:r>
        <w:r w:rsidR="00212779" w:rsidRPr="00212941">
          <w:rPr>
            <w:rStyle w:val="Hyperlink"/>
            <w:noProof/>
          </w:rPr>
          <w:t>Confirm Rel-20 6G RAN-WG technical study item(s) approval in June 2025</w:t>
        </w:r>
      </w:hyperlink>
    </w:p>
    <w:p w14:paraId="651FDC83" w14:textId="54410E60" w:rsidR="00212779" w:rsidRDefault="00ED1986">
      <w:pPr>
        <w:pStyle w:val="TableofFigures"/>
        <w:tabs>
          <w:tab w:val="right" w:leader="dot" w:pos="9629"/>
        </w:tabs>
        <w:rPr>
          <w:rFonts w:asciiTheme="minorHAnsi" w:eastAsiaTheme="minorEastAsia" w:hAnsiTheme="minorHAnsi"/>
          <w:b w:val="0"/>
          <w:noProof/>
          <w:kern w:val="2"/>
          <w:sz w:val="22"/>
          <w:lang/>
          <w14:ligatures w14:val="standardContextual"/>
        </w:rPr>
      </w:pPr>
      <w:hyperlink w:anchor="_Toc161062194" w:history="1">
        <w:r w:rsidR="00212779" w:rsidRPr="00212941">
          <w:rPr>
            <w:rStyle w:val="Hyperlink"/>
            <w:noProof/>
            <w:lang w:val="en-GB"/>
          </w:rPr>
          <w:t>Proposal 5</w:t>
        </w:r>
        <w:r w:rsidR="00212779">
          <w:rPr>
            <w:rFonts w:asciiTheme="minorHAnsi" w:eastAsiaTheme="minorEastAsia" w:hAnsiTheme="minorHAnsi"/>
            <w:b w:val="0"/>
            <w:noProof/>
            <w:kern w:val="2"/>
            <w:sz w:val="22"/>
            <w:lang/>
            <w14:ligatures w14:val="standardContextual"/>
          </w:rPr>
          <w:tab/>
        </w:r>
        <w:r w:rsidR="00212779" w:rsidRPr="00212941">
          <w:rPr>
            <w:rStyle w:val="Hyperlink"/>
            <w:noProof/>
          </w:rPr>
          <w:t>Rel-21 6G RAN-WG work item approval is December 2026</w:t>
        </w:r>
      </w:hyperlink>
    </w:p>
    <w:p w14:paraId="125B804F" w14:textId="22FF7E62" w:rsidR="00212779" w:rsidRDefault="00ED1986">
      <w:pPr>
        <w:pStyle w:val="TableofFigures"/>
        <w:tabs>
          <w:tab w:val="right" w:leader="dot" w:pos="9629"/>
        </w:tabs>
        <w:rPr>
          <w:rFonts w:asciiTheme="minorHAnsi" w:eastAsiaTheme="minorEastAsia" w:hAnsiTheme="minorHAnsi"/>
          <w:b w:val="0"/>
          <w:noProof/>
          <w:kern w:val="2"/>
          <w:sz w:val="22"/>
          <w:lang/>
          <w14:ligatures w14:val="standardContextual"/>
        </w:rPr>
      </w:pPr>
      <w:hyperlink w:anchor="_Toc161062195" w:history="1">
        <w:r w:rsidR="00212779" w:rsidRPr="00212941">
          <w:rPr>
            <w:rStyle w:val="Hyperlink"/>
            <w:noProof/>
            <w:lang w:val="en-GB"/>
          </w:rPr>
          <w:t>Proposal 6</w:t>
        </w:r>
        <w:r w:rsidR="00212779">
          <w:rPr>
            <w:rFonts w:asciiTheme="minorHAnsi" w:eastAsiaTheme="minorEastAsia" w:hAnsiTheme="minorHAnsi"/>
            <w:b w:val="0"/>
            <w:noProof/>
            <w:kern w:val="2"/>
            <w:sz w:val="22"/>
            <w:lang/>
            <w14:ligatures w14:val="standardContextual"/>
          </w:rPr>
          <w:tab/>
        </w:r>
        <w:r w:rsidR="00212779" w:rsidRPr="00212941">
          <w:rPr>
            <w:rStyle w:val="Hyperlink"/>
            <w:noProof/>
            <w:lang w:val="en-GB"/>
          </w:rPr>
          <w:t>Approve a first RAN-level study item at TSG RAN#105 focusing on interacting with ITU WP5D and provide guidance on RAN aspects to SA1-led 6G study item. The work should start at TSG RAN#106 and end in June 2025. The findings of the work are captured in a running document.</w:t>
        </w:r>
      </w:hyperlink>
    </w:p>
    <w:p w14:paraId="5B560DB2" w14:textId="230102AC" w:rsidR="00212779" w:rsidRDefault="00ED1986">
      <w:pPr>
        <w:pStyle w:val="TableofFigures"/>
        <w:tabs>
          <w:tab w:val="right" w:leader="dot" w:pos="9629"/>
        </w:tabs>
        <w:rPr>
          <w:rFonts w:asciiTheme="minorHAnsi" w:eastAsiaTheme="minorEastAsia" w:hAnsiTheme="minorHAnsi"/>
          <w:b w:val="0"/>
          <w:noProof/>
          <w:kern w:val="2"/>
          <w:sz w:val="22"/>
          <w:lang/>
          <w14:ligatures w14:val="standardContextual"/>
        </w:rPr>
      </w:pPr>
      <w:hyperlink w:anchor="_Toc161062196" w:history="1">
        <w:r w:rsidR="00212779" w:rsidRPr="00212941">
          <w:rPr>
            <w:rStyle w:val="Hyperlink"/>
            <w:noProof/>
            <w:lang w:val="en-GB"/>
          </w:rPr>
          <w:t>Proposal 7</w:t>
        </w:r>
        <w:r w:rsidR="00212779">
          <w:rPr>
            <w:rFonts w:asciiTheme="minorHAnsi" w:eastAsiaTheme="minorEastAsia" w:hAnsiTheme="minorHAnsi"/>
            <w:b w:val="0"/>
            <w:noProof/>
            <w:kern w:val="2"/>
            <w:sz w:val="22"/>
            <w:lang/>
            <w14:ligatures w14:val="standardContextual"/>
          </w:rPr>
          <w:tab/>
        </w:r>
        <w:r w:rsidR="00212779" w:rsidRPr="00212941">
          <w:rPr>
            <w:rStyle w:val="Hyperlink"/>
            <w:noProof/>
            <w:lang w:val="en-GB"/>
          </w:rPr>
          <w:t>Approve a second RAN level study item at the first TSG meeting after the March 2025 6G workshop. This RAN level study item should cover any RAN level requirements beyond ITU and continue to provide guidance towards SA1. The work should start at RAN#108 in June 2025 and end in March 2026. The findings of the work are captured in a TR similar to TR 38.913.</w:t>
        </w:r>
      </w:hyperlink>
    </w:p>
    <w:p w14:paraId="58ACA235" w14:textId="0F584BF2" w:rsidR="00C01F33" w:rsidRPr="00CE0424" w:rsidRDefault="006E1C82" w:rsidP="004736D9">
      <w:pPr>
        <w:pStyle w:val="BodyText"/>
      </w:pPr>
      <w:r>
        <w:rPr>
          <w:b/>
          <w:bCs/>
        </w:rPr>
        <w:fldChar w:fldCharType="end"/>
      </w:r>
    </w:p>
    <w:p w14:paraId="71D79D99" w14:textId="77777777" w:rsidR="00F507D1" w:rsidRPr="00CE0424" w:rsidRDefault="00F507D1" w:rsidP="00CE0424">
      <w:pPr>
        <w:pStyle w:val="Heading1"/>
      </w:pPr>
      <w:bookmarkStart w:id="14" w:name="_In-sequence_SDU_delivery"/>
      <w:bookmarkEnd w:id="14"/>
      <w:r w:rsidRPr="00CE0424">
        <w:t>References</w:t>
      </w:r>
    </w:p>
    <w:bookmarkStart w:id="15" w:name="_Ref158814114"/>
    <w:bookmarkStart w:id="16" w:name="_Ref152591729"/>
    <w:bookmarkStart w:id="17" w:name="_Ref174151459"/>
    <w:bookmarkStart w:id="18" w:name="_Ref189809556"/>
    <w:p w14:paraId="1A5D9B52" w14:textId="0D5910DA" w:rsidR="0033601D" w:rsidRDefault="0033601D" w:rsidP="00D405B4">
      <w:pPr>
        <w:pStyle w:val="Reference"/>
      </w:pPr>
      <w:r w:rsidRPr="0033601D">
        <w:fldChar w:fldCharType="begin"/>
      </w:r>
      <w:r w:rsidRPr="0033601D">
        <w:instrText>HYPERLINK "http://www.3gpp.org/ftp/tsg_ran/TSG_RAN/TSGR_102/Docs/RP-233985.zip"</w:instrText>
      </w:r>
      <w:r w:rsidRPr="0033601D">
        <w:fldChar w:fldCharType="separate"/>
      </w:r>
      <w:r w:rsidRPr="0033601D">
        <w:rPr>
          <w:rStyle w:val="Hyperlink"/>
        </w:rPr>
        <w:t>RP-233985</w:t>
      </w:r>
      <w:r w:rsidRPr="0033601D">
        <w:fldChar w:fldCharType="end"/>
      </w:r>
      <w:r w:rsidR="001C14D2">
        <w:t xml:space="preserve"> </w:t>
      </w:r>
      <w:r w:rsidR="001C14D2" w:rsidRPr="001C14D2">
        <w:t>High-level Considerations for 6G Timeline</w:t>
      </w:r>
      <w:r w:rsidR="001C14D2">
        <w:t xml:space="preserve"> </w:t>
      </w:r>
      <w:r w:rsidR="001C14D2" w:rsidRPr="001C14D2">
        <w:t>TSG Chairs</w:t>
      </w:r>
      <w:bookmarkEnd w:id="15"/>
    </w:p>
    <w:p w14:paraId="00F2EED6" w14:textId="11202CA6" w:rsidR="00D405B4" w:rsidRPr="00FC1B32" w:rsidRDefault="00D405B4" w:rsidP="00D405B4">
      <w:pPr>
        <w:pStyle w:val="Reference"/>
        <w:rPr>
          <w:rStyle w:val="Hyperlink"/>
          <w:color w:val="auto"/>
          <w:u w:val="none"/>
        </w:rPr>
      </w:pPr>
      <w:bookmarkStart w:id="19" w:name="_Ref158906439"/>
      <w:r>
        <w:t>ITU-R Report M.2516-0 – Future technology trends of terrestrial International Mobile Telecommunications systems towards 2030 and beyond, ITU-R, November 2022, Link:</w:t>
      </w:r>
      <w:hyperlink r:id="rId13" w:history="1">
        <w:r>
          <w:rPr>
            <w:rStyle w:val="Hyperlink"/>
          </w:rPr>
          <w:t xml:space="preserve"> ITU-R M.2516</w:t>
        </w:r>
      </w:hyperlink>
      <w:bookmarkEnd w:id="16"/>
      <w:bookmarkEnd w:id="19"/>
    </w:p>
    <w:bookmarkStart w:id="20" w:name="_Ref144103217"/>
    <w:p w14:paraId="02C14975" w14:textId="59A98E03" w:rsidR="00D405B4" w:rsidRPr="00073F45" w:rsidRDefault="00024B06" w:rsidP="00D405B4">
      <w:pPr>
        <w:pStyle w:val="Reference"/>
        <w:rPr>
          <w:rStyle w:val="Hyperlink"/>
          <w:color w:val="auto"/>
          <w:u w:val="none"/>
        </w:rPr>
      </w:pPr>
      <w:r>
        <w:fldChar w:fldCharType="begin"/>
      </w:r>
      <w:r>
        <w:instrText xml:space="preserve"> HYPERLINK "http://www.3gpp.org/ftp//tsg_ran/TSG_RAN/TSGR_101/Docs//RP-231518.zip" </w:instrText>
      </w:r>
      <w:r>
        <w:fldChar w:fldCharType="separate"/>
      </w:r>
      <w:r w:rsidR="00D405B4" w:rsidRPr="00024B06">
        <w:rPr>
          <w:rStyle w:val="Hyperlink"/>
        </w:rPr>
        <w:t>RP-231518</w:t>
      </w:r>
      <w:r>
        <w:fldChar w:fldCharType="end"/>
      </w:r>
      <w:r w:rsidR="2A52217E">
        <w:t>/</w:t>
      </w:r>
      <w:hyperlink r:id="rId14" w:history="1">
        <w:r w:rsidR="2A52217E" w:rsidRPr="00405346">
          <w:rPr>
            <w:rStyle w:val="Hyperlink"/>
          </w:rPr>
          <w:t>CP-232245</w:t>
        </w:r>
      </w:hyperlink>
      <w:r w:rsidR="00D405B4">
        <w:tab/>
        <w:t xml:space="preserve">LS on completion of draft new Recommendation ITU-R M.[IMT.FRAMEWORK FOR 2030 AND BEYOND]: Framework and overall objectives of the future development of IMT for 2030 and beyond (ITU-R WP5D_TEMP_899rev1; to: RAN, CT, SA, 5G Americas, 5GAA, 5G-ACIA, 5G Innovation Centre, 5GIF, APCO, APT Wireless Group, ARIB, ATIS, ATIS Next G Alliance, CCSA, DECT-Forum, EBU/5G-MAG, ETNO, ETSI, GSA, GSMA, HAPS-Alliance, Hexa-X, IEEE, IMT-2030(6G) Promotion Group, IOWN GF, ISO TC-204, ITRI, NGMN, NYU Wireless, OASIS, one6G, </w:t>
      </w:r>
      <w:proofErr w:type="spellStart"/>
      <w:r w:rsidR="00D405B4">
        <w:t>OnGo</w:t>
      </w:r>
      <w:proofErr w:type="spellEnd"/>
      <w:r w:rsidR="00D405B4">
        <w:t xml:space="preserve"> Alliance, OMA, TIA, Telecom Engineering Centre India, TSDSI, TTA, TTC, UIC, Wi-Fi Alliance, WiMAX Forum, Wireless Innovation Forum, WWRF; cc: -; contact: Counsellor ITU-R SG5)</w:t>
      </w:r>
      <w:r w:rsidR="00D405B4">
        <w:tab/>
        <w:t>ITU-R WP5D</w:t>
      </w:r>
      <w:bookmarkEnd w:id="20"/>
    </w:p>
    <w:bookmarkStart w:id="21" w:name="_Ref144103524"/>
    <w:p w14:paraId="4C2BCC72" w14:textId="7D7E9296" w:rsidR="00D405B4" w:rsidRPr="00674AE8" w:rsidRDefault="00425049" w:rsidP="00D405B4">
      <w:pPr>
        <w:pStyle w:val="Reference"/>
        <w:rPr>
          <w:rStyle w:val="Hyperlink"/>
          <w:color w:val="auto"/>
          <w:u w:val="none"/>
        </w:rPr>
      </w:pPr>
      <w:r>
        <w:fldChar w:fldCharType="begin"/>
      </w:r>
      <w:r>
        <w:instrText>HYPERLINK "https://www.itu.int/en/ITU-R/study-groups/rsg5/rwp5d/imt-2030/Pages/default.aspx" \h</w:instrText>
      </w:r>
      <w:r>
        <w:fldChar w:fldCharType="separate"/>
      </w:r>
      <w:bookmarkStart w:id="22" w:name="_Ref152591743"/>
      <w:r w:rsidR="00D405B4" w:rsidRPr="71E4AAB7">
        <w:rPr>
          <w:rStyle w:val="Hyperlink"/>
        </w:rPr>
        <w:t>IMT towards 2030 and beyond (itu.int)</w:t>
      </w:r>
      <w:bookmarkEnd w:id="22"/>
      <w:r>
        <w:rPr>
          <w:rStyle w:val="Hyperlink"/>
        </w:rPr>
        <w:fldChar w:fldCharType="end"/>
      </w:r>
      <w:bookmarkEnd w:id="21"/>
    </w:p>
    <w:p w14:paraId="7BCA72A2" w14:textId="08F82DC2" w:rsidR="00674AE8" w:rsidRDefault="00674AE8" w:rsidP="00D405B4">
      <w:pPr>
        <w:pStyle w:val="Reference"/>
      </w:pPr>
      <w:bookmarkStart w:id="23" w:name="_Ref150767600"/>
      <w:r>
        <w:t>3</w:t>
      </w:r>
      <w:proofErr w:type="gramStart"/>
      <w:r>
        <w:t>GPP</w:t>
      </w:r>
      <w:r w:rsidR="00C601AA">
        <w:t xml:space="preserve"> ”Service</w:t>
      </w:r>
      <w:proofErr w:type="gramEnd"/>
      <w:r w:rsidR="00C601AA">
        <w:t xml:space="preserve"> requirements for the 5G system”</w:t>
      </w:r>
      <w:r>
        <w:t xml:space="preserve"> </w:t>
      </w:r>
      <w:hyperlink r:id="rId15">
        <w:r w:rsidRPr="71E4AAB7">
          <w:rPr>
            <w:rStyle w:val="Hyperlink"/>
          </w:rPr>
          <w:t>TS 22.261</w:t>
        </w:r>
      </w:hyperlink>
      <w:r w:rsidR="00C601AA">
        <w:t xml:space="preserve"> V15.0.0 2017-03-01</w:t>
      </w:r>
      <w:bookmarkEnd w:id="23"/>
    </w:p>
    <w:p w14:paraId="7C870286" w14:textId="51798FEF" w:rsidR="00674AE8" w:rsidRDefault="00674AE8" w:rsidP="00D405B4">
      <w:pPr>
        <w:pStyle w:val="Reference"/>
      </w:pPr>
      <w:bookmarkStart w:id="24" w:name="_Ref150767621"/>
      <w:r>
        <w:t xml:space="preserve">3GPP </w:t>
      </w:r>
      <w:r w:rsidR="00C601AA">
        <w:t xml:space="preserve">“Study on scenarios and requirements for next generation access technologies” </w:t>
      </w:r>
      <w:hyperlink r:id="rId16">
        <w:r w:rsidRPr="71E4AAB7">
          <w:rPr>
            <w:rStyle w:val="Hyperlink"/>
          </w:rPr>
          <w:t>TR</w:t>
        </w:r>
        <w:r w:rsidR="00C601AA" w:rsidRPr="71E4AAB7">
          <w:rPr>
            <w:rStyle w:val="Hyperlink"/>
          </w:rPr>
          <w:t xml:space="preserve"> 38.913</w:t>
        </w:r>
      </w:hyperlink>
      <w:r w:rsidR="00C601AA">
        <w:t xml:space="preserve"> V14.0.0 2016-10-04</w:t>
      </w:r>
      <w:bookmarkEnd w:id="24"/>
    </w:p>
    <w:p w14:paraId="14162CB8" w14:textId="1252E238" w:rsidR="00891DC8" w:rsidRPr="00690D50" w:rsidRDefault="006B2458" w:rsidP="00D405B4">
      <w:pPr>
        <w:pStyle w:val="Reference"/>
        <w:rPr>
          <w:rStyle w:val="Hyperlink"/>
          <w:color w:val="auto"/>
          <w:u w:val="none"/>
        </w:rPr>
      </w:pPr>
      <w:bookmarkStart w:id="25" w:name="_Ref158814950"/>
      <w:r w:rsidRPr="007A2CE2">
        <w:t xml:space="preserve">Draft Detailed workplan for </w:t>
      </w:r>
      <w:r>
        <w:t xml:space="preserve">the </w:t>
      </w:r>
      <w:r w:rsidRPr="007A2CE2">
        <w:t>development of Draft New</w:t>
      </w:r>
      <w:r>
        <w:t xml:space="preserve"> </w:t>
      </w:r>
      <w:r w:rsidRPr="007A2CE2">
        <w:t>Report ITU</w:t>
      </w:r>
      <w:r w:rsidRPr="007A2CE2">
        <w:rPr>
          <w:rFonts w:eastAsia="Malgun Gothic"/>
        </w:rPr>
        <w:t xml:space="preserve">-R </w:t>
      </w:r>
      <w:r w:rsidRPr="007A2CE2">
        <w:t>M.[IMT-2030.TECH PERF REQ]</w:t>
      </w:r>
      <w:r>
        <w:t xml:space="preserve"> </w:t>
      </w:r>
      <w:hyperlink r:id="rId17" w:history="1">
        <w:r w:rsidR="004C38EC">
          <w:rPr>
            <w:rStyle w:val="Hyperlink"/>
          </w:rPr>
          <w:t>5D/TEMP/44R1</w:t>
        </w:r>
      </w:hyperlink>
      <w:bookmarkEnd w:id="25"/>
    </w:p>
    <w:p w14:paraId="22D4B0AB" w14:textId="43DD4B2C" w:rsidR="00690D50" w:rsidRDefault="00690D50" w:rsidP="00690D50">
      <w:pPr>
        <w:pStyle w:val="Heading1"/>
      </w:pPr>
      <w:r>
        <w:t xml:space="preserve">Appendix 1: WP5D and RAN requirement SI </w:t>
      </w:r>
      <w:r w:rsidR="002141C7">
        <w:t>interaction.</w:t>
      </w:r>
    </w:p>
    <w:p w14:paraId="5F168F91" w14:textId="4CB380BB" w:rsidR="00690D50" w:rsidRPr="00690D50" w:rsidRDefault="002141C7" w:rsidP="00690D50">
      <w:pPr>
        <w:rPr>
          <w:lang w:val="en-GB" w:eastAsia="ja-JP"/>
        </w:rPr>
      </w:pPr>
      <w:r>
        <w:rPr>
          <w:noProof/>
          <w:lang w:val="en-GB" w:eastAsia="ja-JP"/>
        </w:rPr>
        <w:drawing>
          <wp:inline distT="0" distB="0" distL="0" distR="0" wp14:anchorId="57B7AFF6" wp14:editId="7A566F92">
            <wp:extent cx="6156111" cy="24031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85943" cy="2414832"/>
                    </a:xfrm>
                    <a:prstGeom prst="rect">
                      <a:avLst/>
                    </a:prstGeom>
                    <a:noFill/>
                  </pic:spPr>
                </pic:pic>
              </a:graphicData>
            </a:graphic>
          </wp:inline>
        </w:drawing>
      </w:r>
    </w:p>
    <w:p w14:paraId="7F096858" w14:textId="77777777" w:rsidR="00690D50" w:rsidRPr="00924968" w:rsidRDefault="00690D50" w:rsidP="00690D50">
      <w:pPr>
        <w:pStyle w:val="Reference"/>
        <w:numPr>
          <w:ilvl w:val="0"/>
          <w:numId w:val="0"/>
        </w:numPr>
      </w:pPr>
    </w:p>
    <w:bookmarkEnd w:id="17"/>
    <w:bookmarkEnd w:id="18"/>
    <w:p w14:paraId="715CA09B" w14:textId="77777777" w:rsidR="003A7EF3" w:rsidRPr="00CE0424" w:rsidRDefault="003A7EF3" w:rsidP="00CE0424">
      <w:pPr>
        <w:pStyle w:val="BodyText"/>
      </w:pPr>
    </w:p>
    <w:sectPr w:rsidR="003A7EF3" w:rsidRPr="00CE0424"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AAF7E" w14:textId="77777777" w:rsidR="00641748" w:rsidRDefault="00641748">
      <w:r>
        <w:separator/>
      </w:r>
    </w:p>
  </w:endnote>
  <w:endnote w:type="continuationSeparator" w:id="0">
    <w:p w14:paraId="3BA0C8C3" w14:textId="77777777" w:rsidR="00641748" w:rsidRDefault="00641748">
      <w:r>
        <w:continuationSeparator/>
      </w:r>
    </w:p>
  </w:endnote>
  <w:endnote w:type="continuationNotice" w:id="1">
    <w:p w14:paraId="72A1F22B" w14:textId="77777777" w:rsidR="00641748" w:rsidRDefault="006417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CE959" w14:textId="77777777" w:rsidR="00641748" w:rsidRDefault="00641748">
      <w:r>
        <w:separator/>
      </w:r>
    </w:p>
  </w:footnote>
  <w:footnote w:type="continuationSeparator" w:id="0">
    <w:p w14:paraId="3CC8CEDA" w14:textId="77777777" w:rsidR="00641748" w:rsidRDefault="00641748">
      <w:r>
        <w:continuationSeparator/>
      </w:r>
    </w:p>
  </w:footnote>
  <w:footnote w:type="continuationNotice" w:id="1">
    <w:p w14:paraId="6777210D" w14:textId="77777777" w:rsidR="00641748" w:rsidRDefault="006417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886BD0"/>
    <w:multiLevelType w:val="hybridMultilevel"/>
    <w:tmpl w:val="A4D292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383771"/>
    <w:multiLevelType w:val="hybridMultilevel"/>
    <w:tmpl w:val="458A1E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B8443D"/>
    <w:multiLevelType w:val="hybridMultilevel"/>
    <w:tmpl w:val="44607DD6"/>
    <w:lvl w:ilvl="0" w:tplc="DC7E643E">
      <w:start w:val="1"/>
      <w:numFmt w:val="bullet"/>
      <w:lvlText w:val="–"/>
      <w:lvlJc w:val="left"/>
      <w:pPr>
        <w:tabs>
          <w:tab w:val="num" w:pos="720"/>
        </w:tabs>
        <w:ind w:left="720" w:hanging="360"/>
      </w:pPr>
      <w:rPr>
        <w:rFonts w:ascii="Ericsson Hilda" w:hAnsi="Ericsson Hilda" w:hint="default"/>
      </w:rPr>
    </w:lvl>
    <w:lvl w:ilvl="1" w:tplc="1C4AA6EA">
      <w:start w:val="1"/>
      <w:numFmt w:val="bullet"/>
      <w:lvlText w:val="–"/>
      <w:lvlJc w:val="left"/>
      <w:pPr>
        <w:tabs>
          <w:tab w:val="num" w:pos="1440"/>
        </w:tabs>
        <w:ind w:left="1440" w:hanging="360"/>
      </w:pPr>
      <w:rPr>
        <w:rFonts w:ascii="Ericsson Hilda" w:hAnsi="Ericsson Hilda" w:hint="default"/>
      </w:rPr>
    </w:lvl>
    <w:lvl w:ilvl="2" w:tplc="F6E2CB54" w:tentative="1">
      <w:start w:val="1"/>
      <w:numFmt w:val="bullet"/>
      <w:lvlText w:val="–"/>
      <w:lvlJc w:val="left"/>
      <w:pPr>
        <w:tabs>
          <w:tab w:val="num" w:pos="2160"/>
        </w:tabs>
        <w:ind w:left="2160" w:hanging="360"/>
      </w:pPr>
      <w:rPr>
        <w:rFonts w:ascii="Ericsson Hilda" w:hAnsi="Ericsson Hilda" w:hint="default"/>
      </w:rPr>
    </w:lvl>
    <w:lvl w:ilvl="3" w:tplc="13E6E2C2" w:tentative="1">
      <w:start w:val="1"/>
      <w:numFmt w:val="bullet"/>
      <w:lvlText w:val="–"/>
      <w:lvlJc w:val="left"/>
      <w:pPr>
        <w:tabs>
          <w:tab w:val="num" w:pos="2880"/>
        </w:tabs>
        <w:ind w:left="2880" w:hanging="360"/>
      </w:pPr>
      <w:rPr>
        <w:rFonts w:ascii="Ericsson Hilda" w:hAnsi="Ericsson Hilda" w:hint="default"/>
      </w:rPr>
    </w:lvl>
    <w:lvl w:ilvl="4" w:tplc="B678A232" w:tentative="1">
      <w:start w:val="1"/>
      <w:numFmt w:val="bullet"/>
      <w:lvlText w:val="–"/>
      <w:lvlJc w:val="left"/>
      <w:pPr>
        <w:tabs>
          <w:tab w:val="num" w:pos="3600"/>
        </w:tabs>
        <w:ind w:left="3600" w:hanging="360"/>
      </w:pPr>
      <w:rPr>
        <w:rFonts w:ascii="Ericsson Hilda" w:hAnsi="Ericsson Hilda" w:hint="default"/>
      </w:rPr>
    </w:lvl>
    <w:lvl w:ilvl="5" w:tplc="EFA668E0" w:tentative="1">
      <w:start w:val="1"/>
      <w:numFmt w:val="bullet"/>
      <w:lvlText w:val="–"/>
      <w:lvlJc w:val="left"/>
      <w:pPr>
        <w:tabs>
          <w:tab w:val="num" w:pos="4320"/>
        </w:tabs>
        <w:ind w:left="4320" w:hanging="360"/>
      </w:pPr>
      <w:rPr>
        <w:rFonts w:ascii="Ericsson Hilda" w:hAnsi="Ericsson Hilda" w:hint="default"/>
      </w:rPr>
    </w:lvl>
    <w:lvl w:ilvl="6" w:tplc="BCA44FCC" w:tentative="1">
      <w:start w:val="1"/>
      <w:numFmt w:val="bullet"/>
      <w:lvlText w:val="–"/>
      <w:lvlJc w:val="left"/>
      <w:pPr>
        <w:tabs>
          <w:tab w:val="num" w:pos="5040"/>
        </w:tabs>
        <w:ind w:left="5040" w:hanging="360"/>
      </w:pPr>
      <w:rPr>
        <w:rFonts w:ascii="Ericsson Hilda" w:hAnsi="Ericsson Hilda" w:hint="default"/>
      </w:rPr>
    </w:lvl>
    <w:lvl w:ilvl="7" w:tplc="94422A6C" w:tentative="1">
      <w:start w:val="1"/>
      <w:numFmt w:val="bullet"/>
      <w:lvlText w:val="–"/>
      <w:lvlJc w:val="left"/>
      <w:pPr>
        <w:tabs>
          <w:tab w:val="num" w:pos="5760"/>
        </w:tabs>
        <w:ind w:left="5760" w:hanging="360"/>
      </w:pPr>
      <w:rPr>
        <w:rFonts w:ascii="Ericsson Hilda" w:hAnsi="Ericsson Hilda" w:hint="default"/>
      </w:rPr>
    </w:lvl>
    <w:lvl w:ilvl="8" w:tplc="FC0E5A36"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2DE97E4C"/>
    <w:multiLevelType w:val="hybridMultilevel"/>
    <w:tmpl w:val="D5862640"/>
    <w:lvl w:ilvl="0" w:tplc="F1A860D4">
      <w:start w:val="1"/>
      <w:numFmt w:val="bullet"/>
      <w:lvlText w:val=""/>
      <w:lvlJc w:val="left"/>
      <w:pPr>
        <w:tabs>
          <w:tab w:val="num" w:pos="720"/>
        </w:tabs>
        <w:ind w:left="720" w:hanging="360"/>
      </w:pPr>
      <w:rPr>
        <w:rFonts w:ascii="Symbol" w:hAnsi="Symbol" w:hint="default"/>
      </w:rPr>
    </w:lvl>
    <w:lvl w:ilvl="1" w:tplc="28665536">
      <w:numFmt w:val="bullet"/>
      <w:lvlText w:val="•"/>
      <w:lvlJc w:val="left"/>
      <w:pPr>
        <w:tabs>
          <w:tab w:val="num" w:pos="1440"/>
        </w:tabs>
        <w:ind w:left="1440" w:hanging="360"/>
      </w:pPr>
      <w:rPr>
        <w:rFonts w:ascii="Arial" w:hAnsi="Arial" w:hint="default"/>
      </w:rPr>
    </w:lvl>
    <w:lvl w:ilvl="2" w:tplc="6CF44936" w:tentative="1">
      <w:start w:val="1"/>
      <w:numFmt w:val="bullet"/>
      <w:lvlText w:val=""/>
      <w:lvlJc w:val="left"/>
      <w:pPr>
        <w:tabs>
          <w:tab w:val="num" w:pos="2160"/>
        </w:tabs>
        <w:ind w:left="2160" w:hanging="360"/>
      </w:pPr>
      <w:rPr>
        <w:rFonts w:ascii="Symbol" w:hAnsi="Symbol" w:hint="default"/>
      </w:rPr>
    </w:lvl>
    <w:lvl w:ilvl="3" w:tplc="1F5A0BC0" w:tentative="1">
      <w:start w:val="1"/>
      <w:numFmt w:val="bullet"/>
      <w:lvlText w:val=""/>
      <w:lvlJc w:val="left"/>
      <w:pPr>
        <w:tabs>
          <w:tab w:val="num" w:pos="2880"/>
        </w:tabs>
        <w:ind w:left="2880" w:hanging="360"/>
      </w:pPr>
      <w:rPr>
        <w:rFonts w:ascii="Symbol" w:hAnsi="Symbol" w:hint="default"/>
      </w:rPr>
    </w:lvl>
    <w:lvl w:ilvl="4" w:tplc="3A984966" w:tentative="1">
      <w:start w:val="1"/>
      <w:numFmt w:val="bullet"/>
      <w:lvlText w:val=""/>
      <w:lvlJc w:val="left"/>
      <w:pPr>
        <w:tabs>
          <w:tab w:val="num" w:pos="3600"/>
        </w:tabs>
        <w:ind w:left="3600" w:hanging="360"/>
      </w:pPr>
      <w:rPr>
        <w:rFonts w:ascii="Symbol" w:hAnsi="Symbol" w:hint="default"/>
      </w:rPr>
    </w:lvl>
    <w:lvl w:ilvl="5" w:tplc="36D4D664" w:tentative="1">
      <w:start w:val="1"/>
      <w:numFmt w:val="bullet"/>
      <w:lvlText w:val=""/>
      <w:lvlJc w:val="left"/>
      <w:pPr>
        <w:tabs>
          <w:tab w:val="num" w:pos="4320"/>
        </w:tabs>
        <w:ind w:left="4320" w:hanging="360"/>
      </w:pPr>
      <w:rPr>
        <w:rFonts w:ascii="Symbol" w:hAnsi="Symbol" w:hint="default"/>
      </w:rPr>
    </w:lvl>
    <w:lvl w:ilvl="6" w:tplc="37AE9CD2" w:tentative="1">
      <w:start w:val="1"/>
      <w:numFmt w:val="bullet"/>
      <w:lvlText w:val=""/>
      <w:lvlJc w:val="left"/>
      <w:pPr>
        <w:tabs>
          <w:tab w:val="num" w:pos="5040"/>
        </w:tabs>
        <w:ind w:left="5040" w:hanging="360"/>
      </w:pPr>
      <w:rPr>
        <w:rFonts w:ascii="Symbol" w:hAnsi="Symbol" w:hint="default"/>
      </w:rPr>
    </w:lvl>
    <w:lvl w:ilvl="7" w:tplc="975C35D8" w:tentative="1">
      <w:start w:val="1"/>
      <w:numFmt w:val="bullet"/>
      <w:lvlText w:val=""/>
      <w:lvlJc w:val="left"/>
      <w:pPr>
        <w:tabs>
          <w:tab w:val="num" w:pos="5760"/>
        </w:tabs>
        <w:ind w:left="5760" w:hanging="360"/>
      </w:pPr>
      <w:rPr>
        <w:rFonts w:ascii="Symbol" w:hAnsi="Symbol" w:hint="default"/>
      </w:rPr>
    </w:lvl>
    <w:lvl w:ilvl="8" w:tplc="E9FAC49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D318D7"/>
    <w:multiLevelType w:val="hybridMultilevel"/>
    <w:tmpl w:val="61D81C8A"/>
    <w:lvl w:ilvl="0" w:tplc="36E0762A">
      <w:start w:val="1"/>
      <w:numFmt w:val="bullet"/>
      <w:lvlText w:val=""/>
      <w:lvlJc w:val="left"/>
      <w:pPr>
        <w:tabs>
          <w:tab w:val="num" w:pos="720"/>
        </w:tabs>
        <w:ind w:left="720" w:hanging="360"/>
      </w:pPr>
      <w:rPr>
        <w:rFonts w:ascii="Symbol" w:hAnsi="Symbol" w:hint="default"/>
      </w:rPr>
    </w:lvl>
    <w:lvl w:ilvl="1" w:tplc="962CC15C">
      <w:numFmt w:val="bullet"/>
      <w:lvlText w:val="•"/>
      <w:lvlJc w:val="left"/>
      <w:pPr>
        <w:tabs>
          <w:tab w:val="num" w:pos="1440"/>
        </w:tabs>
        <w:ind w:left="1440" w:hanging="360"/>
      </w:pPr>
      <w:rPr>
        <w:rFonts w:ascii="Arial" w:hAnsi="Arial" w:hint="default"/>
      </w:rPr>
    </w:lvl>
    <w:lvl w:ilvl="2" w:tplc="8746052A">
      <w:numFmt w:val="bullet"/>
      <w:lvlText w:val="•"/>
      <w:lvlJc w:val="left"/>
      <w:pPr>
        <w:tabs>
          <w:tab w:val="num" w:pos="2160"/>
        </w:tabs>
        <w:ind w:left="2160" w:hanging="360"/>
      </w:pPr>
      <w:rPr>
        <w:rFonts w:ascii="Arial" w:hAnsi="Arial" w:hint="default"/>
      </w:rPr>
    </w:lvl>
    <w:lvl w:ilvl="3" w:tplc="8DBA95EA" w:tentative="1">
      <w:start w:val="1"/>
      <w:numFmt w:val="bullet"/>
      <w:lvlText w:val=""/>
      <w:lvlJc w:val="left"/>
      <w:pPr>
        <w:tabs>
          <w:tab w:val="num" w:pos="2880"/>
        </w:tabs>
        <w:ind w:left="2880" w:hanging="360"/>
      </w:pPr>
      <w:rPr>
        <w:rFonts w:ascii="Symbol" w:hAnsi="Symbol" w:hint="default"/>
      </w:rPr>
    </w:lvl>
    <w:lvl w:ilvl="4" w:tplc="9BA47DBA" w:tentative="1">
      <w:start w:val="1"/>
      <w:numFmt w:val="bullet"/>
      <w:lvlText w:val=""/>
      <w:lvlJc w:val="left"/>
      <w:pPr>
        <w:tabs>
          <w:tab w:val="num" w:pos="3600"/>
        </w:tabs>
        <w:ind w:left="3600" w:hanging="360"/>
      </w:pPr>
      <w:rPr>
        <w:rFonts w:ascii="Symbol" w:hAnsi="Symbol" w:hint="default"/>
      </w:rPr>
    </w:lvl>
    <w:lvl w:ilvl="5" w:tplc="A8D48102" w:tentative="1">
      <w:start w:val="1"/>
      <w:numFmt w:val="bullet"/>
      <w:lvlText w:val=""/>
      <w:lvlJc w:val="left"/>
      <w:pPr>
        <w:tabs>
          <w:tab w:val="num" w:pos="4320"/>
        </w:tabs>
        <w:ind w:left="4320" w:hanging="360"/>
      </w:pPr>
      <w:rPr>
        <w:rFonts w:ascii="Symbol" w:hAnsi="Symbol" w:hint="default"/>
      </w:rPr>
    </w:lvl>
    <w:lvl w:ilvl="6" w:tplc="A790C6C6" w:tentative="1">
      <w:start w:val="1"/>
      <w:numFmt w:val="bullet"/>
      <w:lvlText w:val=""/>
      <w:lvlJc w:val="left"/>
      <w:pPr>
        <w:tabs>
          <w:tab w:val="num" w:pos="5040"/>
        </w:tabs>
        <w:ind w:left="5040" w:hanging="360"/>
      </w:pPr>
      <w:rPr>
        <w:rFonts w:ascii="Symbol" w:hAnsi="Symbol" w:hint="default"/>
      </w:rPr>
    </w:lvl>
    <w:lvl w:ilvl="7" w:tplc="220216A2" w:tentative="1">
      <w:start w:val="1"/>
      <w:numFmt w:val="bullet"/>
      <w:lvlText w:val=""/>
      <w:lvlJc w:val="left"/>
      <w:pPr>
        <w:tabs>
          <w:tab w:val="num" w:pos="5760"/>
        </w:tabs>
        <w:ind w:left="5760" w:hanging="360"/>
      </w:pPr>
      <w:rPr>
        <w:rFonts w:ascii="Symbol" w:hAnsi="Symbol" w:hint="default"/>
      </w:rPr>
    </w:lvl>
    <w:lvl w:ilvl="8" w:tplc="A692C47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1681856"/>
    <w:multiLevelType w:val="hybridMultilevel"/>
    <w:tmpl w:val="C6D0C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92D72D8"/>
    <w:multiLevelType w:val="hybridMultilevel"/>
    <w:tmpl w:val="29C4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F127C7"/>
    <w:multiLevelType w:val="hybridMultilevel"/>
    <w:tmpl w:val="89B45C1C"/>
    <w:lvl w:ilvl="0" w:tplc="10FAA300">
      <w:start w:val="1"/>
      <w:numFmt w:val="bullet"/>
      <w:lvlText w:val=""/>
      <w:lvlJc w:val="left"/>
      <w:pPr>
        <w:tabs>
          <w:tab w:val="num" w:pos="720"/>
        </w:tabs>
        <w:ind w:left="720" w:hanging="360"/>
      </w:pPr>
      <w:rPr>
        <w:rFonts w:ascii="Symbol" w:hAnsi="Symbol" w:hint="default"/>
      </w:rPr>
    </w:lvl>
    <w:lvl w:ilvl="1" w:tplc="BB8C7DB4" w:tentative="1">
      <w:start w:val="1"/>
      <w:numFmt w:val="bullet"/>
      <w:lvlText w:val=""/>
      <w:lvlJc w:val="left"/>
      <w:pPr>
        <w:tabs>
          <w:tab w:val="num" w:pos="1440"/>
        </w:tabs>
        <w:ind w:left="1440" w:hanging="360"/>
      </w:pPr>
      <w:rPr>
        <w:rFonts w:ascii="Symbol" w:hAnsi="Symbol" w:hint="default"/>
      </w:rPr>
    </w:lvl>
    <w:lvl w:ilvl="2" w:tplc="D4B6FFF8" w:tentative="1">
      <w:start w:val="1"/>
      <w:numFmt w:val="bullet"/>
      <w:lvlText w:val=""/>
      <w:lvlJc w:val="left"/>
      <w:pPr>
        <w:tabs>
          <w:tab w:val="num" w:pos="2160"/>
        </w:tabs>
        <w:ind w:left="2160" w:hanging="360"/>
      </w:pPr>
      <w:rPr>
        <w:rFonts w:ascii="Symbol" w:hAnsi="Symbol" w:hint="default"/>
      </w:rPr>
    </w:lvl>
    <w:lvl w:ilvl="3" w:tplc="7794E378" w:tentative="1">
      <w:start w:val="1"/>
      <w:numFmt w:val="bullet"/>
      <w:lvlText w:val=""/>
      <w:lvlJc w:val="left"/>
      <w:pPr>
        <w:tabs>
          <w:tab w:val="num" w:pos="2880"/>
        </w:tabs>
        <w:ind w:left="2880" w:hanging="360"/>
      </w:pPr>
      <w:rPr>
        <w:rFonts w:ascii="Symbol" w:hAnsi="Symbol" w:hint="default"/>
      </w:rPr>
    </w:lvl>
    <w:lvl w:ilvl="4" w:tplc="157448B2" w:tentative="1">
      <w:start w:val="1"/>
      <w:numFmt w:val="bullet"/>
      <w:lvlText w:val=""/>
      <w:lvlJc w:val="left"/>
      <w:pPr>
        <w:tabs>
          <w:tab w:val="num" w:pos="3600"/>
        </w:tabs>
        <w:ind w:left="3600" w:hanging="360"/>
      </w:pPr>
      <w:rPr>
        <w:rFonts w:ascii="Symbol" w:hAnsi="Symbol" w:hint="default"/>
      </w:rPr>
    </w:lvl>
    <w:lvl w:ilvl="5" w:tplc="228CB5DA" w:tentative="1">
      <w:start w:val="1"/>
      <w:numFmt w:val="bullet"/>
      <w:lvlText w:val=""/>
      <w:lvlJc w:val="left"/>
      <w:pPr>
        <w:tabs>
          <w:tab w:val="num" w:pos="4320"/>
        </w:tabs>
        <w:ind w:left="4320" w:hanging="360"/>
      </w:pPr>
      <w:rPr>
        <w:rFonts w:ascii="Symbol" w:hAnsi="Symbol" w:hint="default"/>
      </w:rPr>
    </w:lvl>
    <w:lvl w:ilvl="6" w:tplc="E2FA48D6" w:tentative="1">
      <w:start w:val="1"/>
      <w:numFmt w:val="bullet"/>
      <w:lvlText w:val=""/>
      <w:lvlJc w:val="left"/>
      <w:pPr>
        <w:tabs>
          <w:tab w:val="num" w:pos="5040"/>
        </w:tabs>
        <w:ind w:left="5040" w:hanging="360"/>
      </w:pPr>
      <w:rPr>
        <w:rFonts w:ascii="Symbol" w:hAnsi="Symbol" w:hint="default"/>
      </w:rPr>
    </w:lvl>
    <w:lvl w:ilvl="7" w:tplc="C0669D1E" w:tentative="1">
      <w:start w:val="1"/>
      <w:numFmt w:val="bullet"/>
      <w:lvlText w:val=""/>
      <w:lvlJc w:val="left"/>
      <w:pPr>
        <w:tabs>
          <w:tab w:val="num" w:pos="5760"/>
        </w:tabs>
        <w:ind w:left="5760" w:hanging="360"/>
      </w:pPr>
      <w:rPr>
        <w:rFonts w:ascii="Symbol" w:hAnsi="Symbol" w:hint="default"/>
      </w:rPr>
    </w:lvl>
    <w:lvl w:ilvl="8" w:tplc="1EC4C932" w:tentative="1">
      <w:start w:val="1"/>
      <w:numFmt w:val="bullet"/>
      <w:lvlText w:val=""/>
      <w:lvlJc w:val="left"/>
      <w:pPr>
        <w:tabs>
          <w:tab w:val="num" w:pos="6480"/>
        </w:tabs>
        <w:ind w:left="6480" w:hanging="360"/>
      </w:pPr>
      <w:rPr>
        <w:rFonts w:ascii="Symbol" w:hAnsi="Symbol" w:hint="default"/>
      </w:rPr>
    </w:lvl>
  </w:abstractNum>
  <w:num w:numId="1" w16cid:durableId="435945876">
    <w:abstractNumId w:val="3"/>
  </w:num>
  <w:num w:numId="2" w16cid:durableId="520781292">
    <w:abstractNumId w:val="20"/>
  </w:num>
  <w:num w:numId="3" w16cid:durableId="1052582200">
    <w:abstractNumId w:val="16"/>
  </w:num>
  <w:num w:numId="4" w16cid:durableId="353849201">
    <w:abstractNumId w:val="17"/>
  </w:num>
  <w:num w:numId="5" w16cid:durableId="1175918086">
    <w:abstractNumId w:val="12"/>
  </w:num>
  <w:num w:numId="6" w16cid:durableId="2123844110">
    <w:abstractNumId w:val="19"/>
  </w:num>
  <w:num w:numId="7" w16cid:durableId="581641016">
    <w:abstractNumId w:val="23"/>
  </w:num>
  <w:num w:numId="8" w16cid:durableId="657609309">
    <w:abstractNumId w:val="13"/>
  </w:num>
  <w:num w:numId="9" w16cid:durableId="1366520033">
    <w:abstractNumId w:val="9"/>
  </w:num>
  <w:num w:numId="10" w16cid:durableId="394163831">
    <w:abstractNumId w:val="2"/>
  </w:num>
  <w:num w:numId="11" w16cid:durableId="815489977">
    <w:abstractNumId w:val="1"/>
  </w:num>
  <w:num w:numId="12" w16cid:durableId="802776768">
    <w:abstractNumId w:val="0"/>
  </w:num>
  <w:num w:numId="13" w16cid:durableId="1557155946">
    <w:abstractNumId w:val="21"/>
  </w:num>
  <w:num w:numId="14" w16cid:durableId="1499077581">
    <w:abstractNumId w:val="22"/>
  </w:num>
  <w:num w:numId="15" w16cid:durableId="151483523">
    <w:abstractNumId w:val="18"/>
  </w:num>
  <w:num w:numId="16" w16cid:durableId="1604454418">
    <w:abstractNumId w:val="24"/>
  </w:num>
  <w:num w:numId="17" w16cid:durableId="257566532">
    <w:abstractNumId w:val="6"/>
  </w:num>
  <w:num w:numId="18" w16cid:durableId="435901887">
    <w:abstractNumId w:val="7"/>
  </w:num>
  <w:num w:numId="19" w16cid:durableId="917590447">
    <w:abstractNumId w:val="5"/>
  </w:num>
  <w:num w:numId="20" w16cid:durableId="1753769855">
    <w:abstractNumId w:val="27"/>
  </w:num>
  <w:num w:numId="21" w16cid:durableId="1007633753">
    <w:abstractNumId w:val="14"/>
  </w:num>
  <w:num w:numId="22" w16cid:durableId="1806582289">
    <w:abstractNumId w:val="26"/>
  </w:num>
  <w:num w:numId="23" w16cid:durableId="647982064">
    <w:abstractNumId w:val="25"/>
  </w:num>
  <w:num w:numId="24" w16cid:durableId="2100563198">
    <w:abstractNumId w:val="15"/>
  </w:num>
  <w:num w:numId="25" w16cid:durableId="624702296">
    <w:abstractNumId w:val="11"/>
  </w:num>
  <w:num w:numId="26" w16cid:durableId="1729769522">
    <w:abstractNumId w:val="29"/>
  </w:num>
  <w:num w:numId="27" w16cid:durableId="1321730995">
    <w:abstractNumId w:val="4"/>
  </w:num>
  <w:num w:numId="28" w16cid:durableId="1762412546">
    <w:abstractNumId w:val="8"/>
  </w:num>
  <w:num w:numId="29" w16cid:durableId="782922421">
    <w:abstractNumId w:val="10"/>
  </w:num>
  <w:num w:numId="30" w16cid:durableId="129598333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intFractionalCharacterWidth/>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293"/>
    <w:rsid w:val="000044D8"/>
    <w:rsid w:val="000053C8"/>
    <w:rsid w:val="0000564C"/>
    <w:rsid w:val="00006446"/>
    <w:rsid w:val="00006842"/>
    <w:rsid w:val="00006896"/>
    <w:rsid w:val="000077DE"/>
    <w:rsid w:val="00007CDC"/>
    <w:rsid w:val="00011B28"/>
    <w:rsid w:val="0001266A"/>
    <w:rsid w:val="00015D15"/>
    <w:rsid w:val="00018442"/>
    <w:rsid w:val="00023075"/>
    <w:rsid w:val="00024B06"/>
    <w:rsid w:val="0002564D"/>
    <w:rsid w:val="00025ECA"/>
    <w:rsid w:val="0002616D"/>
    <w:rsid w:val="000320C8"/>
    <w:rsid w:val="000325B8"/>
    <w:rsid w:val="00034C15"/>
    <w:rsid w:val="00036BA1"/>
    <w:rsid w:val="000422E2"/>
    <w:rsid w:val="00042F22"/>
    <w:rsid w:val="000441D0"/>
    <w:rsid w:val="000444EF"/>
    <w:rsid w:val="0004522D"/>
    <w:rsid w:val="00047729"/>
    <w:rsid w:val="00050C11"/>
    <w:rsid w:val="00052014"/>
    <w:rsid w:val="00052A07"/>
    <w:rsid w:val="000534E3"/>
    <w:rsid w:val="00055EB5"/>
    <w:rsid w:val="0005606A"/>
    <w:rsid w:val="00056F5C"/>
    <w:rsid w:val="00057117"/>
    <w:rsid w:val="00060409"/>
    <w:rsid w:val="000616E7"/>
    <w:rsid w:val="0006487E"/>
    <w:rsid w:val="00065E1A"/>
    <w:rsid w:val="00066E92"/>
    <w:rsid w:val="00067B1A"/>
    <w:rsid w:val="000709F4"/>
    <w:rsid w:val="00072098"/>
    <w:rsid w:val="00074077"/>
    <w:rsid w:val="00075954"/>
    <w:rsid w:val="00077297"/>
    <w:rsid w:val="00077E5F"/>
    <w:rsid w:val="0008036A"/>
    <w:rsid w:val="00081AE6"/>
    <w:rsid w:val="000855EB"/>
    <w:rsid w:val="00085B52"/>
    <w:rsid w:val="000866F2"/>
    <w:rsid w:val="00087094"/>
    <w:rsid w:val="0009009F"/>
    <w:rsid w:val="00091557"/>
    <w:rsid w:val="000924C1"/>
    <w:rsid w:val="000924F0"/>
    <w:rsid w:val="00093474"/>
    <w:rsid w:val="000941EA"/>
    <w:rsid w:val="00094A5E"/>
    <w:rsid w:val="0009510F"/>
    <w:rsid w:val="00096828"/>
    <w:rsid w:val="0009747C"/>
    <w:rsid w:val="000A1B7B"/>
    <w:rsid w:val="000A56F2"/>
    <w:rsid w:val="000A5964"/>
    <w:rsid w:val="000B1684"/>
    <w:rsid w:val="000B224B"/>
    <w:rsid w:val="000B2719"/>
    <w:rsid w:val="000B3A8F"/>
    <w:rsid w:val="000B3C03"/>
    <w:rsid w:val="000B48C7"/>
    <w:rsid w:val="000B4AB9"/>
    <w:rsid w:val="000B58C3"/>
    <w:rsid w:val="000B61E9"/>
    <w:rsid w:val="000C0720"/>
    <w:rsid w:val="000C165A"/>
    <w:rsid w:val="000C2E19"/>
    <w:rsid w:val="000C66EB"/>
    <w:rsid w:val="000D0D07"/>
    <w:rsid w:val="000D1C59"/>
    <w:rsid w:val="000D29BB"/>
    <w:rsid w:val="000D4797"/>
    <w:rsid w:val="000D4A89"/>
    <w:rsid w:val="000E0527"/>
    <w:rsid w:val="000E0D2C"/>
    <w:rsid w:val="000E1E92"/>
    <w:rsid w:val="000E4EF9"/>
    <w:rsid w:val="000E5DB2"/>
    <w:rsid w:val="000F06D6"/>
    <w:rsid w:val="000F0EB1"/>
    <w:rsid w:val="000F1106"/>
    <w:rsid w:val="000F3BE9"/>
    <w:rsid w:val="000F3F6C"/>
    <w:rsid w:val="000F5BDE"/>
    <w:rsid w:val="000F6DF3"/>
    <w:rsid w:val="000F73B3"/>
    <w:rsid w:val="001005FF"/>
    <w:rsid w:val="00100E1B"/>
    <w:rsid w:val="00102E3D"/>
    <w:rsid w:val="001039D7"/>
    <w:rsid w:val="00104516"/>
    <w:rsid w:val="00105A93"/>
    <w:rsid w:val="001062FB"/>
    <w:rsid w:val="001063E6"/>
    <w:rsid w:val="00107614"/>
    <w:rsid w:val="00113CF4"/>
    <w:rsid w:val="00114341"/>
    <w:rsid w:val="001153EA"/>
    <w:rsid w:val="00115643"/>
    <w:rsid w:val="00115C41"/>
    <w:rsid w:val="00116765"/>
    <w:rsid w:val="001219F5"/>
    <w:rsid w:val="00121A20"/>
    <w:rsid w:val="0012377F"/>
    <w:rsid w:val="00123C2F"/>
    <w:rsid w:val="00124314"/>
    <w:rsid w:val="00124ED2"/>
    <w:rsid w:val="00124FD1"/>
    <w:rsid w:val="0012551B"/>
    <w:rsid w:val="00126B4A"/>
    <w:rsid w:val="0013157B"/>
    <w:rsid w:val="00132FD0"/>
    <w:rsid w:val="001344C0"/>
    <w:rsid w:val="001346FA"/>
    <w:rsid w:val="00135252"/>
    <w:rsid w:val="00137AB5"/>
    <w:rsid w:val="00137F0B"/>
    <w:rsid w:val="001446C3"/>
    <w:rsid w:val="0014486F"/>
    <w:rsid w:val="0014567A"/>
    <w:rsid w:val="001475A7"/>
    <w:rsid w:val="00151E23"/>
    <w:rsid w:val="001526E0"/>
    <w:rsid w:val="001536CC"/>
    <w:rsid w:val="001551B5"/>
    <w:rsid w:val="001564BB"/>
    <w:rsid w:val="00157588"/>
    <w:rsid w:val="00162300"/>
    <w:rsid w:val="00164376"/>
    <w:rsid w:val="001659C1"/>
    <w:rsid w:val="001711D6"/>
    <w:rsid w:val="00173451"/>
    <w:rsid w:val="00173A8E"/>
    <w:rsid w:val="0017502C"/>
    <w:rsid w:val="00175F18"/>
    <w:rsid w:val="0018143F"/>
    <w:rsid w:val="001819DD"/>
    <w:rsid w:val="00181FF8"/>
    <w:rsid w:val="0018702E"/>
    <w:rsid w:val="001874BC"/>
    <w:rsid w:val="00190AC1"/>
    <w:rsid w:val="0019341A"/>
    <w:rsid w:val="00197DF9"/>
    <w:rsid w:val="001A0E50"/>
    <w:rsid w:val="001A1987"/>
    <w:rsid w:val="001A2564"/>
    <w:rsid w:val="001A4105"/>
    <w:rsid w:val="001A45F8"/>
    <w:rsid w:val="001A6173"/>
    <w:rsid w:val="001A6CBA"/>
    <w:rsid w:val="001B094E"/>
    <w:rsid w:val="001B09E4"/>
    <w:rsid w:val="001B0D97"/>
    <w:rsid w:val="001B1BD6"/>
    <w:rsid w:val="001B377B"/>
    <w:rsid w:val="001B49F9"/>
    <w:rsid w:val="001B5A5D"/>
    <w:rsid w:val="001C0126"/>
    <w:rsid w:val="001C14D2"/>
    <w:rsid w:val="001C1CE5"/>
    <w:rsid w:val="001C3D2A"/>
    <w:rsid w:val="001C7C76"/>
    <w:rsid w:val="001D0FDC"/>
    <w:rsid w:val="001D1674"/>
    <w:rsid w:val="001D4690"/>
    <w:rsid w:val="001D51BA"/>
    <w:rsid w:val="001D53E7"/>
    <w:rsid w:val="001D6342"/>
    <w:rsid w:val="001D635E"/>
    <w:rsid w:val="001D6D53"/>
    <w:rsid w:val="001E12A1"/>
    <w:rsid w:val="001E3BF1"/>
    <w:rsid w:val="001E58E2"/>
    <w:rsid w:val="001E5B50"/>
    <w:rsid w:val="001E7AED"/>
    <w:rsid w:val="001F1B69"/>
    <w:rsid w:val="001F3916"/>
    <w:rsid w:val="001F54C5"/>
    <w:rsid w:val="001F662C"/>
    <w:rsid w:val="001F7074"/>
    <w:rsid w:val="001F7D22"/>
    <w:rsid w:val="00200490"/>
    <w:rsid w:val="00201F3A"/>
    <w:rsid w:val="00203F96"/>
    <w:rsid w:val="00204DC4"/>
    <w:rsid w:val="002069B2"/>
    <w:rsid w:val="002074F7"/>
    <w:rsid w:val="00207FA3"/>
    <w:rsid w:val="00210450"/>
    <w:rsid w:val="00210656"/>
    <w:rsid w:val="00210F4A"/>
    <w:rsid w:val="00212779"/>
    <w:rsid w:val="002141C7"/>
    <w:rsid w:val="00214DA8"/>
    <w:rsid w:val="00215423"/>
    <w:rsid w:val="002158FA"/>
    <w:rsid w:val="00215F50"/>
    <w:rsid w:val="00216A11"/>
    <w:rsid w:val="00217462"/>
    <w:rsid w:val="00220600"/>
    <w:rsid w:val="002220AA"/>
    <w:rsid w:val="002224DB"/>
    <w:rsid w:val="00223FCB"/>
    <w:rsid w:val="0022454A"/>
    <w:rsid w:val="0022473C"/>
    <w:rsid w:val="002250B1"/>
    <w:rsid w:val="002252C3"/>
    <w:rsid w:val="00225C54"/>
    <w:rsid w:val="00230765"/>
    <w:rsid w:val="00230D18"/>
    <w:rsid w:val="002319E4"/>
    <w:rsid w:val="002337F8"/>
    <w:rsid w:val="00235632"/>
    <w:rsid w:val="00235872"/>
    <w:rsid w:val="00235F8E"/>
    <w:rsid w:val="00236560"/>
    <w:rsid w:val="00236871"/>
    <w:rsid w:val="002378E3"/>
    <w:rsid w:val="00241559"/>
    <w:rsid w:val="002435B3"/>
    <w:rsid w:val="00244B52"/>
    <w:rsid w:val="00245311"/>
    <w:rsid w:val="002458EB"/>
    <w:rsid w:val="002500C8"/>
    <w:rsid w:val="0025147E"/>
    <w:rsid w:val="00251B63"/>
    <w:rsid w:val="00254175"/>
    <w:rsid w:val="00255E52"/>
    <w:rsid w:val="00257543"/>
    <w:rsid w:val="002617E7"/>
    <w:rsid w:val="00263E93"/>
    <w:rsid w:val="00264228"/>
    <w:rsid w:val="00264261"/>
    <w:rsid w:val="00264334"/>
    <w:rsid w:val="0026473E"/>
    <w:rsid w:val="002650BA"/>
    <w:rsid w:val="00266214"/>
    <w:rsid w:val="00267726"/>
    <w:rsid w:val="00267C83"/>
    <w:rsid w:val="0027144F"/>
    <w:rsid w:val="00271813"/>
    <w:rsid w:val="00271F3A"/>
    <w:rsid w:val="00273278"/>
    <w:rsid w:val="002737F4"/>
    <w:rsid w:val="00276F72"/>
    <w:rsid w:val="00277016"/>
    <w:rsid w:val="002805F5"/>
    <w:rsid w:val="00280751"/>
    <w:rsid w:val="002808B9"/>
    <w:rsid w:val="00280DE9"/>
    <w:rsid w:val="00281162"/>
    <w:rsid w:val="0028280A"/>
    <w:rsid w:val="00283730"/>
    <w:rsid w:val="00283E26"/>
    <w:rsid w:val="00286ACD"/>
    <w:rsid w:val="00286DB7"/>
    <w:rsid w:val="00287838"/>
    <w:rsid w:val="00287A2A"/>
    <w:rsid w:val="002907B5"/>
    <w:rsid w:val="00291121"/>
    <w:rsid w:val="002927CE"/>
    <w:rsid w:val="00292EB7"/>
    <w:rsid w:val="00295AA4"/>
    <w:rsid w:val="00296227"/>
    <w:rsid w:val="002963E8"/>
    <w:rsid w:val="00296F44"/>
    <w:rsid w:val="0029777D"/>
    <w:rsid w:val="002A0004"/>
    <w:rsid w:val="002A045C"/>
    <w:rsid w:val="002A055E"/>
    <w:rsid w:val="002A0D13"/>
    <w:rsid w:val="002A1D4E"/>
    <w:rsid w:val="002A2869"/>
    <w:rsid w:val="002A3D67"/>
    <w:rsid w:val="002A578E"/>
    <w:rsid w:val="002A6524"/>
    <w:rsid w:val="002B24D6"/>
    <w:rsid w:val="002B4F53"/>
    <w:rsid w:val="002B5995"/>
    <w:rsid w:val="002C3172"/>
    <w:rsid w:val="002C3351"/>
    <w:rsid w:val="002C41E6"/>
    <w:rsid w:val="002C5D74"/>
    <w:rsid w:val="002D071A"/>
    <w:rsid w:val="002D14BA"/>
    <w:rsid w:val="002D34B2"/>
    <w:rsid w:val="002D48B0"/>
    <w:rsid w:val="002D5B37"/>
    <w:rsid w:val="002D6B6C"/>
    <w:rsid w:val="002D7637"/>
    <w:rsid w:val="002E17F2"/>
    <w:rsid w:val="002E1DEA"/>
    <w:rsid w:val="002E2BD3"/>
    <w:rsid w:val="002E32DE"/>
    <w:rsid w:val="002E4411"/>
    <w:rsid w:val="002E65DC"/>
    <w:rsid w:val="002E7CAE"/>
    <w:rsid w:val="002F13E4"/>
    <w:rsid w:val="002F2771"/>
    <w:rsid w:val="002F37A9"/>
    <w:rsid w:val="002F45F2"/>
    <w:rsid w:val="002F720D"/>
    <w:rsid w:val="003000EE"/>
    <w:rsid w:val="00300182"/>
    <w:rsid w:val="00301B52"/>
    <w:rsid w:val="00301CE6"/>
    <w:rsid w:val="0030256B"/>
    <w:rsid w:val="00303E20"/>
    <w:rsid w:val="00304FC4"/>
    <w:rsid w:val="0030501F"/>
    <w:rsid w:val="00305E24"/>
    <w:rsid w:val="0030676F"/>
    <w:rsid w:val="00307BA1"/>
    <w:rsid w:val="00311702"/>
    <w:rsid w:val="00311E82"/>
    <w:rsid w:val="00313FD6"/>
    <w:rsid w:val="003143BD"/>
    <w:rsid w:val="00314B2F"/>
    <w:rsid w:val="00315363"/>
    <w:rsid w:val="00317542"/>
    <w:rsid w:val="003203ED"/>
    <w:rsid w:val="0032061B"/>
    <w:rsid w:val="00322C9F"/>
    <w:rsid w:val="00323885"/>
    <w:rsid w:val="00324D23"/>
    <w:rsid w:val="0032666E"/>
    <w:rsid w:val="00331751"/>
    <w:rsid w:val="00334579"/>
    <w:rsid w:val="003350CD"/>
    <w:rsid w:val="00335858"/>
    <w:rsid w:val="0033601D"/>
    <w:rsid w:val="00336BDA"/>
    <w:rsid w:val="00342BD7"/>
    <w:rsid w:val="00342CC1"/>
    <w:rsid w:val="00345127"/>
    <w:rsid w:val="003459CF"/>
    <w:rsid w:val="00346DB5"/>
    <w:rsid w:val="00346DEF"/>
    <w:rsid w:val="00346E78"/>
    <w:rsid w:val="00346FDE"/>
    <w:rsid w:val="003477B1"/>
    <w:rsid w:val="00353830"/>
    <w:rsid w:val="00356780"/>
    <w:rsid w:val="00357380"/>
    <w:rsid w:val="003602D9"/>
    <w:rsid w:val="003604CE"/>
    <w:rsid w:val="00362E11"/>
    <w:rsid w:val="003701C4"/>
    <w:rsid w:val="00370E47"/>
    <w:rsid w:val="003725D3"/>
    <w:rsid w:val="003740E4"/>
    <w:rsid w:val="003742AC"/>
    <w:rsid w:val="00374D1A"/>
    <w:rsid w:val="00377CE1"/>
    <w:rsid w:val="00385BF0"/>
    <w:rsid w:val="00392E0A"/>
    <w:rsid w:val="003939FF"/>
    <w:rsid w:val="00397FC6"/>
    <w:rsid w:val="003A2223"/>
    <w:rsid w:val="003A2A0F"/>
    <w:rsid w:val="003A2D44"/>
    <w:rsid w:val="003A2F46"/>
    <w:rsid w:val="003A3882"/>
    <w:rsid w:val="003A45A1"/>
    <w:rsid w:val="003A5ACD"/>
    <w:rsid w:val="003A5B0A"/>
    <w:rsid w:val="003A6BAC"/>
    <w:rsid w:val="003A70A4"/>
    <w:rsid w:val="003A7EF3"/>
    <w:rsid w:val="003B0588"/>
    <w:rsid w:val="003B0CBD"/>
    <w:rsid w:val="003B159C"/>
    <w:rsid w:val="003B369F"/>
    <w:rsid w:val="003B36A3"/>
    <w:rsid w:val="003B49EC"/>
    <w:rsid w:val="003B64BB"/>
    <w:rsid w:val="003B64E2"/>
    <w:rsid w:val="003B7FE5"/>
    <w:rsid w:val="003C0DCB"/>
    <w:rsid w:val="003C11C8"/>
    <w:rsid w:val="003C1AC1"/>
    <w:rsid w:val="003C2702"/>
    <w:rsid w:val="003C3261"/>
    <w:rsid w:val="003C338F"/>
    <w:rsid w:val="003C66A5"/>
    <w:rsid w:val="003C73CE"/>
    <w:rsid w:val="003C7806"/>
    <w:rsid w:val="003D109F"/>
    <w:rsid w:val="003D2478"/>
    <w:rsid w:val="003D3C45"/>
    <w:rsid w:val="003D3E0E"/>
    <w:rsid w:val="003D478F"/>
    <w:rsid w:val="003D5B1F"/>
    <w:rsid w:val="003E15FA"/>
    <w:rsid w:val="003E1AA6"/>
    <w:rsid w:val="003E55E4"/>
    <w:rsid w:val="003E6F61"/>
    <w:rsid w:val="003E74E3"/>
    <w:rsid w:val="003F05C7"/>
    <w:rsid w:val="003F1246"/>
    <w:rsid w:val="003F2CD4"/>
    <w:rsid w:val="003F6BBE"/>
    <w:rsid w:val="004000E8"/>
    <w:rsid w:val="00401520"/>
    <w:rsid w:val="00402E2B"/>
    <w:rsid w:val="00402FAE"/>
    <w:rsid w:val="0040512B"/>
    <w:rsid w:val="00405346"/>
    <w:rsid w:val="00405CA5"/>
    <w:rsid w:val="00407CD3"/>
    <w:rsid w:val="00407FE7"/>
    <w:rsid w:val="00410134"/>
    <w:rsid w:val="00410978"/>
    <w:rsid w:val="00410B72"/>
    <w:rsid w:val="00410F18"/>
    <w:rsid w:val="0041263E"/>
    <w:rsid w:val="00413AAC"/>
    <w:rsid w:val="00413E92"/>
    <w:rsid w:val="00421105"/>
    <w:rsid w:val="00422AA4"/>
    <w:rsid w:val="0042361C"/>
    <w:rsid w:val="00423EFC"/>
    <w:rsid w:val="004242F4"/>
    <w:rsid w:val="00425049"/>
    <w:rsid w:val="004256A1"/>
    <w:rsid w:val="00426257"/>
    <w:rsid w:val="00426EB3"/>
    <w:rsid w:val="00427248"/>
    <w:rsid w:val="00427AEB"/>
    <w:rsid w:val="00433904"/>
    <w:rsid w:val="00435E6A"/>
    <w:rsid w:val="00437289"/>
    <w:rsid w:val="00437447"/>
    <w:rsid w:val="00441A92"/>
    <w:rsid w:val="00442FCE"/>
    <w:rsid w:val="004431DC"/>
    <w:rsid w:val="0044418D"/>
    <w:rsid w:val="00444F56"/>
    <w:rsid w:val="00445CBF"/>
    <w:rsid w:val="00446488"/>
    <w:rsid w:val="004517AA"/>
    <w:rsid w:val="004520DA"/>
    <w:rsid w:val="00452CAC"/>
    <w:rsid w:val="004537E8"/>
    <w:rsid w:val="00454EFB"/>
    <w:rsid w:val="0045688E"/>
    <w:rsid w:val="00457565"/>
    <w:rsid w:val="00457B71"/>
    <w:rsid w:val="00462D20"/>
    <w:rsid w:val="00464689"/>
    <w:rsid w:val="004652EA"/>
    <w:rsid w:val="00465C22"/>
    <w:rsid w:val="004669E2"/>
    <w:rsid w:val="00467E35"/>
    <w:rsid w:val="00470C31"/>
    <w:rsid w:val="0047116E"/>
    <w:rsid w:val="00471DE0"/>
    <w:rsid w:val="004734D0"/>
    <w:rsid w:val="004736D9"/>
    <w:rsid w:val="00474064"/>
    <w:rsid w:val="0047556B"/>
    <w:rsid w:val="00477768"/>
    <w:rsid w:val="004778F4"/>
    <w:rsid w:val="00481B0F"/>
    <w:rsid w:val="00482784"/>
    <w:rsid w:val="004833BD"/>
    <w:rsid w:val="00484665"/>
    <w:rsid w:val="0048478B"/>
    <w:rsid w:val="00486C8A"/>
    <w:rsid w:val="00491FBA"/>
    <w:rsid w:val="00492112"/>
    <w:rsid w:val="0049268C"/>
    <w:rsid w:val="00492BC5"/>
    <w:rsid w:val="00495B86"/>
    <w:rsid w:val="004964F1"/>
    <w:rsid w:val="004A16BC"/>
    <w:rsid w:val="004A2B94"/>
    <w:rsid w:val="004A4D49"/>
    <w:rsid w:val="004A641A"/>
    <w:rsid w:val="004A7C20"/>
    <w:rsid w:val="004B26E0"/>
    <w:rsid w:val="004B6F6A"/>
    <w:rsid w:val="004B7C0C"/>
    <w:rsid w:val="004C26D9"/>
    <w:rsid w:val="004C33BC"/>
    <w:rsid w:val="004C3898"/>
    <w:rsid w:val="004C38EC"/>
    <w:rsid w:val="004C5BF2"/>
    <w:rsid w:val="004C5FC9"/>
    <w:rsid w:val="004D08F2"/>
    <w:rsid w:val="004D16F6"/>
    <w:rsid w:val="004D36B1"/>
    <w:rsid w:val="004D68AA"/>
    <w:rsid w:val="004D75BD"/>
    <w:rsid w:val="004D7708"/>
    <w:rsid w:val="004D7EBD"/>
    <w:rsid w:val="004E070E"/>
    <w:rsid w:val="004E2680"/>
    <w:rsid w:val="004E28F9"/>
    <w:rsid w:val="004E354A"/>
    <w:rsid w:val="004E462E"/>
    <w:rsid w:val="004E535B"/>
    <w:rsid w:val="004E56DC"/>
    <w:rsid w:val="004E5FC6"/>
    <w:rsid w:val="004E76F4"/>
    <w:rsid w:val="004F0B4E"/>
    <w:rsid w:val="004F0B6C"/>
    <w:rsid w:val="004F2078"/>
    <w:rsid w:val="004F4DA3"/>
    <w:rsid w:val="00502F7F"/>
    <w:rsid w:val="00506557"/>
    <w:rsid w:val="0050677A"/>
    <w:rsid w:val="00507D81"/>
    <w:rsid w:val="005100CD"/>
    <w:rsid w:val="005108D8"/>
    <w:rsid w:val="005116F9"/>
    <w:rsid w:val="005153A7"/>
    <w:rsid w:val="00515A16"/>
    <w:rsid w:val="00516D0F"/>
    <w:rsid w:val="005219CF"/>
    <w:rsid w:val="00524339"/>
    <w:rsid w:val="00534B59"/>
    <w:rsid w:val="00536759"/>
    <w:rsid w:val="00537C62"/>
    <w:rsid w:val="005413A2"/>
    <w:rsid w:val="00542500"/>
    <w:rsid w:val="00546970"/>
    <w:rsid w:val="00551AE7"/>
    <w:rsid w:val="00551B00"/>
    <w:rsid w:val="00552AEB"/>
    <w:rsid w:val="00554E19"/>
    <w:rsid w:val="00556C80"/>
    <w:rsid w:val="00557238"/>
    <w:rsid w:val="0056033F"/>
    <w:rsid w:val="00560387"/>
    <w:rsid w:val="0056121F"/>
    <w:rsid w:val="005633EF"/>
    <w:rsid w:val="00572505"/>
    <w:rsid w:val="005772CB"/>
    <w:rsid w:val="0058245B"/>
    <w:rsid w:val="00582809"/>
    <w:rsid w:val="00583D75"/>
    <w:rsid w:val="005844E8"/>
    <w:rsid w:val="0058798C"/>
    <w:rsid w:val="005900FA"/>
    <w:rsid w:val="005935A4"/>
    <w:rsid w:val="005948C2"/>
    <w:rsid w:val="00594BE8"/>
    <w:rsid w:val="00595655"/>
    <w:rsid w:val="00595DCA"/>
    <w:rsid w:val="0059779B"/>
    <w:rsid w:val="005A209A"/>
    <w:rsid w:val="005A3C19"/>
    <w:rsid w:val="005A6181"/>
    <w:rsid w:val="005A662D"/>
    <w:rsid w:val="005B1409"/>
    <w:rsid w:val="005B35D7"/>
    <w:rsid w:val="005B392A"/>
    <w:rsid w:val="005B3AA3"/>
    <w:rsid w:val="005B69F1"/>
    <w:rsid w:val="005B6F83"/>
    <w:rsid w:val="005C2765"/>
    <w:rsid w:val="005C30B9"/>
    <w:rsid w:val="005C355D"/>
    <w:rsid w:val="005C4345"/>
    <w:rsid w:val="005C74FB"/>
    <w:rsid w:val="005C77AE"/>
    <w:rsid w:val="005D125D"/>
    <w:rsid w:val="005D1602"/>
    <w:rsid w:val="005D237F"/>
    <w:rsid w:val="005D28C9"/>
    <w:rsid w:val="005D2B9D"/>
    <w:rsid w:val="005D3EE8"/>
    <w:rsid w:val="005D4404"/>
    <w:rsid w:val="005D7998"/>
    <w:rsid w:val="005E19B2"/>
    <w:rsid w:val="005E1E2E"/>
    <w:rsid w:val="005E1E55"/>
    <w:rsid w:val="005E385F"/>
    <w:rsid w:val="005E399E"/>
    <w:rsid w:val="005E43F5"/>
    <w:rsid w:val="005E5B81"/>
    <w:rsid w:val="005E6369"/>
    <w:rsid w:val="005E78E1"/>
    <w:rsid w:val="005F1897"/>
    <w:rsid w:val="005F2CB1"/>
    <w:rsid w:val="005F3025"/>
    <w:rsid w:val="005F426C"/>
    <w:rsid w:val="005F618C"/>
    <w:rsid w:val="005F70BD"/>
    <w:rsid w:val="00601DEB"/>
    <w:rsid w:val="0060283C"/>
    <w:rsid w:val="00602C92"/>
    <w:rsid w:val="006033D4"/>
    <w:rsid w:val="00604F14"/>
    <w:rsid w:val="00605E63"/>
    <w:rsid w:val="00606057"/>
    <w:rsid w:val="00606D46"/>
    <w:rsid w:val="00610925"/>
    <w:rsid w:val="00611B83"/>
    <w:rsid w:val="00611B97"/>
    <w:rsid w:val="00612965"/>
    <w:rsid w:val="00613257"/>
    <w:rsid w:val="00616006"/>
    <w:rsid w:val="00620A71"/>
    <w:rsid w:val="00620D80"/>
    <w:rsid w:val="006234A6"/>
    <w:rsid w:val="00625A99"/>
    <w:rsid w:val="0062606D"/>
    <w:rsid w:val="00630001"/>
    <w:rsid w:val="006311B3"/>
    <w:rsid w:val="0063284C"/>
    <w:rsid w:val="00636111"/>
    <w:rsid w:val="00636398"/>
    <w:rsid w:val="00636781"/>
    <w:rsid w:val="006368D3"/>
    <w:rsid w:val="00636C26"/>
    <w:rsid w:val="006377EC"/>
    <w:rsid w:val="00640403"/>
    <w:rsid w:val="0064151F"/>
    <w:rsid w:val="00641533"/>
    <w:rsid w:val="00641748"/>
    <w:rsid w:val="00641F5F"/>
    <w:rsid w:val="0064208D"/>
    <w:rsid w:val="00643475"/>
    <w:rsid w:val="0064396A"/>
    <w:rsid w:val="0064624E"/>
    <w:rsid w:val="00650AB9"/>
    <w:rsid w:val="00651A81"/>
    <w:rsid w:val="00652524"/>
    <w:rsid w:val="006542C4"/>
    <w:rsid w:val="00655733"/>
    <w:rsid w:val="00655ACD"/>
    <w:rsid w:val="00656A92"/>
    <w:rsid w:val="00656DDE"/>
    <w:rsid w:val="0065743C"/>
    <w:rsid w:val="00657762"/>
    <w:rsid w:val="0066011D"/>
    <w:rsid w:val="006607C0"/>
    <w:rsid w:val="006611AA"/>
    <w:rsid w:val="006613A6"/>
    <w:rsid w:val="006627A2"/>
    <w:rsid w:val="006634E6"/>
    <w:rsid w:val="006655EE"/>
    <w:rsid w:val="00666DE2"/>
    <w:rsid w:val="00667EE7"/>
    <w:rsid w:val="0067055F"/>
    <w:rsid w:val="00670922"/>
    <w:rsid w:val="00670BE1"/>
    <w:rsid w:val="0067218F"/>
    <w:rsid w:val="006741F2"/>
    <w:rsid w:val="00674AE8"/>
    <w:rsid w:val="00674CC3"/>
    <w:rsid w:val="00675317"/>
    <w:rsid w:val="00675C72"/>
    <w:rsid w:val="006771F9"/>
    <w:rsid w:val="006776D7"/>
    <w:rsid w:val="00680735"/>
    <w:rsid w:val="00681003"/>
    <w:rsid w:val="006817C9"/>
    <w:rsid w:val="00682FF0"/>
    <w:rsid w:val="00683ECE"/>
    <w:rsid w:val="0068455A"/>
    <w:rsid w:val="0068551D"/>
    <w:rsid w:val="00686A43"/>
    <w:rsid w:val="00690D50"/>
    <w:rsid w:val="00691A09"/>
    <w:rsid w:val="006948D5"/>
    <w:rsid w:val="00695FC2"/>
    <w:rsid w:val="00696949"/>
    <w:rsid w:val="00697052"/>
    <w:rsid w:val="00697D96"/>
    <w:rsid w:val="006A0C1C"/>
    <w:rsid w:val="006A40E1"/>
    <w:rsid w:val="006A46FB"/>
    <w:rsid w:val="006A5E28"/>
    <w:rsid w:val="006A697B"/>
    <w:rsid w:val="006A7AFF"/>
    <w:rsid w:val="006B032C"/>
    <w:rsid w:val="006B068E"/>
    <w:rsid w:val="006B1816"/>
    <w:rsid w:val="006B2099"/>
    <w:rsid w:val="006B2458"/>
    <w:rsid w:val="006B4210"/>
    <w:rsid w:val="006B50CF"/>
    <w:rsid w:val="006B7222"/>
    <w:rsid w:val="006C03B8"/>
    <w:rsid w:val="006C12B5"/>
    <w:rsid w:val="006C3605"/>
    <w:rsid w:val="006C5686"/>
    <w:rsid w:val="006C5EC9"/>
    <w:rsid w:val="006C6059"/>
    <w:rsid w:val="006C698A"/>
    <w:rsid w:val="006C6F21"/>
    <w:rsid w:val="006C7522"/>
    <w:rsid w:val="006D4AFB"/>
    <w:rsid w:val="006D4D66"/>
    <w:rsid w:val="006D6F08"/>
    <w:rsid w:val="006E062C"/>
    <w:rsid w:val="006E1C82"/>
    <w:rsid w:val="006E28B7"/>
    <w:rsid w:val="006E2A9B"/>
    <w:rsid w:val="006E3310"/>
    <w:rsid w:val="006E4685"/>
    <w:rsid w:val="006E4E39"/>
    <w:rsid w:val="006E565E"/>
    <w:rsid w:val="006E673D"/>
    <w:rsid w:val="006E7D3B"/>
    <w:rsid w:val="006F19AA"/>
    <w:rsid w:val="006F1B70"/>
    <w:rsid w:val="006F1C9B"/>
    <w:rsid w:val="006F341D"/>
    <w:rsid w:val="006F3CDE"/>
    <w:rsid w:val="006F581A"/>
    <w:rsid w:val="006F58D4"/>
    <w:rsid w:val="006F6582"/>
    <w:rsid w:val="00701636"/>
    <w:rsid w:val="0070346E"/>
    <w:rsid w:val="00704EDB"/>
    <w:rsid w:val="00705A21"/>
    <w:rsid w:val="00705C79"/>
    <w:rsid w:val="00706101"/>
    <w:rsid w:val="00707072"/>
    <w:rsid w:val="00707D61"/>
    <w:rsid w:val="00712287"/>
    <w:rsid w:val="00712772"/>
    <w:rsid w:val="007148D3"/>
    <w:rsid w:val="00715B9A"/>
    <w:rsid w:val="007175FC"/>
    <w:rsid w:val="00721B32"/>
    <w:rsid w:val="007257D0"/>
    <w:rsid w:val="00726860"/>
    <w:rsid w:val="00726EA6"/>
    <w:rsid w:val="00727208"/>
    <w:rsid w:val="00727680"/>
    <w:rsid w:val="00727DFE"/>
    <w:rsid w:val="007314BB"/>
    <w:rsid w:val="007348B1"/>
    <w:rsid w:val="007362A6"/>
    <w:rsid w:val="00736D7D"/>
    <w:rsid w:val="00740E58"/>
    <w:rsid w:val="00741479"/>
    <w:rsid w:val="00741C6B"/>
    <w:rsid w:val="00741F47"/>
    <w:rsid w:val="007445A0"/>
    <w:rsid w:val="0074524B"/>
    <w:rsid w:val="00747D8B"/>
    <w:rsid w:val="00751228"/>
    <w:rsid w:val="0075574C"/>
    <w:rsid w:val="007557FD"/>
    <w:rsid w:val="007571E1"/>
    <w:rsid w:val="007604B2"/>
    <w:rsid w:val="00765281"/>
    <w:rsid w:val="00765793"/>
    <w:rsid w:val="00766BAD"/>
    <w:rsid w:val="00771658"/>
    <w:rsid w:val="007722BE"/>
    <w:rsid w:val="007729A2"/>
    <w:rsid w:val="007747B3"/>
    <w:rsid w:val="00774CA2"/>
    <w:rsid w:val="00774D09"/>
    <w:rsid w:val="007753F5"/>
    <w:rsid w:val="007755F2"/>
    <w:rsid w:val="00776971"/>
    <w:rsid w:val="00780952"/>
    <w:rsid w:val="00780A80"/>
    <w:rsid w:val="00780B73"/>
    <w:rsid w:val="0078177E"/>
    <w:rsid w:val="00781E56"/>
    <w:rsid w:val="0078304C"/>
    <w:rsid w:val="00783673"/>
    <w:rsid w:val="00783758"/>
    <w:rsid w:val="007852C3"/>
    <w:rsid w:val="00785490"/>
    <w:rsid w:val="0078692A"/>
    <w:rsid w:val="007902E4"/>
    <w:rsid w:val="007922EE"/>
    <w:rsid w:val="007925EA"/>
    <w:rsid w:val="00793CD8"/>
    <w:rsid w:val="00794552"/>
    <w:rsid w:val="00795C92"/>
    <w:rsid w:val="00796231"/>
    <w:rsid w:val="00797173"/>
    <w:rsid w:val="007A1CB3"/>
    <w:rsid w:val="007A2CDB"/>
    <w:rsid w:val="007A306F"/>
    <w:rsid w:val="007A43A6"/>
    <w:rsid w:val="007A44B6"/>
    <w:rsid w:val="007A58A6"/>
    <w:rsid w:val="007A5B77"/>
    <w:rsid w:val="007B23C8"/>
    <w:rsid w:val="007B3D2D"/>
    <w:rsid w:val="007B4EAD"/>
    <w:rsid w:val="007B50AE"/>
    <w:rsid w:val="007B51DF"/>
    <w:rsid w:val="007C01E1"/>
    <w:rsid w:val="007C05DD"/>
    <w:rsid w:val="007C1253"/>
    <w:rsid w:val="007C28F5"/>
    <w:rsid w:val="007C3D18"/>
    <w:rsid w:val="007C5B8F"/>
    <w:rsid w:val="007C60BF"/>
    <w:rsid w:val="007C6A07"/>
    <w:rsid w:val="007C75A1"/>
    <w:rsid w:val="007C77A5"/>
    <w:rsid w:val="007D04E5"/>
    <w:rsid w:val="007D3BE4"/>
    <w:rsid w:val="007D58A6"/>
    <w:rsid w:val="007D5901"/>
    <w:rsid w:val="007D6C61"/>
    <w:rsid w:val="007D7526"/>
    <w:rsid w:val="007E0EC9"/>
    <w:rsid w:val="007E4610"/>
    <w:rsid w:val="007E4715"/>
    <w:rsid w:val="007E505B"/>
    <w:rsid w:val="007E7091"/>
    <w:rsid w:val="007E7EF3"/>
    <w:rsid w:val="007F2F8A"/>
    <w:rsid w:val="007F350B"/>
    <w:rsid w:val="007F3AB2"/>
    <w:rsid w:val="00801A77"/>
    <w:rsid w:val="0080211B"/>
    <w:rsid w:val="00803FAE"/>
    <w:rsid w:val="008044AB"/>
    <w:rsid w:val="00805652"/>
    <w:rsid w:val="008056F2"/>
    <w:rsid w:val="0080605F"/>
    <w:rsid w:val="00807786"/>
    <w:rsid w:val="00807CD0"/>
    <w:rsid w:val="008106D0"/>
    <w:rsid w:val="00810D17"/>
    <w:rsid w:val="00811BBF"/>
    <w:rsid w:val="00811FCB"/>
    <w:rsid w:val="0081211B"/>
    <w:rsid w:val="00812ABF"/>
    <w:rsid w:val="008148CD"/>
    <w:rsid w:val="008158D6"/>
    <w:rsid w:val="00817196"/>
    <w:rsid w:val="008235DB"/>
    <w:rsid w:val="00823941"/>
    <w:rsid w:val="00823B6A"/>
    <w:rsid w:val="00824AB4"/>
    <w:rsid w:val="00824BF7"/>
    <w:rsid w:val="00825C42"/>
    <w:rsid w:val="00825D25"/>
    <w:rsid w:val="00827525"/>
    <w:rsid w:val="00827D6F"/>
    <w:rsid w:val="00827E32"/>
    <w:rsid w:val="00831CA0"/>
    <w:rsid w:val="008355B7"/>
    <w:rsid w:val="008376AC"/>
    <w:rsid w:val="00837E32"/>
    <w:rsid w:val="00841994"/>
    <w:rsid w:val="00841E25"/>
    <w:rsid w:val="008444E8"/>
    <w:rsid w:val="00844E80"/>
    <w:rsid w:val="008456ED"/>
    <w:rsid w:val="0084695B"/>
    <w:rsid w:val="00846FE7"/>
    <w:rsid w:val="00847DBB"/>
    <w:rsid w:val="00851303"/>
    <w:rsid w:val="00853250"/>
    <w:rsid w:val="00856911"/>
    <w:rsid w:val="008569B6"/>
    <w:rsid w:val="00857A0D"/>
    <w:rsid w:val="00862C13"/>
    <w:rsid w:val="008677FD"/>
    <w:rsid w:val="008706D4"/>
    <w:rsid w:val="00870F8A"/>
    <w:rsid w:val="008719A4"/>
    <w:rsid w:val="00871D23"/>
    <w:rsid w:val="00873D07"/>
    <w:rsid w:val="00874312"/>
    <w:rsid w:val="0087437C"/>
    <w:rsid w:val="00875BAF"/>
    <w:rsid w:val="00875CD7"/>
    <w:rsid w:val="00876B4D"/>
    <w:rsid w:val="00877F18"/>
    <w:rsid w:val="00881A92"/>
    <w:rsid w:val="008820EC"/>
    <w:rsid w:val="00884961"/>
    <w:rsid w:val="0088556E"/>
    <w:rsid w:val="0089073A"/>
    <w:rsid w:val="00891DC8"/>
    <w:rsid w:val="0089419F"/>
    <w:rsid w:val="008941E3"/>
    <w:rsid w:val="008942CB"/>
    <w:rsid w:val="00894A3C"/>
    <w:rsid w:val="00894A88"/>
    <w:rsid w:val="00895386"/>
    <w:rsid w:val="00897CA9"/>
    <w:rsid w:val="008A0C4E"/>
    <w:rsid w:val="008A21FF"/>
    <w:rsid w:val="008A2CE2"/>
    <w:rsid w:val="008A30AC"/>
    <w:rsid w:val="008A44B8"/>
    <w:rsid w:val="008A47A8"/>
    <w:rsid w:val="008A505F"/>
    <w:rsid w:val="008A51A8"/>
    <w:rsid w:val="008A54C7"/>
    <w:rsid w:val="008A778C"/>
    <w:rsid w:val="008A77D8"/>
    <w:rsid w:val="008B0483"/>
    <w:rsid w:val="008B120C"/>
    <w:rsid w:val="008B1FCC"/>
    <w:rsid w:val="008B51A0"/>
    <w:rsid w:val="008B592A"/>
    <w:rsid w:val="008B7B5C"/>
    <w:rsid w:val="008C0C99"/>
    <w:rsid w:val="008C2017"/>
    <w:rsid w:val="008C4958"/>
    <w:rsid w:val="008C4BAA"/>
    <w:rsid w:val="008C6AE8"/>
    <w:rsid w:val="008C7573"/>
    <w:rsid w:val="008D00A5"/>
    <w:rsid w:val="008D0588"/>
    <w:rsid w:val="008D0732"/>
    <w:rsid w:val="008D1C49"/>
    <w:rsid w:val="008D2F81"/>
    <w:rsid w:val="008D34F1"/>
    <w:rsid w:val="008D39D8"/>
    <w:rsid w:val="008D497E"/>
    <w:rsid w:val="008D6155"/>
    <w:rsid w:val="008D6D1A"/>
    <w:rsid w:val="008E065E"/>
    <w:rsid w:val="008E0927"/>
    <w:rsid w:val="008E0ED8"/>
    <w:rsid w:val="008E1909"/>
    <w:rsid w:val="008E7C90"/>
    <w:rsid w:val="008F1C4E"/>
    <w:rsid w:val="008F1EAB"/>
    <w:rsid w:val="008F33DC"/>
    <w:rsid w:val="008F3D8A"/>
    <w:rsid w:val="008F477F"/>
    <w:rsid w:val="008F50FC"/>
    <w:rsid w:val="009003DD"/>
    <w:rsid w:val="00902350"/>
    <w:rsid w:val="0090336B"/>
    <w:rsid w:val="00903E44"/>
    <w:rsid w:val="009053AA"/>
    <w:rsid w:val="00906939"/>
    <w:rsid w:val="00910B7D"/>
    <w:rsid w:val="00911DFB"/>
    <w:rsid w:val="009139D9"/>
    <w:rsid w:val="009149BE"/>
    <w:rsid w:val="00914AD8"/>
    <w:rsid w:val="00916079"/>
    <w:rsid w:val="009160E3"/>
    <w:rsid w:val="00917CE9"/>
    <w:rsid w:val="00917DAE"/>
    <w:rsid w:val="0092075B"/>
    <w:rsid w:val="009209BF"/>
    <w:rsid w:val="00920B2F"/>
    <w:rsid w:val="00920BF2"/>
    <w:rsid w:val="00920C1C"/>
    <w:rsid w:val="00922010"/>
    <w:rsid w:val="00923A7B"/>
    <w:rsid w:val="00931BD9"/>
    <w:rsid w:val="009337D7"/>
    <w:rsid w:val="00935239"/>
    <w:rsid w:val="009368F3"/>
    <w:rsid w:val="00936BC8"/>
    <w:rsid w:val="00941636"/>
    <w:rsid w:val="00942461"/>
    <w:rsid w:val="00943742"/>
    <w:rsid w:val="00944FD2"/>
    <w:rsid w:val="00945C05"/>
    <w:rsid w:val="00946945"/>
    <w:rsid w:val="00947713"/>
    <w:rsid w:val="00947941"/>
    <w:rsid w:val="00950DE7"/>
    <w:rsid w:val="00953920"/>
    <w:rsid w:val="00953CDC"/>
    <w:rsid w:val="00953D47"/>
    <w:rsid w:val="00953F31"/>
    <w:rsid w:val="0095454F"/>
    <w:rsid w:val="0095681E"/>
    <w:rsid w:val="00956DC5"/>
    <w:rsid w:val="009572D4"/>
    <w:rsid w:val="00961647"/>
    <w:rsid w:val="00961921"/>
    <w:rsid w:val="0096310F"/>
    <w:rsid w:val="0096430A"/>
    <w:rsid w:val="0096554B"/>
    <w:rsid w:val="0096584A"/>
    <w:rsid w:val="0096662C"/>
    <w:rsid w:val="0096722A"/>
    <w:rsid w:val="00971F08"/>
    <w:rsid w:val="00973437"/>
    <w:rsid w:val="0097603D"/>
    <w:rsid w:val="00976949"/>
    <w:rsid w:val="00977677"/>
    <w:rsid w:val="00980477"/>
    <w:rsid w:val="00985253"/>
    <w:rsid w:val="009853B3"/>
    <w:rsid w:val="009877F4"/>
    <w:rsid w:val="00990442"/>
    <w:rsid w:val="00990630"/>
    <w:rsid w:val="00991761"/>
    <w:rsid w:val="009930DD"/>
    <w:rsid w:val="0099371E"/>
    <w:rsid w:val="00994DCA"/>
    <w:rsid w:val="009960EC"/>
    <w:rsid w:val="0099615D"/>
    <w:rsid w:val="009970DD"/>
    <w:rsid w:val="00997659"/>
    <w:rsid w:val="009A0FBA"/>
    <w:rsid w:val="009A1601"/>
    <w:rsid w:val="009A17D6"/>
    <w:rsid w:val="009A1F02"/>
    <w:rsid w:val="009A3BB6"/>
    <w:rsid w:val="009A462D"/>
    <w:rsid w:val="009A5CBA"/>
    <w:rsid w:val="009A7C52"/>
    <w:rsid w:val="009B00E1"/>
    <w:rsid w:val="009B1F30"/>
    <w:rsid w:val="009B2614"/>
    <w:rsid w:val="009B335F"/>
    <w:rsid w:val="009B3511"/>
    <w:rsid w:val="009B3AC2"/>
    <w:rsid w:val="009B4DF4"/>
    <w:rsid w:val="009B564E"/>
    <w:rsid w:val="009B5707"/>
    <w:rsid w:val="009B5AB7"/>
    <w:rsid w:val="009B6221"/>
    <w:rsid w:val="009B7E87"/>
    <w:rsid w:val="009C0169"/>
    <w:rsid w:val="009C0EBF"/>
    <w:rsid w:val="009C3612"/>
    <w:rsid w:val="009C403E"/>
    <w:rsid w:val="009C6D76"/>
    <w:rsid w:val="009D237D"/>
    <w:rsid w:val="009D4FF0"/>
    <w:rsid w:val="009D703C"/>
    <w:rsid w:val="009D718F"/>
    <w:rsid w:val="009E068F"/>
    <w:rsid w:val="009E14E0"/>
    <w:rsid w:val="009E1CBF"/>
    <w:rsid w:val="009E264E"/>
    <w:rsid w:val="009E2A29"/>
    <w:rsid w:val="009E35DB"/>
    <w:rsid w:val="009E47A3"/>
    <w:rsid w:val="009E4ACA"/>
    <w:rsid w:val="009E6DA7"/>
    <w:rsid w:val="009F08F3"/>
    <w:rsid w:val="009F0CEB"/>
    <w:rsid w:val="009F344F"/>
    <w:rsid w:val="009F5691"/>
    <w:rsid w:val="00A013B1"/>
    <w:rsid w:val="00A01E52"/>
    <w:rsid w:val="00A0315A"/>
    <w:rsid w:val="00A031D8"/>
    <w:rsid w:val="00A0465D"/>
    <w:rsid w:val="00A048A8"/>
    <w:rsid w:val="00A04F49"/>
    <w:rsid w:val="00A1198B"/>
    <w:rsid w:val="00A13B68"/>
    <w:rsid w:val="00A13E54"/>
    <w:rsid w:val="00A1534B"/>
    <w:rsid w:val="00A17F63"/>
    <w:rsid w:val="00A206E6"/>
    <w:rsid w:val="00A2193B"/>
    <w:rsid w:val="00A21DDD"/>
    <w:rsid w:val="00A23496"/>
    <w:rsid w:val="00A2351A"/>
    <w:rsid w:val="00A264A9"/>
    <w:rsid w:val="00A26DCF"/>
    <w:rsid w:val="00A27785"/>
    <w:rsid w:val="00A30187"/>
    <w:rsid w:val="00A3082E"/>
    <w:rsid w:val="00A31FF3"/>
    <w:rsid w:val="00A32B2E"/>
    <w:rsid w:val="00A33F39"/>
    <w:rsid w:val="00A3448A"/>
    <w:rsid w:val="00A35285"/>
    <w:rsid w:val="00A36297"/>
    <w:rsid w:val="00A41E2B"/>
    <w:rsid w:val="00A43374"/>
    <w:rsid w:val="00A4519D"/>
    <w:rsid w:val="00A45B74"/>
    <w:rsid w:val="00A512C9"/>
    <w:rsid w:val="00A52E1D"/>
    <w:rsid w:val="00A52FF0"/>
    <w:rsid w:val="00A534D5"/>
    <w:rsid w:val="00A5634E"/>
    <w:rsid w:val="00A57CDA"/>
    <w:rsid w:val="00A61499"/>
    <w:rsid w:val="00A62411"/>
    <w:rsid w:val="00A62A77"/>
    <w:rsid w:val="00A63483"/>
    <w:rsid w:val="00A657D7"/>
    <w:rsid w:val="00A65E0D"/>
    <w:rsid w:val="00A660AC"/>
    <w:rsid w:val="00A676AD"/>
    <w:rsid w:val="00A67E6C"/>
    <w:rsid w:val="00A7100B"/>
    <w:rsid w:val="00A71B99"/>
    <w:rsid w:val="00A71C79"/>
    <w:rsid w:val="00A72251"/>
    <w:rsid w:val="00A739D0"/>
    <w:rsid w:val="00A761D4"/>
    <w:rsid w:val="00A76E99"/>
    <w:rsid w:val="00A76EF6"/>
    <w:rsid w:val="00A77EC4"/>
    <w:rsid w:val="00A812B0"/>
    <w:rsid w:val="00A81B0F"/>
    <w:rsid w:val="00A844E1"/>
    <w:rsid w:val="00A85B9B"/>
    <w:rsid w:val="00A87EA0"/>
    <w:rsid w:val="00A915D1"/>
    <w:rsid w:val="00A92879"/>
    <w:rsid w:val="00A9442A"/>
    <w:rsid w:val="00AA016F"/>
    <w:rsid w:val="00AA1ED6"/>
    <w:rsid w:val="00AA51D6"/>
    <w:rsid w:val="00AB0BC8"/>
    <w:rsid w:val="00AB11CA"/>
    <w:rsid w:val="00AB14D9"/>
    <w:rsid w:val="00AB4AB8"/>
    <w:rsid w:val="00AB4BF6"/>
    <w:rsid w:val="00AB655E"/>
    <w:rsid w:val="00AB7ABC"/>
    <w:rsid w:val="00AB7D88"/>
    <w:rsid w:val="00AC007F"/>
    <w:rsid w:val="00AC04FF"/>
    <w:rsid w:val="00AC2ECD"/>
    <w:rsid w:val="00AC3119"/>
    <w:rsid w:val="00AC32EB"/>
    <w:rsid w:val="00AC49FB"/>
    <w:rsid w:val="00AC5A10"/>
    <w:rsid w:val="00AC7976"/>
    <w:rsid w:val="00AD0AA3"/>
    <w:rsid w:val="00AD2ED0"/>
    <w:rsid w:val="00AD3F94"/>
    <w:rsid w:val="00AD4A5A"/>
    <w:rsid w:val="00AD57DB"/>
    <w:rsid w:val="00AD64F3"/>
    <w:rsid w:val="00AE27AC"/>
    <w:rsid w:val="00AE40E0"/>
    <w:rsid w:val="00AE4DBA"/>
    <w:rsid w:val="00AE4F07"/>
    <w:rsid w:val="00AF1C5D"/>
    <w:rsid w:val="00AF22D1"/>
    <w:rsid w:val="00AF2328"/>
    <w:rsid w:val="00AF2CCF"/>
    <w:rsid w:val="00AF2F0F"/>
    <w:rsid w:val="00AF42D7"/>
    <w:rsid w:val="00AF478E"/>
    <w:rsid w:val="00B006FE"/>
    <w:rsid w:val="00B007CB"/>
    <w:rsid w:val="00B01650"/>
    <w:rsid w:val="00B01EB6"/>
    <w:rsid w:val="00B02AA9"/>
    <w:rsid w:val="00B02C80"/>
    <w:rsid w:val="00B02FA3"/>
    <w:rsid w:val="00B04A34"/>
    <w:rsid w:val="00B05084"/>
    <w:rsid w:val="00B0590D"/>
    <w:rsid w:val="00B05A88"/>
    <w:rsid w:val="00B06F40"/>
    <w:rsid w:val="00B107EB"/>
    <w:rsid w:val="00B132D7"/>
    <w:rsid w:val="00B157F9"/>
    <w:rsid w:val="00B16C72"/>
    <w:rsid w:val="00B20256"/>
    <w:rsid w:val="00B20D09"/>
    <w:rsid w:val="00B250BE"/>
    <w:rsid w:val="00B2757F"/>
    <w:rsid w:val="00B2763F"/>
    <w:rsid w:val="00B27A21"/>
    <w:rsid w:val="00B27AAC"/>
    <w:rsid w:val="00B30929"/>
    <w:rsid w:val="00B318E8"/>
    <w:rsid w:val="00B33F10"/>
    <w:rsid w:val="00B372AA"/>
    <w:rsid w:val="00B40445"/>
    <w:rsid w:val="00B409E0"/>
    <w:rsid w:val="00B41888"/>
    <w:rsid w:val="00B41B7E"/>
    <w:rsid w:val="00B44551"/>
    <w:rsid w:val="00B45A52"/>
    <w:rsid w:val="00B46175"/>
    <w:rsid w:val="00B46279"/>
    <w:rsid w:val="00B46364"/>
    <w:rsid w:val="00B5141D"/>
    <w:rsid w:val="00B525A4"/>
    <w:rsid w:val="00B548B7"/>
    <w:rsid w:val="00B61A22"/>
    <w:rsid w:val="00B664C7"/>
    <w:rsid w:val="00B679ED"/>
    <w:rsid w:val="00B70BA8"/>
    <w:rsid w:val="00B713D8"/>
    <w:rsid w:val="00B739F6"/>
    <w:rsid w:val="00B804DB"/>
    <w:rsid w:val="00B81A6C"/>
    <w:rsid w:val="00B85DE5"/>
    <w:rsid w:val="00B8620D"/>
    <w:rsid w:val="00B90BB5"/>
    <w:rsid w:val="00B90F73"/>
    <w:rsid w:val="00B913F5"/>
    <w:rsid w:val="00B93B59"/>
    <w:rsid w:val="00B9406A"/>
    <w:rsid w:val="00B97D13"/>
    <w:rsid w:val="00BA2280"/>
    <w:rsid w:val="00BA2A08"/>
    <w:rsid w:val="00BA2FF7"/>
    <w:rsid w:val="00BA527F"/>
    <w:rsid w:val="00BA56D2"/>
    <w:rsid w:val="00BA6778"/>
    <w:rsid w:val="00BA6E57"/>
    <w:rsid w:val="00BA76E0"/>
    <w:rsid w:val="00BA798B"/>
    <w:rsid w:val="00BB2A25"/>
    <w:rsid w:val="00BB2D30"/>
    <w:rsid w:val="00BB4116"/>
    <w:rsid w:val="00BB47CB"/>
    <w:rsid w:val="00BB51E9"/>
    <w:rsid w:val="00BB7C26"/>
    <w:rsid w:val="00BC0FDC"/>
    <w:rsid w:val="00BC20DB"/>
    <w:rsid w:val="00BC27E4"/>
    <w:rsid w:val="00BC3053"/>
    <w:rsid w:val="00BC33D8"/>
    <w:rsid w:val="00BC4D2E"/>
    <w:rsid w:val="00BC7964"/>
    <w:rsid w:val="00BD2AA3"/>
    <w:rsid w:val="00BD3210"/>
    <w:rsid w:val="00BD3F4D"/>
    <w:rsid w:val="00BD48AC"/>
    <w:rsid w:val="00BD5F1A"/>
    <w:rsid w:val="00BE1234"/>
    <w:rsid w:val="00BE1587"/>
    <w:rsid w:val="00BE2FA6"/>
    <w:rsid w:val="00BE333F"/>
    <w:rsid w:val="00BE542E"/>
    <w:rsid w:val="00BE5D20"/>
    <w:rsid w:val="00BE7406"/>
    <w:rsid w:val="00BE7603"/>
    <w:rsid w:val="00BF0E9B"/>
    <w:rsid w:val="00BF3279"/>
    <w:rsid w:val="00BF39A3"/>
    <w:rsid w:val="00BF3C1C"/>
    <w:rsid w:val="00BF6C0E"/>
    <w:rsid w:val="00BF74C7"/>
    <w:rsid w:val="00C007CC"/>
    <w:rsid w:val="00C00842"/>
    <w:rsid w:val="00C015F1"/>
    <w:rsid w:val="00C01F33"/>
    <w:rsid w:val="00C02CC6"/>
    <w:rsid w:val="00C03831"/>
    <w:rsid w:val="00C03894"/>
    <w:rsid w:val="00C03A63"/>
    <w:rsid w:val="00C040F7"/>
    <w:rsid w:val="00C044AB"/>
    <w:rsid w:val="00C05706"/>
    <w:rsid w:val="00C07377"/>
    <w:rsid w:val="00C0746F"/>
    <w:rsid w:val="00C10478"/>
    <w:rsid w:val="00C11988"/>
    <w:rsid w:val="00C12107"/>
    <w:rsid w:val="00C12B38"/>
    <w:rsid w:val="00C14D4B"/>
    <w:rsid w:val="00C154BB"/>
    <w:rsid w:val="00C15B41"/>
    <w:rsid w:val="00C168E4"/>
    <w:rsid w:val="00C21315"/>
    <w:rsid w:val="00C215D9"/>
    <w:rsid w:val="00C269F1"/>
    <w:rsid w:val="00C279B5"/>
    <w:rsid w:val="00C27C45"/>
    <w:rsid w:val="00C325BD"/>
    <w:rsid w:val="00C35022"/>
    <w:rsid w:val="00C3719D"/>
    <w:rsid w:val="00C3757F"/>
    <w:rsid w:val="00C37CB2"/>
    <w:rsid w:val="00C4117F"/>
    <w:rsid w:val="00C43463"/>
    <w:rsid w:val="00C473A5"/>
    <w:rsid w:val="00C53B7B"/>
    <w:rsid w:val="00C54867"/>
    <w:rsid w:val="00C54995"/>
    <w:rsid w:val="00C54D41"/>
    <w:rsid w:val="00C54ED0"/>
    <w:rsid w:val="00C55235"/>
    <w:rsid w:val="00C601AA"/>
    <w:rsid w:val="00C60783"/>
    <w:rsid w:val="00C64672"/>
    <w:rsid w:val="00C66EF4"/>
    <w:rsid w:val="00C6793C"/>
    <w:rsid w:val="00C70697"/>
    <w:rsid w:val="00C72093"/>
    <w:rsid w:val="00C72EF4"/>
    <w:rsid w:val="00C744FE"/>
    <w:rsid w:val="00C7545C"/>
    <w:rsid w:val="00C75D2F"/>
    <w:rsid w:val="00C767BE"/>
    <w:rsid w:val="00C76E3C"/>
    <w:rsid w:val="00C777C7"/>
    <w:rsid w:val="00C80BF1"/>
    <w:rsid w:val="00C81568"/>
    <w:rsid w:val="00C82F77"/>
    <w:rsid w:val="00C8397A"/>
    <w:rsid w:val="00C84EAA"/>
    <w:rsid w:val="00C856F9"/>
    <w:rsid w:val="00C87466"/>
    <w:rsid w:val="00C9027A"/>
    <w:rsid w:val="00C9068E"/>
    <w:rsid w:val="00C93814"/>
    <w:rsid w:val="00C93C4B"/>
    <w:rsid w:val="00C944AB"/>
    <w:rsid w:val="00C9503A"/>
    <w:rsid w:val="00C9536C"/>
    <w:rsid w:val="00C95B40"/>
    <w:rsid w:val="00C979F8"/>
    <w:rsid w:val="00C97A4A"/>
    <w:rsid w:val="00CA095E"/>
    <w:rsid w:val="00CA18FB"/>
    <w:rsid w:val="00CA1ED8"/>
    <w:rsid w:val="00CA73E4"/>
    <w:rsid w:val="00CB1185"/>
    <w:rsid w:val="00CB1F63"/>
    <w:rsid w:val="00CB7170"/>
    <w:rsid w:val="00CC040E"/>
    <w:rsid w:val="00CC111F"/>
    <w:rsid w:val="00CC2011"/>
    <w:rsid w:val="00CC29D9"/>
    <w:rsid w:val="00CC3DA0"/>
    <w:rsid w:val="00CC3EA0"/>
    <w:rsid w:val="00CC7B45"/>
    <w:rsid w:val="00CD1188"/>
    <w:rsid w:val="00CD1543"/>
    <w:rsid w:val="00CD297B"/>
    <w:rsid w:val="00CD2ABA"/>
    <w:rsid w:val="00CD2ED1"/>
    <w:rsid w:val="00CD337B"/>
    <w:rsid w:val="00CD4497"/>
    <w:rsid w:val="00CD5B34"/>
    <w:rsid w:val="00CD77C0"/>
    <w:rsid w:val="00CE0084"/>
    <w:rsid w:val="00CE0424"/>
    <w:rsid w:val="00CE2D66"/>
    <w:rsid w:val="00CE608B"/>
    <w:rsid w:val="00CE64C7"/>
    <w:rsid w:val="00CE69BD"/>
    <w:rsid w:val="00CE7561"/>
    <w:rsid w:val="00CE7A46"/>
    <w:rsid w:val="00CE7C0E"/>
    <w:rsid w:val="00CF0279"/>
    <w:rsid w:val="00CF0522"/>
    <w:rsid w:val="00CF06EF"/>
    <w:rsid w:val="00CF111F"/>
    <w:rsid w:val="00CF1354"/>
    <w:rsid w:val="00CF1608"/>
    <w:rsid w:val="00CF2E26"/>
    <w:rsid w:val="00CF3B1F"/>
    <w:rsid w:val="00CF3BF6"/>
    <w:rsid w:val="00CF625B"/>
    <w:rsid w:val="00CF66D7"/>
    <w:rsid w:val="00CF687E"/>
    <w:rsid w:val="00CF6EC7"/>
    <w:rsid w:val="00CF7257"/>
    <w:rsid w:val="00D0249E"/>
    <w:rsid w:val="00D0349B"/>
    <w:rsid w:val="00D0556A"/>
    <w:rsid w:val="00D06BAC"/>
    <w:rsid w:val="00D0762D"/>
    <w:rsid w:val="00D10249"/>
    <w:rsid w:val="00D1097F"/>
    <w:rsid w:val="00D115C3"/>
    <w:rsid w:val="00D11897"/>
    <w:rsid w:val="00D13135"/>
    <w:rsid w:val="00D13E4E"/>
    <w:rsid w:val="00D1409D"/>
    <w:rsid w:val="00D21F6F"/>
    <w:rsid w:val="00D239A7"/>
    <w:rsid w:val="00D23F47"/>
    <w:rsid w:val="00D267F5"/>
    <w:rsid w:val="00D273C5"/>
    <w:rsid w:val="00D3216B"/>
    <w:rsid w:val="00D3332A"/>
    <w:rsid w:val="00D33B17"/>
    <w:rsid w:val="00D345AD"/>
    <w:rsid w:val="00D34F14"/>
    <w:rsid w:val="00D35D29"/>
    <w:rsid w:val="00D367E7"/>
    <w:rsid w:val="00D36E71"/>
    <w:rsid w:val="00D37D87"/>
    <w:rsid w:val="00D40565"/>
    <w:rsid w:val="00D405B4"/>
    <w:rsid w:val="00D40B33"/>
    <w:rsid w:val="00D41A3B"/>
    <w:rsid w:val="00D4318F"/>
    <w:rsid w:val="00D438BF"/>
    <w:rsid w:val="00D43A2D"/>
    <w:rsid w:val="00D440F8"/>
    <w:rsid w:val="00D451B7"/>
    <w:rsid w:val="00D546FF"/>
    <w:rsid w:val="00D54AAD"/>
    <w:rsid w:val="00D55AD5"/>
    <w:rsid w:val="00D57380"/>
    <w:rsid w:val="00D576CA"/>
    <w:rsid w:val="00D61AF5"/>
    <w:rsid w:val="00D6292D"/>
    <w:rsid w:val="00D6370D"/>
    <w:rsid w:val="00D652B5"/>
    <w:rsid w:val="00D66155"/>
    <w:rsid w:val="00D66E27"/>
    <w:rsid w:val="00D708B0"/>
    <w:rsid w:val="00D72E50"/>
    <w:rsid w:val="00D7454A"/>
    <w:rsid w:val="00D75F7C"/>
    <w:rsid w:val="00D77B1D"/>
    <w:rsid w:val="00D8021F"/>
    <w:rsid w:val="00D80383"/>
    <w:rsid w:val="00D82186"/>
    <w:rsid w:val="00D823C6"/>
    <w:rsid w:val="00D82F28"/>
    <w:rsid w:val="00D8327F"/>
    <w:rsid w:val="00D83865"/>
    <w:rsid w:val="00D85F3A"/>
    <w:rsid w:val="00D86CA3"/>
    <w:rsid w:val="00D871CE"/>
    <w:rsid w:val="00D9196D"/>
    <w:rsid w:val="00D92538"/>
    <w:rsid w:val="00D927D3"/>
    <w:rsid w:val="00D92982"/>
    <w:rsid w:val="00DA305E"/>
    <w:rsid w:val="00DA41DB"/>
    <w:rsid w:val="00DA5417"/>
    <w:rsid w:val="00DA56E8"/>
    <w:rsid w:val="00DB0A9F"/>
    <w:rsid w:val="00DB2AAD"/>
    <w:rsid w:val="00DB2B95"/>
    <w:rsid w:val="00DB377D"/>
    <w:rsid w:val="00DB3CFD"/>
    <w:rsid w:val="00DB4178"/>
    <w:rsid w:val="00DB6086"/>
    <w:rsid w:val="00DC2D36"/>
    <w:rsid w:val="00DC53EF"/>
    <w:rsid w:val="00DC7D9C"/>
    <w:rsid w:val="00DD2A74"/>
    <w:rsid w:val="00DD6E8D"/>
    <w:rsid w:val="00DE0065"/>
    <w:rsid w:val="00DE0357"/>
    <w:rsid w:val="00DE2D3C"/>
    <w:rsid w:val="00DE37A2"/>
    <w:rsid w:val="00DE4A6C"/>
    <w:rsid w:val="00DE5608"/>
    <w:rsid w:val="00DE58D0"/>
    <w:rsid w:val="00DE654F"/>
    <w:rsid w:val="00DE7613"/>
    <w:rsid w:val="00DF0B6E"/>
    <w:rsid w:val="00DF0FDE"/>
    <w:rsid w:val="00DF15E0"/>
    <w:rsid w:val="00DF1715"/>
    <w:rsid w:val="00DF2E08"/>
    <w:rsid w:val="00DF37A0"/>
    <w:rsid w:val="00DF38E2"/>
    <w:rsid w:val="00DF469A"/>
    <w:rsid w:val="00DF4DFB"/>
    <w:rsid w:val="00DF7D36"/>
    <w:rsid w:val="00E015B2"/>
    <w:rsid w:val="00E06D1F"/>
    <w:rsid w:val="00E07475"/>
    <w:rsid w:val="00E07B32"/>
    <w:rsid w:val="00E10352"/>
    <w:rsid w:val="00E110E7"/>
    <w:rsid w:val="00E1147E"/>
    <w:rsid w:val="00E11B20"/>
    <w:rsid w:val="00E16681"/>
    <w:rsid w:val="00E17FA2"/>
    <w:rsid w:val="00E20FA1"/>
    <w:rsid w:val="00E212E8"/>
    <w:rsid w:val="00E22241"/>
    <w:rsid w:val="00E22330"/>
    <w:rsid w:val="00E24749"/>
    <w:rsid w:val="00E24E76"/>
    <w:rsid w:val="00E30B5A"/>
    <w:rsid w:val="00E3123D"/>
    <w:rsid w:val="00E31461"/>
    <w:rsid w:val="00E31945"/>
    <w:rsid w:val="00E31D43"/>
    <w:rsid w:val="00E32608"/>
    <w:rsid w:val="00E34188"/>
    <w:rsid w:val="00E34B6E"/>
    <w:rsid w:val="00E352A5"/>
    <w:rsid w:val="00E35559"/>
    <w:rsid w:val="00E35665"/>
    <w:rsid w:val="00E3723A"/>
    <w:rsid w:val="00E37860"/>
    <w:rsid w:val="00E408CC"/>
    <w:rsid w:val="00E42E0E"/>
    <w:rsid w:val="00E446DD"/>
    <w:rsid w:val="00E446F1"/>
    <w:rsid w:val="00E46886"/>
    <w:rsid w:val="00E47AEF"/>
    <w:rsid w:val="00E5089D"/>
    <w:rsid w:val="00E53B75"/>
    <w:rsid w:val="00E54E3B"/>
    <w:rsid w:val="00E56178"/>
    <w:rsid w:val="00E57565"/>
    <w:rsid w:val="00E63086"/>
    <w:rsid w:val="00E63132"/>
    <w:rsid w:val="00E63838"/>
    <w:rsid w:val="00E64434"/>
    <w:rsid w:val="00E671D8"/>
    <w:rsid w:val="00E67C51"/>
    <w:rsid w:val="00E67D0A"/>
    <w:rsid w:val="00E72D32"/>
    <w:rsid w:val="00E72EFC"/>
    <w:rsid w:val="00E758EC"/>
    <w:rsid w:val="00E7690E"/>
    <w:rsid w:val="00E8234C"/>
    <w:rsid w:val="00E83AA9"/>
    <w:rsid w:val="00E853AD"/>
    <w:rsid w:val="00E85928"/>
    <w:rsid w:val="00E86AFB"/>
    <w:rsid w:val="00E87822"/>
    <w:rsid w:val="00E90395"/>
    <w:rsid w:val="00E90E49"/>
    <w:rsid w:val="00E917F9"/>
    <w:rsid w:val="00E9291C"/>
    <w:rsid w:val="00E93156"/>
    <w:rsid w:val="00E93FFE"/>
    <w:rsid w:val="00E94F8A"/>
    <w:rsid w:val="00E964C5"/>
    <w:rsid w:val="00EA3D02"/>
    <w:rsid w:val="00EA69FE"/>
    <w:rsid w:val="00EA6C17"/>
    <w:rsid w:val="00EA7A41"/>
    <w:rsid w:val="00EB042D"/>
    <w:rsid w:val="00EB077B"/>
    <w:rsid w:val="00EB0927"/>
    <w:rsid w:val="00EB3515"/>
    <w:rsid w:val="00EB45E3"/>
    <w:rsid w:val="00EB4647"/>
    <w:rsid w:val="00EB4EA2"/>
    <w:rsid w:val="00EB5A83"/>
    <w:rsid w:val="00EB7C34"/>
    <w:rsid w:val="00EC0A5D"/>
    <w:rsid w:val="00EC111B"/>
    <w:rsid w:val="00EC157A"/>
    <w:rsid w:val="00EC244B"/>
    <w:rsid w:val="00EC24D5"/>
    <w:rsid w:val="00EC27C6"/>
    <w:rsid w:val="00EC348F"/>
    <w:rsid w:val="00EC4207"/>
    <w:rsid w:val="00EC428D"/>
    <w:rsid w:val="00EC5653"/>
    <w:rsid w:val="00EC71CE"/>
    <w:rsid w:val="00ED019F"/>
    <w:rsid w:val="00ED1006"/>
    <w:rsid w:val="00ED1986"/>
    <w:rsid w:val="00ED4DCD"/>
    <w:rsid w:val="00ED68BC"/>
    <w:rsid w:val="00ED6ADC"/>
    <w:rsid w:val="00EE1256"/>
    <w:rsid w:val="00EE3BDD"/>
    <w:rsid w:val="00EE5CA9"/>
    <w:rsid w:val="00EF18FE"/>
    <w:rsid w:val="00EF3CE6"/>
    <w:rsid w:val="00EF5353"/>
    <w:rsid w:val="00EF5787"/>
    <w:rsid w:val="00EF5910"/>
    <w:rsid w:val="00EF60D0"/>
    <w:rsid w:val="00F03940"/>
    <w:rsid w:val="00F03E0F"/>
    <w:rsid w:val="00F0528D"/>
    <w:rsid w:val="00F05C29"/>
    <w:rsid w:val="00F06C67"/>
    <w:rsid w:val="00F06DFD"/>
    <w:rsid w:val="00F071D1"/>
    <w:rsid w:val="00F0733C"/>
    <w:rsid w:val="00F0734D"/>
    <w:rsid w:val="00F07533"/>
    <w:rsid w:val="00F07AE3"/>
    <w:rsid w:val="00F10629"/>
    <w:rsid w:val="00F12FB5"/>
    <w:rsid w:val="00F14D4E"/>
    <w:rsid w:val="00F15886"/>
    <w:rsid w:val="00F15FA5"/>
    <w:rsid w:val="00F16EAC"/>
    <w:rsid w:val="00F209B7"/>
    <w:rsid w:val="00F2376F"/>
    <w:rsid w:val="00F23EE7"/>
    <w:rsid w:val="00F243D8"/>
    <w:rsid w:val="00F25391"/>
    <w:rsid w:val="00F25B02"/>
    <w:rsid w:val="00F26882"/>
    <w:rsid w:val="00F3006C"/>
    <w:rsid w:val="00F30828"/>
    <w:rsid w:val="00F313D6"/>
    <w:rsid w:val="00F3203D"/>
    <w:rsid w:val="00F34D88"/>
    <w:rsid w:val="00F4072D"/>
    <w:rsid w:val="00F40F0C"/>
    <w:rsid w:val="00F46D44"/>
    <w:rsid w:val="00F4766C"/>
    <w:rsid w:val="00F5060E"/>
    <w:rsid w:val="00F507D1"/>
    <w:rsid w:val="00F519CE"/>
    <w:rsid w:val="00F51ADA"/>
    <w:rsid w:val="00F57361"/>
    <w:rsid w:val="00F57F5E"/>
    <w:rsid w:val="00F60203"/>
    <w:rsid w:val="00F607C5"/>
    <w:rsid w:val="00F60DEA"/>
    <w:rsid w:val="00F61345"/>
    <w:rsid w:val="00F614ED"/>
    <w:rsid w:val="00F61866"/>
    <w:rsid w:val="00F6302A"/>
    <w:rsid w:val="00F63950"/>
    <w:rsid w:val="00F64C2B"/>
    <w:rsid w:val="00F64D67"/>
    <w:rsid w:val="00F651BE"/>
    <w:rsid w:val="00F6697A"/>
    <w:rsid w:val="00F67F53"/>
    <w:rsid w:val="00F703BE"/>
    <w:rsid w:val="00F71833"/>
    <w:rsid w:val="00F71F69"/>
    <w:rsid w:val="00F7248E"/>
    <w:rsid w:val="00F72B72"/>
    <w:rsid w:val="00F74BB9"/>
    <w:rsid w:val="00F75582"/>
    <w:rsid w:val="00F76EFA"/>
    <w:rsid w:val="00F77CAE"/>
    <w:rsid w:val="00F804BE"/>
    <w:rsid w:val="00F809DE"/>
    <w:rsid w:val="00F8141A"/>
    <w:rsid w:val="00F817CE"/>
    <w:rsid w:val="00F8370F"/>
    <w:rsid w:val="00F8456C"/>
    <w:rsid w:val="00F859D8"/>
    <w:rsid w:val="00F868F5"/>
    <w:rsid w:val="00F87291"/>
    <w:rsid w:val="00F9056A"/>
    <w:rsid w:val="00F90F8D"/>
    <w:rsid w:val="00F92782"/>
    <w:rsid w:val="00F93AA9"/>
    <w:rsid w:val="00F947BA"/>
    <w:rsid w:val="00F96985"/>
    <w:rsid w:val="00F96DDD"/>
    <w:rsid w:val="00F97838"/>
    <w:rsid w:val="00F97AE6"/>
    <w:rsid w:val="00F97F6E"/>
    <w:rsid w:val="00FA2BB3"/>
    <w:rsid w:val="00FA3E5C"/>
    <w:rsid w:val="00FA53AC"/>
    <w:rsid w:val="00FB0E8A"/>
    <w:rsid w:val="00FB2DFA"/>
    <w:rsid w:val="00FB35FC"/>
    <w:rsid w:val="00FB4C80"/>
    <w:rsid w:val="00FB5407"/>
    <w:rsid w:val="00FB62AB"/>
    <w:rsid w:val="00FB6A6A"/>
    <w:rsid w:val="00FC1F59"/>
    <w:rsid w:val="00FC2014"/>
    <w:rsid w:val="00FC5D74"/>
    <w:rsid w:val="00FC5ED6"/>
    <w:rsid w:val="00FC6ADE"/>
    <w:rsid w:val="00FC7429"/>
    <w:rsid w:val="00FD07F6"/>
    <w:rsid w:val="00FD0C65"/>
    <w:rsid w:val="00FD1EC8"/>
    <w:rsid w:val="00FD1F04"/>
    <w:rsid w:val="00FD2BDC"/>
    <w:rsid w:val="00FD47ED"/>
    <w:rsid w:val="00FD5020"/>
    <w:rsid w:val="00FD51DD"/>
    <w:rsid w:val="00FD51EF"/>
    <w:rsid w:val="00FD58C1"/>
    <w:rsid w:val="00FD5FBC"/>
    <w:rsid w:val="00FD710B"/>
    <w:rsid w:val="00FD74DB"/>
    <w:rsid w:val="00FD7660"/>
    <w:rsid w:val="00FE0655"/>
    <w:rsid w:val="00FE0D5C"/>
    <w:rsid w:val="00FE11DF"/>
    <w:rsid w:val="00FE2365"/>
    <w:rsid w:val="00FE3671"/>
    <w:rsid w:val="00FE37D7"/>
    <w:rsid w:val="00FE4C7B"/>
    <w:rsid w:val="00FE7336"/>
    <w:rsid w:val="00FE73C5"/>
    <w:rsid w:val="00FE787C"/>
    <w:rsid w:val="00FF3AA9"/>
    <w:rsid w:val="00FF445B"/>
    <w:rsid w:val="00FF45A5"/>
    <w:rsid w:val="00FF5AEE"/>
    <w:rsid w:val="00FF5C91"/>
    <w:rsid w:val="02DAE748"/>
    <w:rsid w:val="0386CB4D"/>
    <w:rsid w:val="0F9FC02A"/>
    <w:rsid w:val="1432B7E0"/>
    <w:rsid w:val="194AFAD0"/>
    <w:rsid w:val="19E443E2"/>
    <w:rsid w:val="1D68A423"/>
    <w:rsid w:val="1E2A92F1"/>
    <w:rsid w:val="1F6AFDB6"/>
    <w:rsid w:val="20CA322C"/>
    <w:rsid w:val="258ED84B"/>
    <w:rsid w:val="26BCA643"/>
    <w:rsid w:val="288DE8ED"/>
    <w:rsid w:val="299AB880"/>
    <w:rsid w:val="2A52217E"/>
    <w:rsid w:val="2B27DFEF"/>
    <w:rsid w:val="2FD84DA4"/>
    <w:rsid w:val="2FD9C495"/>
    <w:rsid w:val="351728C8"/>
    <w:rsid w:val="36149D59"/>
    <w:rsid w:val="3694D391"/>
    <w:rsid w:val="387C84C4"/>
    <w:rsid w:val="3896F0EA"/>
    <w:rsid w:val="3DAC52C2"/>
    <w:rsid w:val="41033BFA"/>
    <w:rsid w:val="41FF59F3"/>
    <w:rsid w:val="43EBBDE1"/>
    <w:rsid w:val="46041C95"/>
    <w:rsid w:val="46251D33"/>
    <w:rsid w:val="498FC40E"/>
    <w:rsid w:val="4CF7AF4A"/>
    <w:rsid w:val="4EB03E21"/>
    <w:rsid w:val="4FB72F76"/>
    <w:rsid w:val="52B4FDEB"/>
    <w:rsid w:val="52D74C31"/>
    <w:rsid w:val="5516D485"/>
    <w:rsid w:val="559BAF0D"/>
    <w:rsid w:val="55C4B62F"/>
    <w:rsid w:val="55F708BE"/>
    <w:rsid w:val="57E8B04B"/>
    <w:rsid w:val="58B7A8A4"/>
    <w:rsid w:val="5D01B2A2"/>
    <w:rsid w:val="62B5B8B4"/>
    <w:rsid w:val="6644824A"/>
    <w:rsid w:val="68C68342"/>
    <w:rsid w:val="6A8DCF5C"/>
    <w:rsid w:val="6C0E1345"/>
    <w:rsid w:val="6D414AB3"/>
    <w:rsid w:val="6FAD43CD"/>
    <w:rsid w:val="70EA3ACA"/>
    <w:rsid w:val="71E4AAB7"/>
    <w:rsid w:val="72030393"/>
    <w:rsid w:val="7333CFEF"/>
    <w:rsid w:val="781550E5"/>
    <w:rsid w:val="7936C976"/>
    <w:rsid w:val="799E723B"/>
    <w:rsid w:val="7A0BCF99"/>
    <w:rsid w:val="7AC7521B"/>
    <w:rsid w:val="7BE358D5"/>
    <w:rsid w:val="7CFAE30D"/>
    <w:rsid w:val="7D249899"/>
    <w:rsid w:val="7D7F2936"/>
    <w:rsid w:val="7DB83B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3A52B872-6DC3-4773-A5DC-FEA426D7B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674AE8"/>
    <w:rPr>
      <w:color w:val="605E5C"/>
      <w:shd w:val="clear" w:color="auto" w:fill="E1DFDD"/>
    </w:rPr>
  </w:style>
  <w:style w:type="paragraph" w:styleId="Revision">
    <w:name w:val="Revision"/>
    <w:hidden/>
    <w:uiPriority w:val="99"/>
    <w:semiHidden/>
    <w:rsid w:val="00CD1543"/>
    <w:rPr>
      <w:rFonts w:ascii="Arial" w:eastAsiaTheme="minorHAnsi" w:hAnsi="Arial" w:cstheme="minorBidi"/>
      <w:szCs w:val="22"/>
      <w:lang w:val="en-US" w:eastAsia="en-US"/>
    </w:rPr>
  </w:style>
  <w:style w:type="character" w:styleId="Mention">
    <w:name w:val="Mention"/>
    <w:basedOn w:val="DefaultParagraphFont"/>
    <w:uiPriority w:val="99"/>
    <w:unhideWhenUsed/>
    <w:rsid w:val="00841E25"/>
    <w:rPr>
      <w:color w:val="2B579A"/>
      <w:shd w:val="clear" w:color="auto" w:fill="E1DFDD"/>
    </w:rPr>
  </w:style>
  <w:style w:type="paragraph" w:customStyle="1" w:styleId="Body">
    <w:name w:val="Body"/>
    <w:basedOn w:val="Normal"/>
    <w:link w:val="BodyChar"/>
    <w:qFormat/>
    <w:rsid w:val="00FF445B"/>
    <w:rPr>
      <w:lang w:val="en-GB" w:eastAsia="ja-JP"/>
    </w:rPr>
  </w:style>
  <w:style w:type="character" w:customStyle="1" w:styleId="BodyChar">
    <w:name w:val="Body Char"/>
    <w:basedOn w:val="DefaultParagraphFont"/>
    <w:link w:val="Body"/>
    <w:rsid w:val="00FF445B"/>
    <w:rPr>
      <w:rFonts w:ascii="Arial" w:eastAsiaTheme="minorHAnsi" w:hAnsi="Arial" w:cstheme="minorBidi"/>
      <w:szCs w:val="22"/>
      <w:lang w:eastAsia="ja-JP"/>
    </w:rPr>
  </w:style>
  <w:style w:type="character" w:customStyle="1" w:styleId="ui-provider">
    <w:name w:val="ui-provider"/>
    <w:basedOn w:val="DefaultParagraphFont"/>
    <w:rsid w:val="004537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067217">
      <w:bodyDiv w:val="1"/>
      <w:marLeft w:val="0"/>
      <w:marRight w:val="0"/>
      <w:marTop w:val="0"/>
      <w:marBottom w:val="0"/>
      <w:divBdr>
        <w:top w:val="none" w:sz="0" w:space="0" w:color="auto"/>
        <w:left w:val="none" w:sz="0" w:space="0" w:color="auto"/>
        <w:bottom w:val="none" w:sz="0" w:space="0" w:color="auto"/>
        <w:right w:val="none" w:sz="0" w:space="0" w:color="auto"/>
      </w:divBdr>
      <w:divsChild>
        <w:div w:id="54739967">
          <w:marLeft w:val="720"/>
          <w:marRight w:val="0"/>
          <w:marTop w:val="96"/>
          <w:marBottom w:val="0"/>
          <w:divBdr>
            <w:top w:val="none" w:sz="0" w:space="0" w:color="auto"/>
            <w:left w:val="none" w:sz="0" w:space="0" w:color="auto"/>
            <w:bottom w:val="none" w:sz="0" w:space="0" w:color="auto"/>
            <w:right w:val="none" w:sz="0" w:space="0" w:color="auto"/>
          </w:divBdr>
        </w:div>
        <w:div w:id="163595315">
          <w:marLeft w:val="1555"/>
          <w:marRight w:val="0"/>
          <w:marTop w:val="86"/>
          <w:marBottom w:val="0"/>
          <w:divBdr>
            <w:top w:val="none" w:sz="0" w:space="0" w:color="auto"/>
            <w:left w:val="none" w:sz="0" w:space="0" w:color="auto"/>
            <w:bottom w:val="none" w:sz="0" w:space="0" w:color="auto"/>
            <w:right w:val="none" w:sz="0" w:space="0" w:color="auto"/>
          </w:divBdr>
        </w:div>
        <w:div w:id="181361865">
          <w:marLeft w:val="2405"/>
          <w:marRight w:val="0"/>
          <w:marTop w:val="77"/>
          <w:marBottom w:val="0"/>
          <w:divBdr>
            <w:top w:val="none" w:sz="0" w:space="0" w:color="auto"/>
            <w:left w:val="none" w:sz="0" w:space="0" w:color="auto"/>
            <w:bottom w:val="none" w:sz="0" w:space="0" w:color="auto"/>
            <w:right w:val="none" w:sz="0" w:space="0" w:color="auto"/>
          </w:divBdr>
        </w:div>
        <w:div w:id="230316416">
          <w:marLeft w:val="2405"/>
          <w:marRight w:val="0"/>
          <w:marTop w:val="77"/>
          <w:marBottom w:val="0"/>
          <w:divBdr>
            <w:top w:val="none" w:sz="0" w:space="0" w:color="auto"/>
            <w:left w:val="none" w:sz="0" w:space="0" w:color="auto"/>
            <w:bottom w:val="none" w:sz="0" w:space="0" w:color="auto"/>
            <w:right w:val="none" w:sz="0" w:space="0" w:color="auto"/>
          </w:divBdr>
        </w:div>
        <w:div w:id="269511707">
          <w:marLeft w:val="2405"/>
          <w:marRight w:val="0"/>
          <w:marTop w:val="77"/>
          <w:marBottom w:val="0"/>
          <w:divBdr>
            <w:top w:val="none" w:sz="0" w:space="0" w:color="auto"/>
            <w:left w:val="none" w:sz="0" w:space="0" w:color="auto"/>
            <w:bottom w:val="none" w:sz="0" w:space="0" w:color="auto"/>
            <w:right w:val="none" w:sz="0" w:space="0" w:color="auto"/>
          </w:divBdr>
        </w:div>
        <w:div w:id="699087772">
          <w:marLeft w:val="2405"/>
          <w:marRight w:val="0"/>
          <w:marTop w:val="77"/>
          <w:marBottom w:val="0"/>
          <w:divBdr>
            <w:top w:val="none" w:sz="0" w:space="0" w:color="auto"/>
            <w:left w:val="none" w:sz="0" w:space="0" w:color="auto"/>
            <w:bottom w:val="none" w:sz="0" w:space="0" w:color="auto"/>
            <w:right w:val="none" w:sz="0" w:space="0" w:color="auto"/>
          </w:divBdr>
        </w:div>
        <w:div w:id="922761654">
          <w:marLeft w:val="1555"/>
          <w:marRight w:val="0"/>
          <w:marTop w:val="86"/>
          <w:marBottom w:val="0"/>
          <w:divBdr>
            <w:top w:val="none" w:sz="0" w:space="0" w:color="auto"/>
            <w:left w:val="none" w:sz="0" w:space="0" w:color="auto"/>
            <w:bottom w:val="none" w:sz="0" w:space="0" w:color="auto"/>
            <w:right w:val="none" w:sz="0" w:space="0" w:color="auto"/>
          </w:divBdr>
        </w:div>
        <w:div w:id="932401954">
          <w:marLeft w:val="720"/>
          <w:marRight w:val="0"/>
          <w:marTop w:val="96"/>
          <w:marBottom w:val="0"/>
          <w:divBdr>
            <w:top w:val="none" w:sz="0" w:space="0" w:color="auto"/>
            <w:left w:val="none" w:sz="0" w:space="0" w:color="auto"/>
            <w:bottom w:val="none" w:sz="0" w:space="0" w:color="auto"/>
            <w:right w:val="none" w:sz="0" w:space="0" w:color="auto"/>
          </w:divBdr>
        </w:div>
        <w:div w:id="1088041624">
          <w:marLeft w:val="720"/>
          <w:marRight w:val="0"/>
          <w:marTop w:val="96"/>
          <w:marBottom w:val="0"/>
          <w:divBdr>
            <w:top w:val="none" w:sz="0" w:space="0" w:color="auto"/>
            <w:left w:val="none" w:sz="0" w:space="0" w:color="auto"/>
            <w:bottom w:val="none" w:sz="0" w:space="0" w:color="auto"/>
            <w:right w:val="none" w:sz="0" w:space="0" w:color="auto"/>
          </w:divBdr>
        </w:div>
        <w:div w:id="1252353055">
          <w:marLeft w:val="2405"/>
          <w:marRight w:val="0"/>
          <w:marTop w:val="77"/>
          <w:marBottom w:val="0"/>
          <w:divBdr>
            <w:top w:val="none" w:sz="0" w:space="0" w:color="auto"/>
            <w:left w:val="none" w:sz="0" w:space="0" w:color="auto"/>
            <w:bottom w:val="none" w:sz="0" w:space="0" w:color="auto"/>
            <w:right w:val="none" w:sz="0" w:space="0" w:color="auto"/>
          </w:divBdr>
        </w:div>
        <w:div w:id="1517499759">
          <w:marLeft w:val="1555"/>
          <w:marRight w:val="0"/>
          <w:marTop w:val="86"/>
          <w:marBottom w:val="0"/>
          <w:divBdr>
            <w:top w:val="none" w:sz="0" w:space="0" w:color="auto"/>
            <w:left w:val="none" w:sz="0" w:space="0" w:color="auto"/>
            <w:bottom w:val="none" w:sz="0" w:space="0" w:color="auto"/>
            <w:right w:val="none" w:sz="0" w:space="0" w:color="auto"/>
          </w:divBdr>
        </w:div>
        <w:div w:id="1612320304">
          <w:marLeft w:val="1555"/>
          <w:marRight w:val="0"/>
          <w:marTop w:val="86"/>
          <w:marBottom w:val="0"/>
          <w:divBdr>
            <w:top w:val="none" w:sz="0" w:space="0" w:color="auto"/>
            <w:left w:val="none" w:sz="0" w:space="0" w:color="auto"/>
            <w:bottom w:val="none" w:sz="0" w:space="0" w:color="auto"/>
            <w:right w:val="none" w:sz="0" w:space="0" w:color="auto"/>
          </w:divBdr>
        </w:div>
      </w:divsChild>
    </w:div>
    <w:div w:id="1709716575">
      <w:bodyDiv w:val="1"/>
      <w:marLeft w:val="0"/>
      <w:marRight w:val="0"/>
      <w:marTop w:val="0"/>
      <w:marBottom w:val="0"/>
      <w:divBdr>
        <w:top w:val="none" w:sz="0" w:space="0" w:color="auto"/>
        <w:left w:val="none" w:sz="0" w:space="0" w:color="auto"/>
        <w:bottom w:val="none" w:sz="0" w:space="0" w:color="auto"/>
        <w:right w:val="none" w:sz="0" w:space="0" w:color="auto"/>
      </w:divBdr>
      <w:divsChild>
        <w:div w:id="587882719">
          <w:marLeft w:val="0"/>
          <w:marRight w:val="75"/>
          <w:marTop w:val="0"/>
          <w:marBottom w:val="0"/>
          <w:divBdr>
            <w:top w:val="none" w:sz="0" w:space="0" w:color="auto"/>
            <w:left w:val="none" w:sz="0" w:space="0" w:color="auto"/>
            <w:bottom w:val="none" w:sz="0" w:space="0" w:color="auto"/>
            <w:right w:val="none" w:sz="0" w:space="0" w:color="auto"/>
          </w:divBdr>
        </w:div>
      </w:divsChild>
    </w:div>
    <w:div w:id="1805266936">
      <w:bodyDiv w:val="1"/>
      <w:marLeft w:val="0"/>
      <w:marRight w:val="0"/>
      <w:marTop w:val="0"/>
      <w:marBottom w:val="0"/>
      <w:divBdr>
        <w:top w:val="none" w:sz="0" w:space="0" w:color="auto"/>
        <w:left w:val="none" w:sz="0" w:space="0" w:color="auto"/>
        <w:bottom w:val="none" w:sz="0" w:space="0" w:color="auto"/>
        <w:right w:val="none" w:sz="0" w:space="0" w:color="auto"/>
      </w:divBdr>
      <w:divsChild>
        <w:div w:id="750272683">
          <w:marLeft w:val="850"/>
          <w:marRight w:val="0"/>
          <w:marTop w:val="160"/>
          <w:marBottom w:val="0"/>
          <w:divBdr>
            <w:top w:val="none" w:sz="0" w:space="0" w:color="auto"/>
            <w:left w:val="none" w:sz="0" w:space="0" w:color="auto"/>
            <w:bottom w:val="none" w:sz="0" w:space="0" w:color="auto"/>
            <w:right w:val="none" w:sz="0" w:space="0" w:color="auto"/>
          </w:divBdr>
        </w:div>
        <w:div w:id="884636293">
          <w:marLeft w:val="850"/>
          <w:marRight w:val="0"/>
          <w:marTop w:val="160"/>
          <w:marBottom w:val="0"/>
          <w:divBdr>
            <w:top w:val="none" w:sz="0" w:space="0" w:color="auto"/>
            <w:left w:val="none" w:sz="0" w:space="0" w:color="auto"/>
            <w:bottom w:val="none" w:sz="0" w:space="0" w:color="auto"/>
            <w:right w:val="none" w:sz="0" w:space="0" w:color="auto"/>
          </w:divBdr>
        </w:div>
        <w:div w:id="1664118161">
          <w:marLeft w:val="418"/>
          <w:marRight w:val="0"/>
          <w:marTop w:val="160"/>
          <w:marBottom w:val="0"/>
          <w:divBdr>
            <w:top w:val="none" w:sz="0" w:space="0" w:color="auto"/>
            <w:left w:val="none" w:sz="0" w:space="0" w:color="auto"/>
            <w:bottom w:val="none" w:sz="0" w:space="0" w:color="auto"/>
            <w:right w:val="none" w:sz="0" w:space="0" w:color="auto"/>
          </w:divBdr>
        </w:div>
        <w:div w:id="2030795793">
          <w:marLeft w:val="850"/>
          <w:marRight w:val="0"/>
          <w:marTop w:val="160"/>
          <w:marBottom w:val="0"/>
          <w:divBdr>
            <w:top w:val="none" w:sz="0" w:space="0" w:color="auto"/>
            <w:left w:val="none" w:sz="0" w:space="0" w:color="auto"/>
            <w:bottom w:val="none" w:sz="0" w:space="0" w:color="auto"/>
            <w:right w:val="none" w:sz="0" w:space="0" w:color="auto"/>
          </w:divBdr>
        </w:div>
      </w:divsChild>
    </w:div>
    <w:div w:id="1947692295">
      <w:bodyDiv w:val="1"/>
      <w:marLeft w:val="0"/>
      <w:marRight w:val="0"/>
      <w:marTop w:val="0"/>
      <w:marBottom w:val="0"/>
      <w:divBdr>
        <w:top w:val="none" w:sz="0" w:space="0" w:color="auto"/>
        <w:left w:val="none" w:sz="0" w:space="0" w:color="auto"/>
        <w:bottom w:val="none" w:sz="0" w:space="0" w:color="auto"/>
        <w:right w:val="none" w:sz="0" w:space="0" w:color="auto"/>
      </w:divBdr>
      <w:divsChild>
        <w:div w:id="1004279266">
          <w:marLeft w:val="850"/>
          <w:marRight w:val="0"/>
          <w:marTop w:val="160"/>
          <w:marBottom w:val="0"/>
          <w:divBdr>
            <w:top w:val="none" w:sz="0" w:space="0" w:color="auto"/>
            <w:left w:val="none" w:sz="0" w:space="0" w:color="auto"/>
            <w:bottom w:val="none" w:sz="0" w:space="0" w:color="auto"/>
            <w:right w:val="none" w:sz="0" w:space="0" w:color="auto"/>
          </w:divBdr>
        </w:div>
        <w:div w:id="1968466751">
          <w:marLeft w:val="850"/>
          <w:marRight w:val="0"/>
          <w:marTop w:val="160"/>
          <w:marBottom w:val="0"/>
          <w:divBdr>
            <w:top w:val="none" w:sz="0" w:space="0" w:color="auto"/>
            <w:left w:val="none" w:sz="0" w:space="0" w:color="auto"/>
            <w:bottom w:val="none" w:sz="0" w:space="0" w:color="auto"/>
            <w:right w:val="none" w:sz="0" w:space="0" w:color="auto"/>
          </w:divBdr>
        </w:div>
        <w:div w:id="2071265362">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dms_pub/itu-r/opb/rep/R-REP-M.2516-2022-PDF-E.pdf"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itu.int/md/meetingdoc.asp?lang=en&amp;parent=R23-WP5D-240131-TD-0044" TargetMode="External"/><Relationship Id="rId2" Type="http://schemas.openxmlformats.org/officeDocument/2006/relationships/customXml" Target="../customXml/item2.xml"/><Relationship Id="rId16" Type="http://schemas.openxmlformats.org/officeDocument/2006/relationships/hyperlink" Target="https://www.3gpp.org/ftp/Specs/archive/38_series/38.913/38913-e30.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Specs/archive/22_series/22.261/22261-f00.zi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ct/TSG_CT/TSGC_101_Bangalore/Docs//CP-232245.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Asbjörn Grövlen</DisplayName>
        <AccountId>23</AccountId>
        <AccountType/>
      </UserInfo>
      <UserInfo>
        <DisplayName>Janne Peisa</DisplayName>
        <AccountId>22</AccountId>
        <AccountType/>
      </UserInfo>
      <UserInfo>
        <DisplayName>Krister Sällberg</DisplayName>
        <AccountId>248</AccountId>
        <AccountType/>
      </UserInfo>
      <UserInfo>
        <DisplayName>Tomas Holmström</DisplayName>
        <AccountId>508</AccountId>
        <AccountType/>
      </UserInfo>
      <UserInfo>
        <DisplayName>Daniel Chen Larsson</DisplayName>
        <AccountId>195</AccountId>
        <AccountType/>
      </UserInfo>
      <UserInfo>
        <DisplayName>Panagiota Lioliou</DisplayName>
        <AccountId>5528</AccountId>
        <AccountType/>
      </UserInfo>
      <UserInfo>
        <DisplayName>Daniel Lönnblad</DisplayName>
        <AccountId>3934</AccountId>
        <AccountType/>
      </UserInfo>
      <UserInfo>
        <DisplayName>Peter Bleckert</DisplayName>
        <AccountId>493</AccountId>
        <AccountType/>
      </UserInfo>
      <UserInfo>
        <DisplayName>Johan Sköld</DisplayName>
        <AccountId>363</AccountId>
        <AccountType/>
      </UserInfo>
      <UserInfo>
        <DisplayName>Anders Furuskär</DisplayName>
        <AccountId>145</AccountId>
        <AccountType/>
      </UserInfo>
      <UserInfo>
        <DisplayName>Baptiste Cavarec</DisplayName>
        <AccountId>8218</AccountId>
        <AccountType/>
      </UserInfo>
      <UserInfo>
        <DisplayName>Olav Queseth</DisplayName>
        <AccountId>719</AccountId>
        <AccountType/>
      </UserInfo>
      <UserInfo>
        <DisplayName>Nafiseh Shariati Eshkevari</DisplayName>
        <AccountId>8684</AccountId>
        <AccountType/>
      </UserInfo>
      <UserInfo>
        <DisplayName>Raquel Esteban Puyuelo</DisplayName>
        <AccountId>6639</AccountId>
        <AccountType/>
      </UserInfo>
      <UserInfo>
        <DisplayName>Kimmo Hiltunen</DisplayName>
        <AccountId>1050</AccountId>
        <AccountType/>
      </UserInfo>
      <UserInfo>
        <DisplayName>Hideshi Murai</DisplayName>
        <AccountId>124</AccountId>
        <AccountType/>
      </UserInfo>
      <UserInfo>
        <DisplayName>Vernon Evans</DisplayName>
        <AccountId>8248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CE872D-E490-4B34-9DF6-F41D390D32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99CAE698-FD64-455C-B531-D8D659B6FA92}">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A56504F4-2B4C-4B5B-A796-72B51AAAB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3128</TotalTime>
  <Pages>1</Pages>
  <Words>2443</Words>
  <Characters>13929</Characters>
  <Application>Microsoft Office Word</Application>
  <DocSecurity>4</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Daniel Chen Larsson</cp:lastModifiedBy>
  <cp:revision>200</cp:revision>
  <dcterms:created xsi:type="dcterms:W3CDTF">2023-12-05T07:16:00Z</dcterms:created>
  <dcterms:modified xsi:type="dcterms:W3CDTF">2024-03-11T06:38:00Z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