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FDD05" w14:textId="1BE2BDF2" w:rsidR="00A4077F" w:rsidRPr="00DF0B55" w:rsidRDefault="00A4077F" w:rsidP="00A4077F">
      <w:pPr>
        <w:pStyle w:val="Header"/>
        <w:tabs>
          <w:tab w:val="right" w:pos="9639"/>
        </w:tabs>
        <w:rPr>
          <w:i/>
          <w:iCs/>
          <w:noProof w:val="0"/>
          <w:sz w:val="24"/>
          <w:szCs w:val="24"/>
          <w:lang w:val="de-DE"/>
        </w:rPr>
      </w:pPr>
      <w:r w:rsidRPr="00DF0B55">
        <w:rPr>
          <w:noProof w:val="0"/>
          <w:sz w:val="24"/>
          <w:szCs w:val="24"/>
          <w:lang w:val="de-DE"/>
        </w:rPr>
        <w:t>3GPP T</w:t>
      </w:r>
      <w:bookmarkStart w:id="0" w:name="_Ref452454252"/>
      <w:bookmarkEnd w:id="0"/>
      <w:r w:rsidRPr="00DF0B55">
        <w:rPr>
          <w:noProof w:val="0"/>
          <w:sz w:val="24"/>
          <w:szCs w:val="24"/>
          <w:lang w:val="de-DE"/>
        </w:rPr>
        <w:t>SG-RAN #</w:t>
      </w:r>
      <w:r w:rsidR="001372DE">
        <w:rPr>
          <w:noProof w:val="0"/>
          <w:sz w:val="24"/>
          <w:szCs w:val="24"/>
          <w:lang w:val="de-DE"/>
        </w:rPr>
        <w:t>103</w:t>
      </w:r>
      <w:r w:rsidRPr="00DF0B55">
        <w:rPr>
          <w:bCs/>
          <w:noProof w:val="0"/>
          <w:sz w:val="24"/>
          <w:szCs w:val="24"/>
          <w:lang w:val="de-DE"/>
        </w:rPr>
        <w:tab/>
      </w:r>
      <w:r w:rsidRPr="00DF0B55">
        <w:rPr>
          <w:noProof w:val="0"/>
          <w:sz w:val="24"/>
          <w:szCs w:val="24"/>
          <w:lang w:val="de-DE"/>
        </w:rPr>
        <w:t>RP-2</w:t>
      </w:r>
      <w:r w:rsidR="001372DE">
        <w:rPr>
          <w:noProof w:val="0"/>
          <w:sz w:val="24"/>
          <w:szCs w:val="24"/>
          <w:lang w:val="de-DE"/>
        </w:rPr>
        <w:t>4</w:t>
      </w:r>
      <w:r w:rsidR="00430669">
        <w:rPr>
          <w:noProof w:val="0"/>
          <w:sz w:val="24"/>
          <w:szCs w:val="24"/>
          <w:lang w:val="de-DE"/>
        </w:rPr>
        <w:t>0039</w:t>
      </w:r>
    </w:p>
    <w:p w14:paraId="745EDAC9" w14:textId="3200CE96" w:rsidR="00A4077F" w:rsidRPr="00DF0B55" w:rsidRDefault="001372DE" w:rsidP="001372DE">
      <w:pPr>
        <w:pStyle w:val="Header"/>
        <w:tabs>
          <w:tab w:val="right" w:pos="9639"/>
        </w:tabs>
        <w:spacing w:after="240"/>
        <w:rPr>
          <w:i/>
          <w:noProof w:val="0"/>
          <w:sz w:val="24"/>
          <w:szCs w:val="24"/>
        </w:rPr>
      </w:pPr>
      <w:bookmarkStart w:id="1" w:name="_Hlk160481767"/>
      <w:r>
        <w:rPr>
          <w:rFonts w:eastAsia="SimSun"/>
          <w:noProof w:val="0"/>
          <w:sz w:val="24"/>
          <w:szCs w:val="24"/>
          <w:lang w:eastAsia="zh-CN"/>
        </w:rPr>
        <w:t>Maastricht, Netherlands, March 18-21</w:t>
      </w:r>
      <w:r w:rsidR="007C2853">
        <w:rPr>
          <w:rFonts w:eastAsia="SimSun"/>
          <w:noProof w:val="0"/>
          <w:sz w:val="24"/>
          <w:szCs w:val="24"/>
          <w:lang w:eastAsia="zh-CN"/>
        </w:rPr>
        <w:t>,</w:t>
      </w:r>
      <w:r w:rsidR="00A4077F" w:rsidRPr="004B1539">
        <w:rPr>
          <w:rFonts w:eastAsia="SimSun"/>
          <w:noProof w:val="0"/>
          <w:sz w:val="24"/>
          <w:szCs w:val="24"/>
          <w:lang w:eastAsia="zh-CN"/>
        </w:rPr>
        <w:t xml:space="preserve"> 202</w:t>
      </w:r>
      <w:r>
        <w:rPr>
          <w:rFonts w:eastAsia="SimSun"/>
          <w:noProof w:val="0"/>
          <w:sz w:val="24"/>
          <w:szCs w:val="24"/>
          <w:lang w:eastAsia="zh-CN"/>
        </w:rPr>
        <w:t>4</w:t>
      </w:r>
      <w:bookmarkEnd w:id="1"/>
    </w:p>
    <w:p w14:paraId="75FC4648" w14:textId="178F28EC"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2" w:name="Source"/>
      <w:bookmarkEnd w:id="2"/>
      <w:r w:rsidR="00F35990" w:rsidRPr="00A079D3">
        <w:rPr>
          <w:rFonts w:ascii="Arial" w:hAnsi="Arial"/>
          <w:b/>
          <w:lang w:val="en-US"/>
        </w:rPr>
        <w:tab/>
      </w:r>
      <w:r w:rsidR="004E1343">
        <w:rPr>
          <w:rFonts w:ascii="Arial" w:hAnsi="Arial"/>
          <w:lang w:val="en-US"/>
        </w:rPr>
        <w:t>9.</w:t>
      </w:r>
      <w:r w:rsidR="001372DE">
        <w:rPr>
          <w:rFonts w:ascii="Arial" w:hAnsi="Arial"/>
          <w:lang w:val="en-US"/>
        </w:rPr>
        <w:t>9</w:t>
      </w:r>
    </w:p>
    <w:p w14:paraId="6A211C55" w14:textId="23EA10EA"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A26D32">
        <w:rPr>
          <w:rFonts w:ascii="Arial" w:hAnsi="Arial"/>
        </w:rPr>
        <w:t>ETSI MCC</w:t>
      </w:r>
      <w:r w:rsidR="00FD5AB5">
        <w:rPr>
          <w:rFonts w:ascii="Arial" w:hAnsi="Arial"/>
        </w:rPr>
        <w:t>, NEC</w:t>
      </w:r>
    </w:p>
    <w:p w14:paraId="1348E38A" w14:textId="4AA7FB01" w:rsidR="00CB40E6" w:rsidRPr="00A079D3" w:rsidRDefault="00CB40E6" w:rsidP="00367EE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bookmarkStart w:id="3" w:name="Title"/>
      <w:bookmarkEnd w:id="3"/>
      <w:r w:rsidR="001372DE">
        <w:rPr>
          <w:rFonts w:ascii="Arial" w:hAnsi="Arial"/>
        </w:rPr>
        <w:t>Further revision of "</w:t>
      </w:r>
      <w:r w:rsidR="00BB1FA0">
        <w:rPr>
          <w:rFonts w:ascii="Arial" w:hAnsi="Arial"/>
        </w:rPr>
        <w:t xml:space="preserve">Handling of </w:t>
      </w:r>
      <w:r w:rsidR="004E1343" w:rsidRPr="004E1343">
        <w:rPr>
          <w:rFonts w:ascii="Arial" w:hAnsi="Arial"/>
        </w:rPr>
        <w:t>TEI CRs</w:t>
      </w:r>
      <w:r w:rsidR="001372DE">
        <w:rPr>
          <w:rFonts w:ascii="Arial" w:hAnsi="Arial"/>
        </w:rPr>
        <w:t>"</w:t>
      </w:r>
    </w:p>
    <w:p w14:paraId="6E4DE5DE" w14:textId="77777777" w:rsidR="00CB40E6" w:rsidRPr="00A079D3" w:rsidRDefault="00CB40E6" w:rsidP="00F35990">
      <w:pPr>
        <w:tabs>
          <w:tab w:val="left" w:pos="567"/>
        </w:tabs>
        <w:rPr>
          <w:rFonts w:ascii="Arial" w:hAnsi="Arial"/>
          <w:b/>
        </w:rPr>
      </w:pPr>
      <w:r w:rsidRPr="00A079D3">
        <w:rPr>
          <w:rFonts w:ascii="Arial" w:hAnsi="Arial"/>
          <w:b/>
        </w:rPr>
        <w:t>Document for:</w:t>
      </w:r>
      <w:r w:rsidRPr="00A079D3">
        <w:rPr>
          <w:rFonts w:ascii="Arial" w:hAnsi="Arial"/>
        </w:rPr>
        <w:tab/>
      </w:r>
      <w:bookmarkStart w:id="4" w:name="DocumentFor"/>
      <w:bookmarkEnd w:id="4"/>
      <w:r w:rsidR="00F35990" w:rsidRPr="00A079D3">
        <w:rPr>
          <w:rFonts w:ascii="Arial" w:hAnsi="Arial"/>
        </w:rPr>
        <w:tab/>
      </w:r>
      <w:r w:rsidR="0094521D">
        <w:rPr>
          <w:rFonts w:ascii="Arial" w:hAnsi="Arial"/>
        </w:rPr>
        <w:t>Approval</w:t>
      </w:r>
    </w:p>
    <w:p w14:paraId="3D787374" w14:textId="77777777" w:rsidR="00CB40E6" w:rsidRDefault="004F7FE5" w:rsidP="00F74404">
      <w:pPr>
        <w:pStyle w:val="Heading1"/>
      </w:pPr>
      <w:r w:rsidRPr="00A079D3">
        <w:t>1</w:t>
      </w:r>
      <w:r w:rsidRPr="00A079D3">
        <w:tab/>
      </w:r>
      <w:r w:rsidR="002C73EF">
        <w:t>Introduction</w:t>
      </w:r>
    </w:p>
    <w:p w14:paraId="66F59079" w14:textId="3E437D2B" w:rsidR="001372DE" w:rsidRDefault="001372DE" w:rsidP="00852EBF">
      <w:r>
        <w:t>Following the larger number of cat.B/C TEI CRs of RAN #102 (~60), a number of issues with the current handling of TEI CRs as defined in the latest version RP-222624 (RAN #97e) were spotted, see section 2.</w:t>
      </w:r>
    </w:p>
    <w:p w14:paraId="44A06609" w14:textId="394A97D0" w:rsidR="001372DE" w:rsidRDefault="001372DE" w:rsidP="00852EBF">
      <w:r>
        <w:t>Therefore a couple of revisions are proposed in section 3</w:t>
      </w:r>
      <w:r w:rsidR="008C22AE">
        <w:t xml:space="preserve"> and they are shown with revision marks in the attached version.</w:t>
      </w:r>
    </w:p>
    <w:p w14:paraId="309B5919" w14:textId="1862D278" w:rsidR="001372DE" w:rsidRDefault="001372DE" w:rsidP="001372DE">
      <w:pPr>
        <w:pStyle w:val="Heading1"/>
      </w:pPr>
      <w:r>
        <w:t>2</w:t>
      </w:r>
      <w:r w:rsidRPr="00A079D3">
        <w:tab/>
      </w:r>
      <w:r>
        <w:t>Detected Issues</w:t>
      </w:r>
    </w:p>
    <w:p w14:paraId="4EC3F733" w14:textId="7877E92D" w:rsidR="001372DE" w:rsidRDefault="00243FFE" w:rsidP="00243FFE">
      <w:pPr>
        <w:pStyle w:val="Heading2"/>
      </w:pPr>
      <w:r>
        <w:t>2.1</w:t>
      </w:r>
      <w:r>
        <w:tab/>
        <w:t>Usage of [ ] in CR titles</w:t>
      </w:r>
    </w:p>
    <w:p w14:paraId="15DF58F3" w14:textId="41B4167C" w:rsidR="001372DE" w:rsidRDefault="00243FFE" w:rsidP="00243FFE">
      <w:pPr>
        <w:spacing w:after="0"/>
      </w:pPr>
      <w:r>
        <w:t>The idea of TEI identifiers in CR titles (when introduced at RAN #91e in March 21 via RP-210826) was that it is easy to filter in several hundred CR titles which CRs have TEI identifiers. The only way to easily find the TEI identifiers is the usage of [ ] in the CR titles.</w:t>
      </w:r>
    </w:p>
    <w:p w14:paraId="4131B56D" w14:textId="1177C77D" w:rsidR="00243FFE" w:rsidRDefault="00243FFE" w:rsidP="00243FFE">
      <w:pPr>
        <w:spacing w:after="0"/>
      </w:pPr>
      <w:r>
        <w:t xml:space="preserve">Unfortunately, RAN4 introduced in Aug. 23 a convention to add WI codes in [ ] at the beginning of CR titles which </w:t>
      </w:r>
      <w:r w:rsidR="00AE2EEF">
        <w:t xml:space="preserve">was </w:t>
      </w:r>
      <w:r>
        <w:t xml:space="preserve">undermining an easy filtering </w:t>
      </w:r>
      <w:r w:rsidR="00AE2EEF">
        <w:t>(we had ~250 extra CRs at RAN #102 with [ ] but not for TEI identifiers; at RAN #101 the problem not yet spotted as we had very few TEI CRs). It</w:t>
      </w:r>
      <w:r>
        <w:t xml:space="preserve"> also raises the question whether a TEI CR where the TEI identifier is not </w:t>
      </w:r>
      <w:r w:rsidR="00AE2EEF">
        <w:t xml:space="preserve">exactly </w:t>
      </w:r>
      <w:r>
        <w:t xml:space="preserve">at the end of the CR title </w:t>
      </w:r>
      <w:r w:rsidR="00AE2EEF">
        <w:t xml:space="preserve">(as intended) </w:t>
      </w:r>
      <w:r>
        <w:t>has to be considered as CR without TEI identifier.</w:t>
      </w:r>
    </w:p>
    <w:p w14:paraId="3F678876" w14:textId="21AA3511" w:rsidR="00243FFE" w:rsidRDefault="00243FFE" w:rsidP="00243FFE">
      <w:pPr>
        <w:spacing w:after="0"/>
      </w:pPr>
      <w:r>
        <w:t>After discussion with the RAN4 chair, the RAN4 convention will use ( ) instead of [ ] in order to avoid this conflict.</w:t>
      </w:r>
    </w:p>
    <w:p w14:paraId="561ED4B8" w14:textId="3B2CBAC9" w:rsidR="00243FFE" w:rsidRDefault="00243FFE" w:rsidP="00243FFE">
      <w:pPr>
        <w:spacing w:after="0"/>
      </w:pPr>
      <w:r>
        <w:t xml:space="preserve">But still we should discourage the usage of [ ] in CR titles for other purposes than TEI identifiers in order to avoid future conflicts (Note: There were also examples like </w:t>
      </w:r>
      <w:r w:rsidRPr="00243FFE">
        <w:t>R4-2321182</w:t>
      </w:r>
      <w:r>
        <w:t xml:space="preserve">, </w:t>
      </w:r>
      <w:r>
        <w:rPr>
          <w:rFonts w:ascii="Arial" w:hAnsi="Arial" w:cs="Arial"/>
          <w:color w:val="000000"/>
          <w:sz w:val="18"/>
          <w:szCs w:val="18"/>
        </w:rPr>
        <w:t>R4-2320786 which used [ ] neither for the intended RAN4 purpose nor for TEI identifiers.</w:t>
      </w:r>
      <w:r w:rsidR="00AE2EEF">
        <w:rPr>
          <w:rFonts w:ascii="Arial" w:hAnsi="Arial" w:cs="Arial"/>
          <w:color w:val="000000"/>
          <w:sz w:val="18"/>
          <w:szCs w:val="18"/>
        </w:rPr>
        <w:t>)</w:t>
      </w:r>
    </w:p>
    <w:p w14:paraId="1C92CDEA" w14:textId="65B29F20" w:rsidR="00E75D71" w:rsidRDefault="00E75D71" w:rsidP="00E75D71">
      <w:pPr>
        <w:pStyle w:val="Heading2"/>
      </w:pPr>
      <w:r>
        <w:t>2.2</w:t>
      </w:r>
      <w:r>
        <w:tab/>
        <w:t>TEI identifier format</w:t>
      </w:r>
    </w:p>
    <w:p w14:paraId="08EED319" w14:textId="672BF25D" w:rsidR="00243FFE" w:rsidRDefault="007C2853" w:rsidP="00243FFE">
      <w:pPr>
        <w:spacing w:after="0"/>
      </w:pPr>
      <w:r>
        <w:t>The idea of the TEI identifier was to have a unique string that is designed like a WI code in [ ] that can be used to link the related TEI CRs together.</w:t>
      </w:r>
    </w:p>
    <w:p w14:paraId="298E2FC0" w14:textId="48C3AF9D" w:rsidR="00BF4A1A" w:rsidRDefault="007C2853" w:rsidP="00243FFE">
      <w:pPr>
        <w:spacing w:after="0"/>
      </w:pPr>
      <w:r>
        <w:lastRenderedPageBreak/>
        <w:t xml:space="preserve">However, it </w:t>
      </w:r>
      <w:r w:rsidR="00BF4A1A">
        <w:t xml:space="preserve">seems the existing guidance "The TEI identifier should be short (4 to 18 characters using letters and/or digits or using _ or - but avoiding blanks </w:t>
      </w:r>
      <w:r w:rsidR="00BF4A1A">
        <w:tab/>
        <w:t>or other special characters which will complicate searches) and characterize the CR."</w:t>
      </w:r>
    </w:p>
    <w:p w14:paraId="34E349C1" w14:textId="6A00E3CD" w:rsidR="00BF4A1A" w:rsidRDefault="00BF4A1A" w:rsidP="00243FFE">
      <w:pPr>
        <w:spacing w:after="0"/>
      </w:pPr>
      <w:r>
        <w:t>was not yet understood or clear enough.</w:t>
      </w:r>
    </w:p>
    <w:p w14:paraId="36EDA8B5" w14:textId="3F302855" w:rsidR="007C2853" w:rsidRDefault="00B33C39" w:rsidP="00243FFE">
      <w:pPr>
        <w:spacing w:after="0"/>
      </w:pPr>
      <w:r>
        <w:t>Also a clarification was missing whether lower case and upper case letter form the same or different TEI identifiers and whether these cases are allowed/intended or not.</w:t>
      </w:r>
    </w:p>
    <w:p w14:paraId="7F8BC3E5" w14:textId="5148FDAC" w:rsidR="000B4406" w:rsidRDefault="000B4406" w:rsidP="000B4406">
      <w:pPr>
        <w:pStyle w:val="Heading2"/>
      </w:pPr>
      <w:r>
        <w:t>2.3</w:t>
      </w:r>
      <w:r>
        <w:tab/>
        <w:t>WG chair reports to TSG RAN</w:t>
      </w:r>
    </w:p>
    <w:p w14:paraId="07B729F1" w14:textId="1B8669E4" w:rsidR="000B4406" w:rsidRDefault="000B4406" w:rsidP="00243FFE">
      <w:pPr>
        <w:spacing w:after="0"/>
      </w:pPr>
      <w:r>
        <w:t>Although a reporting about cat.C/B TEI CRs from RAN WGs to TSG RAN is meanwhile well established, RAN WG reports cover a wide range of activities and reportings and are therefore usually rather available shortly before the RAN meeting than by the submission deadline. This has an impact on the time that is available for reviews which can often happen only during the RAN meeting and therefore require a very clear format.</w:t>
      </w:r>
    </w:p>
    <w:p w14:paraId="22721EB6" w14:textId="28C24943" w:rsidR="00243FFE" w:rsidRDefault="003A57E6" w:rsidP="00243FFE">
      <w:pPr>
        <w:spacing w:after="0"/>
      </w:pPr>
      <w:r>
        <w:t>However,</w:t>
      </w:r>
      <w:r w:rsidR="000B4406">
        <w:t xml:space="preserve"> the format of these reports differ</w:t>
      </w:r>
      <w:r>
        <w:t xml:space="preserve"> among WGs</w:t>
      </w:r>
      <w:r w:rsidR="000B4406">
        <w:t xml:space="preserve"> (probably because a clear guidance on the format was missing so far).</w:t>
      </w:r>
      <w:r>
        <w:t xml:space="preserve"> A</w:t>
      </w:r>
      <w:r w:rsidR="000B4406">
        <w:t>lso the level of completeness differs a lot (maybe because the lists of TEI CRs are not based on simple filtering for TEI identifiers). One main problem is that the impact of the own CRs of a WG on other WGs is often completely omitted. But this is the main aspect of this reporting.</w:t>
      </w:r>
    </w:p>
    <w:p w14:paraId="45AA14CB" w14:textId="15A44A63" w:rsidR="00EC4496" w:rsidRDefault="00EC4496" w:rsidP="00EC4496">
      <w:pPr>
        <w:pStyle w:val="Heading2"/>
      </w:pPr>
      <w:r>
        <w:t>2.4</w:t>
      </w:r>
      <w:r>
        <w:tab/>
        <w:t>Handling of cat.F TEI CRs</w:t>
      </w:r>
    </w:p>
    <w:p w14:paraId="177B0395" w14:textId="6BC15E81" w:rsidR="00243FFE" w:rsidRDefault="00EC4496" w:rsidP="00243FFE">
      <w:pPr>
        <w:spacing w:after="0"/>
      </w:pPr>
      <w:r>
        <w:t>cat.F TEI CRs shall only follow these TEI handling principles using TEI identifiers if they are corrections to TEI cat.B/C CRs that were introduced in the past with a TEI identifier. There was no intention that every cat.F TEI CR needs to have a TEI identifier even if there was no corresponding cat.B/C CR that they are correcting. We would then search forever for a not existing cat.B/C CR with such a TEI identifier.</w:t>
      </w:r>
    </w:p>
    <w:p w14:paraId="4023DE41" w14:textId="5A09C32C" w:rsidR="00EC4496" w:rsidRDefault="00EC4496" w:rsidP="00EC4496">
      <w:pPr>
        <w:pStyle w:val="Heading2"/>
      </w:pPr>
      <w:r>
        <w:t>2.5</w:t>
      </w:r>
      <w:r>
        <w:tab/>
        <w:t>Inter-TSG TEI CRs</w:t>
      </w:r>
    </w:p>
    <w:p w14:paraId="26833FB1" w14:textId="1A35FABB" w:rsidR="00243FFE" w:rsidRDefault="00EC4496" w:rsidP="00243FFE">
      <w:pPr>
        <w:spacing w:after="0"/>
      </w:pPr>
      <w:r>
        <w:t>The existing guidance was already quite clear that a cat.B/C TEI CR from a CT WG or an SA WG can not trigger a TEI CR in RAN, i.e. inter-TSG TEI CRs are contradicting small technical enhancements and improvements.</w:t>
      </w:r>
    </w:p>
    <w:p w14:paraId="32C05409" w14:textId="530472A7" w:rsidR="00EC4496" w:rsidRDefault="00EC4496" w:rsidP="00243FFE">
      <w:pPr>
        <w:spacing w:after="0"/>
      </w:pPr>
      <w:r>
        <w:t>Only if there is a CT or an SA WI with a proper WI code, the RAN CR would use this WI code and not apply TEI.</w:t>
      </w:r>
    </w:p>
    <w:p w14:paraId="7CB4FA3F" w14:textId="237EE6BE" w:rsidR="00EC4496" w:rsidRDefault="00EC4496" w:rsidP="00243FFE">
      <w:pPr>
        <w:spacing w:after="0"/>
      </w:pPr>
      <w:r>
        <w:t>Nevertheless, we had such a case at RAN #102 where a CT1 TEI18 CR triggered a corresponding RAN2 TEI18 CR which got approved due to a lack of checking. A corresponding TEI identifier on the RAN CR is of course useless in such a case as neither SA not CT CRs apply TEI identifiers.</w:t>
      </w:r>
    </w:p>
    <w:p w14:paraId="4CEBD0A8" w14:textId="664768B7" w:rsidR="001372DE" w:rsidRDefault="001372DE" w:rsidP="001372DE">
      <w:pPr>
        <w:pStyle w:val="Heading1"/>
      </w:pPr>
      <w:r>
        <w:t>3</w:t>
      </w:r>
      <w:r w:rsidRPr="00A079D3">
        <w:tab/>
      </w:r>
      <w:r>
        <w:t>Conclusions/proposals</w:t>
      </w:r>
    </w:p>
    <w:p w14:paraId="48F48E47" w14:textId="7DE5F71D" w:rsidR="001372DE" w:rsidRDefault="007C2853" w:rsidP="001372DE">
      <w:r>
        <w:t>Following the problems detected in section 2 the following revisions of RP-222624 are proposed</w:t>
      </w:r>
      <w:r w:rsidR="00EC4496">
        <w:t xml:space="preserve"> and attached:</w:t>
      </w:r>
    </w:p>
    <w:p w14:paraId="3F6B6446" w14:textId="6B4CF9EB" w:rsidR="007C2853" w:rsidRDefault="007C2853" w:rsidP="001372DE">
      <w:r>
        <w:t>1.</w:t>
      </w:r>
      <w:r>
        <w:tab/>
      </w:r>
      <w:r w:rsidR="00C1520A">
        <w:t>The usage of [ ] for other purposes than TEI identifiers has to be discouraged.</w:t>
      </w:r>
    </w:p>
    <w:p w14:paraId="2D298FFD" w14:textId="23C32F83" w:rsidR="00C1520A" w:rsidRDefault="00C1520A" w:rsidP="001372DE">
      <w:r>
        <w:lastRenderedPageBreak/>
        <w:t>2.</w:t>
      </w:r>
      <w:r>
        <w:tab/>
        <w:t xml:space="preserve">The format of TEI identifiers has to be clarified again and respected. Also a clarification regarding case sensitivity </w:t>
      </w:r>
      <w:r>
        <w:tab/>
        <w:t>of TEI identifiers is needed.</w:t>
      </w:r>
    </w:p>
    <w:p w14:paraId="024ADB3F" w14:textId="73C747DB" w:rsidR="00C1520A" w:rsidRDefault="00C1520A" w:rsidP="001372DE">
      <w:r>
        <w:t>3.</w:t>
      </w:r>
      <w:r>
        <w:tab/>
        <w:t xml:space="preserve">The format of WG chair's reports to TSG RAN needs to be unified and special focus has to given also on the </w:t>
      </w:r>
      <w:r>
        <w:tab/>
        <w:t>requirement to provide a quick judgement for each TEI identifier about the impact on other WGs.</w:t>
      </w:r>
    </w:p>
    <w:p w14:paraId="38E67F10" w14:textId="3A7F12A5" w:rsidR="001372DE" w:rsidRDefault="00C1520A" w:rsidP="001372DE">
      <w:r>
        <w:t>4.</w:t>
      </w:r>
      <w:r>
        <w:tab/>
      </w:r>
      <w:r w:rsidR="008C22AE">
        <w:t>It needs to be clarified again that n</w:t>
      </w:r>
      <w:r w:rsidR="008C22AE" w:rsidRPr="008C22AE">
        <w:t xml:space="preserve">o TEI identifier is added to cat.F/A CRs that are not related to any TEI cat.B/C </w:t>
      </w:r>
      <w:r w:rsidR="008C22AE">
        <w:tab/>
      </w:r>
      <w:r w:rsidR="008C22AE" w:rsidRPr="008C22AE">
        <w:t>CRs which have/had a unique TEI identifier</w:t>
      </w:r>
      <w:r w:rsidR="008C22AE">
        <w:t>.</w:t>
      </w:r>
    </w:p>
    <w:p w14:paraId="3639C445" w14:textId="70C7A36D" w:rsidR="008C22AE" w:rsidRPr="001372DE" w:rsidRDefault="008C22AE" w:rsidP="001372DE">
      <w:r>
        <w:t>5.</w:t>
      </w:r>
      <w:r>
        <w:tab/>
        <w:t>It has to be clarified another time that no TEI CRs coming from CT/SA WGs can trigger TEI CRs in RAN.</w:t>
      </w:r>
      <w:r>
        <w:br/>
      </w:r>
      <w:r>
        <w:tab/>
        <w:t xml:space="preserve">This is violating the principle of small technical enhancements and improvements and TEI identifiers do not help </w:t>
      </w:r>
      <w:r>
        <w:tab/>
        <w:t>in inter-TSG cases.</w:t>
      </w:r>
      <w:r w:rsidR="006201A1">
        <w:t xml:space="preserve"> </w:t>
      </w:r>
      <w:bookmarkStart w:id="5" w:name="_Hlk161086386"/>
      <w:r w:rsidR="006201A1">
        <w:t xml:space="preserve">TSG CT/TSG SA should be requested to avoid such a case for topics where they expect </w:t>
      </w:r>
      <w:r w:rsidR="006201A1">
        <w:tab/>
        <w:t xml:space="preserve">minor RAN WG impacts and their SA/CT WGs better create own WIs with a proper WI code that can then also be </w:t>
      </w:r>
      <w:r w:rsidR="006201A1">
        <w:tab/>
        <w:t xml:space="preserve">applied for the minor RAN WG CR. Linking of inter-TSG CRs via TEI identifiers is not possible and linking them </w:t>
      </w:r>
      <w:r w:rsidR="006201A1">
        <w:tab/>
        <w:t>via a TEI WI code is useful</w:t>
      </w:r>
      <w:bookmarkEnd w:id="5"/>
      <w:r w:rsidR="006201A1">
        <w:t>.</w:t>
      </w:r>
      <w:r w:rsidR="006201A1">
        <w:br/>
      </w:r>
      <w:r w:rsidR="006201A1">
        <w:tab/>
      </w:r>
      <w:bookmarkStart w:id="6" w:name="_Hlk161086590"/>
      <w:r w:rsidR="006201A1">
        <w:t>RAN WGs are requested to report such inter-TSG TEI CR violations back to TSG RAN.</w:t>
      </w:r>
      <w:bookmarkEnd w:id="6"/>
    </w:p>
    <w:p w14:paraId="1A68AE17" w14:textId="1CAF6B9B" w:rsidR="001372DE" w:rsidRDefault="008C22AE" w:rsidP="00852EBF">
      <w:r>
        <w:t>6.</w:t>
      </w:r>
      <w:r>
        <w:tab/>
        <w:t xml:space="preserve">On top, a correction is needed regarding the list of TEI CRs that is maintained by MCC in the RAN report: This is </w:t>
      </w:r>
      <w:r>
        <w:tab/>
        <w:t>one list for all releases (that can of course be filtered by REL) and not separate lists for each release.</w:t>
      </w:r>
    </w:p>
    <w:sectPr w:rsidR="001372DE" w:rsidSect="00687E57">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E6A53" w14:textId="77777777" w:rsidR="00687E57" w:rsidRDefault="00687E57">
      <w:r>
        <w:separator/>
      </w:r>
    </w:p>
  </w:endnote>
  <w:endnote w:type="continuationSeparator" w:id="0">
    <w:p w14:paraId="3609BE16" w14:textId="77777777" w:rsidR="00687E57" w:rsidRDefault="0068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F0849" w14:textId="55650550" w:rsidR="007328B0" w:rsidRDefault="007328B0">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p w14:paraId="144EF5FD" w14:textId="77777777" w:rsidR="007328B0" w:rsidRDefault="00732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25510" w14:textId="77777777" w:rsidR="00687E57" w:rsidRDefault="00687E57">
      <w:r>
        <w:separator/>
      </w:r>
    </w:p>
  </w:footnote>
  <w:footnote w:type="continuationSeparator" w:id="0">
    <w:p w14:paraId="6DC714CA" w14:textId="77777777" w:rsidR="00687E57" w:rsidRDefault="00687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D1757"/>
    <w:multiLevelType w:val="hybridMultilevel"/>
    <w:tmpl w:val="213E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48786008">
    <w:abstractNumId w:val="2"/>
  </w:num>
  <w:num w:numId="2" w16cid:durableId="949895266">
    <w:abstractNumId w:val="2"/>
  </w:num>
  <w:num w:numId="3" w16cid:durableId="1418479186">
    <w:abstractNumId w:val="13"/>
  </w:num>
  <w:num w:numId="4" w16cid:durableId="1879856411">
    <w:abstractNumId w:val="4"/>
  </w:num>
  <w:num w:numId="5" w16cid:durableId="1826243152">
    <w:abstractNumId w:val="9"/>
  </w:num>
  <w:num w:numId="6" w16cid:durableId="1897037663">
    <w:abstractNumId w:val="3"/>
  </w:num>
  <w:num w:numId="7" w16cid:durableId="572549147">
    <w:abstractNumId w:val="10"/>
  </w:num>
  <w:num w:numId="8" w16cid:durableId="1260143627">
    <w:abstractNumId w:val="12"/>
  </w:num>
  <w:num w:numId="9" w16cid:durableId="866214004">
    <w:abstractNumId w:val="14"/>
  </w:num>
  <w:num w:numId="10" w16cid:durableId="353044199">
    <w:abstractNumId w:val="8"/>
  </w:num>
  <w:num w:numId="11" w16cid:durableId="592318911">
    <w:abstractNumId w:val="5"/>
  </w:num>
  <w:num w:numId="12" w16cid:durableId="1122530597">
    <w:abstractNumId w:val="0"/>
  </w:num>
  <w:num w:numId="13" w16cid:durableId="1248416029">
    <w:abstractNumId w:val="1"/>
  </w:num>
  <w:num w:numId="14" w16cid:durableId="1690329415">
    <w:abstractNumId w:val="11"/>
  </w:num>
  <w:num w:numId="15" w16cid:durableId="1662735575">
    <w:abstractNumId w:val="7"/>
  </w:num>
  <w:num w:numId="16" w16cid:durableId="8602264">
    <w:abstractNumId w:val="6"/>
  </w:num>
  <w:num w:numId="17" w16cid:durableId="14290404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0C09"/>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98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3B83"/>
    <w:rsid w:val="00035241"/>
    <w:rsid w:val="00035433"/>
    <w:rsid w:val="0003560E"/>
    <w:rsid w:val="0003594B"/>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7B94"/>
    <w:rsid w:val="00050795"/>
    <w:rsid w:val="00050A16"/>
    <w:rsid w:val="00050B58"/>
    <w:rsid w:val="00051776"/>
    <w:rsid w:val="000519C2"/>
    <w:rsid w:val="00051B14"/>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67A1B"/>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20"/>
    <w:rsid w:val="0009471A"/>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406"/>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747"/>
    <w:rsid w:val="000E2CCA"/>
    <w:rsid w:val="000E3125"/>
    <w:rsid w:val="000E5068"/>
    <w:rsid w:val="000E59B2"/>
    <w:rsid w:val="000E5E31"/>
    <w:rsid w:val="000E678C"/>
    <w:rsid w:val="000E67E3"/>
    <w:rsid w:val="000E726B"/>
    <w:rsid w:val="000F1992"/>
    <w:rsid w:val="000F1DCD"/>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6C7C"/>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0F1"/>
    <w:rsid w:val="0013021E"/>
    <w:rsid w:val="00130F73"/>
    <w:rsid w:val="00131D4F"/>
    <w:rsid w:val="0013220E"/>
    <w:rsid w:val="00132C5E"/>
    <w:rsid w:val="00132F7C"/>
    <w:rsid w:val="00133104"/>
    <w:rsid w:val="00133C85"/>
    <w:rsid w:val="00135482"/>
    <w:rsid w:val="0013619B"/>
    <w:rsid w:val="0013642E"/>
    <w:rsid w:val="001372DE"/>
    <w:rsid w:val="001377A3"/>
    <w:rsid w:val="00137BBD"/>
    <w:rsid w:val="001405E2"/>
    <w:rsid w:val="001406F0"/>
    <w:rsid w:val="0014084F"/>
    <w:rsid w:val="00141273"/>
    <w:rsid w:val="00142154"/>
    <w:rsid w:val="001424DE"/>
    <w:rsid w:val="00143DC8"/>
    <w:rsid w:val="00146000"/>
    <w:rsid w:val="00146024"/>
    <w:rsid w:val="001464F7"/>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FE6"/>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3E8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3635"/>
    <w:rsid w:val="001A42BA"/>
    <w:rsid w:val="001A4B5D"/>
    <w:rsid w:val="001A5051"/>
    <w:rsid w:val="001A5440"/>
    <w:rsid w:val="001A6598"/>
    <w:rsid w:val="001A6DD8"/>
    <w:rsid w:val="001A6EFA"/>
    <w:rsid w:val="001A7EE4"/>
    <w:rsid w:val="001B08ED"/>
    <w:rsid w:val="001B140D"/>
    <w:rsid w:val="001B2679"/>
    <w:rsid w:val="001B36B4"/>
    <w:rsid w:val="001B38B2"/>
    <w:rsid w:val="001B4D14"/>
    <w:rsid w:val="001B5520"/>
    <w:rsid w:val="001B59B6"/>
    <w:rsid w:val="001B59BA"/>
    <w:rsid w:val="001B7FF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9A8"/>
    <w:rsid w:val="00230B8F"/>
    <w:rsid w:val="0023119E"/>
    <w:rsid w:val="00231BC4"/>
    <w:rsid w:val="00232AC4"/>
    <w:rsid w:val="002334E3"/>
    <w:rsid w:val="00233AE9"/>
    <w:rsid w:val="00234FD3"/>
    <w:rsid w:val="00235706"/>
    <w:rsid w:val="00235E9F"/>
    <w:rsid w:val="00235F30"/>
    <w:rsid w:val="002365F4"/>
    <w:rsid w:val="0023717B"/>
    <w:rsid w:val="00237808"/>
    <w:rsid w:val="00240369"/>
    <w:rsid w:val="002408A7"/>
    <w:rsid w:val="00241078"/>
    <w:rsid w:val="002423C0"/>
    <w:rsid w:val="00242A96"/>
    <w:rsid w:val="00242FC1"/>
    <w:rsid w:val="00243FFE"/>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DB0"/>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50F0"/>
    <w:rsid w:val="002857EB"/>
    <w:rsid w:val="00285B49"/>
    <w:rsid w:val="00285C59"/>
    <w:rsid w:val="0028650A"/>
    <w:rsid w:val="0028706D"/>
    <w:rsid w:val="002872A6"/>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3E3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339E"/>
    <w:rsid w:val="002C5170"/>
    <w:rsid w:val="002C5DA9"/>
    <w:rsid w:val="002C607A"/>
    <w:rsid w:val="002C66CC"/>
    <w:rsid w:val="002C6C46"/>
    <w:rsid w:val="002C73EF"/>
    <w:rsid w:val="002D121D"/>
    <w:rsid w:val="002D2E18"/>
    <w:rsid w:val="002D38BC"/>
    <w:rsid w:val="002D3B1D"/>
    <w:rsid w:val="002D43AC"/>
    <w:rsid w:val="002D4773"/>
    <w:rsid w:val="002D5237"/>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8F6"/>
    <w:rsid w:val="002F653F"/>
    <w:rsid w:val="002F757F"/>
    <w:rsid w:val="002F7E84"/>
    <w:rsid w:val="003000C0"/>
    <w:rsid w:val="00300254"/>
    <w:rsid w:val="0030059A"/>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4C5"/>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5032"/>
    <w:rsid w:val="003460DD"/>
    <w:rsid w:val="00346136"/>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2C60"/>
    <w:rsid w:val="003631DD"/>
    <w:rsid w:val="003632F2"/>
    <w:rsid w:val="00365545"/>
    <w:rsid w:val="00366364"/>
    <w:rsid w:val="003663ED"/>
    <w:rsid w:val="0036726C"/>
    <w:rsid w:val="003679C3"/>
    <w:rsid w:val="00367EEA"/>
    <w:rsid w:val="00370A8E"/>
    <w:rsid w:val="003712E9"/>
    <w:rsid w:val="003719BB"/>
    <w:rsid w:val="003723B1"/>
    <w:rsid w:val="00372BFC"/>
    <w:rsid w:val="003738D6"/>
    <w:rsid w:val="00374701"/>
    <w:rsid w:val="0037551F"/>
    <w:rsid w:val="00375526"/>
    <w:rsid w:val="00375BDC"/>
    <w:rsid w:val="00376398"/>
    <w:rsid w:val="00377CF1"/>
    <w:rsid w:val="00377D93"/>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8A6"/>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7E6"/>
    <w:rsid w:val="003A5DA4"/>
    <w:rsid w:val="003A7CBD"/>
    <w:rsid w:val="003B016E"/>
    <w:rsid w:val="003B10B3"/>
    <w:rsid w:val="003B18EA"/>
    <w:rsid w:val="003B1BC7"/>
    <w:rsid w:val="003B2363"/>
    <w:rsid w:val="003B23F1"/>
    <w:rsid w:val="003B287C"/>
    <w:rsid w:val="003B29F0"/>
    <w:rsid w:val="003B3225"/>
    <w:rsid w:val="003B3AD9"/>
    <w:rsid w:val="003B45E4"/>
    <w:rsid w:val="003B45F5"/>
    <w:rsid w:val="003B47E8"/>
    <w:rsid w:val="003B4A57"/>
    <w:rsid w:val="003B4D3E"/>
    <w:rsid w:val="003B54AD"/>
    <w:rsid w:val="003B5654"/>
    <w:rsid w:val="003B686D"/>
    <w:rsid w:val="003B699B"/>
    <w:rsid w:val="003B6FD6"/>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3DD2"/>
    <w:rsid w:val="003E49DE"/>
    <w:rsid w:val="003E4E9B"/>
    <w:rsid w:val="003E624D"/>
    <w:rsid w:val="003E62FB"/>
    <w:rsid w:val="003E68C7"/>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73D"/>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669"/>
    <w:rsid w:val="00430C09"/>
    <w:rsid w:val="00430C55"/>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578"/>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69C6"/>
    <w:rsid w:val="00467258"/>
    <w:rsid w:val="00467EC2"/>
    <w:rsid w:val="004701EC"/>
    <w:rsid w:val="004708E8"/>
    <w:rsid w:val="00471DD1"/>
    <w:rsid w:val="00471F1F"/>
    <w:rsid w:val="00472DD5"/>
    <w:rsid w:val="00472ED4"/>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267"/>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2D30"/>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FE"/>
    <w:rsid w:val="004B42CA"/>
    <w:rsid w:val="004B4312"/>
    <w:rsid w:val="004B535E"/>
    <w:rsid w:val="004B5710"/>
    <w:rsid w:val="004B5720"/>
    <w:rsid w:val="004B5E14"/>
    <w:rsid w:val="004B62E9"/>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343"/>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6A9"/>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155"/>
    <w:rsid w:val="00517B1C"/>
    <w:rsid w:val="00517B3F"/>
    <w:rsid w:val="00517F98"/>
    <w:rsid w:val="0052074E"/>
    <w:rsid w:val="0052298D"/>
    <w:rsid w:val="00522A7B"/>
    <w:rsid w:val="00523907"/>
    <w:rsid w:val="00525E21"/>
    <w:rsid w:val="0052659A"/>
    <w:rsid w:val="0052696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47D68"/>
    <w:rsid w:val="00550530"/>
    <w:rsid w:val="0055085B"/>
    <w:rsid w:val="00550B11"/>
    <w:rsid w:val="00551628"/>
    <w:rsid w:val="005524AF"/>
    <w:rsid w:val="00552805"/>
    <w:rsid w:val="00552ADE"/>
    <w:rsid w:val="0055358B"/>
    <w:rsid w:val="005539C4"/>
    <w:rsid w:val="00553D20"/>
    <w:rsid w:val="0055413C"/>
    <w:rsid w:val="00554A0D"/>
    <w:rsid w:val="00555D17"/>
    <w:rsid w:val="00556DCD"/>
    <w:rsid w:val="00557EDA"/>
    <w:rsid w:val="00560604"/>
    <w:rsid w:val="00560DB8"/>
    <w:rsid w:val="0056261C"/>
    <w:rsid w:val="0056287E"/>
    <w:rsid w:val="00566658"/>
    <w:rsid w:val="00567784"/>
    <w:rsid w:val="00570402"/>
    <w:rsid w:val="005710B8"/>
    <w:rsid w:val="00571394"/>
    <w:rsid w:val="00571D7C"/>
    <w:rsid w:val="005728B1"/>
    <w:rsid w:val="00573042"/>
    <w:rsid w:val="0057483F"/>
    <w:rsid w:val="0057557B"/>
    <w:rsid w:val="00575AE2"/>
    <w:rsid w:val="00575FC7"/>
    <w:rsid w:val="00576E76"/>
    <w:rsid w:val="00577A74"/>
    <w:rsid w:val="00577DAA"/>
    <w:rsid w:val="00577E15"/>
    <w:rsid w:val="00581BF0"/>
    <w:rsid w:val="0058221D"/>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651"/>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BCA"/>
    <w:rsid w:val="005F1DEF"/>
    <w:rsid w:val="005F207D"/>
    <w:rsid w:val="005F2B17"/>
    <w:rsid w:val="005F344B"/>
    <w:rsid w:val="005F3FA4"/>
    <w:rsid w:val="005F4285"/>
    <w:rsid w:val="005F5593"/>
    <w:rsid w:val="005F60CD"/>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171B"/>
    <w:rsid w:val="0061223E"/>
    <w:rsid w:val="006123EC"/>
    <w:rsid w:val="00612EB3"/>
    <w:rsid w:val="00613B91"/>
    <w:rsid w:val="00613FA1"/>
    <w:rsid w:val="0061498D"/>
    <w:rsid w:val="00614C47"/>
    <w:rsid w:val="00615178"/>
    <w:rsid w:val="00616AF1"/>
    <w:rsid w:val="00616D83"/>
    <w:rsid w:val="006201A1"/>
    <w:rsid w:val="00620A7D"/>
    <w:rsid w:val="00620B81"/>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5BA"/>
    <w:rsid w:val="00640620"/>
    <w:rsid w:val="00641667"/>
    <w:rsid w:val="00641CD7"/>
    <w:rsid w:val="00642C50"/>
    <w:rsid w:val="0064339B"/>
    <w:rsid w:val="00644BBB"/>
    <w:rsid w:val="0064511A"/>
    <w:rsid w:val="00645123"/>
    <w:rsid w:val="0064515E"/>
    <w:rsid w:val="00645295"/>
    <w:rsid w:val="0064534C"/>
    <w:rsid w:val="0064538C"/>
    <w:rsid w:val="00645FE7"/>
    <w:rsid w:val="00646B8E"/>
    <w:rsid w:val="006471AF"/>
    <w:rsid w:val="006479F8"/>
    <w:rsid w:val="00647F8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4E7E"/>
    <w:rsid w:val="00677004"/>
    <w:rsid w:val="00680BB4"/>
    <w:rsid w:val="00682CCD"/>
    <w:rsid w:val="00683738"/>
    <w:rsid w:val="00684312"/>
    <w:rsid w:val="006846EA"/>
    <w:rsid w:val="00685527"/>
    <w:rsid w:val="006864DF"/>
    <w:rsid w:val="006868B4"/>
    <w:rsid w:val="00686C46"/>
    <w:rsid w:val="00687056"/>
    <w:rsid w:val="0068755E"/>
    <w:rsid w:val="006877A4"/>
    <w:rsid w:val="00687E57"/>
    <w:rsid w:val="0069023A"/>
    <w:rsid w:val="0069108B"/>
    <w:rsid w:val="00691596"/>
    <w:rsid w:val="006928F2"/>
    <w:rsid w:val="00693151"/>
    <w:rsid w:val="006933F6"/>
    <w:rsid w:val="00693667"/>
    <w:rsid w:val="00693A25"/>
    <w:rsid w:val="00693E48"/>
    <w:rsid w:val="00694865"/>
    <w:rsid w:val="00695A38"/>
    <w:rsid w:val="0069609F"/>
    <w:rsid w:val="00697165"/>
    <w:rsid w:val="006A0A28"/>
    <w:rsid w:val="006A1170"/>
    <w:rsid w:val="006A117C"/>
    <w:rsid w:val="006A1549"/>
    <w:rsid w:val="006A1B7D"/>
    <w:rsid w:val="006A236F"/>
    <w:rsid w:val="006A2A94"/>
    <w:rsid w:val="006A2E48"/>
    <w:rsid w:val="006A3184"/>
    <w:rsid w:val="006A35E2"/>
    <w:rsid w:val="006A37BB"/>
    <w:rsid w:val="006A38F7"/>
    <w:rsid w:val="006A4B75"/>
    <w:rsid w:val="006A4FFE"/>
    <w:rsid w:val="006A694A"/>
    <w:rsid w:val="006A6FC7"/>
    <w:rsid w:val="006A7917"/>
    <w:rsid w:val="006A7BD3"/>
    <w:rsid w:val="006A7EAF"/>
    <w:rsid w:val="006A7FCC"/>
    <w:rsid w:val="006B05FB"/>
    <w:rsid w:val="006B06D5"/>
    <w:rsid w:val="006B0A5E"/>
    <w:rsid w:val="006B2262"/>
    <w:rsid w:val="006B2CDC"/>
    <w:rsid w:val="006B2E5B"/>
    <w:rsid w:val="006B3137"/>
    <w:rsid w:val="006B47B3"/>
    <w:rsid w:val="006B51FA"/>
    <w:rsid w:val="006B58BA"/>
    <w:rsid w:val="006B68FF"/>
    <w:rsid w:val="006B76F0"/>
    <w:rsid w:val="006C0C71"/>
    <w:rsid w:val="006C2AB5"/>
    <w:rsid w:val="006C41B0"/>
    <w:rsid w:val="006C440F"/>
    <w:rsid w:val="006C51EC"/>
    <w:rsid w:val="006C5DAC"/>
    <w:rsid w:val="006C6539"/>
    <w:rsid w:val="006C67DF"/>
    <w:rsid w:val="006C7F0D"/>
    <w:rsid w:val="006D002C"/>
    <w:rsid w:val="006D05B4"/>
    <w:rsid w:val="006D0630"/>
    <w:rsid w:val="006D0E78"/>
    <w:rsid w:val="006D1703"/>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6EF9"/>
    <w:rsid w:val="006D7000"/>
    <w:rsid w:val="006D72F9"/>
    <w:rsid w:val="006E007F"/>
    <w:rsid w:val="006E0498"/>
    <w:rsid w:val="006E0EA8"/>
    <w:rsid w:val="006E1510"/>
    <w:rsid w:val="006E20D9"/>
    <w:rsid w:val="006E233B"/>
    <w:rsid w:val="006E4CC9"/>
    <w:rsid w:val="006E5132"/>
    <w:rsid w:val="006E5D69"/>
    <w:rsid w:val="006E657A"/>
    <w:rsid w:val="006E6699"/>
    <w:rsid w:val="006E66EE"/>
    <w:rsid w:val="006E6766"/>
    <w:rsid w:val="006E6E27"/>
    <w:rsid w:val="006E7435"/>
    <w:rsid w:val="006E765B"/>
    <w:rsid w:val="006E7C2E"/>
    <w:rsid w:val="006F10EC"/>
    <w:rsid w:val="006F1749"/>
    <w:rsid w:val="006F21D3"/>
    <w:rsid w:val="006F2BED"/>
    <w:rsid w:val="006F3E3F"/>
    <w:rsid w:val="006F44DE"/>
    <w:rsid w:val="006F5D98"/>
    <w:rsid w:val="006F6578"/>
    <w:rsid w:val="006F7325"/>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44D"/>
    <w:rsid w:val="00711839"/>
    <w:rsid w:val="00712020"/>
    <w:rsid w:val="00712540"/>
    <w:rsid w:val="0071419C"/>
    <w:rsid w:val="00715699"/>
    <w:rsid w:val="0071626E"/>
    <w:rsid w:val="00716882"/>
    <w:rsid w:val="00717F62"/>
    <w:rsid w:val="0072095A"/>
    <w:rsid w:val="00721D75"/>
    <w:rsid w:val="00721EBF"/>
    <w:rsid w:val="007220FD"/>
    <w:rsid w:val="007228A7"/>
    <w:rsid w:val="00723185"/>
    <w:rsid w:val="00724982"/>
    <w:rsid w:val="007255AD"/>
    <w:rsid w:val="007258CD"/>
    <w:rsid w:val="007258E6"/>
    <w:rsid w:val="0072628A"/>
    <w:rsid w:val="007263D9"/>
    <w:rsid w:val="007275F7"/>
    <w:rsid w:val="00727A36"/>
    <w:rsid w:val="00727B4C"/>
    <w:rsid w:val="007304F6"/>
    <w:rsid w:val="007306C2"/>
    <w:rsid w:val="00731121"/>
    <w:rsid w:val="0073163B"/>
    <w:rsid w:val="00731EA4"/>
    <w:rsid w:val="007327FF"/>
    <w:rsid w:val="007328B0"/>
    <w:rsid w:val="007334F8"/>
    <w:rsid w:val="007344B9"/>
    <w:rsid w:val="00734609"/>
    <w:rsid w:val="00734EEF"/>
    <w:rsid w:val="00735892"/>
    <w:rsid w:val="00735E35"/>
    <w:rsid w:val="00736AE2"/>
    <w:rsid w:val="007374F6"/>
    <w:rsid w:val="007425DA"/>
    <w:rsid w:val="00742C7A"/>
    <w:rsid w:val="00742C7C"/>
    <w:rsid w:val="00743451"/>
    <w:rsid w:val="00743739"/>
    <w:rsid w:val="007448B4"/>
    <w:rsid w:val="007453E8"/>
    <w:rsid w:val="0074574C"/>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7EC"/>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739D"/>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380B"/>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9BC"/>
    <w:rsid w:val="007A3B07"/>
    <w:rsid w:val="007A4980"/>
    <w:rsid w:val="007A689C"/>
    <w:rsid w:val="007A7732"/>
    <w:rsid w:val="007B010A"/>
    <w:rsid w:val="007B0282"/>
    <w:rsid w:val="007B0691"/>
    <w:rsid w:val="007B0C5D"/>
    <w:rsid w:val="007B1803"/>
    <w:rsid w:val="007B2528"/>
    <w:rsid w:val="007B331A"/>
    <w:rsid w:val="007B33E7"/>
    <w:rsid w:val="007B3944"/>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853"/>
    <w:rsid w:val="007C2FFB"/>
    <w:rsid w:val="007C3C3A"/>
    <w:rsid w:val="007C5058"/>
    <w:rsid w:val="007C6086"/>
    <w:rsid w:val="007C626A"/>
    <w:rsid w:val="007C63F8"/>
    <w:rsid w:val="007C657A"/>
    <w:rsid w:val="007C684D"/>
    <w:rsid w:val="007C748D"/>
    <w:rsid w:val="007D0164"/>
    <w:rsid w:val="007D037A"/>
    <w:rsid w:val="007D071C"/>
    <w:rsid w:val="007D1073"/>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3A60"/>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5EC4"/>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7A9"/>
    <w:rsid w:val="00837844"/>
    <w:rsid w:val="008378F3"/>
    <w:rsid w:val="00837C2C"/>
    <w:rsid w:val="00840653"/>
    <w:rsid w:val="00840CF9"/>
    <w:rsid w:val="008424BD"/>
    <w:rsid w:val="00842EAC"/>
    <w:rsid w:val="008437F0"/>
    <w:rsid w:val="00844FDA"/>
    <w:rsid w:val="00846125"/>
    <w:rsid w:val="0084653C"/>
    <w:rsid w:val="00846A41"/>
    <w:rsid w:val="00846A71"/>
    <w:rsid w:val="00846D42"/>
    <w:rsid w:val="0085115C"/>
    <w:rsid w:val="00851BE2"/>
    <w:rsid w:val="00851CC6"/>
    <w:rsid w:val="00851FF5"/>
    <w:rsid w:val="00852EBF"/>
    <w:rsid w:val="00853245"/>
    <w:rsid w:val="0085387C"/>
    <w:rsid w:val="0086034A"/>
    <w:rsid w:val="00862C5C"/>
    <w:rsid w:val="0086319F"/>
    <w:rsid w:val="008631E1"/>
    <w:rsid w:val="0086388F"/>
    <w:rsid w:val="00863CBB"/>
    <w:rsid w:val="00866311"/>
    <w:rsid w:val="008668AA"/>
    <w:rsid w:val="008672D0"/>
    <w:rsid w:val="008674EA"/>
    <w:rsid w:val="00867789"/>
    <w:rsid w:val="00870311"/>
    <w:rsid w:val="0087051B"/>
    <w:rsid w:val="00870A07"/>
    <w:rsid w:val="00870D72"/>
    <w:rsid w:val="008710FB"/>
    <w:rsid w:val="00871804"/>
    <w:rsid w:val="00871ACC"/>
    <w:rsid w:val="008720DC"/>
    <w:rsid w:val="00872A96"/>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9DF"/>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4ED0"/>
    <w:rsid w:val="008B5ED8"/>
    <w:rsid w:val="008B75CD"/>
    <w:rsid w:val="008B78DD"/>
    <w:rsid w:val="008C0761"/>
    <w:rsid w:val="008C0762"/>
    <w:rsid w:val="008C1D73"/>
    <w:rsid w:val="008C22AE"/>
    <w:rsid w:val="008C25E9"/>
    <w:rsid w:val="008C2B29"/>
    <w:rsid w:val="008C3617"/>
    <w:rsid w:val="008C495D"/>
    <w:rsid w:val="008C5B7B"/>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2BB"/>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C83"/>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2976"/>
    <w:rsid w:val="00933542"/>
    <w:rsid w:val="009336DE"/>
    <w:rsid w:val="0093391A"/>
    <w:rsid w:val="00933ED6"/>
    <w:rsid w:val="0093447A"/>
    <w:rsid w:val="0093476B"/>
    <w:rsid w:val="00934E37"/>
    <w:rsid w:val="00934E7D"/>
    <w:rsid w:val="00934E9E"/>
    <w:rsid w:val="009351CA"/>
    <w:rsid w:val="009351FB"/>
    <w:rsid w:val="00936795"/>
    <w:rsid w:val="00936C33"/>
    <w:rsid w:val="00936E45"/>
    <w:rsid w:val="00937494"/>
    <w:rsid w:val="00937908"/>
    <w:rsid w:val="009401EF"/>
    <w:rsid w:val="009404BC"/>
    <w:rsid w:val="009422C4"/>
    <w:rsid w:val="00943E0E"/>
    <w:rsid w:val="00944B03"/>
    <w:rsid w:val="0094505C"/>
    <w:rsid w:val="0094521D"/>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101"/>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24B"/>
    <w:rsid w:val="009809B6"/>
    <w:rsid w:val="00981498"/>
    <w:rsid w:val="00981528"/>
    <w:rsid w:val="00982045"/>
    <w:rsid w:val="009828ED"/>
    <w:rsid w:val="0098466A"/>
    <w:rsid w:val="009857B5"/>
    <w:rsid w:val="00985B83"/>
    <w:rsid w:val="00986B97"/>
    <w:rsid w:val="00987513"/>
    <w:rsid w:val="00990372"/>
    <w:rsid w:val="009912BD"/>
    <w:rsid w:val="00991F92"/>
    <w:rsid w:val="00992BF9"/>
    <w:rsid w:val="00992CEF"/>
    <w:rsid w:val="00993823"/>
    <w:rsid w:val="00993B16"/>
    <w:rsid w:val="00994118"/>
    <w:rsid w:val="00994522"/>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8E9"/>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C7A12"/>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008"/>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5AA"/>
    <w:rsid w:val="00A03858"/>
    <w:rsid w:val="00A0488C"/>
    <w:rsid w:val="00A055CA"/>
    <w:rsid w:val="00A06D4D"/>
    <w:rsid w:val="00A0757E"/>
    <w:rsid w:val="00A079D3"/>
    <w:rsid w:val="00A10268"/>
    <w:rsid w:val="00A10362"/>
    <w:rsid w:val="00A104F4"/>
    <w:rsid w:val="00A10AA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269C7"/>
    <w:rsid w:val="00A26D32"/>
    <w:rsid w:val="00A30AB2"/>
    <w:rsid w:val="00A30CEF"/>
    <w:rsid w:val="00A31090"/>
    <w:rsid w:val="00A311C0"/>
    <w:rsid w:val="00A317E4"/>
    <w:rsid w:val="00A31F09"/>
    <w:rsid w:val="00A3224A"/>
    <w:rsid w:val="00A3238B"/>
    <w:rsid w:val="00A33799"/>
    <w:rsid w:val="00A33EAA"/>
    <w:rsid w:val="00A34B42"/>
    <w:rsid w:val="00A36437"/>
    <w:rsid w:val="00A36479"/>
    <w:rsid w:val="00A36975"/>
    <w:rsid w:val="00A36C0C"/>
    <w:rsid w:val="00A4077F"/>
    <w:rsid w:val="00A40F1B"/>
    <w:rsid w:val="00A42C96"/>
    <w:rsid w:val="00A43CD0"/>
    <w:rsid w:val="00A43E39"/>
    <w:rsid w:val="00A4409F"/>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3E1D"/>
    <w:rsid w:val="00A559CF"/>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1B6"/>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669"/>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592"/>
    <w:rsid w:val="00A90707"/>
    <w:rsid w:val="00A91041"/>
    <w:rsid w:val="00A919BA"/>
    <w:rsid w:val="00A9224D"/>
    <w:rsid w:val="00A93A39"/>
    <w:rsid w:val="00A94E43"/>
    <w:rsid w:val="00A951D4"/>
    <w:rsid w:val="00A9575D"/>
    <w:rsid w:val="00A9591F"/>
    <w:rsid w:val="00A95EF8"/>
    <w:rsid w:val="00A963BC"/>
    <w:rsid w:val="00A96510"/>
    <w:rsid w:val="00A96624"/>
    <w:rsid w:val="00A96F27"/>
    <w:rsid w:val="00A978F3"/>
    <w:rsid w:val="00A97EB2"/>
    <w:rsid w:val="00AA038E"/>
    <w:rsid w:val="00AA06BD"/>
    <w:rsid w:val="00AA239B"/>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B7EFE"/>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4CB"/>
    <w:rsid w:val="00AD3A04"/>
    <w:rsid w:val="00AD42AF"/>
    <w:rsid w:val="00AD530A"/>
    <w:rsid w:val="00AD6120"/>
    <w:rsid w:val="00AD6604"/>
    <w:rsid w:val="00AD6C29"/>
    <w:rsid w:val="00AD6F57"/>
    <w:rsid w:val="00AD7A50"/>
    <w:rsid w:val="00AE0F17"/>
    <w:rsid w:val="00AE1219"/>
    <w:rsid w:val="00AE2C46"/>
    <w:rsid w:val="00AE2EEF"/>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575"/>
    <w:rsid w:val="00AF74F0"/>
    <w:rsid w:val="00AF7C10"/>
    <w:rsid w:val="00B000CD"/>
    <w:rsid w:val="00B00850"/>
    <w:rsid w:val="00B00FFB"/>
    <w:rsid w:val="00B01A58"/>
    <w:rsid w:val="00B0284F"/>
    <w:rsid w:val="00B02EF2"/>
    <w:rsid w:val="00B0440A"/>
    <w:rsid w:val="00B04E47"/>
    <w:rsid w:val="00B06D22"/>
    <w:rsid w:val="00B07D27"/>
    <w:rsid w:val="00B10C0B"/>
    <w:rsid w:val="00B1125E"/>
    <w:rsid w:val="00B118F6"/>
    <w:rsid w:val="00B11A06"/>
    <w:rsid w:val="00B11FA4"/>
    <w:rsid w:val="00B13D1E"/>
    <w:rsid w:val="00B15071"/>
    <w:rsid w:val="00B15A95"/>
    <w:rsid w:val="00B167E5"/>
    <w:rsid w:val="00B1681D"/>
    <w:rsid w:val="00B17296"/>
    <w:rsid w:val="00B17497"/>
    <w:rsid w:val="00B174BE"/>
    <w:rsid w:val="00B17B47"/>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196"/>
    <w:rsid w:val="00B30A31"/>
    <w:rsid w:val="00B31724"/>
    <w:rsid w:val="00B31A5C"/>
    <w:rsid w:val="00B31A64"/>
    <w:rsid w:val="00B33C39"/>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0E9"/>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1F6E"/>
    <w:rsid w:val="00B72354"/>
    <w:rsid w:val="00B731EA"/>
    <w:rsid w:val="00B732E8"/>
    <w:rsid w:val="00B7380B"/>
    <w:rsid w:val="00B745E7"/>
    <w:rsid w:val="00B749FA"/>
    <w:rsid w:val="00B74A10"/>
    <w:rsid w:val="00B75632"/>
    <w:rsid w:val="00B75F7D"/>
    <w:rsid w:val="00B7620A"/>
    <w:rsid w:val="00B7689A"/>
    <w:rsid w:val="00B773F7"/>
    <w:rsid w:val="00B77A36"/>
    <w:rsid w:val="00B77D92"/>
    <w:rsid w:val="00B77F94"/>
    <w:rsid w:val="00B807B3"/>
    <w:rsid w:val="00B807DB"/>
    <w:rsid w:val="00B816CF"/>
    <w:rsid w:val="00B81A4A"/>
    <w:rsid w:val="00B827B7"/>
    <w:rsid w:val="00B82A00"/>
    <w:rsid w:val="00B82CFC"/>
    <w:rsid w:val="00B838C9"/>
    <w:rsid w:val="00B846E9"/>
    <w:rsid w:val="00B84FAB"/>
    <w:rsid w:val="00B85ED2"/>
    <w:rsid w:val="00B860DB"/>
    <w:rsid w:val="00B87418"/>
    <w:rsid w:val="00B87D05"/>
    <w:rsid w:val="00B90D14"/>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BFE"/>
    <w:rsid w:val="00BA5D1C"/>
    <w:rsid w:val="00BB06AE"/>
    <w:rsid w:val="00BB1FA0"/>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0C"/>
    <w:rsid w:val="00BC6F63"/>
    <w:rsid w:val="00BC74BE"/>
    <w:rsid w:val="00BD0D11"/>
    <w:rsid w:val="00BD0E3E"/>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E0729"/>
    <w:rsid w:val="00BE22FC"/>
    <w:rsid w:val="00BE290C"/>
    <w:rsid w:val="00BE31B1"/>
    <w:rsid w:val="00BE4843"/>
    <w:rsid w:val="00BE4A16"/>
    <w:rsid w:val="00BE4A46"/>
    <w:rsid w:val="00BE4C21"/>
    <w:rsid w:val="00BE5C52"/>
    <w:rsid w:val="00BE6642"/>
    <w:rsid w:val="00BE7852"/>
    <w:rsid w:val="00BE7BA6"/>
    <w:rsid w:val="00BF0050"/>
    <w:rsid w:val="00BF0DC0"/>
    <w:rsid w:val="00BF105F"/>
    <w:rsid w:val="00BF1282"/>
    <w:rsid w:val="00BF1A27"/>
    <w:rsid w:val="00BF366D"/>
    <w:rsid w:val="00BF3FDC"/>
    <w:rsid w:val="00BF4A1A"/>
    <w:rsid w:val="00BF5826"/>
    <w:rsid w:val="00BF5E77"/>
    <w:rsid w:val="00BF661B"/>
    <w:rsid w:val="00BF6BA6"/>
    <w:rsid w:val="00BF6FAA"/>
    <w:rsid w:val="00BF7AD2"/>
    <w:rsid w:val="00BF7EDC"/>
    <w:rsid w:val="00C024C9"/>
    <w:rsid w:val="00C024E3"/>
    <w:rsid w:val="00C02721"/>
    <w:rsid w:val="00C02B31"/>
    <w:rsid w:val="00C03142"/>
    <w:rsid w:val="00C04FA3"/>
    <w:rsid w:val="00C0507E"/>
    <w:rsid w:val="00C06345"/>
    <w:rsid w:val="00C078E2"/>
    <w:rsid w:val="00C109E4"/>
    <w:rsid w:val="00C10CAD"/>
    <w:rsid w:val="00C1167E"/>
    <w:rsid w:val="00C11CAF"/>
    <w:rsid w:val="00C12D7B"/>
    <w:rsid w:val="00C13CFD"/>
    <w:rsid w:val="00C143CC"/>
    <w:rsid w:val="00C14E5A"/>
    <w:rsid w:val="00C1520A"/>
    <w:rsid w:val="00C1564F"/>
    <w:rsid w:val="00C15E88"/>
    <w:rsid w:val="00C1642D"/>
    <w:rsid w:val="00C16780"/>
    <w:rsid w:val="00C16FF3"/>
    <w:rsid w:val="00C1720B"/>
    <w:rsid w:val="00C17D01"/>
    <w:rsid w:val="00C211B3"/>
    <w:rsid w:val="00C21DE7"/>
    <w:rsid w:val="00C221C8"/>
    <w:rsid w:val="00C22278"/>
    <w:rsid w:val="00C229EA"/>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99D"/>
    <w:rsid w:val="00C50AA0"/>
    <w:rsid w:val="00C513AE"/>
    <w:rsid w:val="00C51831"/>
    <w:rsid w:val="00C526C1"/>
    <w:rsid w:val="00C52D2C"/>
    <w:rsid w:val="00C52F60"/>
    <w:rsid w:val="00C5354F"/>
    <w:rsid w:val="00C5396D"/>
    <w:rsid w:val="00C539C7"/>
    <w:rsid w:val="00C54098"/>
    <w:rsid w:val="00C55AB6"/>
    <w:rsid w:val="00C57965"/>
    <w:rsid w:val="00C57DBB"/>
    <w:rsid w:val="00C6056E"/>
    <w:rsid w:val="00C613DE"/>
    <w:rsid w:val="00C62EAA"/>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87E4F"/>
    <w:rsid w:val="00C903C1"/>
    <w:rsid w:val="00C90432"/>
    <w:rsid w:val="00C904D0"/>
    <w:rsid w:val="00C91B00"/>
    <w:rsid w:val="00C91D63"/>
    <w:rsid w:val="00C9277A"/>
    <w:rsid w:val="00C940E9"/>
    <w:rsid w:val="00C945AE"/>
    <w:rsid w:val="00C95493"/>
    <w:rsid w:val="00C956ED"/>
    <w:rsid w:val="00C967CC"/>
    <w:rsid w:val="00C973B8"/>
    <w:rsid w:val="00CA09A2"/>
    <w:rsid w:val="00CA0FA7"/>
    <w:rsid w:val="00CA1186"/>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30A0"/>
    <w:rsid w:val="00CC47EC"/>
    <w:rsid w:val="00CC4991"/>
    <w:rsid w:val="00CC4B36"/>
    <w:rsid w:val="00CC6A84"/>
    <w:rsid w:val="00CC7A7A"/>
    <w:rsid w:val="00CD034B"/>
    <w:rsid w:val="00CD0979"/>
    <w:rsid w:val="00CD09FF"/>
    <w:rsid w:val="00CD0BE6"/>
    <w:rsid w:val="00CD0CD1"/>
    <w:rsid w:val="00CD1688"/>
    <w:rsid w:val="00CD16C5"/>
    <w:rsid w:val="00CD186A"/>
    <w:rsid w:val="00CD195E"/>
    <w:rsid w:val="00CD2423"/>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3A9"/>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6BC"/>
    <w:rsid w:val="00D1391B"/>
    <w:rsid w:val="00D13F8B"/>
    <w:rsid w:val="00D148B1"/>
    <w:rsid w:val="00D15125"/>
    <w:rsid w:val="00D15468"/>
    <w:rsid w:val="00D1556C"/>
    <w:rsid w:val="00D157BF"/>
    <w:rsid w:val="00D16C1C"/>
    <w:rsid w:val="00D179F0"/>
    <w:rsid w:val="00D17E9B"/>
    <w:rsid w:val="00D2102D"/>
    <w:rsid w:val="00D21194"/>
    <w:rsid w:val="00D21784"/>
    <w:rsid w:val="00D223E8"/>
    <w:rsid w:val="00D22EA0"/>
    <w:rsid w:val="00D23EA9"/>
    <w:rsid w:val="00D24B4A"/>
    <w:rsid w:val="00D24D32"/>
    <w:rsid w:val="00D24FA2"/>
    <w:rsid w:val="00D25A91"/>
    <w:rsid w:val="00D262CD"/>
    <w:rsid w:val="00D26D85"/>
    <w:rsid w:val="00D27F24"/>
    <w:rsid w:val="00D3027A"/>
    <w:rsid w:val="00D303D4"/>
    <w:rsid w:val="00D30A31"/>
    <w:rsid w:val="00D30BAD"/>
    <w:rsid w:val="00D3172D"/>
    <w:rsid w:val="00D3241B"/>
    <w:rsid w:val="00D32510"/>
    <w:rsid w:val="00D327D9"/>
    <w:rsid w:val="00D332DF"/>
    <w:rsid w:val="00D366F5"/>
    <w:rsid w:val="00D37241"/>
    <w:rsid w:val="00D37873"/>
    <w:rsid w:val="00D40639"/>
    <w:rsid w:val="00D40A37"/>
    <w:rsid w:val="00D41607"/>
    <w:rsid w:val="00D41ABE"/>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93E"/>
    <w:rsid w:val="00D83F23"/>
    <w:rsid w:val="00D844CB"/>
    <w:rsid w:val="00D8479A"/>
    <w:rsid w:val="00D85434"/>
    <w:rsid w:val="00D85DE4"/>
    <w:rsid w:val="00D8614D"/>
    <w:rsid w:val="00D867C8"/>
    <w:rsid w:val="00D86902"/>
    <w:rsid w:val="00D8767B"/>
    <w:rsid w:val="00D90106"/>
    <w:rsid w:val="00D92744"/>
    <w:rsid w:val="00D9277D"/>
    <w:rsid w:val="00D92B9F"/>
    <w:rsid w:val="00D92CEC"/>
    <w:rsid w:val="00D94BF7"/>
    <w:rsid w:val="00D96360"/>
    <w:rsid w:val="00D96373"/>
    <w:rsid w:val="00D9692B"/>
    <w:rsid w:val="00D96963"/>
    <w:rsid w:val="00D972A9"/>
    <w:rsid w:val="00D9761D"/>
    <w:rsid w:val="00D977A3"/>
    <w:rsid w:val="00D978EA"/>
    <w:rsid w:val="00DA158F"/>
    <w:rsid w:val="00DA18E9"/>
    <w:rsid w:val="00DA1E33"/>
    <w:rsid w:val="00DA1FA2"/>
    <w:rsid w:val="00DA1FB2"/>
    <w:rsid w:val="00DA4159"/>
    <w:rsid w:val="00DA4A0D"/>
    <w:rsid w:val="00DA651B"/>
    <w:rsid w:val="00DA664E"/>
    <w:rsid w:val="00DA7136"/>
    <w:rsid w:val="00DB07FB"/>
    <w:rsid w:val="00DB1161"/>
    <w:rsid w:val="00DB1E18"/>
    <w:rsid w:val="00DB2D2C"/>
    <w:rsid w:val="00DB2DB8"/>
    <w:rsid w:val="00DB403E"/>
    <w:rsid w:val="00DB44AC"/>
    <w:rsid w:val="00DB4DA0"/>
    <w:rsid w:val="00DB4E63"/>
    <w:rsid w:val="00DB585E"/>
    <w:rsid w:val="00DB6E93"/>
    <w:rsid w:val="00DC0970"/>
    <w:rsid w:val="00DC20D4"/>
    <w:rsid w:val="00DC239E"/>
    <w:rsid w:val="00DC25CF"/>
    <w:rsid w:val="00DC2A63"/>
    <w:rsid w:val="00DC30B6"/>
    <w:rsid w:val="00DC3640"/>
    <w:rsid w:val="00DC4B03"/>
    <w:rsid w:val="00DC5A9A"/>
    <w:rsid w:val="00DC5FA4"/>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074"/>
    <w:rsid w:val="00DD693C"/>
    <w:rsid w:val="00DD6E55"/>
    <w:rsid w:val="00DD773F"/>
    <w:rsid w:val="00DE005F"/>
    <w:rsid w:val="00DE042C"/>
    <w:rsid w:val="00DE0CF1"/>
    <w:rsid w:val="00DE0F02"/>
    <w:rsid w:val="00DE133C"/>
    <w:rsid w:val="00DE1A6E"/>
    <w:rsid w:val="00DE2B39"/>
    <w:rsid w:val="00DE361D"/>
    <w:rsid w:val="00DE39AF"/>
    <w:rsid w:val="00DE47E8"/>
    <w:rsid w:val="00DE4FEE"/>
    <w:rsid w:val="00DE524A"/>
    <w:rsid w:val="00DE5E9D"/>
    <w:rsid w:val="00DE6F37"/>
    <w:rsid w:val="00DE76D8"/>
    <w:rsid w:val="00DF06FD"/>
    <w:rsid w:val="00DF0A93"/>
    <w:rsid w:val="00DF1FA1"/>
    <w:rsid w:val="00DF276A"/>
    <w:rsid w:val="00DF2918"/>
    <w:rsid w:val="00DF2DE0"/>
    <w:rsid w:val="00DF2E20"/>
    <w:rsid w:val="00DF370E"/>
    <w:rsid w:val="00DF4E5C"/>
    <w:rsid w:val="00DF4F7B"/>
    <w:rsid w:val="00DF5F11"/>
    <w:rsid w:val="00DF627B"/>
    <w:rsid w:val="00DF671E"/>
    <w:rsid w:val="00DF674C"/>
    <w:rsid w:val="00DF6DE6"/>
    <w:rsid w:val="00DF78EF"/>
    <w:rsid w:val="00DF7B52"/>
    <w:rsid w:val="00DF7CD8"/>
    <w:rsid w:val="00E0000E"/>
    <w:rsid w:val="00E0020C"/>
    <w:rsid w:val="00E018B7"/>
    <w:rsid w:val="00E0194E"/>
    <w:rsid w:val="00E01A28"/>
    <w:rsid w:val="00E038A5"/>
    <w:rsid w:val="00E03C0D"/>
    <w:rsid w:val="00E03F1F"/>
    <w:rsid w:val="00E04076"/>
    <w:rsid w:val="00E04124"/>
    <w:rsid w:val="00E0474E"/>
    <w:rsid w:val="00E050B5"/>
    <w:rsid w:val="00E06310"/>
    <w:rsid w:val="00E0688E"/>
    <w:rsid w:val="00E06E59"/>
    <w:rsid w:val="00E103ED"/>
    <w:rsid w:val="00E103FF"/>
    <w:rsid w:val="00E10A07"/>
    <w:rsid w:val="00E10E13"/>
    <w:rsid w:val="00E1133A"/>
    <w:rsid w:val="00E11FB2"/>
    <w:rsid w:val="00E1212F"/>
    <w:rsid w:val="00E12409"/>
    <w:rsid w:val="00E12F50"/>
    <w:rsid w:val="00E132F5"/>
    <w:rsid w:val="00E13766"/>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15B8"/>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5D71"/>
    <w:rsid w:val="00E76187"/>
    <w:rsid w:val="00E7669F"/>
    <w:rsid w:val="00E766A5"/>
    <w:rsid w:val="00E766F4"/>
    <w:rsid w:val="00E76EBD"/>
    <w:rsid w:val="00E77AFF"/>
    <w:rsid w:val="00E803CA"/>
    <w:rsid w:val="00E80E56"/>
    <w:rsid w:val="00E80F1B"/>
    <w:rsid w:val="00E81ABC"/>
    <w:rsid w:val="00E81B60"/>
    <w:rsid w:val="00E81CA9"/>
    <w:rsid w:val="00E82759"/>
    <w:rsid w:val="00E82911"/>
    <w:rsid w:val="00E8318C"/>
    <w:rsid w:val="00E83D4F"/>
    <w:rsid w:val="00E84378"/>
    <w:rsid w:val="00E84DA2"/>
    <w:rsid w:val="00E84EAB"/>
    <w:rsid w:val="00E869E3"/>
    <w:rsid w:val="00E869E5"/>
    <w:rsid w:val="00E86BE2"/>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2F"/>
    <w:rsid w:val="00E96D07"/>
    <w:rsid w:val="00E96E4B"/>
    <w:rsid w:val="00E971E1"/>
    <w:rsid w:val="00E97600"/>
    <w:rsid w:val="00EA13B6"/>
    <w:rsid w:val="00EA166C"/>
    <w:rsid w:val="00EA1BA9"/>
    <w:rsid w:val="00EA2FC9"/>
    <w:rsid w:val="00EA32AE"/>
    <w:rsid w:val="00EA3DA2"/>
    <w:rsid w:val="00EA3DBB"/>
    <w:rsid w:val="00EA4776"/>
    <w:rsid w:val="00EA4C8D"/>
    <w:rsid w:val="00EA4FC3"/>
    <w:rsid w:val="00EA5703"/>
    <w:rsid w:val="00EA6C98"/>
    <w:rsid w:val="00EA7F6B"/>
    <w:rsid w:val="00EB045D"/>
    <w:rsid w:val="00EB0D09"/>
    <w:rsid w:val="00EB143E"/>
    <w:rsid w:val="00EB1697"/>
    <w:rsid w:val="00EB20AC"/>
    <w:rsid w:val="00EB2E8C"/>
    <w:rsid w:val="00EB3416"/>
    <w:rsid w:val="00EB36E3"/>
    <w:rsid w:val="00EB515D"/>
    <w:rsid w:val="00EB5539"/>
    <w:rsid w:val="00EB570F"/>
    <w:rsid w:val="00EB5E54"/>
    <w:rsid w:val="00EB7621"/>
    <w:rsid w:val="00EB79A7"/>
    <w:rsid w:val="00EC1A50"/>
    <w:rsid w:val="00EC2289"/>
    <w:rsid w:val="00EC2651"/>
    <w:rsid w:val="00EC2D84"/>
    <w:rsid w:val="00EC4496"/>
    <w:rsid w:val="00EC5065"/>
    <w:rsid w:val="00EC5545"/>
    <w:rsid w:val="00EC5BD4"/>
    <w:rsid w:val="00EC657A"/>
    <w:rsid w:val="00EC665E"/>
    <w:rsid w:val="00EC66ED"/>
    <w:rsid w:val="00EC73A9"/>
    <w:rsid w:val="00EC73B0"/>
    <w:rsid w:val="00ED026B"/>
    <w:rsid w:val="00ED0BA9"/>
    <w:rsid w:val="00ED135A"/>
    <w:rsid w:val="00ED1C45"/>
    <w:rsid w:val="00ED23C1"/>
    <w:rsid w:val="00ED297B"/>
    <w:rsid w:val="00ED3169"/>
    <w:rsid w:val="00ED34BA"/>
    <w:rsid w:val="00ED3D63"/>
    <w:rsid w:val="00ED4BE5"/>
    <w:rsid w:val="00ED508C"/>
    <w:rsid w:val="00ED6B73"/>
    <w:rsid w:val="00ED792F"/>
    <w:rsid w:val="00ED7A29"/>
    <w:rsid w:val="00EE043B"/>
    <w:rsid w:val="00EE089E"/>
    <w:rsid w:val="00EE0DC3"/>
    <w:rsid w:val="00EE1884"/>
    <w:rsid w:val="00EE2F6F"/>
    <w:rsid w:val="00EE3173"/>
    <w:rsid w:val="00EE3716"/>
    <w:rsid w:val="00EE386F"/>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3045"/>
    <w:rsid w:val="00F14189"/>
    <w:rsid w:val="00F14C89"/>
    <w:rsid w:val="00F15357"/>
    <w:rsid w:val="00F156C5"/>
    <w:rsid w:val="00F165FC"/>
    <w:rsid w:val="00F16BA2"/>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3F36"/>
    <w:rsid w:val="00F458FF"/>
    <w:rsid w:val="00F464F7"/>
    <w:rsid w:val="00F500F4"/>
    <w:rsid w:val="00F50DBA"/>
    <w:rsid w:val="00F51572"/>
    <w:rsid w:val="00F520F8"/>
    <w:rsid w:val="00F53293"/>
    <w:rsid w:val="00F53A12"/>
    <w:rsid w:val="00F5481D"/>
    <w:rsid w:val="00F54BAA"/>
    <w:rsid w:val="00F55210"/>
    <w:rsid w:val="00F556F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4404"/>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16A"/>
    <w:rsid w:val="00FA11A0"/>
    <w:rsid w:val="00FA1ED7"/>
    <w:rsid w:val="00FA290E"/>
    <w:rsid w:val="00FA459A"/>
    <w:rsid w:val="00FA69B8"/>
    <w:rsid w:val="00FA70EB"/>
    <w:rsid w:val="00FA7218"/>
    <w:rsid w:val="00FA7761"/>
    <w:rsid w:val="00FA7C56"/>
    <w:rsid w:val="00FA7DB4"/>
    <w:rsid w:val="00FA7F18"/>
    <w:rsid w:val="00FB1108"/>
    <w:rsid w:val="00FB1370"/>
    <w:rsid w:val="00FB19D9"/>
    <w:rsid w:val="00FB29CA"/>
    <w:rsid w:val="00FB3A0D"/>
    <w:rsid w:val="00FB40BE"/>
    <w:rsid w:val="00FB499A"/>
    <w:rsid w:val="00FB4EF3"/>
    <w:rsid w:val="00FB7390"/>
    <w:rsid w:val="00FB754A"/>
    <w:rsid w:val="00FB7BD5"/>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7C4"/>
    <w:rsid w:val="00FD0ABD"/>
    <w:rsid w:val="00FD1E69"/>
    <w:rsid w:val="00FD28F9"/>
    <w:rsid w:val="00FD2C59"/>
    <w:rsid w:val="00FD2CC7"/>
    <w:rsid w:val="00FD2EAD"/>
    <w:rsid w:val="00FD3B8C"/>
    <w:rsid w:val="00FD469E"/>
    <w:rsid w:val="00FD4AAC"/>
    <w:rsid w:val="00FD52A0"/>
    <w:rsid w:val="00FD52BE"/>
    <w:rsid w:val="00FD53EB"/>
    <w:rsid w:val="00FD5AB5"/>
    <w:rsid w:val="00FD75DD"/>
    <w:rsid w:val="00FD7E28"/>
    <w:rsid w:val="00FE0555"/>
    <w:rsid w:val="00FE0EA1"/>
    <w:rsid w:val="00FE1092"/>
    <w:rsid w:val="00FE1A61"/>
    <w:rsid w:val="00FE1DE1"/>
    <w:rsid w:val="00FE2220"/>
    <w:rsid w:val="00FE2628"/>
    <w:rsid w:val="00FE34B0"/>
    <w:rsid w:val="00FE4CD0"/>
    <w:rsid w:val="00FE5144"/>
    <w:rsid w:val="00FE5E8B"/>
    <w:rsid w:val="00FE6070"/>
    <w:rsid w:val="00FE687C"/>
    <w:rsid w:val="00FE761D"/>
    <w:rsid w:val="00FE7EEA"/>
    <w:rsid w:val="00FE7FE6"/>
    <w:rsid w:val="00FF0013"/>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C1AD7A"/>
  <w15:chartTrackingRefBased/>
  <w15:docId w15:val="{0A85FFA9-131D-4A36-BC7A-56AA70EF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AB5"/>
    <w:pPr>
      <w:overflowPunct w:val="0"/>
      <w:autoSpaceDE w:val="0"/>
      <w:autoSpaceDN w:val="0"/>
      <w:adjustRightInd w:val="0"/>
      <w:spacing w:after="180"/>
      <w:textAlignment w:val="baseline"/>
    </w:pPr>
    <w:rPr>
      <w:rFonts w:eastAsia="Times New Roman"/>
    </w:rPr>
  </w:style>
  <w:style w:type="paragraph" w:styleId="Heading1">
    <w:name w:val="heading 1"/>
    <w:aliases w:val="NMP Heading 1,H1,h1,h11,h12,h13,h14,h15,h16"/>
    <w:next w:val="Normal"/>
    <w:qFormat/>
    <w:rsid w:val="00FD5A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5AB5"/>
    <w:pPr>
      <w:pBdr>
        <w:top w:val="none" w:sz="0" w:space="0" w:color="auto"/>
      </w:pBdr>
      <w:spacing w:before="180"/>
      <w:outlineLvl w:val="1"/>
    </w:pPr>
    <w:rPr>
      <w:sz w:val="32"/>
    </w:rPr>
  </w:style>
  <w:style w:type="paragraph" w:styleId="Heading3">
    <w:name w:val="heading 3"/>
    <w:basedOn w:val="Heading2"/>
    <w:next w:val="Normal"/>
    <w:qFormat/>
    <w:rsid w:val="00FD5AB5"/>
    <w:pPr>
      <w:spacing w:before="120"/>
      <w:outlineLvl w:val="2"/>
    </w:pPr>
    <w:rPr>
      <w:sz w:val="28"/>
    </w:rPr>
  </w:style>
  <w:style w:type="paragraph" w:styleId="Heading4">
    <w:name w:val="heading 4"/>
    <w:basedOn w:val="Heading3"/>
    <w:next w:val="Normal"/>
    <w:qFormat/>
    <w:rsid w:val="00FD5AB5"/>
    <w:pPr>
      <w:ind w:left="1418" w:hanging="1418"/>
      <w:outlineLvl w:val="3"/>
    </w:pPr>
    <w:rPr>
      <w:sz w:val="24"/>
    </w:rPr>
  </w:style>
  <w:style w:type="paragraph" w:styleId="Heading5">
    <w:name w:val="heading 5"/>
    <w:basedOn w:val="Heading4"/>
    <w:next w:val="Normal"/>
    <w:qFormat/>
    <w:rsid w:val="00FD5AB5"/>
    <w:pPr>
      <w:ind w:left="1701" w:hanging="1701"/>
      <w:outlineLvl w:val="4"/>
    </w:pPr>
    <w:rPr>
      <w:sz w:val="22"/>
    </w:rPr>
  </w:style>
  <w:style w:type="paragraph" w:styleId="Heading6">
    <w:name w:val="heading 6"/>
    <w:basedOn w:val="H6"/>
    <w:next w:val="Normal"/>
    <w:qFormat/>
    <w:rsid w:val="00FD5AB5"/>
    <w:pPr>
      <w:outlineLvl w:val="5"/>
    </w:pPr>
  </w:style>
  <w:style w:type="paragraph" w:styleId="Heading7">
    <w:name w:val="heading 7"/>
    <w:basedOn w:val="H6"/>
    <w:next w:val="Normal"/>
    <w:qFormat/>
    <w:rsid w:val="00FD5AB5"/>
    <w:pPr>
      <w:outlineLvl w:val="6"/>
    </w:pPr>
  </w:style>
  <w:style w:type="paragraph" w:styleId="Heading8">
    <w:name w:val="heading 8"/>
    <w:basedOn w:val="Heading1"/>
    <w:next w:val="Normal"/>
    <w:qFormat/>
    <w:rsid w:val="00FD5AB5"/>
    <w:pPr>
      <w:ind w:left="0" w:firstLine="0"/>
      <w:outlineLvl w:val="7"/>
    </w:pPr>
  </w:style>
  <w:style w:type="paragraph" w:styleId="Heading9">
    <w:name w:val="heading 9"/>
    <w:basedOn w:val="Heading8"/>
    <w:next w:val="Normal"/>
    <w:qFormat/>
    <w:rsid w:val="00FD5AB5"/>
    <w:pPr>
      <w:outlineLvl w:val="8"/>
    </w:pPr>
  </w:style>
  <w:style w:type="character" w:default="1" w:styleId="DefaultParagraphFont">
    <w:name w:val="Default Paragraph Font"/>
    <w:semiHidden/>
    <w:rsid w:val="00FD5A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5AB5"/>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FD5AB5"/>
  </w:style>
  <w:style w:type="paragraph" w:styleId="List">
    <w:name w:val="List"/>
    <w:basedOn w:val="Normal"/>
    <w:rsid w:val="00FD5AB5"/>
    <w:pPr>
      <w:ind w:left="568" w:hanging="284"/>
    </w:pPr>
  </w:style>
  <w:style w:type="paragraph" w:customStyle="1" w:styleId="TAL">
    <w:name w:val="TAL"/>
    <w:basedOn w:val="Normal"/>
    <w:rsid w:val="00FD5AB5"/>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FD5AB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link w:val="FooterChar"/>
    <w:rsid w:val="00FD5AB5"/>
    <w:pPr>
      <w:jc w:val="center"/>
    </w:pPr>
    <w:rPr>
      <w:i/>
    </w:rPr>
  </w:style>
  <w:style w:type="paragraph" w:styleId="TOC8">
    <w:name w:val="toc 8"/>
    <w:basedOn w:val="TOC1"/>
    <w:semiHidden/>
    <w:rsid w:val="00FD5AB5"/>
    <w:pPr>
      <w:spacing w:before="180"/>
      <w:ind w:left="2693" w:hanging="2693"/>
    </w:pPr>
    <w:rPr>
      <w:b/>
    </w:rPr>
  </w:style>
  <w:style w:type="paragraph" w:styleId="TOC1">
    <w:name w:val="toc 1"/>
    <w:semiHidden/>
    <w:rsid w:val="00FD5A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D5A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D5AB5"/>
    <w:pPr>
      <w:ind w:left="1701" w:hanging="1701"/>
    </w:pPr>
  </w:style>
  <w:style w:type="paragraph" w:styleId="TOC4">
    <w:name w:val="toc 4"/>
    <w:basedOn w:val="TOC3"/>
    <w:semiHidden/>
    <w:rsid w:val="00FD5AB5"/>
    <w:pPr>
      <w:ind w:left="1418" w:hanging="1418"/>
    </w:pPr>
  </w:style>
  <w:style w:type="paragraph" w:styleId="TOC3">
    <w:name w:val="toc 3"/>
    <w:basedOn w:val="TOC2"/>
    <w:semiHidden/>
    <w:rsid w:val="00FD5AB5"/>
    <w:pPr>
      <w:ind w:left="1134" w:hanging="1134"/>
    </w:pPr>
  </w:style>
  <w:style w:type="paragraph" w:styleId="TOC2">
    <w:name w:val="toc 2"/>
    <w:basedOn w:val="TOC1"/>
    <w:semiHidden/>
    <w:rsid w:val="00FD5AB5"/>
    <w:pPr>
      <w:keepNext w:val="0"/>
      <w:spacing w:before="0"/>
      <w:ind w:left="851" w:hanging="851"/>
    </w:pPr>
    <w:rPr>
      <w:sz w:val="20"/>
    </w:rPr>
  </w:style>
  <w:style w:type="paragraph" w:styleId="Index2">
    <w:name w:val="index 2"/>
    <w:basedOn w:val="Index1"/>
    <w:semiHidden/>
    <w:rsid w:val="00FD5AB5"/>
    <w:pPr>
      <w:ind w:left="284"/>
    </w:pPr>
  </w:style>
  <w:style w:type="paragraph" w:styleId="Index1">
    <w:name w:val="index 1"/>
    <w:basedOn w:val="Normal"/>
    <w:semiHidden/>
    <w:rsid w:val="00FD5AB5"/>
    <w:pPr>
      <w:keepLines/>
      <w:spacing w:after="0"/>
    </w:pPr>
  </w:style>
  <w:style w:type="paragraph" w:customStyle="1" w:styleId="ZH">
    <w:name w:val="ZH"/>
    <w:rsid w:val="00FD5A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D5AB5"/>
    <w:pPr>
      <w:outlineLvl w:val="9"/>
    </w:pPr>
  </w:style>
  <w:style w:type="paragraph" w:styleId="ListNumber2">
    <w:name w:val="List Number 2"/>
    <w:basedOn w:val="ListNumber"/>
    <w:rsid w:val="00FD5AB5"/>
    <w:pPr>
      <w:ind w:left="851"/>
    </w:pPr>
  </w:style>
  <w:style w:type="character" w:styleId="FootnoteReference">
    <w:name w:val="footnote reference"/>
    <w:semiHidden/>
    <w:rsid w:val="00FD5AB5"/>
    <w:rPr>
      <w:b/>
      <w:position w:val="6"/>
      <w:sz w:val="16"/>
    </w:rPr>
  </w:style>
  <w:style w:type="paragraph" w:styleId="FootnoteText">
    <w:name w:val="footnote text"/>
    <w:basedOn w:val="Normal"/>
    <w:semiHidden/>
    <w:rsid w:val="00FD5AB5"/>
    <w:pPr>
      <w:keepLines/>
      <w:spacing w:after="0"/>
      <w:ind w:left="454" w:hanging="454"/>
    </w:pPr>
    <w:rPr>
      <w:sz w:val="16"/>
    </w:rPr>
  </w:style>
  <w:style w:type="paragraph" w:customStyle="1" w:styleId="TAH">
    <w:name w:val="TAH"/>
    <w:basedOn w:val="TAC"/>
    <w:rsid w:val="00FD5AB5"/>
    <w:rPr>
      <w:b/>
    </w:rPr>
  </w:style>
  <w:style w:type="paragraph" w:customStyle="1" w:styleId="TAC">
    <w:name w:val="TAC"/>
    <w:basedOn w:val="TAL"/>
    <w:rsid w:val="00FD5AB5"/>
    <w:pPr>
      <w:jc w:val="center"/>
    </w:pPr>
  </w:style>
  <w:style w:type="paragraph" w:customStyle="1" w:styleId="TF">
    <w:name w:val="TF"/>
    <w:basedOn w:val="TH"/>
    <w:rsid w:val="00FD5AB5"/>
    <w:pPr>
      <w:keepNext w:val="0"/>
      <w:spacing w:before="0" w:after="240"/>
    </w:pPr>
  </w:style>
  <w:style w:type="paragraph" w:customStyle="1" w:styleId="NO">
    <w:name w:val="NO"/>
    <w:basedOn w:val="Normal"/>
    <w:rsid w:val="00FD5AB5"/>
    <w:pPr>
      <w:keepLines/>
      <w:ind w:left="1135" w:hanging="851"/>
    </w:pPr>
  </w:style>
  <w:style w:type="paragraph" w:styleId="TOC9">
    <w:name w:val="toc 9"/>
    <w:basedOn w:val="TOC8"/>
    <w:semiHidden/>
    <w:rsid w:val="00FD5AB5"/>
    <w:pPr>
      <w:ind w:left="1418" w:hanging="1418"/>
    </w:pPr>
  </w:style>
  <w:style w:type="paragraph" w:customStyle="1" w:styleId="EX">
    <w:name w:val="EX"/>
    <w:basedOn w:val="Normal"/>
    <w:rsid w:val="00FD5AB5"/>
    <w:pPr>
      <w:keepLines/>
      <w:ind w:left="1702" w:hanging="1418"/>
    </w:pPr>
  </w:style>
  <w:style w:type="paragraph" w:customStyle="1" w:styleId="FP">
    <w:name w:val="FP"/>
    <w:basedOn w:val="Normal"/>
    <w:rsid w:val="00FD5AB5"/>
    <w:pPr>
      <w:spacing w:after="0"/>
    </w:pPr>
  </w:style>
  <w:style w:type="paragraph" w:customStyle="1" w:styleId="LD">
    <w:name w:val="LD"/>
    <w:rsid w:val="00FD5AB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D5AB5"/>
    <w:pPr>
      <w:spacing w:after="0"/>
    </w:pPr>
  </w:style>
  <w:style w:type="paragraph" w:customStyle="1" w:styleId="EW">
    <w:name w:val="EW"/>
    <w:basedOn w:val="EX"/>
    <w:rsid w:val="00FD5AB5"/>
    <w:pPr>
      <w:spacing w:after="0"/>
    </w:pPr>
  </w:style>
  <w:style w:type="paragraph" w:styleId="TOC6">
    <w:name w:val="toc 6"/>
    <w:basedOn w:val="TOC5"/>
    <w:next w:val="Normal"/>
    <w:semiHidden/>
    <w:rsid w:val="00FD5AB5"/>
    <w:pPr>
      <w:ind w:left="1985" w:hanging="1985"/>
    </w:pPr>
  </w:style>
  <w:style w:type="paragraph" w:styleId="TOC7">
    <w:name w:val="toc 7"/>
    <w:basedOn w:val="TOC6"/>
    <w:next w:val="Normal"/>
    <w:semiHidden/>
    <w:rsid w:val="00FD5AB5"/>
    <w:pPr>
      <w:ind w:left="2268" w:hanging="2268"/>
    </w:pPr>
  </w:style>
  <w:style w:type="paragraph" w:styleId="ListBullet2">
    <w:name w:val="List Bullet 2"/>
    <w:basedOn w:val="ListBullet"/>
    <w:rsid w:val="00FD5AB5"/>
    <w:pPr>
      <w:ind w:left="851"/>
    </w:pPr>
  </w:style>
  <w:style w:type="paragraph" w:styleId="ListBullet3">
    <w:name w:val="List Bullet 3"/>
    <w:basedOn w:val="ListBullet2"/>
    <w:rsid w:val="00FD5AB5"/>
    <w:pPr>
      <w:ind w:left="1135"/>
    </w:pPr>
  </w:style>
  <w:style w:type="paragraph" w:styleId="ListNumber">
    <w:name w:val="List Number"/>
    <w:basedOn w:val="List"/>
    <w:rsid w:val="00FD5AB5"/>
  </w:style>
  <w:style w:type="paragraph" w:customStyle="1" w:styleId="EQ">
    <w:name w:val="EQ"/>
    <w:basedOn w:val="Normal"/>
    <w:next w:val="Normal"/>
    <w:rsid w:val="00FD5AB5"/>
    <w:pPr>
      <w:keepLines/>
      <w:tabs>
        <w:tab w:val="center" w:pos="4536"/>
        <w:tab w:val="right" w:pos="9072"/>
      </w:tabs>
    </w:pPr>
    <w:rPr>
      <w:noProof/>
    </w:rPr>
  </w:style>
  <w:style w:type="paragraph" w:customStyle="1" w:styleId="TH">
    <w:name w:val="TH"/>
    <w:basedOn w:val="Normal"/>
    <w:rsid w:val="00FD5AB5"/>
    <w:pPr>
      <w:keepNext/>
      <w:keepLines/>
      <w:spacing w:before="60"/>
      <w:jc w:val="center"/>
    </w:pPr>
    <w:rPr>
      <w:rFonts w:ascii="Arial" w:hAnsi="Arial"/>
      <w:b/>
    </w:rPr>
  </w:style>
  <w:style w:type="paragraph" w:customStyle="1" w:styleId="NF">
    <w:name w:val="NF"/>
    <w:basedOn w:val="NO"/>
    <w:rsid w:val="00FD5AB5"/>
    <w:pPr>
      <w:keepNext/>
      <w:spacing w:after="0"/>
    </w:pPr>
    <w:rPr>
      <w:rFonts w:ascii="Arial" w:hAnsi="Arial"/>
      <w:sz w:val="18"/>
    </w:rPr>
  </w:style>
  <w:style w:type="paragraph" w:customStyle="1" w:styleId="PL">
    <w:name w:val="PL"/>
    <w:rsid w:val="00FD5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5AB5"/>
    <w:pPr>
      <w:jc w:val="right"/>
    </w:pPr>
  </w:style>
  <w:style w:type="paragraph" w:customStyle="1" w:styleId="H6">
    <w:name w:val="H6"/>
    <w:basedOn w:val="Heading5"/>
    <w:next w:val="Normal"/>
    <w:rsid w:val="00FD5AB5"/>
    <w:pPr>
      <w:ind w:left="1985" w:hanging="1985"/>
      <w:outlineLvl w:val="9"/>
    </w:pPr>
    <w:rPr>
      <w:sz w:val="20"/>
    </w:rPr>
  </w:style>
  <w:style w:type="paragraph" w:customStyle="1" w:styleId="TAN">
    <w:name w:val="TAN"/>
    <w:basedOn w:val="TAL"/>
    <w:rsid w:val="00FD5AB5"/>
    <w:pPr>
      <w:ind w:left="851" w:hanging="851"/>
    </w:pPr>
  </w:style>
  <w:style w:type="paragraph" w:customStyle="1" w:styleId="ZA">
    <w:name w:val="ZA"/>
    <w:rsid w:val="00FD5A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5A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D5A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D5A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D5AB5"/>
    <w:pPr>
      <w:framePr w:wrap="notBeside" w:y="16161"/>
    </w:pPr>
  </w:style>
  <w:style w:type="character" w:customStyle="1" w:styleId="ZGSM">
    <w:name w:val="ZGSM"/>
    <w:rsid w:val="00FD5AB5"/>
  </w:style>
  <w:style w:type="paragraph" w:styleId="List2">
    <w:name w:val="List 2"/>
    <w:basedOn w:val="List"/>
    <w:rsid w:val="00FD5AB5"/>
    <w:pPr>
      <w:ind w:left="851"/>
    </w:pPr>
  </w:style>
  <w:style w:type="paragraph" w:customStyle="1" w:styleId="ZG">
    <w:name w:val="ZG"/>
    <w:rsid w:val="00FD5A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D5AB5"/>
    <w:pPr>
      <w:ind w:left="1135"/>
    </w:pPr>
  </w:style>
  <w:style w:type="paragraph" w:styleId="List4">
    <w:name w:val="List 4"/>
    <w:basedOn w:val="List3"/>
    <w:rsid w:val="00FD5AB5"/>
    <w:pPr>
      <w:ind w:left="1418"/>
    </w:pPr>
  </w:style>
  <w:style w:type="paragraph" w:styleId="List5">
    <w:name w:val="List 5"/>
    <w:basedOn w:val="List4"/>
    <w:rsid w:val="00FD5AB5"/>
    <w:pPr>
      <w:ind w:left="1702"/>
    </w:pPr>
  </w:style>
  <w:style w:type="paragraph" w:customStyle="1" w:styleId="EditorsNote">
    <w:name w:val="Editor's Note"/>
    <w:basedOn w:val="NO"/>
    <w:rsid w:val="00FD5AB5"/>
    <w:rPr>
      <w:color w:val="FF0000"/>
    </w:rPr>
  </w:style>
  <w:style w:type="paragraph" w:styleId="ListBullet">
    <w:name w:val="List Bullet"/>
    <w:basedOn w:val="List"/>
    <w:rsid w:val="00FD5AB5"/>
  </w:style>
  <w:style w:type="paragraph" w:styleId="ListBullet4">
    <w:name w:val="List Bullet 4"/>
    <w:basedOn w:val="ListBullet3"/>
    <w:rsid w:val="00FD5AB5"/>
    <w:pPr>
      <w:ind w:left="1418"/>
    </w:pPr>
  </w:style>
  <w:style w:type="paragraph" w:styleId="ListBullet5">
    <w:name w:val="List Bullet 5"/>
    <w:basedOn w:val="ListBullet4"/>
    <w:rsid w:val="00FD5AB5"/>
    <w:pPr>
      <w:ind w:left="1702"/>
    </w:pPr>
  </w:style>
  <w:style w:type="paragraph" w:customStyle="1" w:styleId="B2">
    <w:name w:val="B2"/>
    <w:basedOn w:val="List2"/>
    <w:rsid w:val="00FD5AB5"/>
  </w:style>
  <w:style w:type="paragraph" w:customStyle="1" w:styleId="B3">
    <w:name w:val="B3"/>
    <w:basedOn w:val="List3"/>
    <w:rsid w:val="00FD5AB5"/>
  </w:style>
  <w:style w:type="paragraph" w:customStyle="1" w:styleId="B4">
    <w:name w:val="B4"/>
    <w:basedOn w:val="List4"/>
    <w:rsid w:val="00FD5AB5"/>
  </w:style>
  <w:style w:type="paragraph" w:customStyle="1" w:styleId="B5">
    <w:name w:val="B5"/>
    <w:basedOn w:val="List5"/>
    <w:rsid w:val="00FD5AB5"/>
  </w:style>
  <w:style w:type="paragraph" w:customStyle="1" w:styleId="ZTD">
    <w:name w:val="ZTD"/>
    <w:basedOn w:val="ZB"/>
    <w:rsid w:val="00FD5AB5"/>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2Char">
    <w:name w:val="Heading 2 Char"/>
    <w:link w:val="Heading2"/>
    <w:rsid w:val="00345032"/>
    <w:rPr>
      <w:rFonts w:ascii="Arial" w:eastAsia="Times New Roman" w:hAnsi="Arial"/>
      <w:sz w:val="32"/>
    </w:rPr>
  </w:style>
  <w:style w:type="character" w:customStyle="1" w:styleId="B1Char">
    <w:name w:val="B1 Char"/>
    <w:link w:val="B1"/>
    <w:rsid w:val="00345032"/>
    <w:rPr>
      <w:rFonts w:eastAsia="Times New Roman"/>
    </w:rPr>
  </w:style>
  <w:style w:type="table" w:styleId="TableGrid">
    <w:name w:val="Table Grid"/>
    <w:basedOn w:val="TableNormal"/>
    <w:rsid w:val="00E00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4077F"/>
    <w:rPr>
      <w:rFonts w:ascii="Arial" w:eastAsia="Times New Roman" w:hAnsi="Arial"/>
      <w:b/>
      <w:noProof/>
      <w:sz w:val="18"/>
    </w:rPr>
  </w:style>
  <w:style w:type="character" w:customStyle="1" w:styleId="FooterChar">
    <w:name w:val="Footer Char"/>
    <w:link w:val="Footer"/>
    <w:rsid w:val="007328B0"/>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5473">
      <w:bodyDiv w:val="1"/>
      <w:marLeft w:val="0"/>
      <w:marRight w:val="0"/>
      <w:marTop w:val="0"/>
      <w:marBottom w:val="0"/>
      <w:divBdr>
        <w:top w:val="none" w:sz="0" w:space="0" w:color="auto"/>
        <w:left w:val="none" w:sz="0" w:space="0" w:color="auto"/>
        <w:bottom w:val="none" w:sz="0" w:space="0" w:color="auto"/>
        <w:right w:val="none" w:sz="0" w:space="0" w:color="auto"/>
      </w:divBdr>
      <w:divsChild>
        <w:div w:id="392118185">
          <w:marLeft w:val="1080"/>
          <w:marRight w:val="0"/>
          <w:marTop w:val="100"/>
          <w:marBottom w:val="0"/>
          <w:divBdr>
            <w:top w:val="none" w:sz="0" w:space="0" w:color="auto"/>
            <w:left w:val="none" w:sz="0" w:space="0" w:color="auto"/>
            <w:bottom w:val="none" w:sz="0" w:space="0" w:color="auto"/>
            <w:right w:val="none" w:sz="0" w:space="0" w:color="auto"/>
          </w:divBdr>
        </w:div>
        <w:div w:id="571475508">
          <w:marLeft w:val="1800"/>
          <w:marRight w:val="0"/>
          <w:marTop w:val="100"/>
          <w:marBottom w:val="0"/>
          <w:divBdr>
            <w:top w:val="none" w:sz="0" w:space="0" w:color="auto"/>
            <w:left w:val="none" w:sz="0" w:space="0" w:color="auto"/>
            <w:bottom w:val="none" w:sz="0" w:space="0" w:color="auto"/>
            <w:right w:val="none" w:sz="0" w:space="0" w:color="auto"/>
          </w:divBdr>
        </w:div>
        <w:div w:id="1365323952">
          <w:marLeft w:val="1080"/>
          <w:marRight w:val="0"/>
          <w:marTop w:val="100"/>
          <w:marBottom w:val="0"/>
          <w:divBdr>
            <w:top w:val="none" w:sz="0" w:space="0" w:color="auto"/>
            <w:left w:val="none" w:sz="0" w:space="0" w:color="auto"/>
            <w:bottom w:val="none" w:sz="0" w:space="0" w:color="auto"/>
            <w:right w:val="none" w:sz="0" w:space="0" w:color="auto"/>
          </w:divBdr>
        </w:div>
        <w:div w:id="1600334835">
          <w:marLeft w:val="1800"/>
          <w:marRight w:val="0"/>
          <w:marTop w:val="100"/>
          <w:marBottom w:val="0"/>
          <w:divBdr>
            <w:top w:val="none" w:sz="0" w:space="0" w:color="auto"/>
            <w:left w:val="none" w:sz="0" w:space="0" w:color="auto"/>
            <w:bottom w:val="none" w:sz="0" w:space="0" w:color="auto"/>
            <w:right w:val="none" w:sz="0" w:space="0" w:color="auto"/>
          </w:divBdr>
        </w:div>
        <w:div w:id="1954971635">
          <w:marLeft w:val="360"/>
          <w:marRight w:val="0"/>
          <w:marTop w:val="20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65C95CC-DE5C-4055-ACC4-6E834432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Dino Flore/Joern Krause</dc:creator>
  <cp:keywords/>
  <cp:lastModifiedBy>JK</cp:lastModifiedBy>
  <cp:revision>19</cp:revision>
  <cp:lastPrinted>2016-09-16T12:58:00Z</cp:lastPrinted>
  <dcterms:created xsi:type="dcterms:W3CDTF">2022-09-14T08:47:00Z</dcterms:created>
  <dcterms:modified xsi:type="dcterms:W3CDTF">2024-03-11T21:34:00Z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9d84e0-ceae-4e34-980c-42a02f036af6_Enabled">
    <vt:lpwstr>true</vt:lpwstr>
  </property>
  <property fmtid="{D5CDD505-2E9C-101B-9397-08002B2CF9AE}" pid="3" name="MSIP_Label_c99d84e0-ceae-4e34-980c-42a02f036af6_SetDate">
    <vt:lpwstr>2022-09-05T18:21:43Z</vt:lpwstr>
  </property>
  <property fmtid="{D5CDD505-2E9C-101B-9397-08002B2CF9AE}" pid="4" name="MSIP_Label_c99d84e0-ceae-4e34-980c-42a02f036af6_Method">
    <vt:lpwstr>Privileged</vt:lpwstr>
  </property>
  <property fmtid="{D5CDD505-2E9C-101B-9397-08002B2CF9AE}" pid="5" name="MSIP_Label_c99d84e0-ceae-4e34-980c-42a02f036af6_Name">
    <vt:lpwstr>No restriction v001</vt:lpwstr>
  </property>
  <property fmtid="{D5CDD505-2E9C-101B-9397-08002B2CF9AE}" pid="6" name="MSIP_Label_c99d84e0-ceae-4e34-980c-42a02f036af6_SiteId">
    <vt:lpwstr>7c48d1ae-0657-4b64-b719-c7088b5cacc0</vt:lpwstr>
  </property>
  <property fmtid="{D5CDD505-2E9C-101B-9397-08002B2CF9AE}" pid="7" name="MSIP_Label_c99d84e0-ceae-4e34-980c-42a02f036af6_ActionId">
    <vt:lpwstr>8ef5145a-0b5f-49c4-8e6c-bf3bb7f2f3c6</vt:lpwstr>
  </property>
  <property fmtid="{D5CDD505-2E9C-101B-9397-08002B2CF9AE}" pid="8" name="MSIP_Label_c99d84e0-ceae-4e34-980c-42a02f036af6_ContentBits">
    <vt:lpwstr>0</vt:lpwstr>
  </property>
</Properties>
</file>