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75" w:rsidRPr="00564E89" w:rsidRDefault="00E03075" w:rsidP="00E030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 TSG GERAN Ad Hoc#3 on FC_IoT_LC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>
        <w:rPr>
          <w:b/>
          <w:color w:val="000000"/>
          <w:lang w:val="sv-SE"/>
        </w:rPr>
        <w:t>GPC150</w:t>
      </w:r>
      <w:r w:rsidR="008F5BF2">
        <w:rPr>
          <w:b/>
          <w:color w:val="000000"/>
          <w:lang w:val="sv-SE"/>
        </w:rPr>
        <w:t>507</w:t>
      </w:r>
    </w:p>
    <w:p w:rsidR="00E03075" w:rsidRPr="00564E89" w:rsidRDefault="00E03075" w:rsidP="00E030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Kista, Sweden</w:t>
      </w:r>
      <w:r>
        <w:rPr>
          <w:b/>
          <w:color w:val="000000"/>
          <w:lang w:val="sv-SE"/>
        </w:rPr>
        <w:tab/>
      </w:r>
      <w:r>
        <w:rPr>
          <w:b/>
          <w:color w:val="000000"/>
        </w:rPr>
        <w:t xml:space="preserve">Agenda items </w:t>
      </w:r>
      <w:r w:rsidR="006854CB">
        <w:rPr>
          <w:b/>
          <w:color w:val="000000"/>
        </w:rPr>
        <w:t>1.4.2.2, 2.4.1</w:t>
      </w:r>
      <w:r w:rsidRPr="00EB09D8">
        <w:rPr>
          <w:b/>
          <w:color w:val="000000"/>
        </w:rPr>
        <w:t>.2</w:t>
      </w:r>
      <w:r>
        <w:rPr>
          <w:b/>
          <w:color w:val="000000"/>
          <w:lang w:val="sv-SE"/>
        </w:rPr>
        <w:t xml:space="preserve"> </w:t>
      </w:r>
    </w:p>
    <w:p w:rsidR="00E03075" w:rsidRPr="006F36A0" w:rsidRDefault="00E03075" w:rsidP="00E030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29</w:t>
      </w:r>
      <w:r w:rsidRPr="009133ED">
        <w:rPr>
          <w:b/>
          <w:color w:val="000000"/>
          <w:vertAlign w:val="superscript"/>
        </w:rPr>
        <w:t>t</w:t>
      </w:r>
      <w:r>
        <w:rPr>
          <w:b/>
          <w:color w:val="000000"/>
          <w:vertAlign w:val="superscript"/>
        </w:rPr>
        <w:t xml:space="preserve">h </w:t>
      </w:r>
      <w:r>
        <w:rPr>
          <w:b/>
          <w:color w:val="000000"/>
        </w:rPr>
        <w:t>June - 2</w:t>
      </w:r>
      <w:r>
        <w:rPr>
          <w:b/>
          <w:color w:val="000000"/>
          <w:vertAlign w:val="superscript"/>
        </w:rPr>
        <w:t>nd</w:t>
      </w:r>
      <w:r>
        <w:rPr>
          <w:b/>
          <w:color w:val="000000"/>
        </w:rPr>
        <w:t xml:space="preserve"> July,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E03075" w:rsidRPr="006F36A0" w:rsidRDefault="00E03075" w:rsidP="00E0307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E56D06" w:rsidRPr="00E56D06">
        <w:rPr>
          <w:color w:val="000000"/>
          <w:szCs w:val="36"/>
        </w:rPr>
        <w:t xml:space="preserve">esign and </w:t>
      </w:r>
      <w:r w:rsidR="00F26170">
        <w:rPr>
          <w:color w:val="000000"/>
          <w:szCs w:val="36"/>
        </w:rPr>
        <w:t>P</w:t>
      </w:r>
      <w:r w:rsidR="00E56D06" w:rsidRPr="00E56D06">
        <w:rPr>
          <w:color w:val="000000"/>
          <w:szCs w:val="36"/>
        </w:rPr>
        <w:t>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N-BCCH</w:t>
      </w:r>
    </w:p>
    <w:bookmarkEnd w:id="3"/>
    <w:bookmarkEnd w:id="4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1"/>
    <w:bookmarkEnd w:id="2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8F5BF2" w:rsidRDefault="00607EB4" w:rsidP="00EC604D">
      <w:pPr>
        <w:pStyle w:val="11BodyText"/>
        <w:rPr>
          <w:color w:val="000000"/>
        </w:rPr>
      </w:pPr>
      <w:r w:rsidRPr="004B19A4">
        <w:rPr>
          <w:color w:val="000000"/>
        </w:rPr>
        <w:t xml:space="preserve">This contribution depicts </w:t>
      </w:r>
      <w:r>
        <w:rPr>
          <w:color w:val="000000"/>
        </w:rPr>
        <w:t>the N-BCCH</w:t>
      </w:r>
      <w:r w:rsidRPr="004B19A4">
        <w:rPr>
          <w:color w:val="000000"/>
        </w:rPr>
        <w:t xml:space="preserve"> design </w:t>
      </w:r>
      <w:r>
        <w:rPr>
          <w:color w:val="000000"/>
        </w:rPr>
        <w:t xml:space="preserve">and its performance </w:t>
      </w:r>
      <w:r w:rsidR="008F5BF2" w:rsidRPr="004B19A4">
        <w:rPr>
          <w:color w:val="000000"/>
        </w:rPr>
        <w:t>for the N</w:t>
      </w:r>
      <w:r w:rsidR="008F5BF2">
        <w:rPr>
          <w:color w:val="000000"/>
        </w:rPr>
        <w:t xml:space="preserve">-GSM concept proposal included into TR 45.820 [1]. </w:t>
      </w:r>
    </w:p>
    <w:p w:rsidR="000A60ED" w:rsidRDefault="006F11D1" w:rsidP="00EC604D">
      <w:pPr>
        <w:pStyle w:val="11BodyText"/>
        <w:rPr>
          <w:color w:val="000000"/>
        </w:rPr>
      </w:pPr>
      <w:r>
        <w:rPr>
          <w:color w:val="000000"/>
        </w:rPr>
        <w:t>Section 2</w:t>
      </w:r>
      <w:r w:rsidR="001607AE">
        <w:rPr>
          <w:color w:val="000000"/>
        </w:rPr>
        <w:t>.1</w:t>
      </w:r>
      <w:r w:rsidR="00F4713E">
        <w:rPr>
          <w:color w:val="000000"/>
        </w:rPr>
        <w:t xml:space="preserve"> investigate</w:t>
      </w:r>
      <w:r>
        <w:rPr>
          <w:color w:val="000000"/>
        </w:rPr>
        <w:t xml:space="preserve">s the system information message contents applicable for CIoT devices and </w:t>
      </w:r>
      <w:r w:rsidR="00F4713E">
        <w:rPr>
          <w:color w:val="000000"/>
        </w:rPr>
        <w:t xml:space="preserve">the </w:t>
      </w:r>
      <w:r>
        <w:rPr>
          <w:color w:val="000000"/>
        </w:rPr>
        <w:t xml:space="preserve">derivation of required amount of bytes for transmission </w:t>
      </w:r>
      <w:r w:rsidR="00F4713E">
        <w:rPr>
          <w:color w:val="000000"/>
        </w:rPr>
        <w:t xml:space="preserve">of </w:t>
      </w:r>
      <w:r>
        <w:rPr>
          <w:color w:val="000000"/>
        </w:rPr>
        <w:t xml:space="preserve">all required system information. </w:t>
      </w:r>
      <w:r w:rsidR="001607AE">
        <w:rPr>
          <w:color w:val="000000"/>
        </w:rPr>
        <w:t xml:space="preserve">In section 2.2 </w:t>
      </w:r>
      <w:r w:rsidR="00607EB4">
        <w:rPr>
          <w:color w:val="000000"/>
        </w:rPr>
        <w:t>b</w:t>
      </w:r>
      <w:r>
        <w:rPr>
          <w:color w:val="000000"/>
        </w:rPr>
        <w:t xml:space="preserve">ased on the </w:t>
      </w:r>
      <w:r w:rsidR="00493316">
        <w:rPr>
          <w:color w:val="000000"/>
        </w:rPr>
        <w:t xml:space="preserve">payload </w:t>
      </w:r>
      <w:r>
        <w:rPr>
          <w:color w:val="000000"/>
        </w:rPr>
        <w:t xml:space="preserve">size </w:t>
      </w:r>
      <w:r w:rsidR="001607AE">
        <w:rPr>
          <w:color w:val="000000"/>
        </w:rPr>
        <w:t>the channel</w:t>
      </w:r>
      <w:r w:rsidR="00493316">
        <w:rPr>
          <w:color w:val="000000"/>
        </w:rPr>
        <w:t xml:space="preserve"> structure for N-BCCH is provid</w:t>
      </w:r>
      <w:r w:rsidR="001607AE">
        <w:rPr>
          <w:color w:val="000000"/>
        </w:rPr>
        <w:t xml:space="preserve">ed. Section 2.3 shows the </w:t>
      </w:r>
      <w:r w:rsidR="00493316">
        <w:rPr>
          <w:color w:val="000000"/>
        </w:rPr>
        <w:t>burst mapping</w:t>
      </w:r>
      <w:r>
        <w:rPr>
          <w:color w:val="000000"/>
        </w:rPr>
        <w:t xml:space="preserve"> of the </w:t>
      </w:r>
      <w:r w:rsidR="001607AE">
        <w:rPr>
          <w:color w:val="000000"/>
        </w:rPr>
        <w:t>N-</w:t>
      </w:r>
      <w:r w:rsidR="00F26170">
        <w:rPr>
          <w:color w:val="000000"/>
        </w:rPr>
        <w:t>BCCH block over multiple 51-multiframe</w:t>
      </w:r>
      <w:r>
        <w:rPr>
          <w:color w:val="000000"/>
        </w:rPr>
        <w:t xml:space="preserve">s and </w:t>
      </w:r>
      <w:r w:rsidR="00493316">
        <w:rPr>
          <w:color w:val="000000"/>
        </w:rPr>
        <w:t xml:space="preserve">the </w:t>
      </w:r>
      <w:r>
        <w:rPr>
          <w:color w:val="000000"/>
        </w:rPr>
        <w:t xml:space="preserve">repetition of the same </w:t>
      </w:r>
      <w:r w:rsidR="00493316">
        <w:rPr>
          <w:color w:val="000000"/>
        </w:rPr>
        <w:t>transmission scheme for extended coverage</w:t>
      </w:r>
      <w:r>
        <w:rPr>
          <w:color w:val="000000"/>
        </w:rPr>
        <w:t>.</w:t>
      </w:r>
    </w:p>
    <w:p w:rsidR="00607EB4" w:rsidRDefault="006F11D1" w:rsidP="00EC604D">
      <w:pPr>
        <w:pStyle w:val="11BodyText"/>
        <w:rPr>
          <w:color w:val="000000"/>
        </w:rPr>
      </w:pPr>
      <w:r>
        <w:rPr>
          <w:color w:val="000000"/>
        </w:rPr>
        <w:t xml:space="preserve">Section 3 contains the simulation assumptions for </w:t>
      </w:r>
      <w:r w:rsidR="00607EB4">
        <w:rPr>
          <w:color w:val="000000"/>
        </w:rPr>
        <w:t>N-</w:t>
      </w:r>
      <w:r>
        <w:rPr>
          <w:color w:val="000000"/>
        </w:rPr>
        <w:t>BCCH coverage performance and the coverag</w:t>
      </w:r>
      <w:r w:rsidR="00607EB4">
        <w:rPr>
          <w:color w:val="000000"/>
        </w:rPr>
        <w:t>e performance result for N-BCCH. Based on the coverage performance</w:t>
      </w:r>
      <w:r w:rsidR="007B4E3F">
        <w:rPr>
          <w:color w:val="000000"/>
        </w:rPr>
        <w:t xml:space="preserve"> the</w:t>
      </w:r>
      <w:r w:rsidR="00607EB4">
        <w:rPr>
          <w:color w:val="000000"/>
        </w:rPr>
        <w:t xml:space="preserve"> time taken for system information acquisition in target cov</w:t>
      </w:r>
      <w:r w:rsidR="007B4E3F">
        <w:rPr>
          <w:color w:val="000000"/>
        </w:rPr>
        <w:t xml:space="preserve">erage condition is calculated. </w:t>
      </w:r>
    </w:p>
    <w:p w:rsidR="008F5BF2" w:rsidRPr="00586E93" w:rsidRDefault="008F5BF2" w:rsidP="008F5BF2">
      <w:pPr>
        <w:pStyle w:val="11BodyText"/>
        <w:rPr>
          <w:color w:val="000000"/>
        </w:rPr>
      </w:pPr>
      <w:r>
        <w:rPr>
          <w:color w:val="000000"/>
        </w:rPr>
        <w:t xml:space="preserve">This document contains a revision of [2] with updates </w:t>
      </w:r>
      <w:r w:rsidRPr="009A2D5C">
        <w:rPr>
          <w:color w:val="000000" w:themeColor="text1"/>
        </w:rPr>
        <w:t>highlighted in</w:t>
      </w:r>
      <w:r w:rsidRPr="001F5DF9">
        <w:rPr>
          <w:color w:val="0070C0"/>
        </w:rPr>
        <w:t xml:space="preserve"> </w:t>
      </w:r>
      <w:r w:rsidRPr="006976C2">
        <w:rPr>
          <w:color w:val="0000FF"/>
        </w:rPr>
        <w:t>b</w:t>
      </w:r>
      <w:r w:rsidRPr="004D7408">
        <w:rPr>
          <w:color w:val="0000FF"/>
        </w:rPr>
        <w:t>lu</w:t>
      </w:r>
      <w:r w:rsidRPr="006976C2">
        <w:rPr>
          <w:color w:val="0000FF"/>
        </w:rPr>
        <w:t xml:space="preserve">e </w:t>
      </w:r>
      <w:r w:rsidRPr="009A2D5C">
        <w:rPr>
          <w:color w:val="000000" w:themeColor="text1"/>
        </w:rPr>
        <w:t>color.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3B4766">
        <w:rPr>
          <w:color w:val="000000"/>
        </w:rPr>
        <w:t>BCCH</w:t>
      </w:r>
    </w:p>
    <w:p w:rsidR="00E030FC" w:rsidRDefault="003B4766" w:rsidP="00E030FC">
      <w:pPr>
        <w:pStyle w:val="Heading2"/>
        <w:rPr>
          <w:noProof/>
        </w:rPr>
      </w:pPr>
      <w:r>
        <w:rPr>
          <w:noProof/>
        </w:rPr>
        <w:t>System Information messages for CIoT</w:t>
      </w:r>
    </w:p>
    <w:p w:rsidR="00433B71" w:rsidRDefault="006F11D1">
      <w:pPr>
        <w:pStyle w:val="11BodyText"/>
      </w:pPr>
      <w:r>
        <w:t xml:space="preserve">The system information contents relevant for CIoT devices are summarised in </w:t>
      </w:r>
      <w:r w:rsidR="002B48F6">
        <w:t xml:space="preserve">Table </w:t>
      </w:r>
      <w:r w:rsidR="00F26170">
        <w:t>1 below</w:t>
      </w:r>
      <w:r>
        <w:t>.</w:t>
      </w:r>
      <w:r w:rsidR="002B48F6">
        <w:t xml:space="preserve"> </w:t>
      </w:r>
      <w:r w:rsidR="00A668A8">
        <w:t>Both r</w:t>
      </w:r>
      <w:r w:rsidR="00F26170">
        <w:t>euse of e</w:t>
      </w:r>
      <w:r w:rsidR="002B48F6">
        <w:t>xisting S</w:t>
      </w:r>
      <w:r w:rsidR="007C35E5">
        <w:t xml:space="preserve">ystem Information messages applicable for CIoT </w:t>
      </w:r>
      <w:r w:rsidR="00F26170">
        <w:t xml:space="preserve">and </w:t>
      </w:r>
      <w:r w:rsidR="00A668A8">
        <w:t xml:space="preserve">definition of </w:t>
      </w:r>
      <w:r w:rsidR="00F26170">
        <w:t>new System Information message</w:t>
      </w:r>
      <w:r w:rsidR="00A668A8">
        <w:t>(s) dedicated to</w:t>
      </w:r>
      <w:r w:rsidR="00F26170">
        <w:t xml:space="preserve"> these devices are considered. </w:t>
      </w:r>
    </w:p>
    <w:tbl>
      <w:tblPr>
        <w:tblW w:w="0" w:type="auto"/>
        <w:tblInd w:w="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64"/>
        <w:gridCol w:w="2457"/>
        <w:gridCol w:w="2500"/>
      </w:tblGrid>
      <w:tr w:rsidR="007C35E5" w:rsidRPr="0079202E" w:rsidTr="002B48F6">
        <w:trPr>
          <w:trHeight w:val="969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5D607F" w:rsidRDefault="007C35E5" w:rsidP="003C6437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message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5D607F" w:rsidRDefault="007C35E5" w:rsidP="003C6437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Equivalent Information Needed for Cellular IoT BCCH?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Default="007C35E5" w:rsidP="003C6437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Projected Cellular IoT BCCH space per cycle</w:t>
            </w:r>
          </w:p>
          <w:p w:rsidR="002B48F6" w:rsidRPr="005D607F" w:rsidRDefault="002B48F6" w:rsidP="003C6437">
            <w:pPr>
              <w:pStyle w:val="TA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[bytes]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313798" w:rsidP="007C35E5">
            <w:pPr>
              <w:pStyle w:val="TAC"/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21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1638F5" w:rsidP="003C6437">
            <w:pPr>
              <w:pStyle w:val="TAC"/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8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56D60" w:rsidP="003C6437">
            <w:pPr>
              <w:pStyle w:val="TAC"/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12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AC151F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</w:tr>
      <w:tr w:rsidR="00E533F1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 21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4742EE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22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1</w:t>
            </w:r>
            <w:r w:rsidR="00134F1A">
              <w:rPr>
                <w:rFonts w:ascii="Verdana" w:hAnsi="Verdana"/>
              </w:rPr>
              <w:t>4</w:t>
            </w:r>
          </w:p>
        </w:tc>
      </w:tr>
      <w:tr w:rsidR="00E533F1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 (N-GSM)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8F5BF2" w:rsidRDefault="005D08BC" w:rsidP="007C35E5">
            <w:pPr>
              <w:pStyle w:val="TAC"/>
              <w:rPr>
                <w:rFonts w:ascii="Verdana" w:hAnsi="Verdana"/>
                <w:color w:val="0000FF"/>
              </w:rPr>
            </w:pPr>
            <w:r w:rsidRPr="008F5BF2">
              <w:rPr>
                <w:rFonts w:ascii="Verdana" w:hAnsi="Verdana"/>
                <w:color w:val="0000FF"/>
              </w:rPr>
              <w:t>3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highlight w:val="cyan"/>
              </w:rPr>
            </w:pPr>
            <w:r w:rsidRPr="005D607F">
              <w:rPr>
                <w:rFonts w:ascii="Verdana" w:hAnsi="Verdana"/>
              </w:rPr>
              <w:t>Total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8F5BF2" w:rsidRDefault="005D08BC" w:rsidP="007C35E5">
            <w:pPr>
              <w:pStyle w:val="TAC"/>
              <w:rPr>
                <w:rFonts w:ascii="Verdana" w:hAnsi="Verdana"/>
                <w:color w:val="0000FF"/>
              </w:rPr>
            </w:pPr>
            <w:r w:rsidRPr="008F5BF2">
              <w:rPr>
                <w:rFonts w:ascii="Verdana" w:hAnsi="Verdana"/>
                <w:color w:val="0000FF"/>
              </w:rPr>
              <w:t>76</w:t>
            </w:r>
          </w:p>
        </w:tc>
      </w:tr>
    </w:tbl>
    <w:p w:rsidR="009F7A7B" w:rsidRPr="00781C47" w:rsidRDefault="009F7A7B" w:rsidP="002B48F6">
      <w:pPr>
        <w:pStyle w:val="TAL"/>
        <w:spacing w:before="120"/>
        <w:ind w:left="1418"/>
        <w:jc w:val="center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1:  </w:t>
      </w:r>
      <w:r>
        <w:rPr>
          <w:rFonts w:ascii="Verdana" w:hAnsi="Verdana"/>
          <w:b/>
          <w:noProof/>
          <w:sz w:val="20"/>
        </w:rPr>
        <w:t xml:space="preserve">System Information messages </w:t>
      </w:r>
      <w:r w:rsidR="00F26170">
        <w:rPr>
          <w:rFonts w:ascii="Verdana" w:hAnsi="Verdana"/>
          <w:b/>
          <w:noProof/>
          <w:sz w:val="20"/>
        </w:rPr>
        <w:t>r</w:t>
      </w:r>
      <w:r>
        <w:rPr>
          <w:rFonts w:ascii="Verdana" w:hAnsi="Verdana"/>
          <w:b/>
          <w:noProof/>
          <w:sz w:val="20"/>
        </w:rPr>
        <w:t>elevant for CIoT</w:t>
      </w:r>
      <w:r w:rsidRPr="00781C47">
        <w:rPr>
          <w:rFonts w:ascii="Verdana" w:hAnsi="Verdana"/>
          <w:b/>
          <w:noProof/>
          <w:sz w:val="20"/>
        </w:rPr>
        <w:t>.</w:t>
      </w:r>
    </w:p>
    <w:p w:rsidR="009F7A7B" w:rsidRDefault="009F7A7B">
      <w:pPr>
        <w:pStyle w:val="11BodyText"/>
      </w:pPr>
    </w:p>
    <w:p w:rsidR="007C35E5" w:rsidRDefault="007C35E5" w:rsidP="00F26170">
      <w:pPr>
        <w:pStyle w:val="11BodyText"/>
      </w:pPr>
      <w:r>
        <w:t>For additional system information</w:t>
      </w:r>
      <w:r w:rsidR="00F26170">
        <w:t xml:space="preserve"> SI (N-GSM) </w:t>
      </w:r>
      <w:r>
        <w:t>required for N-GSM specific parameters</w:t>
      </w:r>
      <w:r w:rsidR="002B48F6">
        <w:t>,</w:t>
      </w:r>
      <w:r>
        <w:t xml:space="preserve"> </w:t>
      </w:r>
      <w:r w:rsidR="005D08BC" w:rsidRPr="008F5BF2">
        <w:rPr>
          <w:color w:val="0000FF"/>
        </w:rPr>
        <w:t>3</w:t>
      </w:r>
      <w:r w:rsidRPr="008F5BF2">
        <w:rPr>
          <w:color w:val="0000FF"/>
        </w:rPr>
        <w:t xml:space="preserve"> </w:t>
      </w:r>
      <w:r w:rsidR="008F5BF2">
        <w:t>more bytes are</w:t>
      </w:r>
      <w:r>
        <w:t xml:space="preserve"> reserved in addition to the above contents. The total size of </w:t>
      </w:r>
      <w:r w:rsidR="008F5BF2">
        <w:t xml:space="preserve">the </w:t>
      </w:r>
      <w:r>
        <w:t xml:space="preserve">system information for N-GSM is </w:t>
      </w:r>
      <w:r w:rsidR="002B48F6">
        <w:t xml:space="preserve">hence </w:t>
      </w:r>
      <w:r>
        <w:t xml:space="preserve">estimated as </w:t>
      </w:r>
      <w:r w:rsidR="005D08BC" w:rsidRPr="008F5BF2">
        <w:rPr>
          <w:color w:val="0000FF"/>
        </w:rPr>
        <w:t>76</w:t>
      </w:r>
      <w:r>
        <w:t xml:space="preserve"> bytes.</w:t>
      </w:r>
    </w:p>
    <w:p w:rsidR="00F26170" w:rsidRDefault="00F26170" w:rsidP="00030CA0">
      <w:pPr>
        <w:pStyle w:val="11BodyText"/>
      </w:pPr>
      <w:r>
        <w:lastRenderedPageBreak/>
        <w:t xml:space="preserve">A brief analysis of the projected space for system information on N-BCCH is provided below. </w:t>
      </w:r>
    </w:p>
    <w:p w:rsidR="00030CA0" w:rsidRDefault="00030CA0" w:rsidP="008D593D">
      <w:pPr>
        <w:pStyle w:val="11BodyText"/>
        <w:numPr>
          <w:ilvl w:val="2"/>
          <w:numId w:val="24"/>
        </w:numPr>
      </w:pPr>
      <w:r>
        <w:t>SI1: Cell allocation information, 16 ARFCNs, 10 bits each</w:t>
      </w:r>
      <w:r w:rsidR="00313798">
        <w:t>; RACH Control Parameters, 1 byte =&gt; 21</w:t>
      </w:r>
      <w:r>
        <w:t xml:space="preserve"> bytes.</w:t>
      </w:r>
    </w:p>
    <w:p w:rsidR="00030CA0" w:rsidRDefault="00030CA0" w:rsidP="008D593D">
      <w:pPr>
        <w:pStyle w:val="11BodyText"/>
        <w:numPr>
          <w:ilvl w:val="2"/>
          <w:numId w:val="24"/>
        </w:numPr>
      </w:pPr>
      <w:r>
        <w:t xml:space="preserve">SI2: </w:t>
      </w:r>
      <w:r w:rsidR="00AC4461">
        <w:t>Neighbour</w:t>
      </w:r>
      <w:r>
        <w:t xml:space="preserve"> Cell Description, 5 ARFCNs, 10 bits each; </w:t>
      </w:r>
      <w:r w:rsidR="001638F5">
        <w:t>NCC permitted 1 byte =&gt; 8</w:t>
      </w:r>
      <w:r>
        <w:t xml:space="preserve"> bytes.</w:t>
      </w:r>
    </w:p>
    <w:p w:rsidR="00BE3532" w:rsidRDefault="00BE3532" w:rsidP="008D593D">
      <w:pPr>
        <w:pStyle w:val="11BodyText"/>
        <w:numPr>
          <w:ilvl w:val="2"/>
          <w:numId w:val="24"/>
        </w:numPr>
      </w:pPr>
      <w:r>
        <w:t xml:space="preserve">SI3: </w:t>
      </w:r>
      <w:r w:rsidR="001638F5">
        <w:t xml:space="preserve">Cell Identity, 2 bytes; Location Area Identification, 5 bytes; </w:t>
      </w:r>
      <w:r w:rsidR="00F80F95">
        <w:t>Control Channel Description, 1 byte; Cell Selection Parameters, 2 bytes;</w:t>
      </w:r>
      <w:r w:rsidR="00756D60">
        <w:t xml:space="preserve"> SI3 Rest Octets, 2 bytes =&gt; 12 bytes.</w:t>
      </w:r>
    </w:p>
    <w:p w:rsidR="00756D60" w:rsidRDefault="00756D60" w:rsidP="008D593D">
      <w:pPr>
        <w:pStyle w:val="11BodyText"/>
        <w:numPr>
          <w:ilvl w:val="2"/>
          <w:numId w:val="24"/>
        </w:numPr>
      </w:pPr>
      <w:r>
        <w:t xml:space="preserve">SI13: </w:t>
      </w:r>
      <w:r w:rsidR="00217E30">
        <w:t xml:space="preserve">Routing Area Code, 1 byte; </w:t>
      </w:r>
      <w:r w:rsidR="00AC151F">
        <w:t>GPRS Cell Options, 4 bytes; GPRS Power Control Parameters, 3 bytes =&gt; 8 bytes.</w:t>
      </w:r>
    </w:p>
    <w:p w:rsidR="00AE39E9" w:rsidRDefault="00AE39E9" w:rsidP="008D593D">
      <w:pPr>
        <w:pStyle w:val="11BodyText"/>
        <w:numPr>
          <w:ilvl w:val="2"/>
          <w:numId w:val="24"/>
        </w:numPr>
      </w:pPr>
      <w:r>
        <w:t xml:space="preserve">SI21: </w:t>
      </w:r>
      <w:r w:rsidR="004742EE">
        <w:t xml:space="preserve">EAB Authorization Mask, 10 bits; EAB Subcategory, 2 bits; </w:t>
      </w:r>
      <w:r w:rsidR="00E83A48">
        <w:t>Common PLMN + 4 A</w:t>
      </w:r>
      <w:r w:rsidR="004742EE">
        <w:t>dditional PLMNs =&gt; 10 bytes.</w:t>
      </w:r>
    </w:p>
    <w:p w:rsidR="00E83A48" w:rsidRDefault="00E83A48" w:rsidP="008D593D">
      <w:pPr>
        <w:pStyle w:val="11BodyText"/>
        <w:numPr>
          <w:ilvl w:val="2"/>
          <w:numId w:val="24"/>
        </w:numPr>
      </w:pPr>
      <w:r>
        <w:t xml:space="preserve">SI22: </w:t>
      </w:r>
      <w:r w:rsidR="00134F1A">
        <w:t>Common_PLMN_PS_ACC, 2 bytes; NCC Permitted, 1 byte + PS ACC, 2 bytes, 4 Additional PLMNs =&gt; 14 bytes</w:t>
      </w:r>
    </w:p>
    <w:p w:rsidR="00F26170" w:rsidRPr="008D593D" w:rsidRDefault="00F26170" w:rsidP="008D593D">
      <w:pPr>
        <w:pStyle w:val="11BodyText"/>
        <w:numPr>
          <w:ilvl w:val="2"/>
          <w:numId w:val="24"/>
        </w:numPr>
        <w:rPr>
          <w:color w:val="0000FF"/>
          <w:lang w:val="en-US"/>
        </w:rPr>
      </w:pPr>
      <w:r w:rsidRPr="008D593D">
        <w:rPr>
          <w:lang w:val="en-US"/>
        </w:rPr>
        <w:t xml:space="preserve">SI (N-GSM): </w:t>
      </w:r>
      <w:r w:rsidR="008F5BF2" w:rsidRPr="008D593D">
        <w:rPr>
          <w:lang w:val="en-US"/>
        </w:rPr>
        <w:t>N-RACH control p</w:t>
      </w:r>
      <w:r w:rsidR="00E533F1" w:rsidRPr="008D593D">
        <w:rPr>
          <w:lang w:val="en-US"/>
        </w:rPr>
        <w:t>arameters</w:t>
      </w:r>
      <w:r w:rsidR="008D593D">
        <w:rPr>
          <w:lang w:val="en-US"/>
        </w:rPr>
        <w:t xml:space="preserve"> </w:t>
      </w:r>
      <w:r w:rsidR="008D593D" w:rsidRPr="008D593D">
        <w:rPr>
          <w:color w:val="0000FF"/>
          <w:lang w:val="en-US"/>
        </w:rPr>
        <w:t>(</w:t>
      </w:r>
      <w:r w:rsidR="008D593D">
        <w:rPr>
          <w:color w:val="0000FF"/>
          <w:lang w:val="en-US"/>
        </w:rPr>
        <w:t xml:space="preserve">i.e. </w:t>
      </w:r>
      <w:r w:rsidR="008D593D" w:rsidRPr="008D593D">
        <w:rPr>
          <w:color w:val="0000FF"/>
        </w:rPr>
        <w:t>N-ACCESS-PATHLOSS-DIVIDER, N-MAX-RETRANS, NTIN</w:t>
      </w:r>
      <w:r w:rsidR="008D593D">
        <w:rPr>
          <w:color w:val="0000FF"/>
        </w:rPr>
        <w:t>, etc. [3</w:t>
      </w:r>
      <w:r w:rsidR="008D593D" w:rsidRPr="008D593D">
        <w:rPr>
          <w:color w:val="0000FF"/>
        </w:rPr>
        <w:t>])</w:t>
      </w:r>
      <w:r w:rsidR="00A668A8" w:rsidRPr="008D593D">
        <w:rPr>
          <w:color w:val="0000FF"/>
          <w:lang w:val="en-US"/>
        </w:rPr>
        <w:t xml:space="preserve"> =&gt;</w:t>
      </w:r>
      <w:r w:rsidR="005D08BC" w:rsidRPr="008D593D">
        <w:rPr>
          <w:lang w:val="en-US"/>
        </w:rPr>
        <w:t xml:space="preserve"> </w:t>
      </w:r>
      <w:r w:rsidR="005D08BC" w:rsidRPr="008D593D">
        <w:rPr>
          <w:color w:val="0000FF"/>
          <w:lang w:val="en-US"/>
        </w:rPr>
        <w:t>3 bytes</w:t>
      </w:r>
    </w:p>
    <w:p w:rsidR="00E533F1" w:rsidRPr="008D593D" w:rsidRDefault="00E533F1" w:rsidP="00A668A8">
      <w:pPr>
        <w:pStyle w:val="11BodyText"/>
        <w:spacing w:after="0"/>
        <w:ind w:left="0"/>
        <w:rPr>
          <w:lang w:val="en-US"/>
        </w:rPr>
      </w:pPr>
      <w:r w:rsidRPr="008D593D">
        <w:rPr>
          <w:lang w:val="en-US"/>
        </w:rPr>
        <w:t xml:space="preserve"> </w:t>
      </w:r>
    </w:p>
    <w:p w:rsidR="00895C29" w:rsidRDefault="00C037E7" w:rsidP="00895C29">
      <w:pPr>
        <w:pStyle w:val="Heading2"/>
        <w:rPr>
          <w:noProof/>
          <w:szCs w:val="22"/>
        </w:rPr>
      </w:pPr>
      <w:r>
        <w:rPr>
          <w:noProof/>
          <w:szCs w:val="22"/>
        </w:rPr>
        <w:t>N-</w:t>
      </w:r>
      <w:r w:rsidR="003B4766">
        <w:rPr>
          <w:noProof/>
          <w:szCs w:val="22"/>
        </w:rPr>
        <w:t>BCCH</w:t>
      </w:r>
      <w:r>
        <w:rPr>
          <w:noProof/>
          <w:szCs w:val="22"/>
        </w:rPr>
        <w:t xml:space="preserve"> </w:t>
      </w:r>
      <w:r w:rsidR="00F82FB3">
        <w:rPr>
          <w:noProof/>
          <w:szCs w:val="22"/>
        </w:rPr>
        <w:t>channel coding</w:t>
      </w:r>
    </w:p>
    <w:p w:rsidR="003624B3" w:rsidRDefault="009F6FD1" w:rsidP="00B605E0">
      <w:pPr>
        <w:pStyle w:val="11BodyText"/>
      </w:pPr>
      <w:r>
        <w:t xml:space="preserve">4 N-BCCH blocks with payload size of </w:t>
      </w:r>
      <w:r w:rsidR="005D08BC" w:rsidRPr="008D593D">
        <w:rPr>
          <w:color w:val="0000FF"/>
        </w:rPr>
        <w:t>19</w:t>
      </w:r>
      <w:r w:rsidR="008B776A">
        <w:t xml:space="preserve"> byte</w:t>
      </w:r>
      <w:r>
        <w:t>s</w:t>
      </w:r>
      <w:r w:rsidR="008B776A">
        <w:t xml:space="preserve"> </w:t>
      </w:r>
      <w:r w:rsidR="00BF0F47">
        <w:t xml:space="preserve">provide sufficient capacity </w:t>
      </w:r>
      <w:r>
        <w:t>t</w:t>
      </w:r>
      <w:r w:rsidR="00857887">
        <w:t>o broadcast all the required system information</w:t>
      </w:r>
      <w:r w:rsidR="007B4E3F">
        <w:t xml:space="preserve"> messages</w:t>
      </w:r>
      <w:r w:rsidR="00857887">
        <w:t xml:space="preserve"> required for CIoT</w:t>
      </w:r>
      <w:r w:rsidR="007B4E3F">
        <w:t xml:space="preserve"> as described above</w:t>
      </w:r>
      <w:r>
        <w:t>.</w:t>
      </w:r>
      <w:r w:rsidR="00BF0F47">
        <w:t xml:space="preserve"> Encoding details for the BCCH data block are listed in Table 2.</w:t>
      </w:r>
    </w:p>
    <w:tbl>
      <w:tblPr>
        <w:tblStyle w:val="TableGrid"/>
        <w:tblW w:w="0" w:type="auto"/>
        <w:tblInd w:w="2943" w:type="dxa"/>
        <w:tblLook w:val="04A0"/>
      </w:tblPr>
      <w:tblGrid>
        <w:gridCol w:w="3402"/>
        <w:gridCol w:w="1701"/>
      </w:tblGrid>
      <w:tr w:rsidR="00F939C2" w:rsidTr="00F939C2">
        <w:tc>
          <w:tcPr>
            <w:tcW w:w="3402" w:type="dxa"/>
            <w:shd w:val="clear" w:color="auto" w:fill="BFBFBF" w:themeFill="background1" w:themeFillShade="BF"/>
          </w:tcPr>
          <w:p w:rsidR="00F939C2" w:rsidRDefault="00F939C2" w:rsidP="003C6437">
            <w:pPr>
              <w:pStyle w:val="11BodyText"/>
              <w:ind w:left="0"/>
            </w:pPr>
            <w:r>
              <w:t>N-BCCH Coding parameters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939C2" w:rsidRDefault="00F939C2" w:rsidP="00F939C2">
            <w:pPr>
              <w:pStyle w:val="11BodyText"/>
              <w:ind w:left="0"/>
              <w:jc w:val="center"/>
            </w:pPr>
            <w:r>
              <w:t>Size [bits]</w:t>
            </w:r>
          </w:p>
        </w:tc>
      </w:tr>
      <w:tr w:rsidR="00F939C2" w:rsidTr="00F939C2">
        <w:tc>
          <w:tcPr>
            <w:tcW w:w="3402" w:type="dxa"/>
          </w:tcPr>
          <w:p w:rsidR="00F939C2" w:rsidRDefault="00F939C2" w:rsidP="003C6437">
            <w:pPr>
              <w:pStyle w:val="11BodyText"/>
              <w:ind w:left="0"/>
            </w:pPr>
            <w:r>
              <w:t>Payload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152</w:t>
            </w:r>
          </w:p>
        </w:tc>
      </w:tr>
      <w:tr w:rsidR="00F939C2" w:rsidTr="00F939C2">
        <w:tc>
          <w:tcPr>
            <w:tcW w:w="3402" w:type="dxa"/>
          </w:tcPr>
          <w:p w:rsidR="00F939C2" w:rsidRDefault="00F939C2" w:rsidP="003C6437">
            <w:pPr>
              <w:pStyle w:val="11BodyText"/>
              <w:ind w:left="0"/>
            </w:pPr>
            <w:r>
              <w:t>CRC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18</w:t>
            </w:r>
          </w:p>
        </w:tc>
      </w:tr>
      <w:tr w:rsidR="00F939C2" w:rsidTr="00F939C2">
        <w:tc>
          <w:tcPr>
            <w:tcW w:w="3402" w:type="dxa"/>
          </w:tcPr>
          <w:p w:rsidR="00F939C2" w:rsidRDefault="00F939C2" w:rsidP="003C6437">
            <w:pPr>
              <w:pStyle w:val="11BodyText"/>
              <w:ind w:left="0"/>
            </w:pPr>
            <w:r>
              <w:t>Tail bits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6</w:t>
            </w:r>
          </w:p>
        </w:tc>
      </w:tr>
      <w:tr w:rsidR="00F939C2" w:rsidTr="00F939C2">
        <w:tc>
          <w:tcPr>
            <w:tcW w:w="3402" w:type="dxa"/>
          </w:tcPr>
          <w:p w:rsidR="00F939C2" w:rsidRDefault="00F939C2" w:rsidP="003C6437">
            <w:pPr>
              <w:pStyle w:val="11BodyText"/>
              <w:ind w:left="0"/>
            </w:pPr>
            <w:r>
              <w:t>Input bits for channel coding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176</w:t>
            </w:r>
          </w:p>
        </w:tc>
      </w:tr>
      <w:tr w:rsidR="00F939C2" w:rsidTr="00F939C2">
        <w:tc>
          <w:tcPr>
            <w:tcW w:w="3402" w:type="dxa"/>
          </w:tcPr>
          <w:p w:rsidR="00F939C2" w:rsidRDefault="00F939C2" w:rsidP="003C6437">
            <w:pPr>
              <w:pStyle w:val="11BodyText"/>
              <w:ind w:left="0"/>
            </w:pPr>
            <w:r>
              <w:t>Convolutional coding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1/3</w:t>
            </w:r>
          </w:p>
        </w:tc>
      </w:tr>
      <w:tr w:rsidR="00F939C2" w:rsidTr="00F939C2">
        <w:tc>
          <w:tcPr>
            <w:tcW w:w="3402" w:type="dxa"/>
          </w:tcPr>
          <w:p w:rsidR="00F939C2" w:rsidRPr="00F939C2" w:rsidRDefault="00F939C2" w:rsidP="003C6437">
            <w:pPr>
              <w:pStyle w:val="11BodyText"/>
              <w:ind w:left="0"/>
              <w:rPr>
                <w:color w:val="0000FF"/>
              </w:rPr>
            </w:pPr>
            <w:r w:rsidRPr="00F939C2">
              <w:rPr>
                <w:color w:val="0000FF"/>
              </w:rPr>
              <w:t>Encoded Bits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528</w:t>
            </w:r>
          </w:p>
        </w:tc>
      </w:tr>
      <w:tr w:rsidR="00F939C2" w:rsidTr="00F939C2">
        <w:tc>
          <w:tcPr>
            <w:tcW w:w="3402" w:type="dxa"/>
          </w:tcPr>
          <w:p w:rsidR="00F939C2" w:rsidRPr="00F939C2" w:rsidRDefault="00F939C2" w:rsidP="003C6437">
            <w:pPr>
              <w:pStyle w:val="11BodyText"/>
              <w:ind w:left="0"/>
              <w:rPr>
                <w:color w:val="0000FF"/>
              </w:rPr>
            </w:pPr>
            <w:r w:rsidRPr="00F939C2">
              <w:rPr>
                <w:color w:val="0000FF"/>
              </w:rPr>
              <w:t xml:space="preserve">Puncturing </w:t>
            </w:r>
          </w:p>
        </w:tc>
        <w:tc>
          <w:tcPr>
            <w:tcW w:w="1701" w:type="dxa"/>
          </w:tcPr>
          <w:p w:rsidR="00F939C2" w:rsidRPr="00F939C2" w:rsidRDefault="00F939C2" w:rsidP="005D08BC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80</w:t>
            </w:r>
          </w:p>
        </w:tc>
      </w:tr>
      <w:tr w:rsidR="00F939C2" w:rsidTr="00F939C2">
        <w:tc>
          <w:tcPr>
            <w:tcW w:w="3402" w:type="dxa"/>
          </w:tcPr>
          <w:p w:rsidR="00F939C2" w:rsidRDefault="00F939C2" w:rsidP="003C6437">
            <w:pPr>
              <w:pStyle w:val="11BodyText"/>
              <w:ind w:left="0"/>
            </w:pPr>
            <w:r>
              <w:t>Constraint Length</w:t>
            </w:r>
          </w:p>
        </w:tc>
        <w:tc>
          <w:tcPr>
            <w:tcW w:w="1701" w:type="dxa"/>
          </w:tcPr>
          <w:p w:rsidR="00F939C2" w:rsidRPr="00F939C2" w:rsidRDefault="00F939C2" w:rsidP="00227FCD">
            <w:pPr>
              <w:pStyle w:val="11BodyText"/>
              <w:ind w:left="0"/>
              <w:jc w:val="center"/>
              <w:rPr>
                <w:color w:val="0000FF"/>
              </w:rPr>
            </w:pPr>
            <w:r w:rsidRPr="00F939C2">
              <w:rPr>
                <w:color w:val="0000FF"/>
              </w:rPr>
              <w:t>7</w:t>
            </w:r>
          </w:p>
        </w:tc>
      </w:tr>
    </w:tbl>
    <w:p w:rsidR="008B776A" w:rsidRDefault="008B776A" w:rsidP="00F4713E">
      <w:pPr>
        <w:pStyle w:val="11BodyText"/>
        <w:spacing w:before="120"/>
        <w:jc w:val="center"/>
      </w:pPr>
      <w:r w:rsidRPr="00781C47">
        <w:rPr>
          <w:b/>
          <w:noProof/>
        </w:rPr>
        <w:t xml:space="preserve">Table </w:t>
      </w:r>
      <w:r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 xml:space="preserve">Data block </w:t>
      </w:r>
      <w:r w:rsidR="00F4713E">
        <w:rPr>
          <w:b/>
          <w:noProof/>
        </w:rPr>
        <w:t>en</w:t>
      </w:r>
      <w:r>
        <w:rPr>
          <w:b/>
          <w:noProof/>
        </w:rPr>
        <w:t>coding for N-BCCH</w:t>
      </w:r>
    </w:p>
    <w:p w:rsidR="00857887" w:rsidRDefault="00857887" w:rsidP="00B605E0">
      <w:pPr>
        <w:pStyle w:val="11BodyText"/>
      </w:pPr>
      <w:r>
        <w:t xml:space="preserve">The interleaving and burst mapping for </w:t>
      </w:r>
      <w:r w:rsidR="00B95F3D">
        <w:t>N</w:t>
      </w:r>
      <w:r>
        <w:t>-BCCH is different</w:t>
      </w:r>
      <w:r w:rsidR="00227FCD">
        <w:t xml:space="preserve"> from CS1 because the bits need</w:t>
      </w:r>
      <w:r>
        <w:t xml:space="preserve"> to be mapped </w:t>
      </w:r>
      <w:r w:rsidR="00F939C2" w:rsidRPr="00F939C2">
        <w:rPr>
          <w:color w:val="0000FF"/>
        </w:rPr>
        <w:t>on the radio block</w:t>
      </w:r>
      <w:r w:rsidR="00F939C2">
        <w:t xml:space="preserve"> </w:t>
      </w:r>
      <w:r>
        <w:t>over 1</w:t>
      </w:r>
      <w:r w:rsidR="00F939C2">
        <w:t>6 bursts compared to 4 bursts for</w:t>
      </w:r>
      <w:r>
        <w:t xml:space="preserve"> CS1 </w:t>
      </w:r>
      <w:r w:rsidR="00227FCD">
        <w:t>en</w:t>
      </w:r>
      <w:r>
        <w:t>coding.</w:t>
      </w:r>
      <w:r w:rsidR="006E3FD0">
        <w:t xml:space="preserve"> </w:t>
      </w:r>
    </w:p>
    <w:p w:rsidR="00AA444C" w:rsidRPr="00F939C2" w:rsidRDefault="00AA444C" w:rsidP="00AA444C">
      <w:pPr>
        <w:pStyle w:val="11BodyText"/>
        <w:jc w:val="left"/>
        <w:rPr>
          <w:b/>
          <w:color w:val="0000FF"/>
        </w:rPr>
      </w:pPr>
      <w:r w:rsidRPr="00F939C2">
        <w:rPr>
          <w:b/>
          <w:color w:val="0000FF"/>
        </w:rPr>
        <w:t>Tail bits:</w:t>
      </w:r>
    </w:p>
    <w:p w:rsidR="00AA444C" w:rsidRPr="00F939C2" w:rsidRDefault="005D08BC" w:rsidP="00AA444C">
      <w:pPr>
        <w:pStyle w:val="11BodyText"/>
        <w:jc w:val="left"/>
        <w:rPr>
          <w:color w:val="0000FF"/>
        </w:rPr>
      </w:pPr>
      <w:r w:rsidRPr="00F939C2">
        <w:rPr>
          <w:color w:val="0000FF"/>
        </w:rPr>
        <w:t>Six</w:t>
      </w:r>
      <w:r w:rsidR="00F82FB3" w:rsidRPr="00F939C2">
        <w:rPr>
          <w:color w:val="0000FF"/>
        </w:rPr>
        <w:t xml:space="preserve"> tail bits equal to 0 are added to the </w:t>
      </w:r>
      <w:r w:rsidR="00F939C2" w:rsidRPr="00F939C2">
        <w:rPr>
          <w:color w:val="0000FF"/>
        </w:rPr>
        <w:t xml:space="preserve">170 </w:t>
      </w:r>
      <w:r w:rsidR="00F82FB3" w:rsidRPr="00F939C2">
        <w:rPr>
          <w:color w:val="0000FF"/>
        </w:rPr>
        <w:t xml:space="preserve">information bits, the result being a block of </w:t>
      </w:r>
      <w:r w:rsidRPr="00F939C2">
        <w:rPr>
          <w:color w:val="0000FF"/>
        </w:rPr>
        <w:t>176</w:t>
      </w:r>
      <w:r w:rsidR="00227FCD" w:rsidRPr="00F939C2">
        <w:rPr>
          <w:color w:val="0000FF"/>
        </w:rPr>
        <w:t xml:space="preserve"> bits </w:t>
      </w:r>
      <w:r w:rsidR="00F82FB3" w:rsidRPr="00F939C2">
        <w:rPr>
          <w:color w:val="0000FF"/>
        </w:rPr>
        <w:t>{u(0),u(1),...,u(</w:t>
      </w:r>
      <w:r w:rsidRPr="00F939C2">
        <w:rPr>
          <w:color w:val="0000FF"/>
        </w:rPr>
        <w:t>175</w:t>
      </w:r>
      <w:r w:rsidR="00F82FB3" w:rsidRPr="00F939C2">
        <w:rPr>
          <w:color w:val="0000FF"/>
        </w:rPr>
        <w:t>)}:</w:t>
      </w:r>
    </w:p>
    <w:p w:rsidR="00AA444C" w:rsidRPr="00F939C2" w:rsidRDefault="00227FCD" w:rsidP="00AA444C">
      <w:pPr>
        <w:pStyle w:val="11BodyText"/>
        <w:jc w:val="left"/>
        <w:rPr>
          <w:rFonts w:ascii="Times New Roman" w:hAnsi="Times New Roman"/>
          <w:color w:val="0000FF"/>
        </w:rPr>
      </w:pPr>
      <w:r w:rsidRPr="00F939C2">
        <w:rPr>
          <w:rFonts w:ascii="Times New Roman" w:hAnsi="Times New Roman"/>
          <w:color w:val="0000FF"/>
        </w:rPr>
        <w:lastRenderedPageBreak/>
        <w:t xml:space="preserve">u(k) </w:t>
      </w:r>
      <w:r w:rsidR="00F82FB3" w:rsidRPr="00F939C2">
        <w:rPr>
          <w:rFonts w:ascii="Times New Roman" w:hAnsi="Times New Roman"/>
          <w:color w:val="0000FF"/>
        </w:rPr>
        <w:t>= d(k</w:t>
      </w:r>
      <w:r w:rsidRPr="00F939C2">
        <w:rPr>
          <w:rFonts w:ascii="Times New Roman" w:hAnsi="Times New Roman"/>
          <w:color w:val="0000FF"/>
        </w:rPr>
        <w:t>)</w:t>
      </w:r>
      <w:r w:rsidRPr="00F939C2">
        <w:rPr>
          <w:rFonts w:ascii="Times New Roman" w:hAnsi="Times New Roman"/>
          <w:color w:val="0000FF"/>
        </w:rPr>
        <w:tab/>
      </w:r>
      <w:r w:rsidR="00F82FB3" w:rsidRPr="00F939C2">
        <w:rPr>
          <w:rFonts w:ascii="Times New Roman" w:hAnsi="Times New Roman"/>
          <w:color w:val="0000FF"/>
        </w:rPr>
        <w:t>for k = 0,1,...,</w:t>
      </w:r>
      <w:r w:rsidR="00FA4F58" w:rsidRPr="00F939C2">
        <w:rPr>
          <w:rFonts w:ascii="Times New Roman" w:hAnsi="Times New Roman"/>
          <w:color w:val="0000FF"/>
        </w:rPr>
        <w:t>169</w:t>
      </w:r>
    </w:p>
    <w:p w:rsidR="00AA444C" w:rsidRPr="00F939C2" w:rsidRDefault="00227FCD" w:rsidP="00AA444C">
      <w:pPr>
        <w:pStyle w:val="11BodyText"/>
        <w:jc w:val="left"/>
        <w:rPr>
          <w:rFonts w:ascii="Times New Roman" w:hAnsi="Times New Roman"/>
          <w:color w:val="0000FF"/>
        </w:rPr>
      </w:pPr>
      <w:r w:rsidRPr="00F939C2">
        <w:rPr>
          <w:rFonts w:ascii="Times New Roman" w:hAnsi="Times New Roman"/>
          <w:color w:val="0000FF"/>
        </w:rPr>
        <w:t>u(k) = 0</w:t>
      </w:r>
      <w:r w:rsidRPr="00F939C2">
        <w:rPr>
          <w:rFonts w:ascii="Times New Roman" w:hAnsi="Times New Roman"/>
          <w:color w:val="0000FF"/>
        </w:rPr>
        <w:tab/>
      </w:r>
      <w:r w:rsidR="00F82FB3" w:rsidRPr="00F939C2">
        <w:rPr>
          <w:rFonts w:ascii="Times New Roman" w:hAnsi="Times New Roman"/>
          <w:color w:val="0000FF"/>
        </w:rPr>
        <w:t xml:space="preserve">for k = </w:t>
      </w:r>
      <w:r w:rsidR="00FA4F58" w:rsidRPr="00F939C2">
        <w:rPr>
          <w:rFonts w:ascii="Times New Roman" w:hAnsi="Times New Roman"/>
          <w:color w:val="0000FF"/>
        </w:rPr>
        <w:t xml:space="preserve">170, ..,175 </w:t>
      </w:r>
      <w:r w:rsidR="00F82FB3" w:rsidRPr="00F939C2">
        <w:rPr>
          <w:rFonts w:ascii="Times New Roman" w:hAnsi="Times New Roman"/>
          <w:color w:val="0000FF"/>
        </w:rPr>
        <w:t>(tail bits)</w:t>
      </w:r>
    </w:p>
    <w:p w:rsidR="00AA444C" w:rsidRPr="00F939C2" w:rsidRDefault="00AA444C" w:rsidP="00AA444C">
      <w:pPr>
        <w:pStyle w:val="11BodyText"/>
        <w:jc w:val="left"/>
        <w:rPr>
          <w:b/>
          <w:color w:val="0000FF"/>
        </w:rPr>
      </w:pPr>
      <w:r w:rsidRPr="00F939C2">
        <w:rPr>
          <w:b/>
          <w:color w:val="0000FF"/>
        </w:rPr>
        <w:t>Convolutional encoder</w:t>
      </w:r>
      <w:r w:rsidR="00F82FB3" w:rsidRPr="00F939C2">
        <w:rPr>
          <w:b/>
          <w:color w:val="0000FF"/>
        </w:rPr>
        <w:t>:</w:t>
      </w:r>
    </w:p>
    <w:p w:rsidR="002F10E0" w:rsidRPr="00F939C2" w:rsidRDefault="00F82FB3" w:rsidP="00F939C2">
      <w:pPr>
        <w:pStyle w:val="11BodyText"/>
        <w:jc w:val="left"/>
        <w:rPr>
          <w:color w:val="0000FF"/>
        </w:rPr>
      </w:pPr>
      <w:r w:rsidRPr="00F939C2">
        <w:rPr>
          <w:color w:val="0000FF"/>
        </w:rPr>
        <w:t xml:space="preserve">This block of </w:t>
      </w:r>
      <w:r w:rsidR="00FA4F58" w:rsidRPr="00F939C2">
        <w:rPr>
          <w:color w:val="0000FF"/>
        </w:rPr>
        <w:t>176</w:t>
      </w:r>
      <w:r w:rsidRPr="00F939C2">
        <w:rPr>
          <w:color w:val="0000FF"/>
        </w:rPr>
        <w:t xml:space="preserve"> bits {u(0),u(1),...,u(</w:t>
      </w:r>
      <w:r w:rsidR="00FA4F58" w:rsidRPr="00F939C2">
        <w:rPr>
          <w:color w:val="0000FF"/>
        </w:rPr>
        <w:t>175</w:t>
      </w:r>
      <w:r w:rsidRPr="00F939C2">
        <w:rPr>
          <w:color w:val="0000FF"/>
        </w:rPr>
        <w:t>)} is encoded with the 1/</w:t>
      </w:r>
      <w:r w:rsidR="00FA4F58" w:rsidRPr="00F939C2">
        <w:rPr>
          <w:color w:val="0000FF"/>
        </w:rPr>
        <w:t>3</w:t>
      </w:r>
      <w:r w:rsidRPr="00F939C2">
        <w:rPr>
          <w:color w:val="0000FF"/>
        </w:rPr>
        <w:t xml:space="preserve"> rate convolutional mother code defined by the polynomials:</w:t>
      </w:r>
    </w:p>
    <w:p w:rsidR="00FA4F58" w:rsidRPr="00F939C2" w:rsidRDefault="00FA4F58" w:rsidP="00FA4F58">
      <w:pPr>
        <w:pStyle w:val="B1"/>
        <w:ind w:left="1298" w:firstLine="0"/>
        <w:rPr>
          <w:color w:val="0000FF"/>
          <w:lang w:val="de-DE"/>
        </w:rPr>
      </w:pPr>
      <w:r w:rsidRPr="00F939C2">
        <w:rPr>
          <w:color w:val="0000FF"/>
          <w:lang w:val="de-DE"/>
        </w:rPr>
        <w:t>G4 =</w:t>
      </w:r>
      <w:r w:rsidRPr="00F939C2">
        <w:rPr>
          <w:color w:val="0000FF"/>
          <w:vertAlign w:val="subscript"/>
          <w:lang w:val="de-DE"/>
        </w:rPr>
        <w:t xml:space="preserve"> </w:t>
      </w:r>
      <w:r w:rsidRPr="00F939C2">
        <w:rPr>
          <w:color w:val="0000FF"/>
          <w:lang w:val="de-DE"/>
        </w:rPr>
        <w:t>1 + D</w:t>
      </w:r>
      <w:r w:rsidRPr="00F939C2">
        <w:rPr>
          <w:color w:val="0000FF"/>
          <w:vertAlign w:val="superscript"/>
          <w:lang w:val="de-DE"/>
        </w:rPr>
        <w:t xml:space="preserve">2 </w:t>
      </w:r>
      <w:r w:rsidRPr="00F939C2">
        <w:rPr>
          <w:color w:val="0000FF"/>
          <w:lang w:val="de-DE"/>
        </w:rPr>
        <w:t>+ D</w:t>
      </w:r>
      <w:r w:rsidRPr="00F939C2">
        <w:rPr>
          <w:color w:val="0000FF"/>
          <w:vertAlign w:val="superscript"/>
          <w:lang w:val="de-DE"/>
        </w:rPr>
        <w:t>3</w:t>
      </w:r>
      <w:r w:rsidRPr="00F939C2">
        <w:rPr>
          <w:color w:val="0000FF"/>
          <w:lang w:val="de-DE"/>
        </w:rPr>
        <w:t xml:space="preserve"> + D</w:t>
      </w:r>
      <w:r w:rsidRPr="00F939C2">
        <w:rPr>
          <w:color w:val="0000FF"/>
          <w:vertAlign w:val="superscript"/>
          <w:lang w:val="de-DE"/>
        </w:rPr>
        <w:t xml:space="preserve">5 </w:t>
      </w:r>
      <w:r w:rsidRPr="00F939C2">
        <w:rPr>
          <w:color w:val="0000FF"/>
          <w:lang w:val="de-DE"/>
        </w:rPr>
        <w:t>+ D</w:t>
      </w:r>
      <w:r w:rsidRPr="00F939C2">
        <w:rPr>
          <w:color w:val="0000FF"/>
          <w:vertAlign w:val="superscript"/>
          <w:lang w:val="de-DE"/>
        </w:rPr>
        <w:t xml:space="preserve">6 </w:t>
      </w:r>
      <w:r w:rsidRPr="00F939C2">
        <w:rPr>
          <w:color w:val="0000FF"/>
          <w:lang w:val="de-DE"/>
        </w:rPr>
        <w:t xml:space="preserve"> </w:t>
      </w:r>
    </w:p>
    <w:p w:rsidR="00FA4F58" w:rsidRPr="00F939C2" w:rsidRDefault="00FA4F58" w:rsidP="00FA4F58">
      <w:pPr>
        <w:pStyle w:val="B1"/>
        <w:ind w:left="1298" w:firstLine="0"/>
        <w:rPr>
          <w:color w:val="0000FF"/>
          <w:lang w:val="de-DE"/>
        </w:rPr>
      </w:pPr>
      <w:r w:rsidRPr="00F939C2">
        <w:rPr>
          <w:color w:val="0000FF"/>
          <w:lang w:val="de-DE"/>
        </w:rPr>
        <w:t>G5 = 1 + D + D</w:t>
      </w:r>
      <w:r w:rsidRPr="00F939C2">
        <w:rPr>
          <w:color w:val="0000FF"/>
          <w:vertAlign w:val="superscript"/>
          <w:lang w:val="de-DE"/>
        </w:rPr>
        <w:t>4</w:t>
      </w:r>
      <w:r w:rsidRPr="00F939C2">
        <w:rPr>
          <w:color w:val="0000FF"/>
          <w:lang w:val="de-DE"/>
        </w:rPr>
        <w:t xml:space="preserve"> + D</w:t>
      </w:r>
      <w:r w:rsidRPr="00F939C2">
        <w:rPr>
          <w:color w:val="0000FF"/>
          <w:vertAlign w:val="superscript"/>
          <w:lang w:val="de-DE"/>
        </w:rPr>
        <w:t xml:space="preserve">6 </w:t>
      </w:r>
      <w:r w:rsidRPr="00F939C2">
        <w:rPr>
          <w:color w:val="0000FF"/>
          <w:lang w:val="de-DE"/>
        </w:rPr>
        <w:t xml:space="preserve"> </w:t>
      </w:r>
    </w:p>
    <w:p w:rsidR="00FA4F58" w:rsidRPr="00F939C2" w:rsidRDefault="00FA4F58" w:rsidP="00FA4F58">
      <w:pPr>
        <w:pStyle w:val="B1"/>
        <w:ind w:left="1298" w:firstLine="0"/>
        <w:rPr>
          <w:color w:val="0000FF"/>
          <w:vertAlign w:val="superscript"/>
          <w:lang w:val="de-DE"/>
        </w:rPr>
      </w:pPr>
      <w:r w:rsidRPr="00F939C2">
        <w:rPr>
          <w:color w:val="0000FF"/>
          <w:lang w:val="de-DE"/>
        </w:rPr>
        <w:t>G6 = 1 + D + D</w:t>
      </w:r>
      <w:r w:rsidRPr="00F939C2">
        <w:rPr>
          <w:color w:val="0000FF"/>
          <w:vertAlign w:val="superscript"/>
          <w:lang w:val="de-DE"/>
        </w:rPr>
        <w:t xml:space="preserve">2 </w:t>
      </w:r>
      <w:r w:rsidRPr="00F939C2">
        <w:rPr>
          <w:color w:val="0000FF"/>
          <w:lang w:val="de-DE"/>
        </w:rPr>
        <w:t xml:space="preserve"> + D</w:t>
      </w:r>
      <w:r w:rsidRPr="00F939C2">
        <w:rPr>
          <w:color w:val="0000FF"/>
          <w:vertAlign w:val="superscript"/>
          <w:lang w:val="de-DE"/>
        </w:rPr>
        <w:t>3</w:t>
      </w:r>
      <w:r w:rsidRPr="00F939C2">
        <w:rPr>
          <w:color w:val="0000FF"/>
          <w:lang w:val="de-DE"/>
        </w:rPr>
        <w:t xml:space="preserve"> + D</w:t>
      </w:r>
      <w:r w:rsidRPr="00F939C2">
        <w:rPr>
          <w:color w:val="0000FF"/>
          <w:vertAlign w:val="superscript"/>
          <w:lang w:val="de-DE"/>
        </w:rPr>
        <w:t xml:space="preserve">4 </w:t>
      </w:r>
      <w:r w:rsidRPr="00F939C2">
        <w:rPr>
          <w:color w:val="0000FF"/>
          <w:lang w:val="de-DE"/>
        </w:rPr>
        <w:t>+ D</w:t>
      </w:r>
      <w:r w:rsidRPr="00F939C2">
        <w:rPr>
          <w:color w:val="0000FF"/>
          <w:vertAlign w:val="superscript"/>
          <w:lang w:val="de-DE"/>
        </w:rPr>
        <w:t>6</w:t>
      </w:r>
    </w:p>
    <w:p w:rsidR="00AA444C" w:rsidRPr="00F939C2" w:rsidRDefault="00F82FB3" w:rsidP="00AA444C">
      <w:pPr>
        <w:pStyle w:val="11BodyText"/>
        <w:rPr>
          <w:color w:val="0000FF"/>
        </w:rPr>
      </w:pPr>
      <w:r w:rsidRPr="00F939C2">
        <w:rPr>
          <w:color w:val="0000FF"/>
        </w:rPr>
        <w:t xml:space="preserve">This results in a block of </w:t>
      </w:r>
      <w:r w:rsidR="00FA4F58" w:rsidRPr="00F939C2">
        <w:rPr>
          <w:color w:val="0000FF"/>
        </w:rPr>
        <w:t>528</w:t>
      </w:r>
      <w:r w:rsidRPr="00F939C2">
        <w:rPr>
          <w:color w:val="0000FF"/>
        </w:rPr>
        <w:t xml:space="preserve"> coded bits: {C(0),C(1),...,C(</w:t>
      </w:r>
      <w:r w:rsidR="00FA4F58" w:rsidRPr="00F939C2">
        <w:rPr>
          <w:color w:val="0000FF"/>
        </w:rPr>
        <w:t>527</w:t>
      </w:r>
      <w:r w:rsidRPr="00F939C2">
        <w:rPr>
          <w:color w:val="0000FF"/>
        </w:rPr>
        <w:t>)} defined by:</w:t>
      </w:r>
    </w:p>
    <w:p w:rsidR="00FA4F58" w:rsidRPr="00AC4461" w:rsidRDefault="00FA4F58" w:rsidP="00FA4F58">
      <w:pPr>
        <w:pStyle w:val="11BodyText"/>
        <w:rPr>
          <w:rFonts w:ascii="Times New Roman" w:hAnsi="Times New Roman"/>
          <w:color w:val="0000FF"/>
          <w:lang w:val="es-US"/>
        </w:rPr>
      </w:pPr>
      <w:r w:rsidRPr="00F939C2">
        <w:rPr>
          <w:rFonts w:ascii="Times New Roman" w:hAnsi="Times New Roman"/>
          <w:color w:val="0000FF"/>
          <w:lang w:val="es-US"/>
        </w:rPr>
        <w:t>C</w:t>
      </w:r>
      <w:r w:rsidRPr="00AC4461">
        <w:rPr>
          <w:rFonts w:ascii="Times New Roman" w:hAnsi="Times New Roman"/>
          <w:color w:val="0000FF"/>
          <w:lang w:val="es-US"/>
        </w:rPr>
        <w:t>(</w:t>
      </w:r>
      <w:r w:rsidRPr="00F939C2">
        <w:rPr>
          <w:rFonts w:ascii="Times New Roman" w:hAnsi="Times New Roman"/>
          <w:color w:val="0000FF"/>
          <w:lang w:val="es-US"/>
        </w:rPr>
        <w:t>3</w:t>
      </w:r>
      <w:r w:rsidRPr="00AC4461">
        <w:rPr>
          <w:rFonts w:ascii="Times New Roman" w:hAnsi="Times New Roman"/>
          <w:color w:val="0000FF"/>
          <w:lang w:val="es-US"/>
        </w:rPr>
        <w:t>k) = u(k) + u(k</w:t>
      </w:r>
      <w:r w:rsidRPr="00AC4461">
        <w:rPr>
          <w:rFonts w:ascii="Times New Roman" w:hAnsi="Times New Roman"/>
          <w:color w:val="0000FF"/>
          <w:lang w:val="es-US"/>
        </w:rPr>
        <w:noBreakHyphen/>
        <w:t>2) + u(k</w:t>
      </w:r>
      <w:r w:rsidRPr="00AC4461">
        <w:rPr>
          <w:rFonts w:ascii="Times New Roman" w:hAnsi="Times New Roman"/>
          <w:color w:val="0000FF"/>
          <w:lang w:val="es-US"/>
        </w:rPr>
        <w:noBreakHyphen/>
        <w:t>3) + u(k</w:t>
      </w:r>
      <w:r w:rsidRPr="00AC4461">
        <w:rPr>
          <w:rFonts w:ascii="Times New Roman" w:hAnsi="Times New Roman"/>
          <w:color w:val="0000FF"/>
          <w:lang w:val="es-US"/>
        </w:rPr>
        <w:noBreakHyphen/>
        <w:t>5) + u(k</w:t>
      </w:r>
      <w:r w:rsidRPr="00AC4461">
        <w:rPr>
          <w:rFonts w:ascii="Times New Roman" w:hAnsi="Times New Roman"/>
          <w:color w:val="0000FF"/>
          <w:lang w:val="es-US"/>
        </w:rPr>
        <w:noBreakHyphen/>
        <w:t>6)</w:t>
      </w:r>
    </w:p>
    <w:p w:rsidR="00FA4F58" w:rsidRPr="00AC4461" w:rsidRDefault="00FA4F58" w:rsidP="00FA4F58">
      <w:pPr>
        <w:pStyle w:val="11BodyText"/>
        <w:rPr>
          <w:rFonts w:ascii="Times New Roman" w:hAnsi="Times New Roman"/>
          <w:color w:val="0000FF"/>
          <w:lang w:val="es-US"/>
        </w:rPr>
      </w:pPr>
      <w:r w:rsidRPr="00F939C2">
        <w:rPr>
          <w:rFonts w:ascii="Times New Roman" w:hAnsi="Times New Roman"/>
          <w:color w:val="0000FF"/>
          <w:lang w:val="es-US"/>
        </w:rPr>
        <w:t>C</w:t>
      </w:r>
      <w:r w:rsidRPr="00AC4461">
        <w:rPr>
          <w:rFonts w:ascii="Times New Roman" w:hAnsi="Times New Roman"/>
          <w:color w:val="0000FF"/>
          <w:lang w:val="es-US"/>
        </w:rPr>
        <w:t>(</w:t>
      </w:r>
      <w:r w:rsidRPr="00F939C2">
        <w:rPr>
          <w:rFonts w:ascii="Times New Roman" w:hAnsi="Times New Roman"/>
          <w:color w:val="0000FF"/>
          <w:lang w:val="es-US"/>
        </w:rPr>
        <w:t>3</w:t>
      </w:r>
      <w:r w:rsidRPr="00AC4461">
        <w:rPr>
          <w:rFonts w:ascii="Times New Roman" w:hAnsi="Times New Roman"/>
          <w:color w:val="0000FF"/>
          <w:lang w:val="es-US"/>
        </w:rPr>
        <w:t>k+1)</w:t>
      </w:r>
      <w:r w:rsidR="006E3FD0" w:rsidRPr="00F939C2">
        <w:rPr>
          <w:rFonts w:ascii="Times New Roman" w:hAnsi="Times New Roman"/>
          <w:color w:val="0000FF"/>
          <w:lang w:val="es-US"/>
        </w:rPr>
        <w:t xml:space="preserve"> </w:t>
      </w:r>
      <w:r w:rsidRPr="00AC4461">
        <w:rPr>
          <w:rFonts w:ascii="Times New Roman" w:hAnsi="Times New Roman"/>
          <w:color w:val="0000FF"/>
          <w:lang w:val="es-US"/>
        </w:rPr>
        <w:t>= u(k) + u(k</w:t>
      </w:r>
      <w:r w:rsidRPr="00AC4461">
        <w:rPr>
          <w:rFonts w:ascii="Times New Roman" w:hAnsi="Times New Roman"/>
          <w:color w:val="0000FF"/>
          <w:lang w:val="es-US"/>
        </w:rPr>
        <w:noBreakHyphen/>
        <w:t>1) + u(k</w:t>
      </w:r>
      <w:r w:rsidRPr="00AC4461">
        <w:rPr>
          <w:rFonts w:ascii="Times New Roman" w:hAnsi="Times New Roman"/>
          <w:color w:val="0000FF"/>
          <w:lang w:val="es-US"/>
        </w:rPr>
        <w:noBreakHyphen/>
        <w:t>4) + u(k</w:t>
      </w:r>
      <w:r w:rsidRPr="00AC4461">
        <w:rPr>
          <w:rFonts w:ascii="Times New Roman" w:hAnsi="Times New Roman"/>
          <w:color w:val="0000FF"/>
          <w:lang w:val="es-US"/>
        </w:rPr>
        <w:noBreakHyphen/>
        <w:t>6)</w:t>
      </w:r>
    </w:p>
    <w:p w:rsidR="00FA4F58" w:rsidRPr="00AC4461" w:rsidRDefault="00FA4F58" w:rsidP="00FA4F58">
      <w:pPr>
        <w:pStyle w:val="11BodyText"/>
        <w:rPr>
          <w:rFonts w:ascii="Times New Roman" w:hAnsi="Times New Roman"/>
          <w:color w:val="0000FF"/>
          <w:lang w:val="es-US"/>
        </w:rPr>
      </w:pPr>
      <w:r w:rsidRPr="00AC4461">
        <w:rPr>
          <w:rFonts w:ascii="Times New Roman" w:hAnsi="Times New Roman"/>
          <w:color w:val="0000FF"/>
          <w:lang w:val="es-US"/>
        </w:rPr>
        <w:t>C(3k+2) = u(k) + u(k</w:t>
      </w:r>
      <w:r w:rsidRPr="00AC4461">
        <w:rPr>
          <w:rFonts w:ascii="Times New Roman" w:hAnsi="Times New Roman"/>
          <w:color w:val="0000FF"/>
          <w:lang w:val="es-US"/>
        </w:rPr>
        <w:noBreakHyphen/>
        <w:t>1) + u(k</w:t>
      </w:r>
      <w:r w:rsidRPr="00AC4461">
        <w:rPr>
          <w:rFonts w:ascii="Times New Roman" w:hAnsi="Times New Roman"/>
          <w:color w:val="0000FF"/>
          <w:lang w:val="es-US"/>
        </w:rPr>
        <w:noBreakHyphen/>
        <w:t>2) + u(k</w:t>
      </w:r>
      <w:r w:rsidRPr="00AC4461">
        <w:rPr>
          <w:rFonts w:ascii="Times New Roman" w:hAnsi="Times New Roman"/>
          <w:color w:val="0000FF"/>
          <w:lang w:val="es-US"/>
        </w:rPr>
        <w:noBreakHyphen/>
        <w:t>3) + u(k</w:t>
      </w:r>
      <w:r w:rsidRPr="00AC4461">
        <w:rPr>
          <w:rFonts w:ascii="Times New Roman" w:hAnsi="Times New Roman"/>
          <w:color w:val="0000FF"/>
          <w:lang w:val="es-US"/>
        </w:rPr>
        <w:noBreakHyphen/>
        <w:t>4) + u(k</w:t>
      </w:r>
      <w:r w:rsidRPr="00AC4461">
        <w:rPr>
          <w:rFonts w:ascii="Times New Roman" w:hAnsi="Times New Roman"/>
          <w:color w:val="0000FF"/>
          <w:lang w:val="es-US"/>
        </w:rPr>
        <w:noBreakHyphen/>
        <w:t>6)</w:t>
      </w:r>
      <w:r w:rsidRPr="00F939C2">
        <w:rPr>
          <w:rFonts w:ascii="Times New Roman" w:hAnsi="Times New Roman"/>
          <w:color w:val="0000FF"/>
          <w:lang w:val="es-US"/>
        </w:rPr>
        <w:t xml:space="preserve">  for k = 0,1,...,175</w:t>
      </w:r>
    </w:p>
    <w:p w:rsidR="0007268F" w:rsidRPr="00F939C2" w:rsidRDefault="00AA444C" w:rsidP="00B605E0">
      <w:pPr>
        <w:pStyle w:val="11BodyText"/>
        <w:rPr>
          <w:rFonts w:ascii="Times New Roman" w:hAnsi="Times New Roman"/>
          <w:color w:val="0000FF"/>
        </w:rPr>
      </w:pPr>
      <w:r w:rsidRPr="00F939C2">
        <w:rPr>
          <w:rFonts w:ascii="Times New Roman" w:hAnsi="Times New Roman"/>
          <w:color w:val="0000FF"/>
        </w:rPr>
        <w:t xml:space="preserve">u(k) = </w:t>
      </w:r>
      <w:r w:rsidR="00F82FB3" w:rsidRPr="00F939C2">
        <w:rPr>
          <w:rFonts w:ascii="Times New Roman" w:hAnsi="Times New Roman"/>
          <w:color w:val="0000FF"/>
        </w:rPr>
        <w:t xml:space="preserve">0 </w:t>
      </w:r>
      <w:r w:rsidR="002F10E0" w:rsidRPr="00F939C2">
        <w:rPr>
          <w:rFonts w:ascii="Times New Roman" w:hAnsi="Times New Roman"/>
          <w:color w:val="0000FF"/>
        </w:rPr>
        <w:t xml:space="preserve"> </w:t>
      </w:r>
      <w:r w:rsidRPr="00F939C2">
        <w:rPr>
          <w:rFonts w:ascii="Times New Roman" w:hAnsi="Times New Roman"/>
          <w:color w:val="0000FF"/>
        </w:rPr>
        <w:t xml:space="preserve">for k </w:t>
      </w:r>
      <w:r w:rsidR="002F10E0" w:rsidRPr="00F939C2">
        <w:rPr>
          <w:rFonts w:ascii="Times New Roman" w:hAnsi="Times New Roman"/>
          <w:color w:val="0000FF"/>
        </w:rPr>
        <w:t>&lt; 0</w:t>
      </w:r>
    </w:p>
    <w:p w:rsidR="00FA4F58" w:rsidRPr="00F939C2" w:rsidRDefault="00FA4F58" w:rsidP="00FA4F58">
      <w:pPr>
        <w:pStyle w:val="11BodyText"/>
        <w:rPr>
          <w:b/>
          <w:color w:val="0000FF"/>
        </w:rPr>
      </w:pPr>
      <w:r w:rsidRPr="00F939C2">
        <w:rPr>
          <w:b/>
          <w:color w:val="0000FF"/>
        </w:rPr>
        <w:t xml:space="preserve">Puncturing: </w:t>
      </w:r>
    </w:p>
    <w:p w:rsidR="00FA4F58" w:rsidRPr="00F939C2" w:rsidRDefault="00FA4F58" w:rsidP="00FA4F58">
      <w:pPr>
        <w:pStyle w:val="11BodyText"/>
        <w:rPr>
          <w:color w:val="0000FF"/>
        </w:rPr>
      </w:pPr>
      <w:r w:rsidRPr="00F939C2">
        <w:rPr>
          <w:color w:val="0000FF"/>
        </w:rPr>
        <w:t xml:space="preserve">The code is punctured in such a way that the following 80 coded bits </w:t>
      </w:r>
    </w:p>
    <w:p w:rsidR="00FA4F58" w:rsidRPr="00F939C2" w:rsidRDefault="00FA4F58" w:rsidP="00FA4F58">
      <w:pPr>
        <w:pStyle w:val="11BodyText"/>
        <w:rPr>
          <w:rFonts w:ascii="Times New Roman" w:hAnsi="Times New Roman"/>
          <w:color w:val="0000FF"/>
        </w:rPr>
      </w:pPr>
      <w:r w:rsidRPr="00F939C2">
        <w:rPr>
          <w:rFonts w:ascii="Times New Roman" w:hAnsi="Times New Roman"/>
          <w:color w:val="0000FF"/>
        </w:rPr>
        <w:t>C</w:t>
      </w:r>
      <w:r w:rsidR="006E3FD0" w:rsidRPr="00F939C2">
        <w:rPr>
          <w:rFonts w:ascii="Times New Roman" w:hAnsi="Times New Roman"/>
          <w:color w:val="0000FF"/>
        </w:rPr>
        <w:t>(23+5j) for j = 0,1</w:t>
      </w:r>
      <w:r w:rsidRPr="00F939C2">
        <w:rPr>
          <w:rFonts w:ascii="Times New Roman" w:hAnsi="Times New Roman"/>
          <w:color w:val="0000FF"/>
        </w:rPr>
        <w:t>,...,</w:t>
      </w:r>
      <w:r w:rsidR="006E3FD0" w:rsidRPr="00F939C2">
        <w:rPr>
          <w:rFonts w:ascii="Times New Roman" w:hAnsi="Times New Roman"/>
          <w:color w:val="0000FF"/>
        </w:rPr>
        <w:t>79</w:t>
      </w:r>
      <w:r w:rsidRPr="00F939C2">
        <w:rPr>
          <w:rFonts w:ascii="Times New Roman" w:hAnsi="Times New Roman"/>
          <w:color w:val="0000FF"/>
        </w:rPr>
        <w:t xml:space="preserve"> </w:t>
      </w:r>
    </w:p>
    <w:p w:rsidR="00FA4F58" w:rsidRPr="00F939C2" w:rsidRDefault="00FA4F58" w:rsidP="00FA4F58">
      <w:pPr>
        <w:pStyle w:val="11BodyText"/>
        <w:rPr>
          <w:color w:val="0000FF"/>
        </w:rPr>
      </w:pPr>
      <w:r w:rsidRPr="00F939C2">
        <w:rPr>
          <w:color w:val="0000FF"/>
        </w:rPr>
        <w:t xml:space="preserve">are not transmitted. The result is a block of 448 coded and punctured bits, P(0)...P(447).  </w:t>
      </w:r>
    </w:p>
    <w:p w:rsidR="008735CD" w:rsidRDefault="00AA444C" w:rsidP="00B605E0">
      <w:pPr>
        <w:pStyle w:val="11BodyText"/>
        <w:rPr>
          <w:b/>
        </w:rPr>
      </w:pPr>
      <w:r w:rsidRPr="00AA444C">
        <w:rPr>
          <w:b/>
        </w:rPr>
        <w:t>Interleaving</w:t>
      </w:r>
      <w:r w:rsidR="00227FCD">
        <w:rPr>
          <w:b/>
        </w:rPr>
        <w:t>:</w:t>
      </w:r>
    </w:p>
    <w:p w:rsidR="00607EB4" w:rsidRDefault="00607EB4" w:rsidP="00607EB4">
      <w:pPr>
        <w:pStyle w:val="11BodyText"/>
      </w:pPr>
      <w:r>
        <w:t>The enc</w:t>
      </w:r>
      <w:r w:rsidR="00227FCD">
        <w:t>oded bits are interleaved over 16</w:t>
      </w:r>
      <w:r>
        <w:t xml:space="preserve"> </w:t>
      </w:r>
      <w:r w:rsidR="00227FCD">
        <w:t>N-BC</w:t>
      </w:r>
      <w:r>
        <w:t>CH bursts as per the below interleaving scheme.</w:t>
      </w:r>
    </w:p>
    <w:p w:rsidR="00AA444C" w:rsidRPr="00227FCD" w:rsidRDefault="00607EB4" w:rsidP="00227FCD">
      <w:pPr>
        <w:pStyle w:val="11BodyText"/>
        <w:spacing w:after="0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for </w:t>
      </w:r>
      <w:r w:rsidR="00227FCD">
        <w:rPr>
          <w:rFonts w:ascii="Times New Roman" w:hAnsi="Times New Roman"/>
        </w:rPr>
        <w:t>(</w:t>
      </w:r>
      <w:r w:rsidRPr="00227FCD">
        <w:rPr>
          <w:rFonts w:ascii="Times New Roman" w:hAnsi="Times New Roman"/>
        </w:rPr>
        <w:t>k=</w:t>
      </w:r>
      <w:r w:rsid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 xml:space="preserve">0 to </w:t>
      </w:r>
      <w:r w:rsidR="00AA444C" w:rsidRPr="00227FCD">
        <w:rPr>
          <w:rFonts w:ascii="Times New Roman" w:hAnsi="Times New Roman"/>
        </w:rPr>
        <w:t>44</w:t>
      </w:r>
      <w:r w:rsidR="006D6404" w:rsidRPr="00227FCD">
        <w:rPr>
          <w:rFonts w:ascii="Times New Roman" w:hAnsi="Times New Roman"/>
        </w:rPr>
        <w:t>7</w:t>
      </w:r>
      <w:r w:rsidR="00227FCD">
        <w:rPr>
          <w:rFonts w:ascii="Times New Roman" w:hAnsi="Times New Roman"/>
        </w:rPr>
        <w:t>)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>{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    B=mod(12*k+floor(k/2)+mod(k,2),16);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    j=mod(23*mod(5*k,28)+ floor(7*k/16),28);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>}</w:t>
      </w:r>
    </w:p>
    <w:p w:rsidR="00D94FD9" w:rsidRDefault="00D94FD9" w:rsidP="00A668A8">
      <w:pPr>
        <w:pStyle w:val="11BodyText"/>
        <w:spacing w:after="0"/>
      </w:pPr>
    </w:p>
    <w:p w:rsidR="003624B3" w:rsidRDefault="003B4766" w:rsidP="003624B3">
      <w:pPr>
        <w:pStyle w:val="Heading2"/>
        <w:rPr>
          <w:noProof/>
          <w:szCs w:val="22"/>
        </w:rPr>
      </w:pPr>
      <w:r>
        <w:rPr>
          <w:noProof/>
          <w:szCs w:val="22"/>
        </w:rPr>
        <w:t>Burst mapping and repetitions</w:t>
      </w:r>
      <w:r w:rsidR="003624B3">
        <w:rPr>
          <w:noProof/>
          <w:szCs w:val="22"/>
        </w:rPr>
        <w:t xml:space="preserve"> </w:t>
      </w:r>
    </w:p>
    <w:p w:rsidR="00857887" w:rsidRDefault="00857887" w:rsidP="00F939C2">
      <w:pPr>
        <w:pStyle w:val="11BodyText"/>
      </w:pPr>
      <w:r>
        <w:t xml:space="preserve">16 bursts of </w:t>
      </w:r>
      <w:r w:rsidR="00227FCD">
        <w:t xml:space="preserve">a </w:t>
      </w:r>
      <w:r>
        <w:t xml:space="preserve">single </w:t>
      </w:r>
      <w:r w:rsidR="006D6404">
        <w:t>N-</w:t>
      </w:r>
      <w:r w:rsidR="00227FCD">
        <w:t xml:space="preserve">BCCH </w:t>
      </w:r>
      <w:r w:rsidR="00F939C2">
        <w:t xml:space="preserve">radio </w:t>
      </w:r>
      <w:r w:rsidR="00227FCD">
        <w:t>block are</w:t>
      </w:r>
      <w:r>
        <w:t xml:space="preserve"> mapped over 8 consecutive </w:t>
      </w:r>
      <w:r w:rsidR="006D6404">
        <w:t>51</w:t>
      </w:r>
      <w:r w:rsidR="00F939C2">
        <w:t>-</w:t>
      </w:r>
      <w:r w:rsidR="006D6404">
        <w:t xml:space="preserve"> multiframes </w:t>
      </w:r>
      <w:r>
        <w:t>with</w:t>
      </w:r>
      <w:r w:rsidR="00204209">
        <w:t xml:space="preserve"> two bursts mapped to the TDMA f</w:t>
      </w:r>
      <w:r>
        <w:t xml:space="preserve">rames next to </w:t>
      </w:r>
      <w:r w:rsidR="00227FCD">
        <w:t>N-</w:t>
      </w:r>
      <w:r w:rsidR="00F939C2">
        <w:t>SCH frames in TN</w:t>
      </w:r>
      <w:r>
        <w:t>1</w:t>
      </w:r>
      <w:r w:rsidR="00204209">
        <w:t xml:space="preserve"> in </w:t>
      </w:r>
      <w:r w:rsidR="00F939C2">
        <w:t xml:space="preserve">each of the </w:t>
      </w:r>
      <w:r w:rsidR="00204209">
        <w:t>8 51-</w:t>
      </w:r>
      <w:r w:rsidR="006D6404">
        <w:t>multiframes</w:t>
      </w:r>
      <w:r w:rsidR="00227FCD">
        <w:t>.</w:t>
      </w:r>
      <w:r w:rsidR="00493316">
        <w:t xml:space="preserve"> </w:t>
      </w:r>
      <w:r w:rsidR="00227FCD">
        <w:t>In the same manner the bursts belonging to the</w:t>
      </w:r>
      <w:r>
        <w:t xml:space="preserve"> next 3 </w:t>
      </w:r>
      <w:r w:rsidR="006D6404">
        <w:t xml:space="preserve">N-BCCH </w:t>
      </w:r>
      <w:r>
        <w:t xml:space="preserve">blocks are mapped to further bursts within 51 </w:t>
      </w:r>
      <w:r w:rsidR="006D6404">
        <w:t>multiframes</w:t>
      </w:r>
      <w:r>
        <w:t xml:space="preserve"> and spread over 8</w:t>
      </w:r>
      <w:r w:rsidR="006D6404">
        <w:t>*</w:t>
      </w:r>
      <w:r>
        <w:t xml:space="preserve">51 </w:t>
      </w:r>
      <w:r w:rsidR="006D6404">
        <w:t>multiframes</w:t>
      </w:r>
      <w:r>
        <w:t>.</w:t>
      </w:r>
    </w:p>
    <w:p w:rsidR="00324530" w:rsidRDefault="00857887" w:rsidP="00493316">
      <w:pPr>
        <w:pStyle w:val="11BodyText"/>
      </w:pPr>
      <w:r>
        <w:t>With the above mapping,</w:t>
      </w:r>
      <w:r w:rsidR="0007268F">
        <w:t xml:space="preserve"> </w:t>
      </w:r>
      <w:r>
        <w:t>a CIoT device in better coverage condition will be able to get all required system information within 8 51</w:t>
      </w:r>
      <w:r w:rsidR="006D6404">
        <w:t xml:space="preserve"> m</w:t>
      </w:r>
      <w:r w:rsidR="00324530">
        <w:t>ulti</w:t>
      </w:r>
      <w:r w:rsidR="006D6404">
        <w:t>f</w:t>
      </w:r>
      <w:r w:rsidR="00324530">
        <w:t>rames.</w:t>
      </w:r>
      <w:r w:rsidR="006D6404">
        <w:t xml:space="preserve"> </w:t>
      </w:r>
      <w:r w:rsidR="00493316">
        <w:t xml:space="preserve">This </w:t>
      </w:r>
      <w:r w:rsidR="00324530">
        <w:t>ma</w:t>
      </w:r>
      <w:r w:rsidR="00204209">
        <w:t>ps to BCCH acquisition time of 1.88</w:t>
      </w:r>
      <w:r w:rsidR="00324530">
        <w:t xml:space="preserve"> seconds.</w:t>
      </w:r>
      <w:r w:rsidR="00493316">
        <w:t xml:space="preserve"> </w:t>
      </w:r>
      <w:r w:rsidR="00324530">
        <w:t xml:space="preserve">The devices in extended coverage can chase combine the </w:t>
      </w:r>
      <w:r w:rsidR="006D6404">
        <w:t>N-</w:t>
      </w:r>
      <w:r w:rsidR="00D94FD9">
        <w:t xml:space="preserve">BCCH </w:t>
      </w:r>
      <w:r w:rsidR="00BF0F47">
        <w:t xml:space="preserve">radio </w:t>
      </w:r>
      <w:r w:rsidR="00324530">
        <w:t xml:space="preserve">blocks across </w:t>
      </w:r>
      <w:r w:rsidR="00E03075" w:rsidRPr="00F939C2">
        <w:rPr>
          <w:color w:val="0000FF"/>
        </w:rPr>
        <w:t>2</w:t>
      </w:r>
      <w:r w:rsidR="00324530">
        <w:t xml:space="preserve"> or </w:t>
      </w:r>
      <w:r w:rsidR="00E03075" w:rsidRPr="00F939C2">
        <w:rPr>
          <w:color w:val="0000FF"/>
        </w:rPr>
        <w:t>3</w:t>
      </w:r>
      <w:r w:rsidR="00324530">
        <w:t xml:space="preserve"> such 8*</w:t>
      </w:r>
      <w:r w:rsidR="00BF0F47">
        <w:t>51-</w:t>
      </w:r>
      <w:r w:rsidR="006D6404">
        <w:t>multiframes</w:t>
      </w:r>
      <w:r w:rsidR="00324530">
        <w:t>.</w:t>
      </w:r>
    </w:p>
    <w:p w:rsidR="00324530" w:rsidRDefault="00324530" w:rsidP="00857887">
      <w:pPr>
        <w:pStyle w:val="11BodyText"/>
      </w:pPr>
      <w:r>
        <w:t xml:space="preserve">Below diagram </w:t>
      </w:r>
      <w:r w:rsidR="00204209">
        <w:t xml:space="preserve">in Figure 1 </w:t>
      </w:r>
      <w:r>
        <w:t xml:space="preserve">shows spreading of </w:t>
      </w:r>
      <w:r w:rsidR="00C5675E">
        <w:t>4</w:t>
      </w:r>
      <w:r>
        <w:t xml:space="preserve"> N-</w:t>
      </w:r>
      <w:r w:rsidR="00C5675E">
        <w:t>BC</w:t>
      </w:r>
      <w:r>
        <w:t>CH bl</w:t>
      </w:r>
      <w:r w:rsidR="00BF0F47">
        <w:t>ocks over 8*51-multiframes mapped to the 51-</w:t>
      </w:r>
      <w:r w:rsidR="009F7A7B">
        <w:t>multiframe structure in TN1.</w:t>
      </w:r>
    </w:p>
    <w:p w:rsidR="00204209" w:rsidRDefault="00204209" w:rsidP="00857887">
      <w:pPr>
        <w:pStyle w:val="11BodyText"/>
      </w:pPr>
      <w:r w:rsidRPr="00204209">
        <w:rPr>
          <w:noProof/>
          <w:lang w:val="en-US"/>
        </w:rPr>
        <w:lastRenderedPageBreak/>
        <w:drawing>
          <wp:inline distT="0" distB="0" distL="0" distR="0">
            <wp:extent cx="5353050" cy="2561590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A7B" w:rsidRDefault="009F7A7B" w:rsidP="00BF0F47">
      <w:pPr>
        <w:pStyle w:val="TAL"/>
        <w:spacing w:before="120"/>
        <w:ind w:left="1418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noProof/>
          <w:sz w:val="20"/>
        </w:rPr>
        <w:t>Figure 1</w:t>
      </w:r>
      <w:r w:rsidRPr="0015589B">
        <w:rPr>
          <w:rFonts w:ascii="Verdana" w:hAnsi="Verdana"/>
          <w:b/>
          <w:noProof/>
          <w:sz w:val="20"/>
        </w:rPr>
        <w:t>:</w:t>
      </w:r>
      <w:r w:rsidR="00204209">
        <w:rPr>
          <w:rFonts w:ascii="Verdana" w:hAnsi="Verdana"/>
          <w:b/>
          <w:noProof/>
          <w:sz w:val="20"/>
        </w:rPr>
        <w:t xml:space="preserve"> </w:t>
      </w:r>
      <w:r w:rsidR="00BF0F47">
        <w:rPr>
          <w:rFonts w:ascii="Verdana" w:hAnsi="Verdana"/>
          <w:b/>
          <w:noProof/>
          <w:sz w:val="20"/>
        </w:rPr>
        <w:t>N-BCCH burst mapping into 8*51-</w:t>
      </w:r>
      <w:r w:rsidR="00607EB4">
        <w:rPr>
          <w:rFonts w:ascii="Verdana" w:hAnsi="Verdana"/>
          <w:b/>
          <w:noProof/>
          <w:sz w:val="20"/>
        </w:rPr>
        <w:t>multiframe structure</w:t>
      </w:r>
      <w:r w:rsidR="00BF0F47">
        <w:rPr>
          <w:rFonts w:ascii="Verdana" w:hAnsi="Verdana"/>
          <w:b/>
          <w:noProof/>
          <w:sz w:val="20"/>
        </w:rPr>
        <w:t xml:space="preserve"> (8 51-multiframes are depicted) on TN</w:t>
      </w:r>
      <w:r w:rsidR="00204209">
        <w:rPr>
          <w:rFonts w:ascii="Verdana" w:hAnsi="Verdana"/>
          <w:b/>
          <w:noProof/>
          <w:sz w:val="20"/>
        </w:rPr>
        <w:t>1.</w:t>
      </w:r>
    </w:p>
    <w:p w:rsidR="003B4766" w:rsidRDefault="007C35E5" w:rsidP="00781C47">
      <w:pPr>
        <w:pStyle w:val="11BodyText"/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="003B4766" w:rsidRDefault="003B4766" w:rsidP="00781C47">
      <w:pPr>
        <w:pStyle w:val="11BodyText"/>
        <w:spacing w:after="0"/>
        <w:rPr>
          <w:color w:val="000000"/>
        </w:rPr>
      </w:pPr>
    </w:p>
    <w:p w:rsidR="00D466F0" w:rsidRPr="004B75B0" w:rsidRDefault="00D466F0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>PERFORMANCE Evaluation</w:t>
      </w:r>
    </w:p>
    <w:p w:rsidR="003A6A4A" w:rsidRDefault="00097992" w:rsidP="003A6A4A">
      <w:pPr>
        <w:pStyle w:val="Heading2"/>
      </w:pPr>
      <w:r>
        <w:t xml:space="preserve">Link </w:t>
      </w:r>
      <w:r w:rsidR="003A6A4A">
        <w:t>Simulation Assumptions</w:t>
      </w:r>
    </w:p>
    <w:p w:rsidR="003A6A4A" w:rsidRPr="003A6A4A" w:rsidRDefault="004C0B12" w:rsidP="003A6A4A">
      <w:pPr>
        <w:pStyle w:val="11BodyText"/>
      </w:pPr>
      <w:r>
        <w:rPr>
          <w:color w:val="000000"/>
        </w:rPr>
        <w:t>Simulation a</w:t>
      </w:r>
      <w:r w:rsidR="003A6A4A">
        <w:rPr>
          <w:color w:val="000000"/>
        </w:rPr>
        <w:t xml:space="preserve">ssumptions for </w:t>
      </w:r>
      <w:r>
        <w:rPr>
          <w:color w:val="000000"/>
        </w:rPr>
        <w:t xml:space="preserve">evaluating </w:t>
      </w:r>
      <w:r w:rsidR="006C47D8">
        <w:rPr>
          <w:color w:val="000000"/>
        </w:rPr>
        <w:t>N-</w:t>
      </w:r>
      <w:r w:rsidR="009D563A">
        <w:rPr>
          <w:color w:val="000000"/>
        </w:rPr>
        <w:t>B</w:t>
      </w:r>
      <w:r w:rsidR="006C47D8">
        <w:rPr>
          <w:color w:val="000000"/>
        </w:rPr>
        <w:t>CCH</w:t>
      </w:r>
      <w:r>
        <w:rPr>
          <w:color w:val="000000"/>
        </w:rPr>
        <w:t xml:space="preserve"> per</w:t>
      </w:r>
      <w:r w:rsidR="00F4713E">
        <w:rPr>
          <w:color w:val="000000"/>
        </w:rPr>
        <w:t>formance are depicted in Table 3</w:t>
      </w:r>
      <w:r>
        <w:rPr>
          <w:color w:val="000000"/>
        </w:rPr>
        <w:t xml:space="preserve"> below. </w:t>
      </w:r>
    </w:p>
    <w:tbl>
      <w:tblPr>
        <w:tblW w:w="76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4511"/>
      </w:tblGrid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3A6A4A" w:rsidRDefault="003A6A4A">
            <w:pPr>
              <w:keepNext/>
              <w:spacing w:after="200" w:line="276" w:lineRule="auto"/>
              <w:jc w:val="center"/>
            </w:pPr>
            <w:r w:rsidRPr="003A6A4A">
              <w:t>Parameter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3A6A4A" w:rsidRDefault="003A6A4A">
            <w:pPr>
              <w:keepNext/>
              <w:spacing w:after="200" w:line="276" w:lineRule="auto"/>
              <w:jc w:val="center"/>
            </w:pPr>
            <w:r w:rsidRPr="003A6A4A">
              <w:t>Value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4C0B12">
            <w:pPr>
              <w:keepNext/>
              <w:rPr>
                <w:rFonts w:cs="Calibri"/>
              </w:rPr>
            </w:pPr>
            <w:r>
              <w:rPr>
                <w:rFonts w:cs="Calibri"/>
                <w:color w:val="000000"/>
                <w:kern w:val="24"/>
              </w:rPr>
              <w:t>Logical Channel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B95F3D" w:rsidP="003B4766">
            <w:pPr>
              <w:keepNext/>
              <w:rPr>
                <w:rFonts w:cs="Calibri"/>
              </w:rPr>
            </w:pPr>
            <w:r>
              <w:rPr>
                <w:rFonts w:cs="Calibri"/>
                <w:color w:val="000000"/>
                <w:kern w:val="24"/>
              </w:rPr>
              <w:t>N</w:t>
            </w:r>
            <w:r w:rsidR="00B605E0">
              <w:rPr>
                <w:rFonts w:cs="Calibri"/>
                <w:color w:val="000000"/>
                <w:kern w:val="24"/>
              </w:rPr>
              <w:t>-</w:t>
            </w:r>
            <w:r w:rsidR="003B4766">
              <w:rPr>
                <w:rFonts w:cs="Calibri"/>
                <w:color w:val="000000"/>
                <w:kern w:val="24"/>
              </w:rPr>
              <w:t>BCCH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 xml:space="preserve">Channel </w:t>
            </w:r>
            <w:r>
              <w:rPr>
                <w:rFonts w:cs="Calibri"/>
                <w:color w:val="000000"/>
                <w:kern w:val="24"/>
              </w:rPr>
              <w:t>profile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 w:rsidP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TU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Mobile speed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1.2 km/h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 xml:space="preserve">Band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GSM 900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Number of repetitions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BF0F47" w:rsidRDefault="00E03075" w:rsidP="00822454">
            <w:pPr>
              <w:keepNext/>
              <w:rPr>
                <w:rFonts w:cs="Calibri"/>
                <w:color w:val="0000FF"/>
              </w:rPr>
            </w:pPr>
            <w:r w:rsidRPr="00BF0F47">
              <w:rPr>
                <w:rFonts w:cs="Calibri"/>
                <w:color w:val="0000FF"/>
                <w:kern w:val="24"/>
              </w:rPr>
              <w:t xml:space="preserve">1, </w:t>
            </w:r>
            <w:r w:rsidR="007B4E3F" w:rsidRPr="00BF0F47">
              <w:rPr>
                <w:rFonts w:cs="Calibri"/>
                <w:color w:val="0000FF"/>
                <w:kern w:val="24"/>
              </w:rPr>
              <w:t>2</w:t>
            </w:r>
          </w:p>
        </w:tc>
      </w:tr>
      <w:tr w:rsidR="007B056C" w:rsidRPr="00FB42BF" w:rsidTr="009F7A7B">
        <w:tc>
          <w:tcPr>
            <w:tcW w:w="3118" w:type="dxa"/>
          </w:tcPr>
          <w:p w:rsidR="007B056C" w:rsidRDefault="007B056C" w:rsidP="00520939">
            <w:pPr>
              <w:spacing w:line="228" w:lineRule="auto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Repetition Period</w:t>
            </w:r>
            <w:r w:rsidR="009F7A7B">
              <w:rPr>
                <w:noProof/>
                <w:color w:val="000000"/>
              </w:rPr>
              <w:t xml:space="preserve"> </w:t>
            </w:r>
          </w:p>
          <w:p w:rsidR="009F7A7B" w:rsidRDefault="009F7A7B" w:rsidP="008F2AF3">
            <w:pPr>
              <w:spacing w:line="228" w:lineRule="auto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(Chase combining </w:t>
            </w:r>
            <w:r w:rsidR="008F2AF3">
              <w:rPr>
                <w:noProof/>
                <w:color w:val="000000"/>
              </w:rPr>
              <w:t>spacing</w:t>
            </w:r>
            <w:r>
              <w:rPr>
                <w:noProof/>
                <w:color w:val="000000"/>
              </w:rPr>
              <w:t>)</w:t>
            </w:r>
          </w:p>
        </w:tc>
        <w:tc>
          <w:tcPr>
            <w:tcW w:w="4511" w:type="dxa"/>
          </w:tcPr>
          <w:p w:rsidR="007B056C" w:rsidRDefault="00BF0F47" w:rsidP="008F2AF3">
            <w:pPr>
              <w:spacing w:line="228" w:lineRule="auto"/>
              <w:ind w:left="33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8*51-</w:t>
            </w:r>
            <w:r w:rsidR="008F2AF3">
              <w:rPr>
                <w:noProof/>
                <w:color w:val="000000"/>
              </w:rPr>
              <w:t>multiframes</w:t>
            </w:r>
          </w:p>
        </w:tc>
      </w:tr>
      <w:tr w:rsidR="008F2AF3" w:rsidRPr="00FB42BF" w:rsidTr="009F7A7B">
        <w:tc>
          <w:tcPr>
            <w:tcW w:w="3118" w:type="dxa"/>
          </w:tcPr>
          <w:p w:rsidR="008F2AF3" w:rsidRDefault="008F2AF3" w:rsidP="00520939">
            <w:pPr>
              <w:spacing w:line="228" w:lineRule="auto"/>
              <w:rPr>
                <w:noProof/>
                <w:color w:val="000000"/>
              </w:rPr>
            </w:pPr>
            <w:r w:rsidRPr="00C9102A">
              <w:rPr>
                <w:noProof/>
                <w:color w:val="000000"/>
              </w:rPr>
              <w:t xml:space="preserve">Frequency error model </w:t>
            </w:r>
          </w:p>
        </w:tc>
        <w:tc>
          <w:tcPr>
            <w:tcW w:w="4511" w:type="dxa"/>
          </w:tcPr>
          <w:p w:rsidR="008F2AF3" w:rsidRDefault="00F4713E" w:rsidP="008F2AF3">
            <w:pPr>
              <w:spacing w:line="228" w:lineRule="auto"/>
              <w:ind w:left="33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Frequency start offset</w:t>
            </w:r>
            <w:r w:rsidR="008F2AF3">
              <w:rPr>
                <w:noProof/>
                <w:color w:val="000000"/>
              </w:rPr>
              <w:t>:</w:t>
            </w:r>
            <w:r>
              <w:rPr>
                <w:noProof/>
                <w:color w:val="000000"/>
              </w:rPr>
              <w:t xml:space="preserve"> </w:t>
            </w:r>
            <w:r w:rsidR="008F2AF3">
              <w:rPr>
                <w:noProof/>
                <w:color w:val="000000"/>
              </w:rPr>
              <w:t>40 Hz</w:t>
            </w:r>
          </w:p>
        </w:tc>
      </w:tr>
    </w:tbl>
    <w:p w:rsidR="003A6A4A" w:rsidRDefault="004C0B12" w:rsidP="004C0B12">
      <w:pPr>
        <w:pStyle w:val="TAL"/>
        <w:spacing w:before="120"/>
        <w:ind w:left="1418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noProof/>
          <w:sz w:val="20"/>
        </w:rPr>
        <w:t xml:space="preserve">Table </w:t>
      </w:r>
      <w:r w:rsidR="009F7A7B">
        <w:rPr>
          <w:rFonts w:ascii="Verdana" w:hAnsi="Verdana"/>
          <w:b/>
          <w:noProof/>
          <w:sz w:val="20"/>
        </w:rPr>
        <w:t>3</w:t>
      </w:r>
      <w:r w:rsidRPr="0015589B">
        <w:rPr>
          <w:rFonts w:ascii="Verdana" w:hAnsi="Verdana"/>
          <w:b/>
          <w:noProof/>
          <w:sz w:val="20"/>
        </w:rPr>
        <w:t xml:space="preserve">: </w:t>
      </w:r>
      <w:r>
        <w:rPr>
          <w:rFonts w:ascii="Verdana" w:hAnsi="Verdana"/>
          <w:b/>
          <w:noProof/>
          <w:sz w:val="20"/>
        </w:rPr>
        <w:t>Simulation Assumptions for N-</w:t>
      </w:r>
      <w:r w:rsidR="000B6660">
        <w:rPr>
          <w:rFonts w:ascii="Verdana" w:hAnsi="Verdana"/>
          <w:b/>
          <w:noProof/>
          <w:sz w:val="20"/>
        </w:rPr>
        <w:t>BC</w:t>
      </w:r>
      <w:r>
        <w:rPr>
          <w:rFonts w:ascii="Verdana" w:hAnsi="Verdana"/>
          <w:b/>
          <w:noProof/>
          <w:sz w:val="20"/>
        </w:rPr>
        <w:t>CH performance evaluation.</w:t>
      </w:r>
    </w:p>
    <w:p w:rsidR="004C0B12" w:rsidRPr="004C0B12" w:rsidRDefault="004C0B12" w:rsidP="004C0B12">
      <w:pPr>
        <w:pStyle w:val="TAL"/>
        <w:spacing w:before="120"/>
        <w:ind w:left="2127"/>
        <w:rPr>
          <w:rFonts w:ascii="Verdana" w:hAnsi="Verdana"/>
          <w:b/>
          <w:noProof/>
          <w:sz w:val="20"/>
        </w:rPr>
      </w:pPr>
    </w:p>
    <w:p w:rsidR="003A6A4A" w:rsidRDefault="003A6A4A" w:rsidP="003A6A4A">
      <w:pPr>
        <w:pStyle w:val="11BodyText"/>
        <w:rPr>
          <w:color w:val="000000"/>
        </w:rPr>
      </w:pPr>
      <w:r>
        <w:rPr>
          <w:color w:val="000000"/>
        </w:rPr>
        <w:t xml:space="preserve">Performance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3B4766">
        <w:rPr>
          <w:color w:val="000000"/>
        </w:rPr>
        <w:t>BC</w:t>
      </w:r>
      <w:r>
        <w:rPr>
          <w:color w:val="000000"/>
        </w:rPr>
        <w:t>CH was assessed for the sensitivity</w:t>
      </w:r>
      <w:r w:rsidDel="00D86707">
        <w:rPr>
          <w:color w:val="000000"/>
        </w:rPr>
        <w:t xml:space="preserve"> </w:t>
      </w:r>
      <w:r>
        <w:rPr>
          <w:color w:val="000000"/>
        </w:rPr>
        <w:t xml:space="preserve">scenario </w:t>
      </w:r>
      <w:r w:rsidR="000B6660">
        <w:rPr>
          <w:color w:val="000000"/>
        </w:rPr>
        <w:t xml:space="preserve">based on above assumptions </w:t>
      </w:r>
      <w:r w:rsidR="00184C1F">
        <w:rPr>
          <w:color w:val="000000"/>
        </w:rPr>
        <w:t xml:space="preserve">and </w:t>
      </w:r>
      <w:r w:rsidR="000B6660">
        <w:rPr>
          <w:color w:val="000000"/>
        </w:rPr>
        <w:t>is illustrated below.</w:t>
      </w:r>
    </w:p>
    <w:p w:rsidR="00D466F0" w:rsidRDefault="007B056C" w:rsidP="00D466F0">
      <w:pPr>
        <w:pStyle w:val="Heading2"/>
      </w:pPr>
      <w:r>
        <w:t>Coverage Performance</w:t>
      </w:r>
    </w:p>
    <w:p w:rsidR="00BF0F47" w:rsidRDefault="00B95F3D" w:rsidP="007B056C">
      <w:pPr>
        <w:pStyle w:val="11BodyText"/>
      </w:pPr>
      <w:r>
        <w:t>N</w:t>
      </w:r>
      <w:r w:rsidR="00D14D9F">
        <w:t xml:space="preserve">-BCCH coverage performance for </w:t>
      </w:r>
      <w:r w:rsidR="00A61F67">
        <w:t xml:space="preserve">chase combining </w:t>
      </w:r>
      <w:r w:rsidR="00D14D9F" w:rsidRPr="00BF0F47">
        <w:rPr>
          <w:color w:val="0000FF"/>
        </w:rPr>
        <w:t>2</w:t>
      </w:r>
      <w:r w:rsidR="00D14D9F">
        <w:t xml:space="preserve"> and </w:t>
      </w:r>
      <w:r w:rsidR="00D14D9F" w:rsidRPr="00BF0F47">
        <w:rPr>
          <w:color w:val="0000FF"/>
        </w:rPr>
        <w:t>3</w:t>
      </w:r>
      <w:r w:rsidR="007B056C">
        <w:t xml:space="preserve"> </w:t>
      </w:r>
      <w:r w:rsidR="00A61F67">
        <w:t xml:space="preserve">transmissions </w:t>
      </w:r>
      <w:r w:rsidR="007B056C">
        <w:t>is shown in Figure</w:t>
      </w:r>
      <w:r w:rsidR="00184C1F">
        <w:t xml:space="preserve"> 2</w:t>
      </w:r>
      <w:r w:rsidR="007B056C">
        <w:t>.</w:t>
      </w:r>
    </w:p>
    <w:p w:rsidR="007C35E5" w:rsidRDefault="00822454" w:rsidP="006854CB">
      <w:pPr>
        <w:pStyle w:val="11BodyText"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095750" cy="2467626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67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747" w:rsidRDefault="005D607F" w:rsidP="00AA2747">
      <w:pPr>
        <w:spacing w:before="120"/>
        <w:ind w:firstLine="1298"/>
        <w:jc w:val="center"/>
        <w:rPr>
          <w:noProof/>
        </w:rPr>
      </w:pPr>
      <w:r w:rsidRPr="00BF0F47">
        <w:rPr>
          <w:b/>
          <w:noProof/>
        </w:rPr>
        <w:t xml:space="preserve">Figure 2: </w:t>
      </w:r>
      <w:r w:rsidR="00AA444C" w:rsidRPr="00BF0F47">
        <w:rPr>
          <w:b/>
          <w:noProof/>
        </w:rPr>
        <w:t xml:space="preserve">Coverage Performance of N-BCCH (BLER </w:t>
      </w:r>
      <w:r w:rsidR="008F2AF3" w:rsidRPr="00BF0F47">
        <w:rPr>
          <w:b/>
          <w:noProof/>
        </w:rPr>
        <w:t>v</w:t>
      </w:r>
      <w:r w:rsidR="00AA444C" w:rsidRPr="00BF0F47">
        <w:rPr>
          <w:b/>
          <w:noProof/>
        </w:rPr>
        <w:t>s Es/</w:t>
      </w:r>
      <w:r w:rsidR="008F2AF3" w:rsidRPr="00BF0F47">
        <w:rPr>
          <w:b/>
          <w:noProof/>
        </w:rPr>
        <w:t>N</w:t>
      </w:r>
      <w:r w:rsidR="00AA444C" w:rsidRPr="00BF0F47">
        <w:rPr>
          <w:b/>
          <w:noProof/>
        </w:rPr>
        <w:t>o).</w:t>
      </w:r>
    </w:p>
    <w:p w:rsidR="009F7A7B" w:rsidRPr="00E03075" w:rsidRDefault="009F7A7B"/>
    <w:p w:rsidR="008F2AF3" w:rsidRDefault="008F2AF3" w:rsidP="00184C1F">
      <w:pPr>
        <w:ind w:left="1298"/>
        <w:jc w:val="both"/>
      </w:pPr>
      <w:r>
        <w:t>The vertical line in Figur</w:t>
      </w:r>
      <w:r w:rsidR="00607EB4">
        <w:t xml:space="preserve">e 2 </w:t>
      </w:r>
      <w:r w:rsidR="007B4E3F">
        <w:t>corresponds to study item t</w:t>
      </w:r>
      <w:r>
        <w:t xml:space="preserve">arget </w:t>
      </w:r>
      <w:r w:rsidR="00607EB4">
        <w:t>MCL value</w:t>
      </w:r>
      <w:r>
        <w:t>: -6.3 dB Es/No.</w:t>
      </w:r>
    </w:p>
    <w:p w:rsidR="00607EB4" w:rsidRDefault="00607EB4" w:rsidP="00184C1F">
      <w:pPr>
        <w:ind w:left="1298"/>
        <w:jc w:val="both"/>
      </w:pPr>
    </w:p>
    <w:p w:rsidR="005C31E1" w:rsidRPr="006854CB" w:rsidRDefault="00822454">
      <w:pPr>
        <w:pStyle w:val="11BodyText"/>
        <w:rPr>
          <w:color w:val="0000FF"/>
        </w:rPr>
      </w:pPr>
      <w:r w:rsidRPr="006854CB">
        <w:rPr>
          <w:color w:val="0000FF"/>
        </w:rPr>
        <w:t>The coverage performance at target MCL=164dB is achieved by chase combining 3 N-BCCH tran</w:t>
      </w:r>
      <w:r w:rsidR="006854CB">
        <w:rPr>
          <w:color w:val="0000FF"/>
        </w:rPr>
        <w:t>smissions. The results indicate</w:t>
      </w:r>
      <w:r w:rsidRPr="006854CB">
        <w:rPr>
          <w:color w:val="0000FF"/>
        </w:rPr>
        <w:t xml:space="preserve"> that </w:t>
      </w:r>
      <w:r w:rsidR="00BF0F47" w:rsidRPr="006854CB">
        <w:rPr>
          <w:color w:val="0000FF"/>
        </w:rPr>
        <w:t xml:space="preserve">the </w:t>
      </w:r>
      <w:r w:rsidRPr="006854CB">
        <w:rPr>
          <w:color w:val="0000FF"/>
        </w:rPr>
        <w:t>device in extreme coverage condition can complete the system information acquisition within 3*8*51</w:t>
      </w:r>
      <w:r w:rsidR="00BF0F47" w:rsidRPr="006854CB">
        <w:rPr>
          <w:color w:val="0000FF"/>
        </w:rPr>
        <w:t>-</w:t>
      </w:r>
      <w:r w:rsidRPr="006854CB">
        <w:rPr>
          <w:color w:val="0000FF"/>
        </w:rPr>
        <w:t xml:space="preserve">multiframes </w:t>
      </w:r>
      <w:r w:rsidR="006854CB" w:rsidRPr="006854CB">
        <w:rPr>
          <w:color w:val="0000FF"/>
        </w:rPr>
        <w:t>(5.65 s</w:t>
      </w:r>
      <w:r w:rsidRPr="006854CB">
        <w:rPr>
          <w:color w:val="0000FF"/>
        </w:rPr>
        <w:t>).</w:t>
      </w:r>
    </w:p>
    <w:p w:rsidR="00822454" w:rsidRPr="006854CB" w:rsidRDefault="00822454">
      <w:pPr>
        <w:pStyle w:val="11BodyText"/>
        <w:rPr>
          <w:color w:val="0000FF"/>
        </w:rPr>
      </w:pPr>
      <w:r w:rsidRPr="006854CB">
        <w:rPr>
          <w:color w:val="0000FF"/>
        </w:rPr>
        <w:t>Based on the above performance,</w:t>
      </w:r>
      <w:r w:rsidR="006854CB" w:rsidRPr="006854CB">
        <w:rPr>
          <w:color w:val="0000FF"/>
        </w:rPr>
        <w:t xml:space="preserve"> </w:t>
      </w:r>
      <w:r w:rsidRPr="006854CB">
        <w:rPr>
          <w:color w:val="0000FF"/>
        </w:rPr>
        <w:t xml:space="preserve">system </w:t>
      </w:r>
      <w:r w:rsidR="006854CB" w:rsidRPr="006854CB">
        <w:rPr>
          <w:color w:val="0000FF"/>
        </w:rPr>
        <w:t xml:space="preserve">information </w:t>
      </w:r>
      <w:r w:rsidRPr="006854CB">
        <w:rPr>
          <w:color w:val="0000FF"/>
        </w:rPr>
        <w:t xml:space="preserve">acquisition can be </w:t>
      </w:r>
      <w:r w:rsidR="006854CB" w:rsidRPr="006854CB">
        <w:rPr>
          <w:color w:val="0000FF"/>
        </w:rPr>
        <w:t xml:space="preserve">achieved by chase combining 2 N-BCCH transmissions and hence be </w:t>
      </w:r>
      <w:r w:rsidRPr="006854CB">
        <w:rPr>
          <w:color w:val="0000FF"/>
        </w:rPr>
        <w:t>completed with</w:t>
      </w:r>
      <w:r w:rsidR="006854CB" w:rsidRPr="006854CB">
        <w:rPr>
          <w:color w:val="0000FF"/>
        </w:rPr>
        <w:t>in 2*8*51-multiframes (3.77 s) for the device in extended coverage with MCL up to 162 dB.</w:t>
      </w: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t>Conclusion</w:t>
      </w:r>
    </w:p>
    <w:p w:rsidR="003C72F6" w:rsidRDefault="00F4713E" w:rsidP="006854CB">
      <w:pPr>
        <w:pStyle w:val="11BodyText"/>
        <w:rPr>
          <w:color w:val="0000FF"/>
        </w:rPr>
      </w:pPr>
      <w:r>
        <w:t>The N-BCCH channel design presented in this document enables</w:t>
      </w:r>
      <w:r w:rsidR="003C72F6" w:rsidRPr="00607EB4">
        <w:t xml:space="preserve"> </w:t>
      </w:r>
      <w:r>
        <w:t xml:space="preserve">the CIoT </w:t>
      </w:r>
      <w:r w:rsidR="003C72F6" w:rsidRPr="00607EB4">
        <w:t xml:space="preserve">device </w:t>
      </w:r>
      <w:r>
        <w:t xml:space="preserve">to decode </w:t>
      </w:r>
      <w:r w:rsidR="003C72F6" w:rsidRPr="00607EB4">
        <w:t>the comp</w:t>
      </w:r>
      <w:r w:rsidR="00204209">
        <w:t>lete system information within 1.88</w:t>
      </w:r>
      <w:r w:rsidR="003C72F6" w:rsidRPr="00607EB4">
        <w:t xml:space="preserve"> seconds </w:t>
      </w:r>
      <w:r w:rsidRPr="00607EB4">
        <w:t xml:space="preserve">in </w:t>
      </w:r>
      <w:r>
        <w:t>better coverage condition</w:t>
      </w:r>
      <w:r w:rsidR="006854CB">
        <w:t xml:space="preserve">, </w:t>
      </w:r>
      <w:r w:rsidR="006854CB" w:rsidRPr="006854CB">
        <w:rPr>
          <w:color w:val="0000FF"/>
        </w:rPr>
        <w:t>within 3.77 s</w:t>
      </w:r>
      <w:r w:rsidRPr="006854CB">
        <w:rPr>
          <w:color w:val="0000FF"/>
        </w:rPr>
        <w:t xml:space="preserve"> </w:t>
      </w:r>
      <w:r w:rsidR="006854CB" w:rsidRPr="006854CB">
        <w:rPr>
          <w:color w:val="0000FF"/>
        </w:rPr>
        <w:t xml:space="preserve">for </w:t>
      </w:r>
      <w:r w:rsidR="006854CB">
        <w:rPr>
          <w:color w:val="0000FF"/>
        </w:rPr>
        <w:t xml:space="preserve">coverage condition with </w:t>
      </w:r>
      <w:r w:rsidR="006854CB" w:rsidRPr="006854CB">
        <w:rPr>
          <w:color w:val="0000FF"/>
        </w:rPr>
        <w:t xml:space="preserve">MCL up to 162 dB, </w:t>
      </w:r>
      <w:r w:rsidRPr="006854CB">
        <w:rPr>
          <w:color w:val="0000FF"/>
        </w:rPr>
        <w:t xml:space="preserve">and </w:t>
      </w:r>
      <w:r w:rsidR="006854CB" w:rsidRPr="006854CB">
        <w:rPr>
          <w:color w:val="0000FF"/>
        </w:rPr>
        <w:t xml:space="preserve">within 5.65 s </w:t>
      </w:r>
      <w:r w:rsidRPr="006854CB">
        <w:rPr>
          <w:color w:val="0000FF"/>
        </w:rPr>
        <w:t>for</w:t>
      </w:r>
      <w:r w:rsidR="003C72F6" w:rsidRPr="006854CB">
        <w:rPr>
          <w:color w:val="0000FF"/>
        </w:rPr>
        <w:t xml:space="preserve"> </w:t>
      </w:r>
      <w:r w:rsidR="006854CB">
        <w:rPr>
          <w:color w:val="0000FF"/>
        </w:rPr>
        <w:t xml:space="preserve">target </w:t>
      </w:r>
      <w:r w:rsidRPr="006854CB">
        <w:rPr>
          <w:color w:val="0000FF"/>
        </w:rPr>
        <w:t xml:space="preserve">MCL </w:t>
      </w:r>
      <w:r w:rsidR="003C72F6" w:rsidRPr="006854CB">
        <w:rPr>
          <w:color w:val="0000FF"/>
        </w:rPr>
        <w:t>coverage condition.</w:t>
      </w:r>
      <w:r w:rsidR="006646EE" w:rsidRPr="006854CB">
        <w:rPr>
          <w:color w:val="0000FF"/>
        </w:rPr>
        <w:t xml:space="preserve"> </w:t>
      </w:r>
    </w:p>
    <w:p w:rsidR="006854CB" w:rsidRPr="006854CB" w:rsidRDefault="006854CB" w:rsidP="006854CB">
      <w:pPr>
        <w:pStyle w:val="11BodyText"/>
        <w:rPr>
          <w:color w:val="0000FF"/>
        </w:rPr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8F5BF2" w:rsidRPr="004C7968" w:rsidRDefault="008F5BF2" w:rsidP="008F5BF2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TR 45.820, v.1.3.1</w:t>
      </w:r>
      <w:r w:rsidRPr="004C7968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8F5BF2" w:rsidRDefault="008F5BF2" w:rsidP="008F5BF2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C21BDF">
        <w:t>GP</w:t>
      </w:r>
      <w:r w:rsidR="006854CB">
        <w:t>-150511</w:t>
      </w:r>
      <w:r w:rsidRPr="00C21BDF">
        <w:t xml:space="preserve"> </w:t>
      </w:r>
      <w:r>
        <w:t>– “</w:t>
      </w:r>
      <w:r w:rsidRPr="009A2D5C">
        <w:t>N-GSM: Design and Performa</w:t>
      </w:r>
      <w:r>
        <w:t>nce for N-BC</w:t>
      </w:r>
      <w:r w:rsidRPr="009A2D5C">
        <w:t>CH</w:t>
      </w:r>
      <w:r>
        <w:t xml:space="preserve">”, </w:t>
      </w:r>
      <w:r w:rsidRPr="004C7968">
        <w:rPr>
          <w:color w:val="000000"/>
        </w:rPr>
        <w:t>Nokia Networks, 3GPP TSG GERAN#66</w:t>
      </w:r>
    </w:p>
    <w:p w:rsidR="006854CB" w:rsidRPr="006854CB" w:rsidRDefault="008D593D" w:rsidP="006854CB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C21BDF">
        <w:t>GP</w:t>
      </w:r>
      <w:r>
        <w:t>C150505</w:t>
      </w:r>
      <w:r w:rsidRPr="00C21BDF">
        <w:t xml:space="preserve"> </w:t>
      </w:r>
      <w:r>
        <w:t>– “</w:t>
      </w:r>
      <w:r w:rsidRPr="009A2D5C">
        <w:t>N-GSM: Design and Performa</w:t>
      </w:r>
      <w:r>
        <w:t>nce for N-RA</w:t>
      </w:r>
      <w:r w:rsidRPr="009A2D5C">
        <w:t>CH</w:t>
      </w:r>
      <w:r>
        <w:t xml:space="preserve">”, </w:t>
      </w:r>
      <w:r w:rsidRPr="004C7968">
        <w:rPr>
          <w:color w:val="000000"/>
        </w:rPr>
        <w:t xml:space="preserve">Nokia Networks, </w:t>
      </w:r>
      <w:r w:rsidRPr="00A21EC2">
        <w:rPr>
          <w:color w:val="000000"/>
        </w:rPr>
        <w:t>3GPP TSG GERAN Ad Hoc#3 on FC_IoT_LC</w:t>
      </w: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A1" w:rsidRDefault="00BF18A1">
      <w:r>
        <w:separator/>
      </w:r>
    </w:p>
  </w:endnote>
  <w:endnote w:type="continuationSeparator" w:id="0">
    <w:p w:rsidR="00BF18A1" w:rsidRDefault="00BF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3C6437">
      <w:trPr>
        <w:cantSplit/>
        <w:jc w:val="center"/>
      </w:trPr>
      <w:tc>
        <w:tcPr>
          <w:tcW w:w="3936" w:type="dxa"/>
          <w:vAlign w:val="center"/>
        </w:tcPr>
        <w:p w:rsidR="003C6437" w:rsidRPr="00494EB8" w:rsidRDefault="003C6437" w:rsidP="00D80BF8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</w:t>
          </w:r>
          <w:r w:rsidR="00F26170">
            <w:rPr>
              <w:szCs w:val="14"/>
            </w:rPr>
            <w:t>:</w:t>
          </w:r>
          <w:r>
            <w:rPr>
              <w:szCs w:val="14"/>
            </w:rPr>
            <w:t xml:space="preserve"> Design and Performance for N-BCCH</w:t>
          </w:r>
          <w:r w:rsidRPr="00ED20E5">
            <w:rPr>
              <w:szCs w:val="14"/>
            </w:rPr>
            <w:t xml:space="preserve"> </w:t>
          </w:r>
          <w:r w:rsidRPr="00D80BF8">
            <w:rPr>
              <w:szCs w:val="14"/>
            </w:rPr>
            <w:t xml:space="preserve"> </w:t>
          </w:r>
          <w:r>
            <w:rPr>
              <w:szCs w:val="14"/>
            </w:rPr>
            <w:t xml:space="preserve">                      </w:t>
          </w:r>
        </w:p>
      </w:tc>
      <w:tc>
        <w:tcPr>
          <w:tcW w:w="2633" w:type="dxa"/>
          <w:vAlign w:val="center"/>
        </w:tcPr>
        <w:p w:rsidR="003C6437" w:rsidRPr="009122CC" w:rsidRDefault="003C6437" w:rsidP="0007268F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</w:t>
          </w:r>
          <w:r w:rsidR="00E03075">
            <w:t>C</w:t>
          </w:r>
          <w:r>
            <w:t>150</w:t>
          </w:r>
          <w:r w:rsidR="008F5BF2">
            <w:t>507</w:t>
          </w:r>
        </w:p>
      </w:tc>
      <w:tc>
        <w:tcPr>
          <w:tcW w:w="3285" w:type="dxa"/>
          <w:vAlign w:val="center"/>
        </w:tcPr>
        <w:p w:rsidR="003C6437" w:rsidRDefault="00A377DA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3C6437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C4461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 w:rsidR="003C6437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3C6437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AC4461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:rsidR="003C6437" w:rsidRDefault="003C6437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A1" w:rsidRDefault="00BF18A1">
      <w:r>
        <w:separator/>
      </w:r>
    </w:p>
  </w:footnote>
  <w:footnote w:type="continuationSeparator" w:id="0">
    <w:p w:rsidR="00BF18A1" w:rsidRDefault="00BF18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706F3"/>
    <w:multiLevelType w:val="hybridMultilevel"/>
    <w:tmpl w:val="97EE1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E486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3BCA7565"/>
    <w:multiLevelType w:val="hybridMultilevel"/>
    <w:tmpl w:val="F692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5DAB3B20"/>
    <w:multiLevelType w:val="hybridMultilevel"/>
    <w:tmpl w:val="D0D2A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18"/>
  </w:num>
  <w:num w:numId="7">
    <w:abstractNumId w:val="22"/>
  </w:num>
  <w:num w:numId="8">
    <w:abstractNumId w:val="15"/>
  </w:num>
  <w:num w:numId="9">
    <w:abstractNumId w:val="13"/>
  </w:num>
  <w:num w:numId="10">
    <w:abstractNumId w:val="2"/>
  </w:num>
  <w:num w:numId="11">
    <w:abstractNumId w:val="19"/>
  </w:num>
  <w:num w:numId="12">
    <w:abstractNumId w:val="9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17"/>
  </w:num>
  <w:num w:numId="17">
    <w:abstractNumId w:val="11"/>
  </w:num>
  <w:num w:numId="18">
    <w:abstractNumId w:val="20"/>
  </w:num>
  <w:num w:numId="19">
    <w:abstractNumId w:val="5"/>
  </w:num>
  <w:num w:numId="20">
    <w:abstractNumId w:val="4"/>
  </w:num>
  <w:num w:numId="21">
    <w:abstractNumId w:val="23"/>
  </w:num>
  <w:num w:numId="22">
    <w:abstractNumId w:val="21"/>
  </w:num>
  <w:num w:numId="23">
    <w:abstractNumId w:val="14"/>
  </w:num>
  <w:num w:numId="24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4">
      <o:colormenu v:ext="edit" fillcolor="red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0CA0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68F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4F1A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8F5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C1F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271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55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04209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17A6B"/>
    <w:rsid w:val="00217E30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27FCD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48F6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3798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79F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0C37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3089"/>
    <w:rsid w:val="003C3876"/>
    <w:rsid w:val="003C405F"/>
    <w:rsid w:val="003C51BE"/>
    <w:rsid w:val="003C58B9"/>
    <w:rsid w:val="003C623F"/>
    <w:rsid w:val="003C6437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42EE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316"/>
    <w:rsid w:val="00493EC6"/>
    <w:rsid w:val="00494EB8"/>
    <w:rsid w:val="00497457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B73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669B"/>
    <w:rsid w:val="005A039A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DB3"/>
    <w:rsid w:val="005B7FDE"/>
    <w:rsid w:val="005C011F"/>
    <w:rsid w:val="005C122F"/>
    <w:rsid w:val="005C1C4C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8BC"/>
    <w:rsid w:val="005D0B68"/>
    <w:rsid w:val="005D1243"/>
    <w:rsid w:val="005D1F8F"/>
    <w:rsid w:val="005D3B0B"/>
    <w:rsid w:val="005D607F"/>
    <w:rsid w:val="005D734A"/>
    <w:rsid w:val="005D7D17"/>
    <w:rsid w:val="005E0511"/>
    <w:rsid w:val="005E0D8A"/>
    <w:rsid w:val="005E2F4F"/>
    <w:rsid w:val="005E3B9D"/>
    <w:rsid w:val="005E3E3F"/>
    <w:rsid w:val="005E6DE7"/>
    <w:rsid w:val="005E6ECE"/>
    <w:rsid w:val="005E74E4"/>
    <w:rsid w:val="005E7A36"/>
    <w:rsid w:val="005F02BE"/>
    <w:rsid w:val="005F03CF"/>
    <w:rsid w:val="005F055B"/>
    <w:rsid w:val="005F4D47"/>
    <w:rsid w:val="005F5D3F"/>
    <w:rsid w:val="005F64BE"/>
    <w:rsid w:val="005F6638"/>
    <w:rsid w:val="005F6CF4"/>
    <w:rsid w:val="005F70C8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07F3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376E6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B9C"/>
    <w:rsid w:val="00657C88"/>
    <w:rsid w:val="006606BE"/>
    <w:rsid w:val="00660C59"/>
    <w:rsid w:val="00661B1B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A7E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4CB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3FD0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0A6A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6D60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81F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16BB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4E3F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454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5099"/>
    <w:rsid w:val="008563C0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B67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1E73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593D"/>
    <w:rsid w:val="008D612E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1047"/>
    <w:rsid w:val="008F2AF3"/>
    <w:rsid w:val="008F4246"/>
    <w:rsid w:val="008F59BC"/>
    <w:rsid w:val="008F5BF2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69D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245A"/>
    <w:rsid w:val="009727A4"/>
    <w:rsid w:val="00972BA1"/>
    <w:rsid w:val="00974106"/>
    <w:rsid w:val="009746BC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7DA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7B2"/>
    <w:rsid w:val="00A60583"/>
    <w:rsid w:val="00A6070C"/>
    <w:rsid w:val="00A61525"/>
    <w:rsid w:val="00A61F67"/>
    <w:rsid w:val="00A6363C"/>
    <w:rsid w:val="00A648F7"/>
    <w:rsid w:val="00A65673"/>
    <w:rsid w:val="00A65688"/>
    <w:rsid w:val="00A6630A"/>
    <w:rsid w:val="00A668A8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9CF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2747"/>
    <w:rsid w:val="00AA3396"/>
    <w:rsid w:val="00AA37FB"/>
    <w:rsid w:val="00AA444C"/>
    <w:rsid w:val="00AA57A1"/>
    <w:rsid w:val="00AA5C30"/>
    <w:rsid w:val="00AA6F71"/>
    <w:rsid w:val="00AB0FE0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E13"/>
    <w:rsid w:val="00AC1409"/>
    <w:rsid w:val="00AC151F"/>
    <w:rsid w:val="00AC1AB0"/>
    <w:rsid w:val="00AC3AFB"/>
    <w:rsid w:val="00AC3B8E"/>
    <w:rsid w:val="00AC4235"/>
    <w:rsid w:val="00AC4461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9E9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4DFD"/>
    <w:rsid w:val="00B2524D"/>
    <w:rsid w:val="00B2549E"/>
    <w:rsid w:val="00B25BA6"/>
    <w:rsid w:val="00B26E97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D78"/>
    <w:rsid w:val="00BE3532"/>
    <w:rsid w:val="00BE3573"/>
    <w:rsid w:val="00BE3588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70A6"/>
    <w:rsid w:val="00BE7773"/>
    <w:rsid w:val="00BE7799"/>
    <w:rsid w:val="00BF0F47"/>
    <w:rsid w:val="00BF13E3"/>
    <w:rsid w:val="00BF18A1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D9F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5890"/>
    <w:rsid w:val="00D365CA"/>
    <w:rsid w:val="00D36A72"/>
    <w:rsid w:val="00D420ED"/>
    <w:rsid w:val="00D4267E"/>
    <w:rsid w:val="00D42AC7"/>
    <w:rsid w:val="00D4462F"/>
    <w:rsid w:val="00D44E85"/>
    <w:rsid w:val="00D44EB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79A7"/>
    <w:rsid w:val="00D57C32"/>
    <w:rsid w:val="00D57D41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473"/>
    <w:rsid w:val="00D80B4B"/>
    <w:rsid w:val="00D80BF8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226D"/>
    <w:rsid w:val="00DE4B0B"/>
    <w:rsid w:val="00DE5077"/>
    <w:rsid w:val="00DE5120"/>
    <w:rsid w:val="00DE5187"/>
    <w:rsid w:val="00DE5BAD"/>
    <w:rsid w:val="00DE7D84"/>
    <w:rsid w:val="00DE7E22"/>
    <w:rsid w:val="00DE7F06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075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378B9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FF4"/>
    <w:rsid w:val="00E52680"/>
    <w:rsid w:val="00E53359"/>
    <w:rsid w:val="00E533F1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3A48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10A"/>
    <w:rsid w:val="00EB66E7"/>
    <w:rsid w:val="00EB66FB"/>
    <w:rsid w:val="00EB6DFE"/>
    <w:rsid w:val="00EB7CD2"/>
    <w:rsid w:val="00EC02DE"/>
    <w:rsid w:val="00EC0BE1"/>
    <w:rsid w:val="00EC0ECE"/>
    <w:rsid w:val="00EC11C0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46C9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170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13E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0F9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403"/>
    <w:rsid w:val="00F85AD2"/>
    <w:rsid w:val="00F86481"/>
    <w:rsid w:val="00F8699F"/>
    <w:rsid w:val="00F87D50"/>
    <w:rsid w:val="00F903AB"/>
    <w:rsid w:val="00F9193D"/>
    <w:rsid w:val="00F920DD"/>
    <w:rsid w:val="00F939C2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4F58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>
      <o:colormenu v:ext="edit" fillcolor="red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2015-06-28T15:36:00Z</dcterms:created>
  <dcterms:modified xsi:type="dcterms:W3CDTF">2015-06-29T15:28:00Z</dcterms:modified>
</cp:coreProperties>
</file>