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widowControl w:val="0"/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hint="default" w:ascii="Arial" w:hAnsi="Arial" w:eastAsia="宋体" w:cs="Arial"/>
          <w:sz w:val="24"/>
          <w:szCs w:val="24"/>
          <w:lang w:val="en-US" w:eastAsia="zh-CN"/>
        </w:rPr>
      </w:pPr>
      <w:r>
        <w:rPr>
          <w:rFonts w:hint="default" w:ascii="Arial" w:hAnsi="Arial" w:cs="Arial"/>
          <w:b/>
          <w:sz w:val="24"/>
          <w:szCs w:val="24"/>
          <w:lang w:eastAsia="ja-JP"/>
        </w:rPr>
        <w:t xml:space="preserve">3GPP TSG CT WG6 </w:t>
      </w:r>
      <w:bookmarkStart w:id="0" w:name="OLE_LINK13"/>
      <w:r>
        <w:rPr>
          <w:rFonts w:hint="default" w:ascii="Arial" w:hAnsi="Arial" w:cs="Arial"/>
          <w:b/>
          <w:sz w:val="24"/>
          <w:szCs w:val="24"/>
          <w:lang w:eastAsia="ja-JP"/>
        </w:rPr>
        <w:t>Meeting</w:t>
      </w:r>
      <w:bookmarkEnd w:id="0"/>
      <w:r>
        <w:rPr>
          <w:rFonts w:hint="default" w:ascii="Arial" w:hAnsi="Arial" w:cs="Arial"/>
          <w:b/>
          <w:sz w:val="24"/>
          <w:szCs w:val="24"/>
          <w:lang w:eastAsia="ja-JP"/>
        </w:rPr>
        <w:t xml:space="preserve"> #1</w:t>
      </w:r>
      <w:r>
        <w:rPr>
          <w:rFonts w:hint="default" w:ascii="Arial" w:hAnsi="Arial" w:cs="Arial"/>
          <w:b/>
          <w:sz w:val="24"/>
          <w:szCs w:val="24"/>
          <w:lang w:val="en-US" w:eastAsia="zh-CN"/>
        </w:rPr>
        <w:t>19-bis</w:t>
      </w:r>
      <w:r>
        <w:rPr>
          <w:rFonts w:hint="default" w:ascii="Arial" w:hAnsi="Arial" w:cs="Arial"/>
          <w:b/>
          <w:sz w:val="24"/>
          <w:szCs w:val="24"/>
          <w:lang w:eastAsia="ja-JP"/>
        </w:rPr>
        <w:t xml:space="preserve"> </w:t>
      </w:r>
      <w:r>
        <w:rPr>
          <w:rFonts w:hint="default" w:ascii="Arial" w:hAnsi="Arial" w:cs="Arial"/>
          <w:b/>
          <w:sz w:val="24"/>
          <w:szCs w:val="24"/>
          <w:lang w:eastAsia="ja-JP"/>
        </w:rPr>
        <w:tab/>
      </w:r>
      <w:r>
        <w:rPr>
          <w:rFonts w:hint="default" w:ascii="Arial" w:hAnsi="Arial" w:cs="Arial"/>
          <w:b/>
          <w:sz w:val="24"/>
          <w:szCs w:val="24"/>
          <w:lang w:eastAsia="ja-JP"/>
        </w:rPr>
        <w:t>C6-2</w:t>
      </w:r>
      <w:r>
        <w:rPr>
          <w:rFonts w:hint="default" w:ascii="Arial" w:hAnsi="Arial" w:eastAsia="宋体" w:cs="Arial"/>
          <w:b/>
          <w:sz w:val="24"/>
          <w:szCs w:val="24"/>
          <w:lang w:val="en-US" w:eastAsia="zh-CN"/>
        </w:rPr>
        <w:t>4</w:t>
      </w:r>
      <w:r>
        <w:rPr>
          <w:rFonts w:hint="default" w:ascii="Arial" w:hAnsi="Arial" w:cs="Arial"/>
          <w:b/>
          <w:sz w:val="24"/>
          <w:szCs w:val="24"/>
          <w:lang w:eastAsia="ja-JP"/>
        </w:rPr>
        <w:t>0</w:t>
      </w:r>
      <w:r>
        <w:rPr>
          <w:rFonts w:hint="eastAsia" w:ascii="Arial" w:hAnsi="Arial" w:eastAsia="宋体" w:cs="Arial"/>
          <w:b/>
          <w:sz w:val="24"/>
          <w:szCs w:val="24"/>
          <w:lang w:val="en-US" w:eastAsia="zh-CN"/>
        </w:rPr>
        <w:t>525</w:t>
      </w:r>
      <w:bookmarkStart w:id="14" w:name="_GoBack"/>
      <w:bookmarkEnd w:id="14"/>
    </w:p>
    <w:p>
      <w:pPr>
        <w:pStyle w:val="11"/>
        <w:widowControl w:val="0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overflowPunct w:val="0"/>
        <w:autoSpaceDE w:val="0"/>
        <w:autoSpaceDN w:val="0"/>
        <w:adjustRightInd w:val="0"/>
        <w:textAlignment w:val="baseline"/>
        <w:rPr>
          <w:rFonts w:hint="default" w:ascii="Arial" w:hAnsi="Arial" w:eastAsia="Batang" w:cs="Arial"/>
          <w:b/>
          <w:lang w:eastAsia="zh-CN"/>
        </w:rPr>
      </w:pPr>
      <w:r>
        <w:rPr>
          <w:rFonts w:hint="default" w:ascii="Arial" w:hAnsi="Arial" w:cs="Arial"/>
          <w:b/>
          <w:sz w:val="24"/>
        </w:rPr>
        <w:t>Maastricht, Netherlands; 20 – 23 August 202</w:t>
      </w:r>
      <w:r>
        <w:rPr>
          <w:rFonts w:hint="default" w:ascii="Arial" w:hAnsi="Arial" w:eastAsia="Times New Roman" w:cs="Arial"/>
          <w:b/>
          <w:sz w:val="24"/>
          <w:lang w:val="en-GB" w:eastAsia="en-US" w:bidi="ar-SA"/>
        </w:rPr>
        <w:t>4</w:t>
      </w:r>
      <w:r>
        <w:rPr>
          <w:rFonts w:hint="default" w:ascii="Arial" w:hAnsi="Arial" w:cs="Arial"/>
        </w:rPr>
        <w:tab/>
      </w:r>
    </w:p>
    <w:p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Source: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ab/>
      </w:r>
      <w:r>
        <w:rPr>
          <w:rFonts w:hint="default" w:ascii="Arial" w:hAnsi="Arial" w:cs="Arial"/>
          <w:b/>
          <w:sz w:val="24"/>
          <w:szCs w:val="24"/>
          <w:lang w:val="en-US" w:eastAsia="zh-CN"/>
        </w:rPr>
        <w:t>China Mobile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Batang" w:cs="Arial"/>
          <w:b/>
          <w:sz w:val="24"/>
          <w:szCs w:val="24"/>
          <w:lang w:eastAsia="zh-CN"/>
        </w:rPr>
        <w:t>Title:</w:t>
      </w:r>
      <w:r>
        <w:rPr>
          <w:rFonts w:hint="default" w:ascii="Arial" w:hAnsi="Arial" w:eastAsia="Batang" w:cs="Arial"/>
          <w:b/>
          <w:sz w:val="24"/>
          <w:szCs w:val="24"/>
          <w:lang w:eastAsia="zh-CN"/>
        </w:rPr>
        <w:tab/>
      </w:r>
      <w:r>
        <w:rPr>
          <w:rFonts w:hint="default" w:ascii="Arial" w:hAnsi="Arial" w:eastAsia="Batang" w:cs="Arial"/>
          <w:b/>
          <w:sz w:val="24"/>
          <w:szCs w:val="24"/>
          <w:lang w:eastAsia="zh-CN"/>
        </w:rPr>
        <w:t xml:space="preserve">New WID on </w:t>
      </w:r>
      <w:bookmarkStart w:id="1" w:name="OLE_LINK1"/>
      <w:bookmarkStart w:id="2" w:name="OLE_LINK3"/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Test method</w:t>
      </w:r>
      <w:bookmarkEnd w:id="1"/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 xml:space="preserve"> of </w:t>
      </w:r>
      <w:r>
        <w:rPr>
          <w:rFonts w:hint="default" w:ascii="Arial" w:hAnsi="Arial" w:eastAsia="Batang" w:cs="Arial"/>
          <w:b/>
          <w:sz w:val="24"/>
          <w:szCs w:val="24"/>
          <w:lang w:eastAsia="zh-CN"/>
        </w:rPr>
        <w:t>GBA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_U</w:t>
      </w:r>
      <w:r>
        <w:rPr>
          <w:rFonts w:hint="default" w:ascii="Arial" w:hAnsi="Arial" w:eastAsia="Batang" w:cs="Arial"/>
          <w:b/>
          <w:sz w:val="24"/>
          <w:szCs w:val="24"/>
          <w:lang w:eastAsia="zh-CN"/>
        </w:rPr>
        <w:t xml:space="preserve"> 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Based APIs</w:t>
      </w:r>
      <w:bookmarkEnd w:id="2"/>
      <w:r>
        <w:rPr>
          <w:rFonts w:hint="default" w:ascii="Arial" w:hAnsi="Arial" w:eastAsia="Batang" w:cs="Arial"/>
          <w:b/>
          <w:sz w:val="24"/>
          <w:szCs w:val="24"/>
          <w:lang w:eastAsia="zh-CN"/>
        </w:rPr>
        <w:t xml:space="preserve"> 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 w:cs="Arial"/>
          <w:b/>
          <w:sz w:val="24"/>
          <w:szCs w:val="24"/>
          <w:lang w:val="en-US" w:eastAsia="zh-CN"/>
        </w:rPr>
      </w:pP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Document for: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ab/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Approval</w:t>
      </w:r>
    </w:p>
    <w:p>
      <w:pPr>
        <w:tabs>
          <w:tab w:val="left" w:pos="2127"/>
        </w:tabs>
        <w:ind w:left="2127" w:hanging="2127"/>
        <w:jc w:val="both"/>
        <w:outlineLvl w:val="0"/>
        <w:rPr>
          <w:rFonts w:hint="default" w:ascii="Arial" w:hAnsi="Arial" w:eastAsia="Batang" w:cs="Arial"/>
          <w:b/>
          <w:sz w:val="24"/>
          <w:szCs w:val="24"/>
          <w:highlight w:val="yellow"/>
          <w:lang w:val="en-US" w:eastAsia="zh-CN"/>
        </w:rPr>
      </w:pP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>Agenda Item:</w:t>
      </w:r>
      <w:r>
        <w:rPr>
          <w:rFonts w:hint="default" w:ascii="Arial" w:hAnsi="Arial" w:eastAsia="Batang" w:cs="Arial"/>
          <w:b/>
          <w:sz w:val="24"/>
          <w:szCs w:val="24"/>
          <w:lang w:val="en-US" w:eastAsia="zh-CN"/>
        </w:rPr>
        <w:tab/>
      </w:r>
      <w:r>
        <w:rPr>
          <w:rFonts w:hint="default" w:ascii="Arial" w:hAnsi="Arial" w:eastAsia="Batang" w:cs="Arial"/>
          <w:b/>
          <w:sz w:val="24"/>
          <w:szCs w:val="24"/>
          <w:highlight w:val="none"/>
          <w:lang w:val="en-US" w:eastAsia="zh-CN"/>
        </w:rPr>
        <w:t>7.</w:t>
      </w:r>
      <w:r>
        <w:rPr>
          <w:rFonts w:hint="eastAsia" w:ascii="Arial" w:hAnsi="Arial" w:eastAsia="Batang" w:cs="Arial"/>
          <w:b/>
          <w:sz w:val="24"/>
          <w:szCs w:val="24"/>
          <w:highlight w:val="none"/>
          <w:lang w:val="en-US" w:eastAsia="zh-CN"/>
        </w:rPr>
        <w:t>13</w:t>
      </w:r>
    </w:p>
    <w:p>
      <w:pPr>
        <w:rPr>
          <w:rFonts w:hint="default" w:ascii="Arial" w:hAnsi="Arial" w:eastAsia="Batang" w:cs="Arial"/>
          <w:lang w:val="en-US" w:eastAsia="zh-CN"/>
        </w:rPr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r>
        <w:fldChar w:fldCharType="begin"/>
      </w:r>
      <w:r>
        <w:instrText xml:space="preserve"> HYPERLINK "http://www.3gpp.org/Work-Items" </w:instrText>
      </w:r>
      <w:r>
        <w:fldChar w:fldCharType="separate"/>
      </w:r>
      <w:r>
        <w:rPr>
          <w:rFonts w:cs="Arial"/>
        </w:rPr>
        <w:t>http://www.3gpp.org/Work-Items</w:t>
      </w:r>
      <w:r>
        <w:rPr>
          <w:rFonts w:cs="Arial"/>
        </w:rPr>
        <w:fldChar w:fldCharType="end"/>
      </w:r>
      <w:r>
        <w:rPr>
          <w:rFonts w:cs="Arial"/>
        </w:rPr>
        <w:t xml:space="preserve"> </w:t>
      </w:r>
      <w:r>
        <w:rPr>
          <w:rFonts w:cs="Arial"/>
        </w:rPr>
        <w:br w:type="textWrapping"/>
      </w:r>
      <w:r>
        <w:t xml:space="preserve">See also the </w:t>
      </w:r>
      <w:r>
        <w:fldChar w:fldCharType="begin"/>
      </w:r>
      <w:r>
        <w:instrText xml:space="preserve"> HYPERLINK "http://www.3gpp.org/specifications-groups/working-procedures" </w:instrText>
      </w:r>
      <w:r>
        <w:fldChar w:fldCharType="separate"/>
      </w:r>
      <w:r>
        <w:t>3GPP Working Procedures</w:t>
      </w:r>
      <w:r>
        <w:fldChar w:fldCharType="end"/>
      </w:r>
      <w:r>
        <w:t xml:space="preserve">, article 39 and the TSG Working Methods in </w:t>
      </w:r>
      <w:r>
        <w:fldChar w:fldCharType="begin"/>
      </w:r>
      <w:r>
        <w:instrText xml:space="preserve"> HYPERLINK "http://www.3gpp.org/ftp/Specs/html-info/21900.htm" </w:instrText>
      </w:r>
      <w:r>
        <w:fldChar w:fldCharType="separate"/>
      </w:r>
      <w:r>
        <w:t>3GPP TR 21.900</w:t>
      </w:r>
      <w:r>
        <w:fldChar w:fldCharType="end"/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Title: 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New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W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ID on Test method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GBA_U Based APIs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textAlignment w:val="baseline"/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Acronym: 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TEST_</w:t>
      </w:r>
      <w:r>
        <w:rPr>
          <w:rFonts w:hint="eastAsia"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GBA_U_API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>
      <w:pPr>
        <w:pStyle w:val="27"/>
      </w:pP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hint="default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1050008</w:t>
      </w:r>
    </w:p>
    <w:p>
      <w:pPr>
        <w:pStyle w:val="27"/>
      </w:pPr>
      <w:r>
        <w:t xml:space="preserve"> </w:t>
      </w:r>
    </w:p>
    <w:p>
      <w:pPr>
        <w:pStyle w:val="7"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r>
        <w:rPr>
          <w:rFonts w:ascii="Arial" w:hAnsi="Arial" w:eastAsia="Times New Roman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Rel-</w:t>
      </w:r>
      <w:r>
        <w:rPr>
          <w:rFonts w:hint="eastAsia" w:ascii="Arial" w:hAnsi="Arial" w:eastAsia="宋体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>
      <w:pPr>
        <w:pStyle w:val="27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Impacts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5"/>
        <w:gridCol w:w="1275"/>
        <w:gridCol w:w="1037"/>
        <w:gridCol w:w="850"/>
        <w:gridCol w:w="851"/>
        <w:gridCol w:w="1752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bottom w:val="single" w:color="auto" w:sz="12" w:space="0"/>
              <w:right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UICC apps</w:t>
            </w:r>
          </w:p>
        </w:tc>
        <w:tc>
          <w:tcPr>
            <w:tcW w:w="1037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ME</w:t>
            </w:r>
          </w:p>
        </w:tc>
        <w:tc>
          <w:tcPr>
            <w:tcW w:w="850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AN</w:t>
            </w:r>
          </w:p>
        </w:tc>
        <w:tc>
          <w:tcPr>
            <w:tcW w:w="851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CN</w:t>
            </w:r>
          </w:p>
        </w:tc>
        <w:tc>
          <w:tcPr>
            <w:tcW w:w="1752" w:type="dxa"/>
            <w:tcBorders>
              <w:bottom w:val="single" w:color="auto" w:sz="12" w:space="0"/>
            </w:tcBorders>
            <w:shd w:val="clear" w:color="auto" w:fill="E0E0E0"/>
          </w:tcPr>
          <w:p>
            <w:pPr>
              <w:pStyle w:val="30"/>
            </w:pPr>
            <w:r>
              <w:t>Others (specify)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top w:val="nil"/>
              <w:right w:val="single" w:color="auto" w:sz="12" w:space="0"/>
            </w:tcBorders>
          </w:tcPr>
          <w:p>
            <w:pPr>
              <w:pStyle w:val="30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>
            <w:pPr>
              <w:pStyle w:val="31"/>
            </w:pPr>
            <w:r>
              <w:t>x</w:t>
            </w:r>
          </w:p>
        </w:tc>
        <w:tc>
          <w:tcPr>
            <w:tcW w:w="1037" w:type="dxa"/>
            <w:tcBorders>
              <w:top w:val="nil"/>
            </w:tcBorders>
          </w:tcPr>
          <w:p>
            <w:pPr>
              <w:pStyle w:val="31"/>
            </w:pPr>
          </w:p>
        </w:tc>
        <w:tc>
          <w:tcPr>
            <w:tcW w:w="850" w:type="dxa"/>
            <w:tcBorders>
              <w:top w:val="nil"/>
            </w:tcBorders>
          </w:tcPr>
          <w:p>
            <w:pPr>
              <w:pStyle w:val="31"/>
            </w:pPr>
          </w:p>
        </w:tc>
        <w:tc>
          <w:tcPr>
            <w:tcW w:w="851" w:type="dxa"/>
            <w:tcBorders>
              <w:top w:val="nil"/>
            </w:tcBorders>
          </w:tcPr>
          <w:p>
            <w:pPr>
              <w:pStyle w:val="31"/>
            </w:pPr>
          </w:p>
        </w:tc>
        <w:tc>
          <w:tcPr>
            <w:tcW w:w="1752" w:type="dxa"/>
            <w:tcBorders>
              <w:top w:val="nil"/>
            </w:tcBorders>
          </w:tcPr>
          <w:p>
            <w:pPr>
              <w:pStyle w:val="31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</w:tcPr>
          <w:p>
            <w:pPr>
              <w:pStyle w:val="31"/>
            </w:pPr>
            <w:r>
              <w:t>x</w:t>
            </w:r>
          </w:p>
        </w:tc>
        <w:tc>
          <w:tcPr>
            <w:tcW w:w="850" w:type="dxa"/>
          </w:tcPr>
          <w:p>
            <w:pPr>
              <w:pStyle w:val="31"/>
            </w:pPr>
            <w:r>
              <w:t>x</w:t>
            </w:r>
          </w:p>
        </w:tc>
        <w:tc>
          <w:tcPr>
            <w:tcW w:w="851" w:type="dxa"/>
          </w:tcPr>
          <w:p>
            <w:pPr>
              <w:pStyle w:val="31"/>
            </w:pPr>
            <w:r>
              <w:t>x</w:t>
            </w:r>
          </w:p>
        </w:tc>
        <w:tc>
          <w:tcPr>
            <w:tcW w:w="1752" w:type="dxa"/>
          </w:tcPr>
          <w:p>
            <w:pPr>
              <w:pStyle w:val="31"/>
            </w:pPr>
            <w:r>
              <w:t>x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15" w:type="dxa"/>
            <w:tcBorders>
              <w:right w:val="single" w:color="auto" w:sz="12" w:space="0"/>
            </w:tcBorders>
          </w:tcPr>
          <w:p>
            <w:pPr>
              <w:pStyle w:val="30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>
            <w:pPr>
              <w:pStyle w:val="31"/>
            </w:pPr>
          </w:p>
        </w:tc>
        <w:tc>
          <w:tcPr>
            <w:tcW w:w="1037" w:type="dxa"/>
          </w:tcPr>
          <w:p>
            <w:pPr>
              <w:pStyle w:val="31"/>
            </w:pPr>
          </w:p>
        </w:tc>
        <w:tc>
          <w:tcPr>
            <w:tcW w:w="850" w:type="dxa"/>
          </w:tcPr>
          <w:p>
            <w:pPr>
              <w:pStyle w:val="31"/>
            </w:pPr>
          </w:p>
        </w:tc>
        <w:tc>
          <w:tcPr>
            <w:tcW w:w="851" w:type="dxa"/>
          </w:tcPr>
          <w:p>
            <w:pPr>
              <w:pStyle w:val="31"/>
            </w:pPr>
          </w:p>
        </w:tc>
        <w:tc>
          <w:tcPr>
            <w:tcW w:w="1752" w:type="dxa"/>
          </w:tcPr>
          <w:p>
            <w:pPr>
              <w:pStyle w:val="31"/>
            </w:pP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bookmarkStart w:id="3" w:name="_Hlk123819498"/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Classification of the Work Item and linked work items</w:t>
      </w:r>
    </w:p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Primary classification</w:t>
      </w:r>
    </w:p>
    <w:p>
      <w:pPr>
        <w:pStyle w:val="4"/>
      </w:pPr>
      <w:r>
        <w:t>This work item is a …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2"/>
        <w:gridCol w:w="291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52" w:type="dxa"/>
          </w:tcPr>
          <w:p>
            <w:pPr>
              <w:pStyle w:val="31"/>
            </w:pPr>
          </w:p>
        </w:tc>
        <w:tc>
          <w:tcPr>
            <w:tcW w:w="2917" w:type="dxa"/>
            <w:shd w:val="clear" w:color="auto" w:fill="E0E0E0"/>
          </w:tcPr>
          <w:p>
            <w:pPr>
              <w:pStyle w:val="30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>
      <w:pPr>
        <w:ind w:right="-99"/>
        <w:rPr>
          <w:b/>
        </w:rPr>
      </w:pPr>
      <w:r>
        <w:rPr>
          <w:b/>
        </w:rPr>
        <w:t>* Other = e.g. testing</w:t>
      </w:r>
    </w:p>
    <w:p>
      <w:pPr>
        <w:ind w:right="-99"/>
        <w:rPr>
          <w:b/>
        </w:rPr>
      </w:pPr>
    </w:p>
    <w:bookmarkEnd w:id="3"/>
    <w:p>
      <w:pPr>
        <w:pStyle w:val="3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</w:r>
      <w:r>
        <w:rPr>
          <w:b w:val="0"/>
          <w:sz w:val="32"/>
          <w:lang w:eastAsia="ja-JP"/>
        </w:rPr>
        <w:t>Parent Work Item</w:t>
      </w:r>
    </w:p>
    <w:p>
      <w:r>
        <w:t>For a brand-new topic, use “N/A” in the table below. Otherwise indicate the parent Work Item.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4"/>
        <w:gridCol w:w="1897"/>
        <w:gridCol w:w="1264"/>
        <w:gridCol w:w="422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 xml:space="preserve">Parent Work / Study Items 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4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Acronym</w:t>
            </w:r>
          </w:p>
        </w:tc>
        <w:tc>
          <w:tcPr>
            <w:tcW w:w="1897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Working Group</w:t>
            </w:r>
          </w:p>
        </w:tc>
        <w:tc>
          <w:tcPr>
            <w:tcW w:w="1264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Unique ID</w:t>
            </w:r>
          </w:p>
        </w:tc>
        <w:tc>
          <w:tcPr>
            <w:tcW w:w="4228" w:type="dxa"/>
            <w:shd w:val="clear" w:color="auto" w:fill="E0E0E0"/>
          </w:tcPr>
          <w:p>
            <w:pPr>
              <w:pStyle w:val="30"/>
              <w:ind w:right="-99"/>
              <w:jc w:val="left"/>
            </w:pPr>
            <w:r>
              <w:t>Title (as in 3GPP Work Plan)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924" w:type="dxa"/>
          </w:tcPr>
          <w:p>
            <w:pPr>
              <w:pStyle w:val="29"/>
            </w:pPr>
            <w:r>
              <w:t>N/A</w:t>
            </w:r>
          </w:p>
        </w:tc>
        <w:tc>
          <w:tcPr>
            <w:tcW w:w="1897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</w:p>
        </w:tc>
        <w:tc>
          <w:tcPr>
            <w:tcW w:w="1264" w:type="dxa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</w:p>
        </w:tc>
        <w:tc>
          <w:tcPr>
            <w:tcW w:w="4228" w:type="dxa"/>
          </w:tcPr>
          <w:p>
            <w:pPr>
              <w:pStyle w:val="29"/>
            </w:pPr>
          </w:p>
        </w:tc>
      </w:tr>
    </w:tbl>
    <w:p/>
    <w:p>
      <w:pPr>
        <w:pStyle w:val="4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t>2.3</w:t>
      </w:r>
      <w:r>
        <w:rPr>
          <w:rFonts w:ascii="Arial" w:hAnsi="Arial"/>
          <w:sz w:val="28"/>
          <w:lang w:eastAsia="ja-JP"/>
        </w:rPr>
        <w:tab/>
      </w:r>
      <w:r>
        <w:rPr>
          <w:rFonts w:ascii="Arial" w:hAnsi="Arial"/>
          <w:sz w:val="28"/>
          <w:lang w:eastAsia="ja-JP"/>
        </w:rPr>
        <w:t>Other related Work Items and dependencies</w:t>
      </w:r>
    </w:p>
    <w:tbl>
      <w:tblPr>
        <w:tblStyle w:val="16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3326"/>
        <w:gridCol w:w="509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>
            <w:pPr>
              <w:pStyle w:val="30"/>
            </w:pPr>
            <w:r>
              <w:t>Other related Work /Study Items (if any)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  <w:shd w:val="clear" w:color="auto" w:fill="E0E0E0"/>
          </w:tcPr>
          <w:p>
            <w:pPr>
              <w:pStyle w:val="30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>
            <w:pPr>
              <w:pStyle w:val="30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>
            <w:pPr>
              <w:pStyle w:val="30"/>
            </w:pPr>
            <w:bookmarkStart w:id="4" w:name="OLE_LINK11"/>
            <w:r>
              <w:t>Nature of relationship</w:t>
            </w:r>
            <w:bookmarkEnd w:id="4"/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</w:pPr>
            <w:r>
              <w:rPr>
                <w:rFonts w:hint="eastAsia" w:eastAsia="宋体"/>
                <w:lang w:val="en-US" w:eastAsia="zh-CN"/>
              </w:rPr>
              <w:t>960004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t xml:space="preserve">Study on </w:t>
            </w:r>
            <w:r>
              <w:rPr>
                <w:rFonts w:hint="eastAsia"/>
              </w:rPr>
              <w:t xml:space="preserve"> </w:t>
            </w:r>
            <w:bookmarkStart w:id="5" w:name="OLE_LINK2"/>
            <w:r>
              <w:rPr>
                <w:rFonts w:hint="eastAsia"/>
              </w:rPr>
              <w:t>GBA_U Based APIs</w:t>
            </w:r>
            <w:bookmarkEnd w:id="5"/>
          </w:p>
        </w:tc>
        <w:tc>
          <w:tcPr>
            <w:tcW w:w="5099" w:type="dxa"/>
          </w:tcPr>
          <w:p>
            <w:pPr>
              <w:pStyle w:val="27"/>
              <w:rPr>
                <w:rFonts w:eastAsia="Yu Mincho"/>
                <w:i w:val="0"/>
                <w:iCs/>
              </w:rPr>
            </w:pPr>
            <w:r>
              <w:rPr>
                <w:rFonts w:hint="eastAsia" w:eastAsia="Yu Mincho"/>
                <w:i w:val="0"/>
                <w:iCs/>
              </w:rPr>
              <w:t>T</w:t>
            </w:r>
            <w:r>
              <w:rPr>
                <w:rFonts w:eastAsia="Yu Mincho"/>
                <w:i w:val="0"/>
                <w:iCs/>
              </w:rPr>
              <w:t xml:space="preserve">he study item of </w:t>
            </w:r>
            <w:bookmarkStart w:id="6" w:name="OLE_LINK8"/>
            <w:r>
              <w:rPr>
                <w:rFonts w:eastAsia="Yu Mincho"/>
                <w:i w:val="0"/>
                <w:iCs/>
              </w:rPr>
              <w:t>GBA_U Based APIs</w:t>
            </w:r>
            <w:bookmarkEnd w:id="6"/>
            <w:r>
              <w:rPr>
                <w:rFonts w:eastAsia="Yu Mincho"/>
                <w:i w:val="0"/>
                <w:iCs/>
              </w:rPr>
              <w:t>.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01" w:type="dxa"/>
          </w:tcPr>
          <w:p>
            <w:pPr>
              <w:pStyle w:val="29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1000003</w:t>
            </w:r>
          </w:p>
        </w:tc>
        <w:tc>
          <w:tcPr>
            <w:tcW w:w="3326" w:type="dxa"/>
          </w:tcPr>
          <w:p>
            <w:pPr>
              <w:pStyle w:val="29"/>
            </w:pPr>
            <w:r>
              <w:rPr>
                <w:rFonts w:hint="eastAsia"/>
              </w:rPr>
              <w:t>GBA_U Based APIs</w:t>
            </w:r>
          </w:p>
        </w:tc>
        <w:tc>
          <w:tcPr>
            <w:tcW w:w="5099" w:type="dxa"/>
          </w:tcPr>
          <w:p>
            <w:pPr>
              <w:pStyle w:val="27"/>
              <w:rPr>
                <w:rFonts w:hint="eastAsia" w:eastAsia="宋体"/>
                <w:i w:val="0"/>
                <w:iCs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The technical w</w:t>
            </w:r>
            <w:r>
              <w:rPr>
                <w:rFonts w:hint="eastAsia" w:eastAsia="Yu Mincho"/>
                <w:i w:val="0"/>
                <w:iCs/>
              </w:rPr>
              <w:t xml:space="preserve">ork Item of </w:t>
            </w:r>
            <w:r>
              <w:rPr>
                <w:rFonts w:eastAsia="Yu Mincho"/>
                <w:i w:val="0"/>
                <w:iCs/>
              </w:rPr>
              <w:t>GBA_U Based APIs</w:t>
            </w:r>
            <w:r>
              <w:rPr>
                <w:rFonts w:hint="eastAsia" w:eastAsia="宋体"/>
                <w:i w:val="0"/>
                <w:iCs/>
                <w:lang w:val="en-US" w:eastAsia="zh-CN"/>
              </w:rPr>
              <w:t>.</w:t>
            </w:r>
          </w:p>
        </w:tc>
      </w:tr>
    </w:tbl>
    <w:p>
      <w:pPr>
        <w:pStyle w:val="32"/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Justification</w:t>
      </w:r>
    </w:p>
    <w:p>
      <w:pPr>
        <w:rPr>
          <w:rFonts w:hint="default" w:eastAsia="宋体"/>
          <w:lang w:val="en-US" w:eastAsia="zh-CN"/>
        </w:rPr>
      </w:pPr>
      <w:bookmarkStart w:id="7" w:name="OLE_LINK5"/>
      <w:r>
        <w:rPr>
          <w:rFonts w:hint="eastAsia"/>
        </w:rPr>
        <w:t xml:space="preserve">The </w:t>
      </w:r>
      <w:bookmarkStart w:id="8" w:name="OLE_LINK6"/>
      <w:r>
        <w:rPr>
          <w:rFonts w:hint="eastAsia" w:eastAsia="宋体"/>
          <w:lang w:val="en-US" w:eastAsia="zh-CN"/>
        </w:rPr>
        <w:t>work</w:t>
      </w:r>
      <w:r>
        <w:rPr>
          <w:rFonts w:hint="eastAsia"/>
        </w:rPr>
        <w:t xml:space="preserve"> item GBA_U_API</w:t>
      </w:r>
      <w:r>
        <w:rPr>
          <w:rFonts w:hint="eastAsia" w:eastAsia="宋体"/>
          <w:lang w:val="en-US" w:eastAsia="zh-CN"/>
        </w:rPr>
        <w:t>s</w:t>
      </w:r>
      <w:r>
        <w:rPr>
          <w:rFonts w:hint="eastAsia"/>
        </w:rPr>
        <w:t xml:space="preserve"> (UID: </w:t>
      </w:r>
      <w:r>
        <w:rPr>
          <w:rFonts w:hint="eastAsia" w:eastAsia="宋体"/>
          <w:lang w:val="en-US" w:eastAsia="zh-CN"/>
        </w:rPr>
        <w:t>1000003</w:t>
      </w:r>
      <w:r>
        <w:rPr>
          <w:rFonts w:hint="eastAsia"/>
        </w:rPr>
        <w:t>)</w:t>
      </w:r>
      <w:bookmarkEnd w:id="8"/>
      <w:r>
        <w:rPr>
          <w:rFonts w:hint="eastAsia"/>
        </w:rPr>
        <w:t xml:space="preserve"> has been completed</w:t>
      </w:r>
      <w:r>
        <w:rPr>
          <w:rFonts w:hint="eastAsia" w:eastAsia="宋体"/>
          <w:lang w:val="en-US" w:eastAsia="zh-CN"/>
        </w:rPr>
        <w:t xml:space="preserve">, it </w:t>
      </w:r>
      <w:r>
        <w:rPr>
          <w:rFonts w:hint="eastAsia" w:eastAsia="宋体"/>
          <w:i w:val="0"/>
          <w:iCs/>
          <w:lang w:val="en-US" w:eastAsia="zh-CN"/>
        </w:rPr>
        <w:t>d</w:t>
      </w:r>
      <w:r>
        <w:rPr>
          <w:rFonts w:eastAsia="宋体"/>
          <w:i w:val="0"/>
          <w:iCs/>
          <w:lang w:val="en-US" w:eastAsia="zh-CN"/>
        </w:rPr>
        <w:t>efine</w:t>
      </w:r>
      <w:r>
        <w:rPr>
          <w:rFonts w:hint="eastAsia" w:eastAsia="宋体"/>
          <w:i w:val="0"/>
          <w:iCs/>
          <w:lang w:val="en-US" w:eastAsia="zh-CN"/>
        </w:rPr>
        <w:t>s</w:t>
      </w:r>
      <w:r>
        <w:rPr>
          <w:rFonts w:eastAsia="宋体"/>
          <w:i w:val="0"/>
          <w:iCs/>
          <w:lang w:val="en-US" w:eastAsia="zh-CN"/>
        </w:rPr>
        <w:t xml:space="preserve"> </w:t>
      </w:r>
      <w:bookmarkStart w:id="9" w:name="OLE_LINK4"/>
      <w:r>
        <w:rPr>
          <w:rFonts w:eastAsia="宋体"/>
          <w:i w:val="0"/>
          <w:iCs/>
          <w:lang w:val="en-US" w:eastAsia="zh-CN"/>
        </w:rPr>
        <w:t>GBA</w:t>
      </w:r>
      <w:r>
        <w:rPr>
          <w:rFonts w:hint="eastAsia" w:eastAsia="宋体"/>
          <w:i w:val="0"/>
          <w:iCs/>
          <w:lang w:val="en-US" w:eastAsia="zh-CN"/>
        </w:rPr>
        <w:t>_</w:t>
      </w:r>
      <w:r>
        <w:rPr>
          <w:rFonts w:eastAsia="宋体"/>
          <w:i w:val="0"/>
          <w:iCs/>
          <w:lang w:val="en-US" w:eastAsia="zh-CN"/>
        </w:rPr>
        <w:t>U</w:t>
      </w:r>
      <w:r>
        <w:rPr>
          <w:rFonts w:hint="eastAsia" w:eastAsia="宋体"/>
          <w:i w:val="0"/>
          <w:iCs/>
          <w:lang w:val="en-US" w:eastAsia="zh-CN"/>
        </w:rPr>
        <w:t>_</w:t>
      </w:r>
      <w:r>
        <w:rPr>
          <w:rFonts w:eastAsia="宋体"/>
          <w:i w:val="0"/>
          <w:iCs/>
          <w:lang w:val="en-US" w:eastAsia="zh-CN"/>
        </w:rPr>
        <w:t>APIs</w:t>
      </w:r>
      <w:bookmarkEnd w:id="9"/>
      <w:r>
        <w:rPr>
          <w:rFonts w:hint="eastAsia" w:eastAsia="宋体"/>
          <w:i w:val="0"/>
          <w:iCs/>
          <w:lang w:val="en-US" w:eastAsia="zh-CN"/>
        </w:rPr>
        <w:t xml:space="preserve"> based on Ks_int_NAF which is derived from the Long Term Key of ISIM/USIM applications on the UICC and access control which specifies the AID that could call GBA_U_APIs with NAF_ID, and following the </w:t>
      </w:r>
      <w:bookmarkStart w:id="10" w:name="OLE_LINK12"/>
      <w:r>
        <w:rPr>
          <w:rFonts w:hint="eastAsia" w:eastAsia="宋体"/>
          <w:i w:val="0"/>
          <w:iCs/>
          <w:lang w:val="en-US" w:eastAsia="zh-CN"/>
        </w:rPr>
        <w:t>t</w:t>
      </w:r>
      <w:r>
        <w:t>echnical</w:t>
      </w:r>
      <w:bookmarkEnd w:id="10"/>
      <w:r>
        <w:rPr>
          <w:rFonts w:hint="eastAsia" w:eastAsia="宋体"/>
          <w:lang w:val="en-US" w:eastAsia="zh-CN"/>
        </w:rPr>
        <w:t xml:space="preserve"> work</w:t>
      </w:r>
      <w:r>
        <w:rPr>
          <w:rFonts w:hint="eastAsia" w:eastAsia="宋体"/>
          <w:i w:val="0"/>
          <w:iCs/>
          <w:lang w:val="en-US" w:eastAsia="zh-CN"/>
        </w:rPr>
        <w:t xml:space="preserve"> item,  </w:t>
      </w:r>
      <w:r>
        <w:t xml:space="preserve">there is a need to have a </w:t>
      </w:r>
      <w:r>
        <w:rPr>
          <w:rFonts w:hint="eastAsia" w:eastAsia="宋体"/>
          <w:lang w:val="en-US" w:eastAsia="zh-CN"/>
        </w:rPr>
        <w:t>new</w:t>
      </w:r>
      <w:r>
        <w:t xml:space="preserve"> </w:t>
      </w:r>
      <w:r>
        <w:rPr>
          <w:rFonts w:hint="eastAsia" w:eastAsia="宋体"/>
          <w:lang w:val="en-US" w:eastAsia="zh-CN"/>
        </w:rPr>
        <w:t>w</w:t>
      </w:r>
      <w:r>
        <w:t xml:space="preserve">ork Item to specify the </w:t>
      </w:r>
      <w:r>
        <w:rPr>
          <w:rFonts w:hint="eastAsia" w:eastAsia="宋体"/>
          <w:lang w:val="en-US" w:eastAsia="zh-CN"/>
        </w:rPr>
        <w:t xml:space="preserve">test method of </w:t>
      </w:r>
      <w:r>
        <w:rPr>
          <w:rFonts w:eastAsia="宋体"/>
          <w:i w:val="0"/>
          <w:iCs/>
          <w:lang w:val="en-US" w:eastAsia="zh-CN"/>
        </w:rPr>
        <w:t>GBA</w:t>
      </w:r>
      <w:r>
        <w:rPr>
          <w:rFonts w:hint="eastAsia" w:eastAsia="宋体"/>
          <w:i w:val="0"/>
          <w:iCs/>
          <w:lang w:val="en-US" w:eastAsia="zh-CN"/>
        </w:rPr>
        <w:t>_</w:t>
      </w:r>
      <w:r>
        <w:rPr>
          <w:rFonts w:eastAsia="宋体"/>
          <w:i w:val="0"/>
          <w:iCs/>
          <w:lang w:val="en-US" w:eastAsia="zh-CN"/>
        </w:rPr>
        <w:t>U</w:t>
      </w:r>
      <w:r>
        <w:rPr>
          <w:rFonts w:hint="eastAsia" w:eastAsia="宋体"/>
          <w:i w:val="0"/>
          <w:iCs/>
          <w:lang w:val="en-US" w:eastAsia="zh-CN"/>
        </w:rPr>
        <w:t>_</w:t>
      </w:r>
      <w:r>
        <w:rPr>
          <w:rFonts w:eastAsia="宋体"/>
          <w:i w:val="0"/>
          <w:iCs/>
          <w:lang w:val="en-US" w:eastAsia="zh-CN"/>
        </w:rPr>
        <w:t>APIs</w:t>
      </w:r>
      <w:r>
        <w:rPr>
          <w:rFonts w:hint="eastAsia" w:eastAsia="宋体"/>
          <w:i w:val="0"/>
          <w:iCs/>
          <w:lang w:val="en-US" w:eastAsia="zh-CN"/>
        </w:rPr>
        <w:t xml:space="preserve"> to ensure functional correctness, consistency and compatibility.</w:t>
      </w:r>
    </w:p>
    <w:bookmarkEnd w:id="7"/>
    <w:p>
      <w:pPr>
        <w:rPr>
          <w:lang w:val="en-US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Objective</w:t>
      </w:r>
    </w:p>
    <w:p>
      <w:pPr>
        <w:pStyle w:val="27"/>
        <w:rPr>
          <w:rFonts w:hint="eastAsia" w:eastAsia="宋体"/>
          <w:i w:val="0"/>
          <w:iCs/>
          <w:lang w:val="en-US" w:eastAsia="zh-CN"/>
        </w:rPr>
      </w:pPr>
      <w:r>
        <w:rPr>
          <w:rFonts w:ascii="Times New Roman" w:hAnsi="Times New Roman" w:eastAsia="Times New Roman" w:cs="Times New Roman"/>
          <w:i w:val="0"/>
          <w:iCs/>
        </w:rPr>
        <w:t xml:space="preserve">Based on </w:t>
      </w:r>
      <w:r>
        <w:rPr>
          <w:rFonts w:hint="eastAsia" w:cs="Times New Roman"/>
          <w:i w:val="0"/>
          <w:iCs/>
          <w:lang w:val="en-US" w:eastAsia="zh-CN"/>
        </w:rPr>
        <w:t>w</w:t>
      </w:r>
      <w:r>
        <w:rPr>
          <w:rFonts w:hint="eastAsia" w:ascii="Times New Roman" w:hAnsi="Times New Roman" w:eastAsia="Times New Roman" w:cs="Times New Roman"/>
          <w:i w:val="0"/>
          <w:iCs/>
          <w:lang w:val="en-US" w:eastAsia="zh-CN"/>
        </w:rPr>
        <w:t>ork</w:t>
      </w:r>
      <w:r>
        <w:rPr>
          <w:rFonts w:hint="eastAsia" w:ascii="Times New Roman" w:hAnsi="Times New Roman" w:eastAsia="Times New Roman" w:cs="Times New Roman"/>
          <w:i w:val="0"/>
          <w:iCs/>
        </w:rPr>
        <w:t xml:space="preserve"> item </w:t>
      </w:r>
      <w:bookmarkStart w:id="11" w:name="OLE_LINK7"/>
      <w:r>
        <w:rPr>
          <w:rFonts w:hint="eastAsia" w:ascii="Times New Roman" w:hAnsi="Times New Roman" w:eastAsia="Times New Roman" w:cs="Times New Roman"/>
          <w:i w:val="0"/>
          <w:iCs/>
        </w:rPr>
        <w:t>GBA_U_API</w:t>
      </w:r>
      <w:bookmarkEnd w:id="11"/>
      <w:r>
        <w:rPr>
          <w:rFonts w:hint="eastAsia" w:ascii="Times New Roman" w:hAnsi="Times New Roman" w:eastAsia="Times New Roman" w:cs="Times New Roman"/>
          <w:i w:val="0"/>
          <w:iCs/>
        </w:rPr>
        <w:t xml:space="preserve"> (UID: </w:t>
      </w:r>
      <w:r>
        <w:rPr>
          <w:rFonts w:hint="eastAsia" w:ascii="Times New Roman" w:hAnsi="Times New Roman" w:eastAsia="Times New Roman" w:cs="Times New Roman"/>
          <w:i w:val="0"/>
          <w:iCs/>
          <w:lang w:val="en-US" w:eastAsia="zh-CN"/>
        </w:rPr>
        <w:t>1000003</w:t>
      </w:r>
      <w:r>
        <w:rPr>
          <w:rFonts w:hint="eastAsia" w:ascii="Times New Roman" w:hAnsi="Times New Roman" w:eastAsia="Times New Roman" w:cs="Times New Roman"/>
          <w:i w:val="0"/>
          <w:iCs/>
        </w:rPr>
        <w:t xml:space="preserve">) </w:t>
      </w:r>
      <w:r>
        <w:rPr>
          <w:i w:val="0"/>
          <w:iCs/>
        </w:rPr>
        <w:t>, the following objectives can be defined</w:t>
      </w:r>
      <w:r>
        <w:rPr>
          <w:rFonts w:hint="eastAsia" w:eastAsia="宋体"/>
          <w:i w:val="0"/>
          <w:iCs/>
          <w:lang w:val="en-US" w:eastAsia="zh-CN"/>
        </w:rPr>
        <w:t>:</w:t>
      </w:r>
    </w:p>
    <w:p>
      <w:pPr>
        <w:pStyle w:val="27"/>
        <w:numPr>
          <w:ilvl w:val="0"/>
          <w:numId w:val="1"/>
        </w:numPr>
        <w:rPr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 xml:space="preserve">The test </w:t>
      </w:r>
      <w:bookmarkStart w:id="12" w:name="OLE_LINK10"/>
      <w:r>
        <w:rPr>
          <w:rFonts w:hint="eastAsia" w:eastAsia="宋体"/>
          <w:i w:val="0"/>
          <w:iCs/>
          <w:lang w:val="en-US" w:eastAsia="zh-CN"/>
        </w:rPr>
        <w:t>package</w:t>
      </w:r>
      <w:bookmarkEnd w:id="12"/>
      <w:r>
        <w:rPr>
          <w:rFonts w:hint="eastAsia" w:eastAsia="宋体"/>
          <w:i w:val="0"/>
          <w:iCs/>
          <w:lang w:val="en-US" w:eastAsia="zh-CN"/>
        </w:rPr>
        <w:t xml:space="preserve"> of </w:t>
      </w:r>
      <w:r>
        <w:rPr>
          <w:rFonts w:hint="eastAsia" w:ascii="Times New Roman" w:hAnsi="Times New Roman" w:eastAsia="Times New Roman" w:cs="Times New Roman"/>
          <w:i w:val="0"/>
          <w:iCs/>
        </w:rPr>
        <w:t>GBA_U_API</w:t>
      </w:r>
      <w:r>
        <w:rPr>
          <w:rFonts w:hint="eastAsia" w:ascii="Times New Roman" w:hAnsi="Times New Roman" w:eastAsia="宋体" w:cs="Times New Roman"/>
          <w:i w:val="0"/>
          <w:iCs/>
          <w:lang w:val="en-US" w:eastAsia="zh-CN"/>
        </w:rPr>
        <w:t>s</w:t>
      </w:r>
      <w:r>
        <w:rPr>
          <w:rFonts w:hint="eastAsia" w:eastAsia="宋体"/>
          <w:i w:val="0"/>
          <w:iCs/>
          <w:lang w:val="en-US" w:eastAsia="zh-CN"/>
        </w:rPr>
        <w:t>.</w:t>
      </w:r>
    </w:p>
    <w:p>
      <w:pPr>
        <w:pStyle w:val="27"/>
        <w:numPr>
          <w:ilvl w:val="0"/>
          <w:numId w:val="1"/>
        </w:numPr>
        <w:rPr>
          <w:i w:val="0"/>
          <w:iCs/>
        </w:rPr>
      </w:pPr>
      <w:bookmarkStart w:id="13" w:name="OLE_LINK9"/>
      <w:r>
        <w:rPr>
          <w:rFonts w:hint="eastAsia" w:eastAsia="宋体"/>
          <w:i w:val="0"/>
          <w:iCs/>
          <w:lang w:val="en-US" w:eastAsia="zh-CN"/>
        </w:rPr>
        <w:t xml:space="preserve">Test procedure of </w:t>
      </w:r>
      <w:r>
        <w:rPr>
          <w:rFonts w:hint="eastAsia" w:ascii="Times New Roman" w:hAnsi="Times New Roman" w:eastAsia="Times New Roman" w:cs="Times New Roman"/>
          <w:i w:val="0"/>
          <w:iCs/>
        </w:rPr>
        <w:t>GBA_U_API</w:t>
      </w:r>
      <w:r>
        <w:rPr>
          <w:rFonts w:hint="eastAsia" w:ascii="Times New Roman" w:hAnsi="Times New Roman" w:eastAsia="宋体" w:cs="Times New Roman"/>
          <w:i w:val="0"/>
          <w:iCs/>
          <w:lang w:val="en-US" w:eastAsia="zh-CN"/>
        </w:rPr>
        <w:t>s</w:t>
      </w:r>
      <w:bookmarkEnd w:id="13"/>
      <w:r>
        <w:rPr>
          <w:rFonts w:hint="eastAsia" w:eastAsia="宋体"/>
          <w:i w:val="0"/>
          <w:iCs/>
          <w:lang w:val="en-US" w:eastAsia="zh-CN"/>
        </w:rPr>
        <w:t>.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Expected Output and Time scale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134"/>
        <w:gridCol w:w="2409"/>
        <w:gridCol w:w="993"/>
        <w:gridCol w:w="1074"/>
        <w:gridCol w:w="21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New specifications {One line per specification. Create/delete lines as needed}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 xml:space="preserve">For info </w:t>
            </w:r>
            <w:r>
              <w:br w:type="textWrapping"/>
            </w:r>
            <w:r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>
            <w:pPr>
              <w:pStyle w:val="30"/>
            </w:pPr>
            <w:r>
              <w:t>Rapporteur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17" w:type="dxa"/>
          </w:tcPr>
          <w:p>
            <w:pPr>
              <w:pStyle w:val="27"/>
              <w:spacing w:after="0"/>
              <w:rPr>
                <w:rFonts w:hint="default" w:eastAsia="宋体"/>
                <w:i w:val="0"/>
                <w:iCs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/</w:t>
            </w:r>
          </w:p>
        </w:tc>
        <w:tc>
          <w:tcPr>
            <w:tcW w:w="1134" w:type="dxa"/>
          </w:tcPr>
          <w:p>
            <w:pPr>
              <w:pStyle w:val="27"/>
              <w:spacing w:after="0"/>
              <w:rPr>
                <w:rFonts w:eastAsia="宋体"/>
                <w:i w:val="0"/>
                <w:iCs/>
                <w:lang w:val="en-US" w:eastAsia="zh-CN"/>
              </w:rPr>
            </w:pPr>
          </w:p>
        </w:tc>
        <w:tc>
          <w:tcPr>
            <w:tcW w:w="2409" w:type="dxa"/>
          </w:tcPr>
          <w:p>
            <w:pPr>
              <w:pStyle w:val="27"/>
              <w:spacing w:after="0"/>
              <w:rPr>
                <w:i w:val="0"/>
                <w:iCs/>
              </w:rPr>
            </w:pPr>
          </w:p>
        </w:tc>
        <w:tc>
          <w:tcPr>
            <w:tcW w:w="993" w:type="dxa"/>
          </w:tcPr>
          <w:p>
            <w:pPr>
              <w:pStyle w:val="27"/>
              <w:spacing w:after="0"/>
              <w:rPr>
                <w:i w:val="0"/>
                <w:iCs/>
              </w:rPr>
            </w:pPr>
          </w:p>
        </w:tc>
        <w:tc>
          <w:tcPr>
            <w:tcW w:w="1074" w:type="dxa"/>
          </w:tcPr>
          <w:p>
            <w:pPr>
              <w:pStyle w:val="27"/>
              <w:spacing w:after="0"/>
              <w:rPr>
                <w:i w:val="0"/>
                <w:iCs/>
              </w:rPr>
            </w:pPr>
          </w:p>
        </w:tc>
        <w:tc>
          <w:tcPr>
            <w:tcW w:w="2186" w:type="dxa"/>
          </w:tcPr>
          <w:p>
            <w:pPr>
              <w:pStyle w:val="27"/>
              <w:spacing w:after="0"/>
              <w:rPr>
                <w:i w:val="0"/>
                <w:iCs/>
              </w:rPr>
            </w:pPr>
          </w:p>
        </w:tc>
      </w:tr>
    </w:tbl>
    <w:p/>
    <w:p/>
    <w:tbl>
      <w:tblPr>
        <w:tblStyle w:val="1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4344"/>
        <w:gridCol w:w="1417"/>
        <w:gridCol w:w="210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3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Impacted existing TS/TR {One line per specification. Create/delete lines as needed}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TS/TR No.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>
            <w:pPr>
              <w:pStyle w:val="30"/>
            </w:pPr>
            <w:r>
              <w:t>Remarks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spacing w:after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>31.213</w:t>
            </w:r>
          </w:p>
        </w:tc>
        <w:tc>
          <w:tcPr>
            <w:tcW w:w="4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spacing w:after="0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i w:val="0"/>
                <w:iCs/>
                <w:lang w:val="en-US" w:eastAsia="zh-CN"/>
              </w:rPr>
              <w:t xml:space="preserve">Test package and test procedure of </w:t>
            </w:r>
            <w:r>
              <w:rPr>
                <w:rFonts w:hint="eastAsia" w:ascii="Times New Roman" w:hAnsi="Times New Roman" w:eastAsia="Times New Roman" w:cs="Times New Roman"/>
                <w:i w:val="0"/>
                <w:iCs/>
              </w:rPr>
              <w:t>GBA_U_API</w:t>
            </w:r>
            <w:r>
              <w:rPr>
                <w:rFonts w:hint="eastAsia" w:ascii="Times New Roman" w:hAnsi="Times New Roman" w:eastAsia="宋体" w:cs="Times New Roman"/>
                <w:i w:val="0"/>
                <w:iCs/>
                <w:lang w:val="en-US" w:eastAsia="zh-CN"/>
              </w:rPr>
              <w:t>s</w:t>
            </w:r>
            <w:r>
              <w:rPr>
                <w:rFonts w:hint="eastAsia" w:eastAsia="宋体"/>
                <w:i w:val="0"/>
                <w:iCs/>
                <w:lang w:val="en-US" w:eastAsia="zh-CN"/>
              </w:rPr>
              <w:t xml:space="preserve">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spacing w:after="0"/>
              <w:rPr>
                <w:rFonts w:hint="eastAsia" w:eastAsia="宋体"/>
                <w:i w:val="0"/>
                <w:iCs/>
                <w:lang w:val="en-US" w:eastAsia="zh-CN"/>
              </w:rPr>
            </w:pPr>
            <w:r>
              <w:rPr>
                <w:rFonts w:hint="eastAsia"/>
                <w:i w:val="0"/>
                <w:iCs/>
              </w:rPr>
              <w:t>TSG CT #10</w:t>
            </w:r>
            <w:r>
              <w:rPr>
                <w:rFonts w:hint="eastAsia" w:eastAsia="宋体"/>
                <w:i w:val="0"/>
                <w:iCs/>
                <w:lang w:val="en-US" w:eastAsia="zh-CN"/>
              </w:rPr>
              <w:t>8</w:t>
            </w:r>
          </w:p>
          <w:p>
            <w:pPr>
              <w:pStyle w:val="27"/>
              <w:spacing w:after="0"/>
              <w:rPr>
                <w:rFonts w:hint="eastAsia" w:eastAsia="宋体"/>
                <w:i w:val="0"/>
                <w:iCs/>
                <w:lang w:eastAsia="zh-CN"/>
              </w:rPr>
            </w:pPr>
            <w:r>
              <w:rPr>
                <w:rFonts w:hint="eastAsia"/>
                <w:i w:val="0"/>
                <w:iCs/>
              </w:rPr>
              <w:t>(</w:t>
            </w:r>
            <w:r>
              <w:rPr>
                <w:rFonts w:hint="eastAsia" w:eastAsia="宋体"/>
                <w:i w:val="0"/>
                <w:iCs/>
                <w:lang w:val="en-US" w:eastAsia="zh-CN"/>
              </w:rPr>
              <w:t>June</w:t>
            </w:r>
          </w:p>
          <w:p>
            <w:pPr>
              <w:pStyle w:val="27"/>
              <w:spacing w:after="0"/>
            </w:pPr>
            <w:r>
              <w:rPr>
                <w:rFonts w:hint="eastAsia"/>
                <w:i w:val="0"/>
                <w:iCs/>
              </w:rPr>
              <w:t xml:space="preserve"> 2025)</w:t>
            </w:r>
          </w:p>
        </w:tc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27"/>
              <w:spacing w:after="0"/>
            </w:pPr>
            <w:r>
              <w:rPr>
                <w:i w:val="0"/>
                <w:iCs/>
              </w:rPr>
              <w:t>CT6 responsibility</w:t>
            </w:r>
          </w:p>
        </w:tc>
      </w:tr>
    </w:tbl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Rapporteur(s)</w:t>
      </w:r>
    </w:p>
    <w:p>
      <w:pPr>
        <w:pStyle w:val="27"/>
        <w:rPr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Huo Weijing(China Mobile)</w:t>
      </w:r>
    </w:p>
    <w:p>
      <w:pPr>
        <w:pStyle w:val="27"/>
        <w:rPr>
          <w:rFonts w:eastAsia="宋体"/>
          <w:i w:val="0"/>
          <w:iCs/>
          <w:lang w:val="en-US" w:eastAsia="zh-CN"/>
        </w:rPr>
      </w:pPr>
      <w:r>
        <w:fldChar w:fldCharType="begin"/>
      </w:r>
      <w:r>
        <w:instrText xml:space="preserve"> HYPERLINK "mailto:huoweijing@chinamobile.com" </w:instrText>
      </w:r>
      <w:r>
        <w:fldChar w:fldCharType="separate"/>
      </w:r>
      <w:r>
        <w:rPr>
          <w:rStyle w:val="19"/>
          <w:rFonts w:hint="eastAsia" w:eastAsia="宋体"/>
          <w:i w:val="0"/>
          <w:iCs/>
          <w:lang w:val="en-US" w:eastAsia="zh-CN"/>
        </w:rPr>
        <w:t>huoweijing@chinamobile.com</w:t>
      </w:r>
      <w:r>
        <w:rPr>
          <w:rStyle w:val="19"/>
          <w:rFonts w:hint="eastAsia" w:eastAsia="宋体"/>
          <w:i w:val="0"/>
          <w:iCs/>
          <w:lang w:val="en-US" w:eastAsia="zh-CN"/>
        </w:rPr>
        <w:fldChar w:fldCharType="end"/>
      </w:r>
    </w:p>
    <w:p>
      <w:pPr>
        <w:pStyle w:val="27"/>
        <w:rPr>
          <w:rFonts w:eastAsia="宋体"/>
          <w:i w:val="0"/>
          <w:iCs/>
          <w:lang w:val="en-US" w:eastAsia="zh-CN"/>
        </w:rPr>
      </w:pP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Work item leadership</w:t>
      </w:r>
    </w:p>
    <w:p>
      <w:pPr>
        <w:pStyle w:val="27"/>
        <w:rPr>
          <w:rFonts w:eastAsia="宋体"/>
          <w:i w:val="0"/>
          <w:iCs/>
          <w:lang w:val="en-US" w:eastAsia="zh-CN"/>
        </w:rPr>
      </w:pPr>
      <w:r>
        <w:rPr>
          <w:rFonts w:hint="eastAsia" w:eastAsia="宋体"/>
          <w:i w:val="0"/>
          <w:iCs/>
          <w:lang w:val="en-US" w:eastAsia="zh-CN"/>
        </w:rPr>
        <w:t>CT6</w:t>
      </w:r>
    </w:p>
    <w:p/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Aspects that involve other WGs</w:t>
      </w:r>
    </w:p>
    <w:p>
      <w:pPr>
        <w:rPr>
          <w:rFonts w:eastAsia="宋体"/>
          <w:lang w:val="en-US" w:eastAsia="zh-CN"/>
        </w:rPr>
      </w:pPr>
      <w:r>
        <w:rPr>
          <w:rFonts w:hint="eastAsia" w:eastAsia="宋体"/>
          <w:lang w:val="en-US" w:eastAsia="zh-CN"/>
        </w:rPr>
        <w:t>none</w:t>
      </w:r>
    </w:p>
    <w:p>
      <w:pPr>
        <w:pStyle w:val="2"/>
        <w:keepLines/>
        <w:pBdr>
          <w:top w:val="single" w:color="auto" w:sz="12" w:space="3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</w:r>
      <w:r>
        <w:rPr>
          <w:b w:val="0"/>
          <w:sz w:val="36"/>
          <w:lang w:eastAsia="ja-JP"/>
        </w:rPr>
        <w:t>Supporting Individual Members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E0E0E0"/>
          </w:tcPr>
          <w:p>
            <w:pPr>
              <w:pStyle w:val="30"/>
            </w:pPr>
            <w:r>
              <w:t>Supporting IM name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9"/>
              <w:rPr>
                <w:rFonts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China Mobile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9"/>
            </w:pPr>
            <w:r>
              <w:rPr>
                <w:rFonts w:hint="eastAsia"/>
              </w:rPr>
              <w:t>Thales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9"/>
              <w:rPr>
                <w:rFonts w:eastAsia="Yu Mincho"/>
              </w:rPr>
            </w:pPr>
            <w:r>
              <w:rPr>
                <w:rFonts w:hint="eastAsia"/>
              </w:rPr>
              <w:t>China Telecommunications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9"/>
            </w:pPr>
            <w:r>
              <w:rPr>
                <w:rFonts w:hint="eastAsia"/>
                <w:lang w:eastAsia="zh-CN"/>
              </w:rPr>
              <w:t>STMicroelectronics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9"/>
            </w:pPr>
            <w:r>
              <w:rPr>
                <w:rFonts w:hint="eastAsia"/>
              </w:rPr>
              <w:t>IDEMIA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029" w:type="dxa"/>
            <w:shd w:val="clear" w:color="auto" w:fill="auto"/>
          </w:tcPr>
          <w:p>
            <w:pPr>
              <w:pStyle w:val="29"/>
            </w:pPr>
          </w:p>
        </w:tc>
      </w:tr>
    </w:tbl>
    <w:p/>
    <w:p/>
    <w:sectPr>
      <w:pgSz w:w="11906" w:h="16838"/>
      <w:pgMar w:top="567" w:right="1134" w:bottom="709" w:left="1134" w:header="720" w:footer="720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Batang">
    <w:altName w:val="Malgun Gothic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15F76A"/>
    <w:multiLevelType w:val="singleLevel"/>
    <w:tmpl w:val="A415F76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nforcement="0"/>
  <w:defaultTabStop w:val="720"/>
  <w:displayHorizontalDrawingGridEvery w:val="1"/>
  <w:displayVerticalDrawingGridEvery w:val="1"/>
  <w:doNotUseMarginsForDrawingGridOrigin w:val="1"/>
  <w:drawingGridHorizontalOrigin w:val="1800"/>
  <w:drawingGridVerticalOrigin w:val="1440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061CB"/>
    <w:rsid w:val="0002191A"/>
    <w:rsid w:val="00022C0E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6C1A"/>
    <w:rsid w:val="00057E1E"/>
    <w:rsid w:val="0006182E"/>
    <w:rsid w:val="00061C27"/>
    <w:rsid w:val="0006619D"/>
    <w:rsid w:val="000726EB"/>
    <w:rsid w:val="00072A7C"/>
    <w:rsid w:val="000775E7"/>
    <w:rsid w:val="0007775C"/>
    <w:rsid w:val="00094F23"/>
    <w:rsid w:val="000967F4"/>
    <w:rsid w:val="000A1393"/>
    <w:rsid w:val="000A6432"/>
    <w:rsid w:val="000D6D78"/>
    <w:rsid w:val="000E0429"/>
    <w:rsid w:val="000E0437"/>
    <w:rsid w:val="000F6E51"/>
    <w:rsid w:val="00102A24"/>
    <w:rsid w:val="001244C2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1003"/>
    <w:rsid w:val="00180FBE"/>
    <w:rsid w:val="00192528"/>
    <w:rsid w:val="00192B41"/>
    <w:rsid w:val="0019338C"/>
    <w:rsid w:val="00193C51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4572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0E81"/>
    <w:rsid w:val="00325E33"/>
    <w:rsid w:val="003275E6"/>
    <w:rsid w:val="00354553"/>
    <w:rsid w:val="003715B7"/>
    <w:rsid w:val="00375CA8"/>
    <w:rsid w:val="00376C60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5D06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91391"/>
    <w:rsid w:val="004A01BD"/>
    <w:rsid w:val="004A0A73"/>
    <w:rsid w:val="004A180A"/>
    <w:rsid w:val="004A3E04"/>
    <w:rsid w:val="004A661C"/>
    <w:rsid w:val="004C4C9B"/>
    <w:rsid w:val="004D2FA0"/>
    <w:rsid w:val="004E1010"/>
    <w:rsid w:val="004E3A0C"/>
    <w:rsid w:val="004F4172"/>
    <w:rsid w:val="0050202A"/>
    <w:rsid w:val="00507903"/>
    <w:rsid w:val="0052032E"/>
    <w:rsid w:val="00521896"/>
    <w:rsid w:val="00522A80"/>
    <w:rsid w:val="00535A39"/>
    <w:rsid w:val="00544D8F"/>
    <w:rsid w:val="00553BDE"/>
    <w:rsid w:val="00556F13"/>
    <w:rsid w:val="00562495"/>
    <w:rsid w:val="00567F71"/>
    <w:rsid w:val="0057401B"/>
    <w:rsid w:val="00577727"/>
    <w:rsid w:val="005777AF"/>
    <w:rsid w:val="00586562"/>
    <w:rsid w:val="00590B24"/>
    <w:rsid w:val="00593DC4"/>
    <w:rsid w:val="005947F3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E07CB"/>
    <w:rsid w:val="005E0BF8"/>
    <w:rsid w:val="005E32BB"/>
    <w:rsid w:val="005E3958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1558"/>
    <w:rsid w:val="00756BBB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44F7"/>
    <w:rsid w:val="00795AD1"/>
    <w:rsid w:val="007B5456"/>
    <w:rsid w:val="007B5F65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D3DA6"/>
    <w:rsid w:val="008D5DA3"/>
    <w:rsid w:val="008E465F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37F95"/>
    <w:rsid w:val="00940736"/>
    <w:rsid w:val="00941253"/>
    <w:rsid w:val="0095038B"/>
    <w:rsid w:val="00950CF7"/>
    <w:rsid w:val="00960A44"/>
    <w:rsid w:val="00970864"/>
    <w:rsid w:val="009736D5"/>
    <w:rsid w:val="009768C3"/>
    <w:rsid w:val="00977C43"/>
    <w:rsid w:val="0098195A"/>
    <w:rsid w:val="00990EEE"/>
    <w:rsid w:val="00996533"/>
    <w:rsid w:val="009A0093"/>
    <w:rsid w:val="009A3833"/>
    <w:rsid w:val="009A5F57"/>
    <w:rsid w:val="009A62E2"/>
    <w:rsid w:val="009B110B"/>
    <w:rsid w:val="009B13F0"/>
    <w:rsid w:val="009B196A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529F5"/>
    <w:rsid w:val="00A61169"/>
    <w:rsid w:val="00A63024"/>
    <w:rsid w:val="00A65602"/>
    <w:rsid w:val="00A82FCC"/>
    <w:rsid w:val="00A8479D"/>
    <w:rsid w:val="00A906A4"/>
    <w:rsid w:val="00A97953"/>
    <w:rsid w:val="00AA574E"/>
    <w:rsid w:val="00AD324E"/>
    <w:rsid w:val="00AD5B51"/>
    <w:rsid w:val="00AD7B78"/>
    <w:rsid w:val="00AF067D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D6D36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4590"/>
    <w:rsid w:val="00C3782E"/>
    <w:rsid w:val="00C404D1"/>
    <w:rsid w:val="00C42176"/>
    <w:rsid w:val="00C42344"/>
    <w:rsid w:val="00C505EB"/>
    <w:rsid w:val="00C52914"/>
    <w:rsid w:val="00C5567D"/>
    <w:rsid w:val="00C63F06"/>
    <w:rsid w:val="00C6590B"/>
    <w:rsid w:val="00C7131F"/>
    <w:rsid w:val="00C74A3A"/>
    <w:rsid w:val="00C76753"/>
    <w:rsid w:val="00C8586A"/>
    <w:rsid w:val="00CA2B4F"/>
    <w:rsid w:val="00CA3A46"/>
    <w:rsid w:val="00CA5DB0"/>
    <w:rsid w:val="00CC084E"/>
    <w:rsid w:val="00CC58ED"/>
    <w:rsid w:val="00CD21AC"/>
    <w:rsid w:val="00CD451D"/>
    <w:rsid w:val="00D0135E"/>
    <w:rsid w:val="00D145EC"/>
    <w:rsid w:val="00D355FB"/>
    <w:rsid w:val="00D43C0B"/>
    <w:rsid w:val="00D44A74"/>
    <w:rsid w:val="00D5797A"/>
    <w:rsid w:val="00D57CD2"/>
    <w:rsid w:val="00D57E66"/>
    <w:rsid w:val="00D6207B"/>
    <w:rsid w:val="00D73350"/>
    <w:rsid w:val="00D82231"/>
    <w:rsid w:val="00D8756E"/>
    <w:rsid w:val="00D938DD"/>
    <w:rsid w:val="00D95EAB"/>
    <w:rsid w:val="00D974EA"/>
    <w:rsid w:val="00DA29AC"/>
    <w:rsid w:val="00DA329A"/>
    <w:rsid w:val="00DA5EF0"/>
    <w:rsid w:val="00DB521B"/>
    <w:rsid w:val="00DC0F52"/>
    <w:rsid w:val="00DC4726"/>
    <w:rsid w:val="00DD0AAB"/>
    <w:rsid w:val="00DD3C66"/>
    <w:rsid w:val="00DD40D2"/>
    <w:rsid w:val="00DD7B70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19D"/>
    <w:rsid w:val="00E413E0"/>
    <w:rsid w:val="00E53AE3"/>
    <w:rsid w:val="00E5574A"/>
    <w:rsid w:val="00E64FB2"/>
    <w:rsid w:val="00E65279"/>
    <w:rsid w:val="00E67B7D"/>
    <w:rsid w:val="00E81E2C"/>
    <w:rsid w:val="00E82FBF"/>
    <w:rsid w:val="00EA662E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15D08"/>
    <w:rsid w:val="00F313DD"/>
    <w:rsid w:val="00F378BE"/>
    <w:rsid w:val="00F43120"/>
    <w:rsid w:val="00F44FF2"/>
    <w:rsid w:val="00F5258C"/>
    <w:rsid w:val="00F64378"/>
    <w:rsid w:val="00F67FC3"/>
    <w:rsid w:val="00F763A4"/>
    <w:rsid w:val="00F80D67"/>
    <w:rsid w:val="00F81CF2"/>
    <w:rsid w:val="00F82A04"/>
    <w:rsid w:val="00F83DF3"/>
    <w:rsid w:val="00F941B8"/>
    <w:rsid w:val="00F96175"/>
    <w:rsid w:val="00FA5FA5"/>
    <w:rsid w:val="00FA6721"/>
    <w:rsid w:val="00FA7365"/>
    <w:rsid w:val="00FA79A7"/>
    <w:rsid w:val="00FB7CD8"/>
    <w:rsid w:val="00FC643D"/>
    <w:rsid w:val="00FD1DAF"/>
    <w:rsid w:val="00FE3DCC"/>
    <w:rsid w:val="00FE53C8"/>
    <w:rsid w:val="00FE5FB7"/>
    <w:rsid w:val="03986975"/>
    <w:rsid w:val="0A4E4DF4"/>
    <w:rsid w:val="0C114093"/>
    <w:rsid w:val="11701E76"/>
    <w:rsid w:val="13F445D4"/>
    <w:rsid w:val="2245434A"/>
    <w:rsid w:val="237D0994"/>
    <w:rsid w:val="24092541"/>
    <w:rsid w:val="2C33798A"/>
    <w:rsid w:val="2D57250A"/>
    <w:rsid w:val="31492338"/>
    <w:rsid w:val="351B6F23"/>
    <w:rsid w:val="393206E7"/>
    <w:rsid w:val="395C1320"/>
    <w:rsid w:val="3ADF620D"/>
    <w:rsid w:val="3BD218D5"/>
    <w:rsid w:val="3CF91A2E"/>
    <w:rsid w:val="411B336A"/>
    <w:rsid w:val="423924E0"/>
    <w:rsid w:val="43107244"/>
    <w:rsid w:val="45903454"/>
    <w:rsid w:val="50960014"/>
    <w:rsid w:val="5CE470ED"/>
    <w:rsid w:val="5EAC3900"/>
    <w:rsid w:val="5EEB3FEF"/>
    <w:rsid w:val="63E81578"/>
    <w:rsid w:val="647A1AB3"/>
    <w:rsid w:val="6F413645"/>
    <w:rsid w:val="715C7408"/>
    <w:rsid w:val="74E338FE"/>
    <w:rsid w:val="7A02561C"/>
    <w:rsid w:val="7DFF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semiHidden="0" w:name="heading 8"/>
    <w:lsdException w:qFormat="1" w:uiPriority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3">
    <w:name w:val="heading 2"/>
    <w:basedOn w:val="1"/>
    <w:next w:val="1"/>
    <w:qFormat/>
    <w:uiPriority w:val="0"/>
    <w:pPr>
      <w:keepNext/>
      <w:ind w:right="284"/>
      <w:outlineLvl w:val="1"/>
    </w:pPr>
    <w:rPr>
      <w:rFonts w:ascii="Arial" w:hAnsi="Arial"/>
      <w:b/>
      <w:sz w:val="24"/>
    </w:rPr>
  </w:style>
  <w:style w:type="paragraph" w:styleId="4">
    <w:name w:val="heading 3"/>
    <w:basedOn w:val="1"/>
    <w:next w:val="1"/>
    <w:qFormat/>
    <w:uiPriority w:val="0"/>
    <w:pPr>
      <w:keepNext/>
      <w:outlineLvl w:val="2"/>
    </w:pPr>
    <w:rPr>
      <w:sz w:val="24"/>
    </w:rPr>
  </w:style>
  <w:style w:type="paragraph" w:styleId="5">
    <w:name w:val="heading 5"/>
    <w:basedOn w:val="1"/>
    <w:next w:val="1"/>
    <w:qFormat/>
    <w:uiPriority w:val="0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1"/>
    <w:next w:val="1"/>
    <w:qFormat/>
    <w:uiPriority w:val="0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8"/>
    <w:basedOn w:val="1"/>
    <w:next w:val="1"/>
    <w:link w:val="28"/>
    <w:unhideWhenUsed/>
    <w:qFormat/>
    <w:uiPriority w:val="0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link w:val="35"/>
    <w:semiHidden/>
    <w:qFormat/>
    <w:uiPriority w:val="0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9">
    <w:name w:val="toc 8"/>
    <w:basedOn w:val="1"/>
    <w:next w:val="1"/>
    <w:qFormat/>
    <w:uiPriority w:val="0"/>
    <w:pPr>
      <w:spacing w:after="100"/>
      <w:ind w:left="1400"/>
    </w:p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1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12">
    <w:name w:val="toc 9"/>
    <w:basedOn w:val="9"/>
    <w:next w:val="1"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3">
    <w:name w:val="Normal (Web)"/>
    <w:basedOn w:val="1"/>
    <w:qFormat/>
    <w:uiPriority w:val="0"/>
    <w:rPr>
      <w:sz w:val="24"/>
    </w:rPr>
  </w:style>
  <w:style w:type="paragraph" w:styleId="14">
    <w:name w:val="index 1"/>
    <w:basedOn w:val="1"/>
    <w:next w:val="1"/>
    <w:semiHidden/>
    <w:qFormat/>
    <w:uiPriority w:val="0"/>
    <w:pPr>
      <w:keepLines/>
    </w:pPr>
  </w:style>
  <w:style w:type="paragraph" w:styleId="15">
    <w:name w:val="annotation subject"/>
    <w:basedOn w:val="8"/>
    <w:next w:val="8"/>
    <w:link w:val="36"/>
    <w:qFormat/>
    <w:uiPriority w:val="0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18">
    <w:name w:val="page number"/>
    <w:basedOn w:val="17"/>
    <w:qFormat/>
    <w:uiPriority w:val="0"/>
  </w:style>
  <w:style w:type="character" w:styleId="19">
    <w:name w:val="Hyperlink"/>
    <w:basedOn w:val="17"/>
    <w:qFormat/>
    <w:uiPriority w:val="0"/>
    <w:rPr>
      <w:color w:val="0000FF"/>
      <w:u w:val="single"/>
    </w:rPr>
  </w:style>
  <w:style w:type="character" w:styleId="20">
    <w:name w:val="annotation reference"/>
    <w:basedOn w:val="17"/>
    <w:qFormat/>
    <w:uiPriority w:val="0"/>
    <w:rPr>
      <w:sz w:val="21"/>
      <w:szCs w:val="21"/>
    </w:rPr>
  </w:style>
  <w:style w:type="paragraph" w:customStyle="1" w:styleId="21">
    <w:name w:val="B1"/>
    <w:basedOn w:val="1"/>
    <w:qFormat/>
    <w:uiPriority w:val="0"/>
    <w:pPr>
      <w:ind w:left="567" w:hanging="567"/>
      <w:jc w:val="both"/>
    </w:pPr>
    <w:rPr>
      <w:rFonts w:ascii="Arial" w:hAnsi="Arial"/>
    </w:rPr>
  </w:style>
  <w:style w:type="paragraph" w:customStyle="1" w:styleId="22">
    <w:name w:val="00 BodyText"/>
    <w:basedOn w:val="1"/>
    <w:qFormat/>
    <w:uiPriority w:val="0"/>
    <w:pPr>
      <w:spacing w:after="220"/>
    </w:pPr>
    <w:rPr>
      <w:rFonts w:ascii="Arial" w:hAnsi="Arial"/>
      <w:sz w:val="22"/>
      <w:lang w:val="en-US"/>
    </w:rPr>
  </w:style>
  <w:style w:type="paragraph" w:customStyle="1" w:styleId="23">
    <w:name w:val="??"/>
    <w:qFormat/>
    <w:uiPriority w:val="0"/>
    <w:pPr>
      <w:widowControl w:val="0"/>
    </w:pPr>
    <w:rPr>
      <w:rFonts w:ascii="Times New Roman" w:hAnsi="Times New Roman" w:eastAsia="Times New Roman" w:cs="Times New Roman"/>
      <w:lang w:val="en-US" w:eastAsia="en-US" w:bidi="ar-SA"/>
    </w:rPr>
  </w:style>
  <w:style w:type="paragraph" w:customStyle="1" w:styleId="24">
    <w:name w:val="??? 2"/>
    <w:basedOn w:val="23"/>
    <w:next w:val="23"/>
    <w:qFormat/>
    <w:uiPriority w:val="0"/>
    <w:pPr>
      <w:keepNext/>
    </w:pPr>
    <w:rPr>
      <w:rFonts w:ascii="Arial" w:hAnsi="Arial"/>
      <w:b/>
      <w:sz w:val="24"/>
    </w:rPr>
  </w:style>
  <w:style w:type="paragraph" w:customStyle="1" w:styleId="25">
    <w:name w:val="CR Cover Page"/>
    <w:qFormat/>
    <w:uiPriority w:val="0"/>
    <w:pPr>
      <w:spacing w:after="120"/>
    </w:pPr>
    <w:rPr>
      <w:rFonts w:ascii="Arial" w:hAnsi="Arial" w:eastAsia="Times New Roman" w:cs="Times New Roman"/>
      <w:lang w:val="en-GB" w:eastAsia="en-US" w:bidi="ar-SA"/>
    </w:rPr>
  </w:style>
  <w:style w:type="paragraph" w:styleId="26">
    <w:name w:val="List Paragraph"/>
    <w:basedOn w:val="1"/>
    <w:qFormat/>
    <w:uiPriority w:val="34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27">
    <w:name w:val="Guidance"/>
    <w:basedOn w:val="1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28">
    <w:name w:val="标题 8 字符"/>
    <w:basedOn w:val="17"/>
    <w:link w:val="7"/>
    <w:semiHidden/>
    <w:qFormat/>
    <w:uiPriority w:val="0"/>
    <w:rPr>
      <w:rFonts w:asciiTheme="majorHAnsi" w:hAnsiTheme="majorHAnsi" w:eastAsiaTheme="majorEastAsia" w:cstheme="majorBidi"/>
      <w:color w:val="262626" w:themeColor="text1" w:themeTint="D9"/>
      <w:sz w:val="21"/>
      <w:szCs w:val="21"/>
      <w:lang w:eastAsia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customStyle="1" w:styleId="29">
    <w:name w:val="TAL"/>
    <w:basedOn w:val="1"/>
    <w:qFormat/>
    <w:uiPriority w:val="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30">
    <w:name w:val="TAH"/>
    <w:basedOn w:val="31"/>
    <w:qFormat/>
    <w:uiPriority w:val="0"/>
    <w:rPr>
      <w:b/>
    </w:rPr>
  </w:style>
  <w:style w:type="paragraph" w:customStyle="1" w:styleId="31">
    <w:name w:val="TAC"/>
    <w:basedOn w:val="29"/>
    <w:qFormat/>
    <w:uiPriority w:val="0"/>
    <w:pPr>
      <w:jc w:val="center"/>
    </w:pPr>
  </w:style>
  <w:style w:type="paragraph" w:customStyle="1" w:styleId="32">
    <w:name w:val="FP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Times New Roman" w:cs="Times New Roman"/>
      <w:lang w:val="en-GB" w:eastAsia="en-US" w:bidi="ar-SA"/>
    </w:rPr>
  </w:style>
  <w:style w:type="paragraph" w:customStyle="1" w:styleId="34">
    <w:name w:val="TT"/>
    <w:basedOn w:val="2"/>
    <w:next w:val="1"/>
    <w:qFormat/>
    <w:uiPriority w:val="0"/>
    <w:pPr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character" w:customStyle="1" w:styleId="35">
    <w:name w:val="批注文字 字符"/>
    <w:basedOn w:val="17"/>
    <w:link w:val="8"/>
    <w:semiHidden/>
    <w:qFormat/>
    <w:uiPriority w:val="0"/>
    <w:rPr>
      <w:rFonts w:ascii="Arial" w:hAnsi="Arial" w:eastAsia="Times New Roman"/>
      <w:lang w:val="en-GB" w:eastAsia="en-US"/>
    </w:rPr>
  </w:style>
  <w:style w:type="character" w:customStyle="1" w:styleId="36">
    <w:name w:val="批注主题 字符"/>
    <w:basedOn w:val="35"/>
    <w:link w:val="15"/>
    <w:qFormat/>
    <w:uiPriority w:val="0"/>
    <w:rPr>
      <w:rFonts w:ascii="Arial" w:hAnsi="Arial" w:eastAsia="Times New Roman"/>
      <w:b/>
      <w:bCs/>
      <w:lang w:val="en-GB" w:eastAsia="en-US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ETSI Sophia Antipolis</Company>
  <Pages>3</Pages>
  <Words>510</Words>
  <Characters>2908</Characters>
  <Lines>24</Lines>
  <Paragraphs>6</Paragraphs>
  <TotalTime>5</TotalTime>
  <ScaleCrop>false</ScaleCrop>
  <LinksUpToDate>false</LinksUpToDate>
  <CharactersWithSpaces>3412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2023-05-25T09:25:00Z</dcterms:created>
  <dc:creator>Alain Sultan</dc:creator>
  <cp:lastModifiedBy>HWJ</cp:lastModifiedBy>
  <cp:lastPrinted>2001-04-23T09:30:00Z</cp:lastPrinted>
  <dcterms:modified xsi:type="dcterms:W3CDTF">2024-08-21T19:49:02Z</dcterms:modified>
  <dc:title>Source: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E6058CDEA8BF42EB814D24B2CE1D0D5B</vt:lpwstr>
  </property>
</Properties>
</file>