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18BA1" w14:textId="7319E866" w:rsidR="00F16C83" w:rsidRDefault="00F16C83" w:rsidP="00F16C83">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D21FCB">
        <w:rPr>
          <w:b/>
          <w:noProof/>
          <w:sz w:val="24"/>
        </w:rPr>
        <w:t>425</w:t>
      </w:r>
    </w:p>
    <w:p w14:paraId="7F3688AF" w14:textId="77777777" w:rsidR="00F16C83" w:rsidRDefault="00F16C83" w:rsidP="00F16C83">
      <w:pPr>
        <w:pStyle w:val="CRCoverPage"/>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31C9450E" w:rsidR="00463675" w:rsidRPr="000F4E43" w:rsidRDefault="00463675" w:rsidP="000F4E43">
      <w:pPr>
        <w:pStyle w:val="Title"/>
      </w:pPr>
      <w:r w:rsidRPr="000F4E43">
        <w:t>Title:</w:t>
      </w:r>
      <w:r w:rsidRPr="000F4E43">
        <w:tab/>
      </w:r>
      <w:r w:rsidR="00D21FCB">
        <w:rPr>
          <w:color w:val="FF0000"/>
        </w:rPr>
        <w:t xml:space="preserve">LS on </w:t>
      </w:r>
      <w:r w:rsidR="00D21FCB" w:rsidRPr="00D21FCB">
        <w:rPr>
          <w:color w:val="FF0000"/>
        </w:rPr>
        <w:t>Clarification on event of UE Reachability</w:t>
      </w:r>
    </w:p>
    <w:p w14:paraId="56E3B846" w14:textId="787072DF" w:rsidR="00463675" w:rsidRPr="000F4E43" w:rsidRDefault="00463675" w:rsidP="000F4E43">
      <w:pPr>
        <w:pStyle w:val="Title"/>
      </w:pPr>
      <w:r w:rsidRPr="000F4E43">
        <w:t>Release:</w:t>
      </w:r>
      <w:r w:rsidRPr="000F4E43">
        <w:tab/>
      </w:r>
      <w:r w:rsidR="00216753">
        <w:rPr>
          <w:color w:val="FF0000"/>
        </w:rPr>
        <w:t>Rel-15</w:t>
      </w:r>
    </w:p>
    <w:p w14:paraId="792135A2" w14:textId="579D85AF" w:rsidR="00463675" w:rsidRPr="000F4E43" w:rsidRDefault="00463675" w:rsidP="000F4E43">
      <w:pPr>
        <w:pStyle w:val="Title"/>
      </w:pPr>
      <w:r w:rsidRPr="000F4E43">
        <w:t>Work Item:</w:t>
      </w:r>
      <w:r w:rsidRPr="000F4E43">
        <w:tab/>
      </w:r>
      <w:r w:rsidR="008F0B51">
        <w:rPr>
          <w:color w:val="FF0000"/>
        </w:rPr>
        <w:t>5GS_Ph1</w:t>
      </w:r>
    </w:p>
    <w:p w14:paraId="0A1390C0" w14:textId="77777777" w:rsidR="00463675" w:rsidRPr="000F4E43" w:rsidRDefault="00463675">
      <w:pPr>
        <w:spacing w:after="60"/>
        <w:ind w:left="1985" w:hanging="1985"/>
        <w:rPr>
          <w:rFonts w:ascii="Arial" w:hAnsi="Arial" w:cs="Arial"/>
          <w:b/>
        </w:rPr>
      </w:pPr>
    </w:p>
    <w:p w14:paraId="2BA4C3D5" w14:textId="0C7B1ED3" w:rsidR="00463675" w:rsidRPr="000F4E43" w:rsidRDefault="00463675" w:rsidP="000F4E43">
      <w:pPr>
        <w:pStyle w:val="Source"/>
      </w:pPr>
      <w:r w:rsidRPr="000F4E43">
        <w:t>Source:</w:t>
      </w:r>
      <w:r w:rsidRPr="000F4E43">
        <w:tab/>
      </w:r>
      <w:r w:rsidR="00597012">
        <w:rPr>
          <w:b w:val="0"/>
          <w:color w:val="FF0000"/>
        </w:rPr>
        <w:t>CT4</w:t>
      </w:r>
    </w:p>
    <w:p w14:paraId="6AF9910D" w14:textId="21D372F0" w:rsidR="00463675" w:rsidRPr="000F4E43" w:rsidRDefault="00463675" w:rsidP="000F4E43">
      <w:pPr>
        <w:pStyle w:val="Source"/>
      </w:pPr>
      <w:r w:rsidRPr="000F4E43">
        <w:t>To:</w:t>
      </w:r>
      <w:r w:rsidRPr="000F4E43">
        <w:tab/>
      </w:r>
      <w:r w:rsidR="00597012">
        <w:rPr>
          <w:b w:val="0"/>
          <w:color w:val="FF0000"/>
        </w:rPr>
        <w:t>SA2</w:t>
      </w:r>
    </w:p>
    <w:p w14:paraId="033E954A" w14:textId="47ED2BD1" w:rsidR="00463675" w:rsidRPr="000F4E43" w:rsidRDefault="00463675" w:rsidP="000F4E43">
      <w:pPr>
        <w:pStyle w:val="Source"/>
      </w:pPr>
      <w:r w:rsidRPr="000F4E43">
        <w:t>Cc:</w:t>
      </w:r>
      <w:r w:rsidRPr="000F4E43">
        <w:tab/>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0F4667CF" w:rsidR="00463675" w:rsidRPr="000F4E43" w:rsidRDefault="00463675" w:rsidP="000F4E43">
      <w:pPr>
        <w:pStyle w:val="Contact"/>
        <w:tabs>
          <w:tab w:val="clear" w:pos="2268"/>
        </w:tabs>
        <w:rPr>
          <w:bCs/>
        </w:rPr>
      </w:pPr>
      <w:r w:rsidRPr="000F4E43">
        <w:t>Name:</w:t>
      </w:r>
      <w:r w:rsidRPr="000F4E43">
        <w:rPr>
          <w:bCs/>
        </w:rPr>
        <w:tab/>
      </w:r>
      <w:r w:rsidR="00A82BD7">
        <w:rPr>
          <w:bCs/>
        </w:rPr>
        <w:t>Lu Yunjie</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0BA45EF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A82BD7">
        <w:rPr>
          <w:bCs/>
          <w:color w:val="0000FF"/>
        </w:rPr>
        <w:t>jones.lu@ericsson.com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7EEB4C91"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113D664" w14:textId="26EC0D9B" w:rsidR="007B7EE1" w:rsidRDefault="007B7EE1">
      <w:pPr>
        <w:rPr>
          <w:rFonts w:ascii="Arial" w:hAnsi="Arial" w:cs="Arial"/>
          <w:color w:val="FF0000"/>
        </w:rPr>
      </w:pPr>
      <w:r w:rsidRPr="007B7EE1">
        <w:rPr>
          <w:rFonts w:ascii="Arial" w:hAnsi="Arial" w:cs="Arial"/>
          <w:color w:val="FF0000"/>
        </w:rPr>
        <w:t xml:space="preserve">CT4 </w:t>
      </w:r>
      <w:r>
        <w:rPr>
          <w:rFonts w:ascii="Arial" w:hAnsi="Arial" w:cs="Arial"/>
          <w:color w:val="FF0000"/>
        </w:rPr>
        <w:t xml:space="preserve">would like to inform SA2 that CT4 has agreed TS 29.518 CR #370 </w:t>
      </w:r>
      <w:r w:rsidR="00F127E4">
        <w:rPr>
          <w:rFonts w:ascii="Arial" w:hAnsi="Arial" w:cs="Arial"/>
          <w:color w:val="FF0000"/>
        </w:rPr>
        <w:t xml:space="preserve">(attached) </w:t>
      </w:r>
      <w:r>
        <w:rPr>
          <w:rFonts w:ascii="Arial" w:hAnsi="Arial" w:cs="Arial"/>
          <w:color w:val="FF0000"/>
        </w:rPr>
        <w:t xml:space="preserve">in Rel-15, which </w:t>
      </w:r>
      <w:r w:rsidR="00637770">
        <w:rPr>
          <w:rFonts w:ascii="Arial" w:hAnsi="Arial" w:cs="Arial"/>
          <w:color w:val="FF0000"/>
        </w:rPr>
        <w:t xml:space="preserve">complementing </w:t>
      </w:r>
      <w:r>
        <w:rPr>
          <w:rFonts w:ascii="Arial" w:hAnsi="Arial" w:cs="Arial"/>
          <w:color w:val="FF0000"/>
        </w:rPr>
        <w:t>the UE Reachability event on AMF Event Exposure service, as specified in TS 23.502 v15.</w:t>
      </w:r>
      <w:r w:rsidR="000C7DA1">
        <w:rPr>
          <w:rFonts w:ascii="Arial" w:hAnsi="Arial" w:cs="Arial"/>
          <w:color w:val="FF0000"/>
        </w:rPr>
        <w:t>9</w:t>
      </w:r>
      <w:r>
        <w:rPr>
          <w:rFonts w:ascii="Arial" w:hAnsi="Arial" w:cs="Arial"/>
          <w:color w:val="FF0000"/>
        </w:rPr>
        <w:t>.0.</w:t>
      </w:r>
      <w:r w:rsidR="00A9462F">
        <w:rPr>
          <w:rFonts w:ascii="Arial" w:hAnsi="Arial" w:cs="Arial"/>
          <w:color w:val="FF0000"/>
        </w:rPr>
        <w:t xml:space="preserve"> </w:t>
      </w:r>
      <w:r>
        <w:rPr>
          <w:rFonts w:ascii="Arial" w:hAnsi="Arial" w:cs="Arial"/>
          <w:color w:val="FF0000"/>
        </w:rPr>
        <w:t>During the implementation, CT4 however discovered certain aspects that are not clearly specified in Stage 2:</w:t>
      </w:r>
    </w:p>
    <w:p w14:paraId="15DB872A" w14:textId="21DD0397" w:rsidR="007B7EE1" w:rsidRDefault="007B7EE1">
      <w:pPr>
        <w:rPr>
          <w:rFonts w:ascii="Arial" w:hAnsi="Arial" w:cs="Arial"/>
          <w:color w:val="FF0000"/>
        </w:rPr>
      </w:pPr>
    </w:p>
    <w:p w14:paraId="36DF8D93" w14:textId="456C1D99" w:rsidR="007B7EE1" w:rsidRDefault="0017106C">
      <w:pPr>
        <w:rPr>
          <w:rFonts w:ascii="Arial" w:hAnsi="Arial" w:cs="Arial"/>
          <w:color w:val="FF0000"/>
        </w:rPr>
      </w:pPr>
      <w:r>
        <w:rPr>
          <w:rFonts w:ascii="Arial" w:hAnsi="Arial" w:cs="Arial"/>
          <w:color w:val="FF0000"/>
        </w:rPr>
        <w:t>TS 23.502 clause 4.2.3.3 has specified following descriptions:</w:t>
      </w:r>
    </w:p>
    <w:p w14:paraId="5735C4B8" w14:textId="1FF0BE82" w:rsidR="00A54BF4" w:rsidRPr="00A54BF4" w:rsidRDefault="00A54BF4" w:rsidP="008C5551">
      <w:pPr>
        <w:pStyle w:val="B1"/>
        <w:ind w:left="142" w:firstLine="0"/>
        <w:jc w:val="left"/>
        <w:rPr>
          <w:i/>
          <w:iCs/>
          <w:lang w:eastAsia="ko-KR"/>
        </w:rPr>
      </w:pPr>
      <w:r w:rsidRPr="00A54BF4">
        <w:rPr>
          <w:i/>
          <w:iCs/>
          <w:lang w:eastAsia="ko-KR"/>
        </w:rPr>
        <w:t>…</w:t>
      </w:r>
    </w:p>
    <w:p w14:paraId="5CD05FE8" w14:textId="335822A4" w:rsidR="0017106C" w:rsidRPr="00A54BF4" w:rsidRDefault="0017106C" w:rsidP="008C5551">
      <w:pPr>
        <w:pStyle w:val="B1"/>
        <w:ind w:left="142" w:firstLine="0"/>
        <w:jc w:val="left"/>
        <w:rPr>
          <w:i/>
          <w:iCs/>
          <w:lang w:eastAsia="zh-CN"/>
        </w:rPr>
      </w:pPr>
      <w:r w:rsidRPr="00A54BF4">
        <w:rPr>
          <w:i/>
          <w:iCs/>
          <w:lang w:eastAsia="ko-KR"/>
        </w:rPr>
        <w:t>If the AMF has determined the UE is unreachable for the SMF (e.g., due to the UE in MICO mode, the UE using extended idle mode DRX or the UE is only registered over non-3GPP access and its state is CM-IDLE), then t</w:t>
      </w:r>
      <w:r w:rsidRPr="00A54BF4">
        <w:rPr>
          <w:i/>
          <w:iCs/>
          <w:lang w:eastAsia="zh-CN"/>
        </w:rPr>
        <w:t xml:space="preserve">he AMF rejects the request from the SMF. </w:t>
      </w:r>
      <w:r w:rsidRPr="00BE4BE0">
        <w:rPr>
          <w:i/>
          <w:iCs/>
          <w:highlight w:val="yellow"/>
          <w:lang w:eastAsia="ko-KR"/>
        </w:rPr>
        <w:t>The AMF</w:t>
      </w:r>
      <w:r w:rsidRPr="00BE4BE0">
        <w:rPr>
          <w:i/>
          <w:iCs/>
          <w:highlight w:val="yellow"/>
          <w:lang w:eastAsia="zh-CN"/>
        </w:rPr>
        <w:t xml:space="preserve"> may </w:t>
      </w:r>
      <w:r w:rsidRPr="00BE4BE0">
        <w:rPr>
          <w:i/>
          <w:iCs/>
          <w:highlight w:val="yellow"/>
          <w:lang w:eastAsia="ko-KR"/>
        </w:rPr>
        <w:t xml:space="preserve">include in the reject message </w:t>
      </w:r>
      <w:r w:rsidRPr="00BE4BE0">
        <w:rPr>
          <w:i/>
          <w:iCs/>
          <w:highlight w:val="yellow"/>
          <w:lang w:eastAsia="zh-CN"/>
        </w:rPr>
        <w:t>an indication that the SMF need not trigger the Namf_Communication_N1N2MessageTransfer Request to the AMF</w:t>
      </w:r>
      <w:r w:rsidRPr="00BE4BE0">
        <w:rPr>
          <w:i/>
          <w:iCs/>
          <w:highlight w:val="yellow"/>
          <w:lang w:eastAsia="ko-KR"/>
        </w:rPr>
        <w:t>, if the SMF has not subscribed to the event of the UE reachability</w:t>
      </w:r>
      <w:r w:rsidR="00A54BF4" w:rsidRPr="00A54BF4">
        <w:rPr>
          <w:i/>
          <w:iCs/>
          <w:lang w:eastAsia="zh-CN"/>
        </w:rPr>
        <w:t>….</w:t>
      </w:r>
    </w:p>
    <w:p w14:paraId="3097FA5C" w14:textId="04081185" w:rsidR="00A54BF4" w:rsidRPr="00A54BF4" w:rsidRDefault="00A54BF4" w:rsidP="008C5551">
      <w:pPr>
        <w:pStyle w:val="B1"/>
        <w:ind w:left="142" w:firstLine="0"/>
        <w:rPr>
          <w:i/>
          <w:iCs/>
          <w:lang w:eastAsia="zh-CN"/>
        </w:rPr>
      </w:pPr>
      <w:r w:rsidRPr="00A54BF4">
        <w:rPr>
          <w:i/>
          <w:iCs/>
          <w:lang w:eastAsia="zh-CN"/>
        </w:rPr>
        <w:t>…</w:t>
      </w:r>
    </w:p>
    <w:p w14:paraId="4494DD2E" w14:textId="77777777" w:rsidR="00A54BF4" w:rsidRPr="00A54BF4" w:rsidRDefault="00A54BF4" w:rsidP="008C5551">
      <w:pPr>
        <w:pStyle w:val="B1"/>
        <w:ind w:left="142" w:firstLine="0"/>
        <w:rPr>
          <w:i/>
          <w:iCs/>
          <w:lang w:eastAsia="zh-CN"/>
        </w:rPr>
      </w:pPr>
    </w:p>
    <w:p w14:paraId="40FC3FFE" w14:textId="70EF45DD" w:rsidR="0017106C" w:rsidRDefault="0017106C" w:rsidP="008C5551">
      <w:pPr>
        <w:pStyle w:val="B1"/>
        <w:ind w:left="142" w:firstLine="0"/>
        <w:jc w:val="left"/>
        <w:rPr>
          <w:i/>
          <w:iCs/>
          <w:lang w:eastAsia="ko-KR"/>
        </w:rPr>
      </w:pPr>
      <w:r w:rsidRPr="0027690A">
        <w:rPr>
          <w:i/>
          <w:iCs/>
          <w:highlight w:val="yellow"/>
          <w:lang w:eastAsia="ko-KR"/>
        </w:rPr>
        <w:t xml:space="preserve">If the </w:t>
      </w:r>
      <w:r w:rsidRPr="00BE4BE0">
        <w:rPr>
          <w:i/>
          <w:iCs/>
          <w:highlight w:val="yellow"/>
          <w:lang w:eastAsia="ko-KR"/>
        </w:rPr>
        <w:t>SMF receives an indication from the AMF that the UE is unreachable or reachable only for regulatory prioritized service</w:t>
      </w:r>
      <w:r w:rsidRPr="00A54BF4">
        <w:rPr>
          <w:i/>
          <w:iCs/>
          <w:lang w:eastAsia="ko-KR"/>
        </w:rPr>
        <w:t xml:space="preserve"> and the SMF determines that Extended Buffering does not apply, the SMF may, based on network policies, either:</w:t>
      </w:r>
    </w:p>
    <w:p w14:paraId="26581617" w14:textId="77777777" w:rsidR="008C5551" w:rsidRPr="00A54BF4" w:rsidRDefault="008C5551" w:rsidP="008C5551">
      <w:pPr>
        <w:pStyle w:val="B1"/>
        <w:ind w:left="142" w:firstLine="0"/>
        <w:jc w:val="left"/>
        <w:rPr>
          <w:i/>
          <w:iCs/>
          <w:lang w:eastAsia="ko-KR"/>
        </w:rPr>
      </w:pPr>
    </w:p>
    <w:p w14:paraId="282FBEA7" w14:textId="77777777" w:rsidR="0017106C" w:rsidRPr="0027690A" w:rsidRDefault="0017106C" w:rsidP="008C5551">
      <w:pPr>
        <w:pStyle w:val="B2"/>
        <w:ind w:left="142" w:firstLine="0"/>
        <w:rPr>
          <w:i/>
          <w:iCs/>
          <w:lang w:val="en-GB"/>
        </w:rPr>
      </w:pPr>
      <w:r w:rsidRPr="0027690A">
        <w:rPr>
          <w:i/>
          <w:iCs/>
          <w:lang w:val="en-GB"/>
        </w:rPr>
        <w:t xml:space="preserve">-    </w:t>
      </w:r>
      <w:r w:rsidRPr="0027690A">
        <w:rPr>
          <w:i/>
          <w:iCs/>
          <w:highlight w:val="yellow"/>
          <w:lang w:val="en-GB"/>
        </w:rPr>
        <w:t>indicate to the UPF to stop sending Data Notifications</w:t>
      </w:r>
      <w:r w:rsidRPr="0027690A">
        <w:rPr>
          <w:i/>
          <w:iCs/>
          <w:lang w:val="en-GB"/>
        </w:rPr>
        <w:t>;</w:t>
      </w:r>
    </w:p>
    <w:p w14:paraId="4AB1DC2B" w14:textId="77777777" w:rsidR="0017106C" w:rsidRPr="0027690A" w:rsidRDefault="0017106C" w:rsidP="008C5551">
      <w:pPr>
        <w:pStyle w:val="B2"/>
        <w:ind w:left="142" w:firstLine="0"/>
        <w:rPr>
          <w:i/>
          <w:iCs/>
          <w:lang w:val="en-GB"/>
        </w:rPr>
      </w:pPr>
      <w:r w:rsidRPr="0027690A">
        <w:rPr>
          <w:i/>
          <w:iCs/>
          <w:lang w:val="en-GB"/>
        </w:rPr>
        <w:t>-    indicate to the UPF to stop buffering DL data and discard the buffered data;</w:t>
      </w:r>
    </w:p>
    <w:p w14:paraId="24582CBF" w14:textId="77777777" w:rsidR="0017106C" w:rsidRPr="0027690A" w:rsidRDefault="0017106C" w:rsidP="008C5551">
      <w:pPr>
        <w:pStyle w:val="B2"/>
        <w:ind w:left="142" w:firstLine="0"/>
        <w:rPr>
          <w:i/>
          <w:iCs/>
          <w:lang w:val="en-GB"/>
        </w:rPr>
      </w:pPr>
      <w:r w:rsidRPr="0027690A">
        <w:rPr>
          <w:i/>
          <w:iCs/>
          <w:lang w:val="en-GB"/>
        </w:rPr>
        <w:t>-    indicate to the UPF to stop sending Data Notifications and stop buffering DL data and discard the buffered data; or</w:t>
      </w:r>
    </w:p>
    <w:p w14:paraId="65B96E08" w14:textId="77777777" w:rsidR="0017106C" w:rsidRPr="00A54BF4" w:rsidRDefault="0017106C" w:rsidP="008C5551">
      <w:pPr>
        <w:pStyle w:val="B2"/>
        <w:ind w:left="142" w:firstLine="0"/>
        <w:rPr>
          <w:i/>
          <w:iCs/>
          <w:lang w:val="en-GB" w:eastAsia="zh-CN"/>
        </w:rPr>
      </w:pPr>
      <w:r w:rsidRPr="0027690A">
        <w:rPr>
          <w:i/>
          <w:iCs/>
          <w:lang w:val="en-GB" w:eastAsia="zh-CN"/>
        </w:rPr>
        <w:t xml:space="preserve">-    </w:t>
      </w:r>
      <w:r w:rsidRPr="0027690A">
        <w:rPr>
          <w:i/>
          <w:iCs/>
          <w:highlight w:val="yellow"/>
          <w:lang w:val="en-GB" w:eastAsia="zh-CN"/>
        </w:rPr>
        <w:t xml:space="preserve">refrains from sending further </w:t>
      </w:r>
      <w:r w:rsidRPr="0027690A">
        <w:rPr>
          <w:i/>
          <w:iCs/>
          <w:highlight w:val="yellow"/>
          <w:lang w:val="en-GB"/>
        </w:rPr>
        <w:t>Namf_Communication_N1N2MessageTransfer</w:t>
      </w:r>
      <w:r w:rsidRPr="0027690A">
        <w:rPr>
          <w:i/>
          <w:iCs/>
          <w:highlight w:val="yellow"/>
          <w:lang w:val="en-GB" w:eastAsia="zh-CN"/>
        </w:rPr>
        <w:t xml:space="preserve"> message for DL data to the AMF while the UE is unreachable</w:t>
      </w:r>
      <w:r w:rsidRPr="0027690A">
        <w:rPr>
          <w:i/>
          <w:iCs/>
          <w:lang w:val="en-GB" w:eastAsia="zh-CN"/>
        </w:rPr>
        <w:t>.</w:t>
      </w:r>
    </w:p>
    <w:p w14:paraId="6B3F6C3F" w14:textId="76E9D0C3" w:rsidR="000A7B93" w:rsidRDefault="00AD0B07" w:rsidP="0027690A">
      <w:pPr>
        <w:rPr>
          <w:rFonts w:ascii="Arial" w:hAnsi="Arial" w:cs="Arial"/>
          <w:color w:val="FF0000"/>
        </w:rPr>
      </w:pPr>
      <w:r>
        <w:rPr>
          <w:rFonts w:ascii="Arial" w:hAnsi="Arial" w:cs="Arial"/>
          <w:b/>
          <w:bCs/>
          <w:color w:val="FF0000"/>
          <w:u w:val="single"/>
        </w:rPr>
        <w:t>Observation</w:t>
      </w:r>
      <w:r w:rsidR="0027690A" w:rsidRPr="00C46CF8">
        <w:rPr>
          <w:rFonts w:ascii="Arial" w:hAnsi="Arial" w:cs="Arial"/>
          <w:b/>
          <w:bCs/>
          <w:color w:val="FF0000"/>
          <w:u w:val="single"/>
        </w:rPr>
        <w:t>-1:</w:t>
      </w:r>
      <w:r w:rsidR="0027690A">
        <w:rPr>
          <w:rFonts w:ascii="Arial" w:hAnsi="Arial" w:cs="Arial"/>
          <w:color w:val="FF0000"/>
        </w:rPr>
        <w:t xml:space="preserve"> </w:t>
      </w:r>
    </w:p>
    <w:p w14:paraId="5F35232D" w14:textId="77777777" w:rsidR="000A7B93" w:rsidRDefault="000A7B93" w:rsidP="0027690A">
      <w:pPr>
        <w:rPr>
          <w:rFonts w:ascii="Arial" w:hAnsi="Arial" w:cs="Arial"/>
          <w:color w:val="FF0000"/>
        </w:rPr>
      </w:pPr>
    </w:p>
    <w:p w14:paraId="0DB288D6" w14:textId="2EA3BFE1" w:rsidR="007C4890" w:rsidRDefault="0027690A" w:rsidP="0027690A">
      <w:pPr>
        <w:rPr>
          <w:rFonts w:ascii="Arial" w:hAnsi="Arial" w:cs="Arial"/>
          <w:color w:val="FF0000"/>
        </w:rPr>
      </w:pPr>
      <w:r>
        <w:rPr>
          <w:rFonts w:ascii="Arial" w:hAnsi="Arial" w:cs="Arial"/>
          <w:color w:val="FF0000"/>
        </w:rPr>
        <w:t>I</w:t>
      </w:r>
      <w:r w:rsidR="0017106C" w:rsidRPr="0027690A">
        <w:rPr>
          <w:rFonts w:ascii="Arial" w:hAnsi="Arial" w:cs="Arial"/>
          <w:color w:val="FF0000"/>
        </w:rPr>
        <w:t xml:space="preserve">f the SMF </w:t>
      </w:r>
      <w:r>
        <w:rPr>
          <w:rFonts w:ascii="Arial" w:hAnsi="Arial" w:cs="Arial"/>
          <w:color w:val="FF0000"/>
        </w:rPr>
        <w:t xml:space="preserve">does not </w:t>
      </w:r>
      <w:r w:rsidR="0017106C" w:rsidRPr="0027690A">
        <w:rPr>
          <w:rFonts w:ascii="Arial" w:hAnsi="Arial" w:cs="Arial"/>
          <w:color w:val="FF0000"/>
        </w:rPr>
        <w:t>subscribe to the UE reachability event</w:t>
      </w:r>
      <w:r>
        <w:rPr>
          <w:rFonts w:ascii="Arial" w:hAnsi="Arial" w:cs="Arial"/>
          <w:color w:val="FF0000"/>
        </w:rPr>
        <w:t xml:space="preserve"> and it refrains </w:t>
      </w:r>
      <w:r w:rsidR="00AC7FE1">
        <w:rPr>
          <w:rFonts w:ascii="Arial" w:hAnsi="Arial" w:cs="Arial"/>
          <w:color w:val="FF0000"/>
        </w:rPr>
        <w:t xml:space="preserve">from sending </w:t>
      </w:r>
      <w:r>
        <w:rPr>
          <w:rFonts w:ascii="Arial" w:hAnsi="Arial" w:cs="Arial"/>
          <w:color w:val="FF0000"/>
        </w:rPr>
        <w:t xml:space="preserve">subsequent N1N2MessageTransfer </w:t>
      </w:r>
      <w:r w:rsidR="00D54390">
        <w:rPr>
          <w:rFonts w:ascii="Arial" w:hAnsi="Arial" w:cs="Arial"/>
          <w:color w:val="FF0000"/>
        </w:rPr>
        <w:t>requests</w:t>
      </w:r>
      <w:r>
        <w:rPr>
          <w:rFonts w:ascii="Arial" w:hAnsi="Arial" w:cs="Arial"/>
          <w:color w:val="FF0000"/>
        </w:rPr>
        <w:t xml:space="preserve"> to AMF (e.g. DDN) upon receiving the indication of UE unreachable</w:t>
      </w:r>
      <w:r w:rsidR="0017106C" w:rsidRPr="0027690A">
        <w:rPr>
          <w:rFonts w:ascii="Arial" w:hAnsi="Arial" w:cs="Arial"/>
          <w:color w:val="FF0000"/>
        </w:rPr>
        <w:t xml:space="preserve">, </w:t>
      </w:r>
      <w:r w:rsidR="007C4890">
        <w:rPr>
          <w:rFonts w:ascii="Arial" w:hAnsi="Arial" w:cs="Arial"/>
          <w:color w:val="FF0000"/>
        </w:rPr>
        <w:t xml:space="preserve">the </w:t>
      </w:r>
      <w:r w:rsidR="007C4890">
        <w:rPr>
          <w:rFonts w:ascii="Arial" w:hAnsi="Arial" w:cs="Arial"/>
          <w:color w:val="FF0000"/>
        </w:rPr>
        <w:lastRenderedPageBreak/>
        <w:t xml:space="preserve">SMF </w:t>
      </w:r>
      <w:r w:rsidR="0017106C" w:rsidRPr="0027690A">
        <w:rPr>
          <w:rFonts w:ascii="Arial" w:hAnsi="Arial" w:cs="Arial"/>
          <w:color w:val="FF0000"/>
        </w:rPr>
        <w:t xml:space="preserve">cannot </w:t>
      </w:r>
      <w:r w:rsidR="007C4890">
        <w:rPr>
          <w:rFonts w:ascii="Arial" w:hAnsi="Arial" w:cs="Arial"/>
          <w:color w:val="FF0000"/>
        </w:rPr>
        <w:t xml:space="preserve">be informed </w:t>
      </w:r>
      <w:r w:rsidR="0017106C" w:rsidRPr="0027690A">
        <w:rPr>
          <w:rFonts w:ascii="Arial" w:hAnsi="Arial" w:cs="Arial"/>
          <w:color w:val="FF0000"/>
        </w:rPr>
        <w:t xml:space="preserve">later on that the UE is reachable again </w:t>
      </w:r>
      <w:r w:rsidR="007C4890">
        <w:rPr>
          <w:rFonts w:ascii="Arial" w:hAnsi="Arial" w:cs="Arial"/>
          <w:color w:val="FF0000"/>
        </w:rPr>
        <w:t xml:space="preserve">and it will not </w:t>
      </w:r>
      <w:r w:rsidR="0017106C" w:rsidRPr="0027690A">
        <w:rPr>
          <w:rFonts w:ascii="Arial" w:hAnsi="Arial" w:cs="Arial"/>
          <w:color w:val="FF0000"/>
        </w:rPr>
        <w:t>triggering N1N2MessageT</w:t>
      </w:r>
      <w:r w:rsidR="007C4890">
        <w:rPr>
          <w:rFonts w:ascii="Arial" w:hAnsi="Arial" w:cs="Arial"/>
          <w:color w:val="FF0000"/>
        </w:rPr>
        <w:t>r</w:t>
      </w:r>
      <w:r w:rsidR="0017106C" w:rsidRPr="0027690A">
        <w:rPr>
          <w:rFonts w:ascii="Arial" w:hAnsi="Arial" w:cs="Arial"/>
          <w:color w:val="FF0000"/>
        </w:rPr>
        <w:t>ansfer request any longer</w:t>
      </w:r>
      <w:r w:rsidR="007C4890">
        <w:rPr>
          <w:rFonts w:ascii="Arial" w:hAnsi="Arial" w:cs="Arial"/>
          <w:color w:val="FF0000"/>
        </w:rPr>
        <w:t xml:space="preserve"> and the data service</w:t>
      </w:r>
      <w:r w:rsidR="0017106C" w:rsidRPr="0027690A">
        <w:rPr>
          <w:rFonts w:ascii="Arial" w:hAnsi="Arial" w:cs="Arial"/>
          <w:color w:val="FF0000"/>
        </w:rPr>
        <w:t xml:space="preserve"> would be stuck. </w:t>
      </w:r>
    </w:p>
    <w:p w14:paraId="269615BE" w14:textId="77777777" w:rsidR="007C4890" w:rsidRDefault="007C4890" w:rsidP="0027690A">
      <w:pPr>
        <w:rPr>
          <w:rFonts w:ascii="Arial" w:hAnsi="Arial" w:cs="Arial"/>
          <w:color w:val="FF0000"/>
        </w:rPr>
      </w:pPr>
    </w:p>
    <w:p w14:paraId="15BF1029" w14:textId="61D409A0" w:rsidR="0017106C" w:rsidRDefault="00E07D5D" w:rsidP="0027690A">
      <w:r>
        <w:rPr>
          <w:rFonts w:ascii="Arial" w:hAnsi="Arial" w:cs="Arial"/>
          <w:color w:val="FF0000"/>
        </w:rPr>
        <w:t xml:space="preserve">CT4 </w:t>
      </w:r>
      <w:r w:rsidR="000B7A29">
        <w:rPr>
          <w:rFonts w:ascii="Arial" w:hAnsi="Arial" w:cs="Arial"/>
          <w:color w:val="FF0000"/>
        </w:rPr>
        <w:t xml:space="preserve">assumes </w:t>
      </w:r>
      <w:r>
        <w:rPr>
          <w:rFonts w:ascii="Arial" w:hAnsi="Arial" w:cs="Arial"/>
          <w:color w:val="FF0000"/>
        </w:rPr>
        <w:t xml:space="preserve">that </w:t>
      </w:r>
      <w:r w:rsidR="000F0A21">
        <w:rPr>
          <w:rFonts w:ascii="Arial" w:hAnsi="Arial" w:cs="Arial"/>
          <w:color w:val="FF0000"/>
        </w:rPr>
        <w:t xml:space="preserve">if an </w:t>
      </w:r>
      <w:r w:rsidR="0017106C" w:rsidRPr="0027690A">
        <w:rPr>
          <w:rFonts w:ascii="Arial" w:hAnsi="Arial" w:cs="Arial"/>
          <w:color w:val="FF0000"/>
        </w:rPr>
        <w:t>SMF refrain</w:t>
      </w:r>
      <w:r>
        <w:rPr>
          <w:rFonts w:ascii="Arial" w:hAnsi="Arial" w:cs="Arial"/>
          <w:color w:val="FF0000"/>
        </w:rPr>
        <w:t>ing</w:t>
      </w:r>
      <w:r w:rsidR="0017106C" w:rsidRPr="0027690A">
        <w:rPr>
          <w:rFonts w:ascii="Arial" w:hAnsi="Arial" w:cs="Arial"/>
          <w:color w:val="FF0000"/>
        </w:rPr>
        <w:t xml:space="preserve"> from sending N1N2MessageTransfer </w:t>
      </w:r>
      <w:r>
        <w:rPr>
          <w:rFonts w:ascii="Arial" w:hAnsi="Arial" w:cs="Arial"/>
          <w:color w:val="FF0000"/>
        </w:rPr>
        <w:t xml:space="preserve">requests when UE is </w:t>
      </w:r>
      <w:r w:rsidR="0017106C" w:rsidRPr="0027690A">
        <w:rPr>
          <w:rFonts w:ascii="Arial" w:hAnsi="Arial" w:cs="Arial"/>
          <w:color w:val="FF0000"/>
        </w:rPr>
        <w:t xml:space="preserve">not reachable </w:t>
      </w:r>
      <w:r w:rsidR="000F0A21">
        <w:rPr>
          <w:rFonts w:ascii="Arial" w:hAnsi="Arial" w:cs="Arial"/>
          <w:color w:val="FF0000"/>
        </w:rPr>
        <w:t xml:space="preserve">or in not allowed area, the SMF </w:t>
      </w:r>
      <w:r w:rsidR="0017106C" w:rsidRPr="0027690A">
        <w:rPr>
          <w:rFonts w:ascii="Arial" w:hAnsi="Arial" w:cs="Arial"/>
          <w:color w:val="FF0000"/>
        </w:rPr>
        <w:t>shall subscribe to the AMF event exposure</w:t>
      </w:r>
      <w:r w:rsidR="000F0A21">
        <w:rPr>
          <w:rFonts w:ascii="Arial" w:hAnsi="Arial" w:cs="Arial"/>
          <w:color w:val="FF0000"/>
        </w:rPr>
        <w:t xml:space="preserve"> for UE reachability</w:t>
      </w:r>
      <w:r w:rsidR="0017106C" w:rsidRPr="0027690A">
        <w:rPr>
          <w:rFonts w:ascii="Arial" w:hAnsi="Arial" w:cs="Arial"/>
          <w:color w:val="FF0000"/>
        </w:rPr>
        <w:t>.</w:t>
      </w:r>
      <w:r w:rsidR="00042E35">
        <w:rPr>
          <w:rFonts w:ascii="Arial" w:hAnsi="Arial" w:cs="Arial"/>
          <w:color w:val="FF0000"/>
        </w:rPr>
        <w:t xml:space="preserve"> Please confirm CT4's understanding on this requirement or please clarify otherwise if CT4's understanding is not correct.</w:t>
      </w:r>
    </w:p>
    <w:p w14:paraId="5DDBB3E8" w14:textId="77777777" w:rsidR="0017106C" w:rsidRDefault="0017106C" w:rsidP="0017106C">
      <w:pPr>
        <w:pStyle w:val="ListParagraph"/>
        <w:rPr>
          <w:lang w:val="en-GB"/>
        </w:rPr>
      </w:pPr>
    </w:p>
    <w:p w14:paraId="42554FF9" w14:textId="7ABCD2B1" w:rsidR="0017106C" w:rsidRPr="00FA1867" w:rsidRDefault="00AD0B07">
      <w:pPr>
        <w:rPr>
          <w:rFonts w:ascii="Arial" w:hAnsi="Arial" w:cs="Arial"/>
          <w:b/>
          <w:bCs/>
          <w:color w:val="FF0000"/>
          <w:u w:val="single"/>
        </w:rPr>
      </w:pPr>
      <w:r>
        <w:rPr>
          <w:rFonts w:ascii="Arial" w:hAnsi="Arial" w:cs="Arial"/>
          <w:b/>
          <w:bCs/>
          <w:color w:val="FF0000"/>
          <w:u w:val="single"/>
        </w:rPr>
        <w:t>Observations</w:t>
      </w:r>
      <w:r w:rsidR="00FA1867" w:rsidRPr="00FA1867">
        <w:rPr>
          <w:rFonts w:ascii="Arial" w:hAnsi="Arial" w:cs="Arial"/>
          <w:b/>
          <w:bCs/>
          <w:color w:val="FF0000"/>
          <w:u w:val="single"/>
        </w:rPr>
        <w:t>-2:</w:t>
      </w:r>
    </w:p>
    <w:p w14:paraId="42958786" w14:textId="5E9F8F86" w:rsidR="007B7EE1" w:rsidRDefault="007B7EE1">
      <w:pPr>
        <w:rPr>
          <w:rFonts w:ascii="Arial" w:hAnsi="Arial" w:cs="Arial"/>
          <w:color w:val="FF0000"/>
        </w:rPr>
      </w:pPr>
    </w:p>
    <w:p w14:paraId="2A51E4E4" w14:textId="5B038CB2" w:rsidR="00FA1867" w:rsidRDefault="00FA09C0">
      <w:pPr>
        <w:rPr>
          <w:rFonts w:ascii="Arial" w:hAnsi="Arial" w:cs="Arial"/>
          <w:color w:val="FF0000"/>
        </w:rPr>
      </w:pPr>
      <w:r>
        <w:rPr>
          <w:rFonts w:ascii="Arial" w:hAnsi="Arial" w:cs="Arial"/>
          <w:color w:val="FF0000"/>
        </w:rPr>
        <w:t xml:space="preserve">The AMF informs notify the subscribers with </w:t>
      </w:r>
      <w:r>
        <w:rPr>
          <w:rFonts w:ascii="Arial" w:hAnsi="Arial" w:cs="Arial"/>
          <w:color w:val="FF0000"/>
        </w:rPr>
        <w:t xml:space="preserve">UE </w:t>
      </w:r>
      <w:r w:rsidR="009E5370">
        <w:rPr>
          <w:rFonts w:ascii="Arial" w:hAnsi="Arial" w:cs="Arial"/>
          <w:color w:val="FF0000"/>
        </w:rPr>
        <w:t>"</w:t>
      </w:r>
      <w:r>
        <w:rPr>
          <w:rFonts w:ascii="Arial" w:hAnsi="Arial" w:cs="Arial"/>
          <w:color w:val="FF0000"/>
        </w:rPr>
        <w:t xml:space="preserve">UNREACHABLE" </w:t>
      </w:r>
      <w:r w:rsidR="0015217D">
        <w:rPr>
          <w:rFonts w:ascii="Arial" w:hAnsi="Arial" w:cs="Arial"/>
          <w:color w:val="FF0000"/>
        </w:rPr>
        <w:t xml:space="preserve">event </w:t>
      </w:r>
      <w:r>
        <w:rPr>
          <w:rFonts w:ascii="Arial" w:hAnsi="Arial" w:cs="Arial"/>
          <w:color w:val="FF0000"/>
        </w:rPr>
        <w:t xml:space="preserve">state </w:t>
      </w:r>
      <w:r>
        <w:rPr>
          <w:rFonts w:ascii="Arial" w:hAnsi="Arial" w:cs="Arial"/>
          <w:color w:val="FF0000"/>
        </w:rPr>
        <w:t>when the UE reachability maintained in AMF transit from Reachable to Unreachable, e.g. when the Mobile Reachable Timer expires</w:t>
      </w:r>
      <w:r w:rsidR="009D4236">
        <w:rPr>
          <w:rFonts w:ascii="Arial" w:hAnsi="Arial" w:cs="Arial"/>
          <w:color w:val="FF0000"/>
        </w:rPr>
        <w:t xml:space="preserve"> for 3GPP access, as specified in TS 23.501 clause 5.4. But AMF also identifies the UE is not reachable in above scenarios like </w:t>
      </w:r>
      <w:r w:rsidR="00545988">
        <w:rPr>
          <w:rFonts w:ascii="Arial" w:hAnsi="Arial" w:cs="Arial"/>
          <w:color w:val="FF0000"/>
        </w:rPr>
        <w:t xml:space="preserve">the UE </w:t>
      </w:r>
      <w:r w:rsidR="00F70FC1">
        <w:rPr>
          <w:rFonts w:ascii="Arial" w:hAnsi="Arial" w:cs="Arial"/>
          <w:color w:val="FF0000"/>
        </w:rPr>
        <w:t xml:space="preserve">becomes </w:t>
      </w:r>
      <w:r w:rsidR="00545988">
        <w:rPr>
          <w:rFonts w:ascii="Arial" w:hAnsi="Arial" w:cs="Arial"/>
          <w:color w:val="FF0000"/>
        </w:rPr>
        <w:t>CM-IDLE in MICO mode</w:t>
      </w:r>
      <w:r w:rsidR="009E5370">
        <w:rPr>
          <w:rFonts w:ascii="Arial" w:hAnsi="Arial" w:cs="Arial"/>
          <w:color w:val="FF0000"/>
        </w:rPr>
        <w:t xml:space="preserve"> or the UE enters </w:t>
      </w:r>
      <w:proofErr w:type="spellStart"/>
      <w:r w:rsidR="009E5370">
        <w:rPr>
          <w:rFonts w:ascii="Arial" w:hAnsi="Arial" w:cs="Arial"/>
          <w:color w:val="FF0000"/>
        </w:rPr>
        <w:t>eDRX</w:t>
      </w:r>
      <w:proofErr w:type="spellEnd"/>
      <w:r w:rsidR="009E5370">
        <w:rPr>
          <w:rFonts w:ascii="Arial" w:hAnsi="Arial" w:cs="Arial"/>
          <w:color w:val="FF0000"/>
        </w:rPr>
        <w:t xml:space="preserve">. A complete and exact list of triggers on AMF sending UE "UNREACHABLE" event state will be very helpful to avoid potential AMF misbehaviours </w:t>
      </w:r>
      <w:r w:rsidR="00BE1BEB">
        <w:rPr>
          <w:rFonts w:ascii="Arial" w:hAnsi="Arial" w:cs="Arial"/>
          <w:color w:val="FF0000"/>
        </w:rPr>
        <w:t>among different implementations.</w:t>
      </w:r>
    </w:p>
    <w:p w14:paraId="16314877" w14:textId="77777777" w:rsidR="007D610B" w:rsidRPr="007B7EE1" w:rsidRDefault="007D610B">
      <w:pPr>
        <w:rPr>
          <w:rFonts w:ascii="Arial" w:hAnsi="Arial" w:cs="Arial"/>
          <w:color w:val="FF0000"/>
        </w:rPr>
      </w:pP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38E7BEA" w:rsidR="00463675" w:rsidRPr="000F4E43" w:rsidRDefault="00463675">
      <w:pPr>
        <w:spacing w:after="120"/>
        <w:ind w:left="1985" w:hanging="1985"/>
        <w:rPr>
          <w:rFonts w:ascii="Arial" w:hAnsi="Arial" w:cs="Arial"/>
          <w:b/>
        </w:rPr>
      </w:pPr>
      <w:r w:rsidRPr="000F4E43">
        <w:rPr>
          <w:rFonts w:ascii="Arial" w:hAnsi="Arial" w:cs="Arial"/>
          <w:b/>
        </w:rPr>
        <w:t xml:space="preserve">To </w:t>
      </w:r>
      <w:r w:rsidRPr="000F4E43">
        <w:rPr>
          <w:rFonts w:ascii="Arial" w:hAnsi="Arial" w:cs="Arial"/>
          <w:b/>
          <w:color w:val="FF0000"/>
        </w:rPr>
        <w:t>S</w:t>
      </w:r>
      <w:r w:rsidR="000F4E43">
        <w:rPr>
          <w:rFonts w:ascii="Arial" w:hAnsi="Arial" w:cs="Arial"/>
          <w:b/>
          <w:color w:val="FF0000"/>
        </w:rPr>
        <w:t>A WG</w:t>
      </w:r>
      <w:r w:rsidR="00284658">
        <w:rPr>
          <w:rFonts w:ascii="Arial" w:hAnsi="Arial" w:cs="Arial"/>
          <w:b/>
          <w:color w:val="FF0000"/>
        </w:rPr>
        <w:t>2</w:t>
      </w:r>
      <w:r w:rsidRPr="000F4E43">
        <w:rPr>
          <w:rFonts w:ascii="Arial" w:hAnsi="Arial" w:cs="Arial"/>
          <w:b/>
        </w:rPr>
        <w:t xml:space="preserve"> group.</w:t>
      </w:r>
    </w:p>
    <w:p w14:paraId="4CFA2AD2" w14:textId="1A2EC972"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B909E6">
        <w:rPr>
          <w:rFonts w:ascii="Arial" w:hAnsi="Arial" w:cs="Arial"/>
          <w:color w:val="FF0000"/>
        </w:rPr>
        <w:t>CT2</w:t>
      </w:r>
      <w:r w:rsidRPr="000F4E43">
        <w:rPr>
          <w:rFonts w:ascii="Arial" w:hAnsi="Arial" w:cs="Arial"/>
          <w:color w:val="FF0000"/>
        </w:rPr>
        <w:t xml:space="preserve"> </w:t>
      </w:r>
      <w:r w:rsidR="00B909E6">
        <w:rPr>
          <w:rFonts w:ascii="Arial" w:hAnsi="Arial" w:cs="Arial"/>
          <w:color w:val="FF0000"/>
        </w:rPr>
        <w:t xml:space="preserve">kindly </w:t>
      </w:r>
      <w:r w:rsidRPr="000F4E43">
        <w:rPr>
          <w:rFonts w:ascii="Arial" w:hAnsi="Arial" w:cs="Arial"/>
          <w:color w:val="FF0000"/>
        </w:rPr>
        <w:t xml:space="preserve">asks </w:t>
      </w:r>
      <w:r w:rsidR="00B909E6">
        <w:rPr>
          <w:rFonts w:ascii="Arial" w:hAnsi="Arial" w:cs="Arial"/>
          <w:color w:val="FF0000"/>
        </w:rPr>
        <w:t xml:space="preserve">SA2 to </w:t>
      </w:r>
      <w:r w:rsidR="007360EC">
        <w:rPr>
          <w:rFonts w:ascii="Arial" w:hAnsi="Arial" w:cs="Arial"/>
          <w:color w:val="FF0000"/>
        </w:rPr>
        <w:t>take the above observations into consideration and provide further clarifications on the mentioned concerns in stage 2.</w:t>
      </w:r>
      <w:bookmarkStart w:id="0" w:name="_GoBack"/>
      <w:bookmarkEnd w:id="0"/>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7877AF76" w14:textId="2504AC0D" w:rsidR="006D0B09" w:rsidRDefault="006D0B09" w:rsidP="006D0B09">
      <w:pPr>
        <w:tabs>
          <w:tab w:val="left" w:pos="5103"/>
        </w:tabs>
        <w:spacing w:after="120"/>
        <w:ind w:left="2268" w:hanging="2268"/>
        <w:rPr>
          <w:rFonts w:ascii="Arial" w:hAnsi="Arial" w:cs="Arial"/>
          <w:bCs/>
        </w:rPr>
      </w:pPr>
      <w:r w:rsidRPr="00F0649B">
        <w:rPr>
          <w:rFonts w:ascii="Arial" w:hAnsi="Arial" w:cs="Arial"/>
          <w:bCs/>
        </w:rPr>
        <w:t>3GPP TSG CT4#9</w:t>
      </w:r>
      <w:r w:rsidR="00F16C83">
        <w:rPr>
          <w:rFonts w:ascii="Arial" w:hAnsi="Arial" w:cs="Arial"/>
          <w:bCs/>
        </w:rPr>
        <w:t>9</w:t>
      </w:r>
      <w:r w:rsidR="00E16BBB">
        <w:rPr>
          <w:rFonts w:ascii="Arial" w:hAnsi="Arial" w:cs="Arial"/>
          <w:bCs/>
        </w:rPr>
        <w:t>e</w:t>
      </w:r>
      <w:r w:rsidRPr="00F0649B">
        <w:rPr>
          <w:rFonts w:ascii="Arial" w:hAnsi="Arial" w:cs="Arial"/>
          <w:bCs/>
        </w:rPr>
        <w:tab/>
      </w:r>
      <w:r w:rsidR="00F16C83">
        <w:rPr>
          <w:rFonts w:ascii="Arial" w:hAnsi="Arial" w:cs="Arial"/>
          <w:bCs/>
        </w:rPr>
        <w:t>08/2020</w:t>
      </w:r>
      <w:r w:rsidRPr="00F0649B">
        <w:rPr>
          <w:rFonts w:ascii="Arial" w:hAnsi="Arial" w:cs="Arial"/>
          <w:bCs/>
        </w:rPr>
        <w:tab/>
      </w:r>
      <w:r w:rsidR="00E16BBB">
        <w:rPr>
          <w:rFonts w:ascii="Arial" w:hAnsi="Arial" w:cs="Arial"/>
          <w:bCs/>
        </w:rPr>
        <w:t>E-Meeting</w:t>
      </w:r>
    </w:p>
    <w:p w14:paraId="68E7D53B" w14:textId="77777777" w:rsidR="0089666F" w:rsidRPr="00F0649B" w:rsidRDefault="0089666F" w:rsidP="00A7348D">
      <w:pPr>
        <w:tabs>
          <w:tab w:val="left" w:pos="5103"/>
        </w:tabs>
        <w:spacing w:after="120"/>
        <w:ind w:left="2268" w:hanging="2268"/>
        <w:rPr>
          <w:rFonts w:ascii="Arial" w:hAnsi="Arial" w:cs="Arial"/>
          <w:bCs/>
        </w:rPr>
      </w:pP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D1F80" w14:textId="77777777" w:rsidR="00666CCD" w:rsidRDefault="00666CCD">
      <w:r>
        <w:separator/>
      </w:r>
    </w:p>
  </w:endnote>
  <w:endnote w:type="continuationSeparator" w:id="0">
    <w:p w14:paraId="52D526E1" w14:textId="77777777" w:rsidR="00666CCD" w:rsidRDefault="0066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F1B30" w14:textId="77777777" w:rsidR="00666CCD" w:rsidRDefault="00666CCD">
      <w:r>
        <w:separator/>
      </w:r>
    </w:p>
  </w:footnote>
  <w:footnote w:type="continuationSeparator" w:id="0">
    <w:p w14:paraId="57756208" w14:textId="77777777" w:rsidR="00666CCD" w:rsidRDefault="0066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138DC"/>
    <w:rsid w:val="00042E35"/>
    <w:rsid w:val="00061460"/>
    <w:rsid w:val="000A7B93"/>
    <w:rsid w:val="000B1AA1"/>
    <w:rsid w:val="000B49AA"/>
    <w:rsid w:val="000B7A29"/>
    <w:rsid w:val="000C7DA1"/>
    <w:rsid w:val="000F0A21"/>
    <w:rsid w:val="000F4E43"/>
    <w:rsid w:val="00107E93"/>
    <w:rsid w:val="00130AB3"/>
    <w:rsid w:val="0015217D"/>
    <w:rsid w:val="001608BF"/>
    <w:rsid w:val="0017106C"/>
    <w:rsid w:val="001A4AF7"/>
    <w:rsid w:val="001D67C2"/>
    <w:rsid w:val="00216753"/>
    <w:rsid w:val="0027690A"/>
    <w:rsid w:val="00284658"/>
    <w:rsid w:val="00314DC7"/>
    <w:rsid w:val="003663C4"/>
    <w:rsid w:val="003901E1"/>
    <w:rsid w:val="004234FF"/>
    <w:rsid w:val="00445241"/>
    <w:rsid w:val="00463675"/>
    <w:rsid w:val="004B43FA"/>
    <w:rsid w:val="004C3F5A"/>
    <w:rsid w:val="004C4DCF"/>
    <w:rsid w:val="00507006"/>
    <w:rsid w:val="00543AED"/>
    <w:rsid w:val="00545988"/>
    <w:rsid w:val="00584B08"/>
    <w:rsid w:val="00597012"/>
    <w:rsid w:val="00625AB7"/>
    <w:rsid w:val="00637770"/>
    <w:rsid w:val="00666CCD"/>
    <w:rsid w:val="00687A0B"/>
    <w:rsid w:val="006D0B09"/>
    <w:rsid w:val="007116E4"/>
    <w:rsid w:val="00726FC3"/>
    <w:rsid w:val="007360EC"/>
    <w:rsid w:val="0077485D"/>
    <w:rsid w:val="007B7EE1"/>
    <w:rsid w:val="007C4890"/>
    <w:rsid w:val="007D610B"/>
    <w:rsid w:val="008705A8"/>
    <w:rsid w:val="00883D51"/>
    <w:rsid w:val="0089666F"/>
    <w:rsid w:val="008C5551"/>
    <w:rsid w:val="008D4F60"/>
    <w:rsid w:val="008F0B51"/>
    <w:rsid w:val="00923E7C"/>
    <w:rsid w:val="009374A2"/>
    <w:rsid w:val="009B5200"/>
    <w:rsid w:val="009D4236"/>
    <w:rsid w:val="009E5370"/>
    <w:rsid w:val="009F6E85"/>
    <w:rsid w:val="00A54BF4"/>
    <w:rsid w:val="00A7348D"/>
    <w:rsid w:val="00A7625F"/>
    <w:rsid w:val="00A82BD7"/>
    <w:rsid w:val="00A9462F"/>
    <w:rsid w:val="00AC7FE1"/>
    <w:rsid w:val="00AD0B07"/>
    <w:rsid w:val="00B909E6"/>
    <w:rsid w:val="00BE1BEB"/>
    <w:rsid w:val="00BE4BE0"/>
    <w:rsid w:val="00C46CF8"/>
    <w:rsid w:val="00CA2FB0"/>
    <w:rsid w:val="00D21FCB"/>
    <w:rsid w:val="00D53018"/>
    <w:rsid w:val="00D54390"/>
    <w:rsid w:val="00D676CD"/>
    <w:rsid w:val="00E07D5D"/>
    <w:rsid w:val="00E16BBB"/>
    <w:rsid w:val="00E20604"/>
    <w:rsid w:val="00E4207B"/>
    <w:rsid w:val="00E66ED2"/>
    <w:rsid w:val="00E74205"/>
    <w:rsid w:val="00F0649B"/>
    <w:rsid w:val="00F127E4"/>
    <w:rsid w:val="00F16C83"/>
    <w:rsid w:val="00F20CD7"/>
    <w:rsid w:val="00F70FC1"/>
    <w:rsid w:val="00F9363A"/>
    <w:rsid w:val="00FA09C0"/>
    <w:rsid w:val="00FA1867"/>
    <w:rsid w:val="00FA7C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17106C"/>
    <w:pPr>
      <w:ind w:left="720"/>
    </w:pPr>
    <w:rPr>
      <w:rFonts w:ascii="Calibri" w:eastAsia="DengXian" w:hAnsi="Calibri" w:cs="Calibri"/>
      <w:sz w:val="22"/>
      <w:szCs w:val="22"/>
      <w:lang w:val="en-US"/>
    </w:rPr>
  </w:style>
  <w:style w:type="character" w:customStyle="1" w:styleId="B1Char">
    <w:name w:val="B1 Char"/>
    <w:link w:val="B1"/>
    <w:locked/>
    <w:rsid w:val="0017106C"/>
    <w:rPr>
      <w:rFonts w:ascii="Arial" w:hAnsi="Arial"/>
      <w:lang w:val="en-GB" w:eastAsia="en-US"/>
    </w:rPr>
  </w:style>
  <w:style w:type="character" w:customStyle="1" w:styleId="B2Char">
    <w:name w:val="B2 Char"/>
    <w:link w:val="B2"/>
    <w:locked/>
    <w:rsid w:val="0017106C"/>
    <w:rPr>
      <w:color w:val="000000"/>
      <w:lang w:eastAsia="ja-JP"/>
    </w:rPr>
  </w:style>
  <w:style w:type="paragraph" w:customStyle="1" w:styleId="B2">
    <w:name w:val="B2"/>
    <w:basedOn w:val="Normal"/>
    <w:link w:val="B2Char"/>
    <w:rsid w:val="0017106C"/>
    <w:pPr>
      <w:overflowPunct w:val="0"/>
      <w:autoSpaceDE w:val="0"/>
      <w:autoSpaceDN w:val="0"/>
      <w:spacing w:after="180"/>
      <w:ind w:left="851" w:hanging="284"/>
    </w:pPr>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781773">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07376828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Lu Yunjie CT4#98e</cp:lastModifiedBy>
  <cp:revision>76</cp:revision>
  <cp:lastPrinted>2002-04-23T07:10:00Z</cp:lastPrinted>
  <dcterms:created xsi:type="dcterms:W3CDTF">2019-01-14T13:28:00Z</dcterms:created>
  <dcterms:modified xsi:type="dcterms:W3CDTF">2020-06-08T06:26:00Z</dcterms:modified>
</cp:coreProperties>
</file>