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CCF4C" w14:textId="1AE0E9F9" w:rsidR="00105899" w:rsidRDefault="00105899" w:rsidP="00105899">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w:t>
      </w:r>
      <w:r w:rsidR="00AB04DB">
        <w:rPr>
          <w:b/>
          <w:noProof/>
          <w:sz w:val="24"/>
        </w:rPr>
        <w:t>811</w:t>
      </w:r>
    </w:p>
    <w:p w14:paraId="6A29886C" w14:textId="77777777" w:rsidR="00105899" w:rsidRDefault="00105899" w:rsidP="00105899">
      <w:pPr>
        <w:pStyle w:val="CRCoverPage"/>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3AD7E1F8" w14:textId="77777777" w:rsidR="00AB04DB" w:rsidRDefault="00AB04DB" w:rsidP="00AB04DB">
      <w:pPr>
        <w:pStyle w:val="Heading1"/>
        <w:shd w:val="clear" w:color="auto" w:fill="FFFFFF"/>
        <w:spacing w:before="315" w:after="158"/>
        <w:rPr>
          <w:rFonts w:cs="Arial"/>
          <w:b w:val="0"/>
          <w:color w:val="222222"/>
          <w:sz w:val="45"/>
          <w:szCs w:val="45"/>
          <w:lang w:eastAsia="en-GB"/>
        </w:rPr>
      </w:pPr>
      <w:r>
        <w:rPr>
          <w:rFonts w:cs="Arial"/>
          <w:b w:val="0"/>
          <w:bCs/>
          <w:color w:val="222222"/>
          <w:sz w:val="45"/>
          <w:szCs w:val="45"/>
        </w:rPr>
        <w:t>Liaison statement</w:t>
      </w:r>
      <w:r>
        <w:rPr>
          <w:rFonts w:cs="Arial"/>
          <w:b w:val="0"/>
          <w:bCs/>
          <w:color w:val="222222"/>
          <w:sz w:val="45"/>
          <w:szCs w:val="45"/>
        </w:rPr>
        <w:br/>
      </w:r>
      <w:r>
        <w:rPr>
          <w:rFonts w:cs="Arial"/>
          <w:b w:val="0"/>
          <w:bCs/>
          <w:color w:val="777777"/>
          <w:sz w:val="29"/>
          <w:szCs w:val="29"/>
        </w:rPr>
        <w:t>Future Port Allocation Requests</w:t>
      </w:r>
    </w:p>
    <w:p w14:paraId="0704A98F" w14:textId="77777777" w:rsidR="00AB04DB" w:rsidRDefault="00AB04DB" w:rsidP="00AB04DB">
      <w:pPr>
        <w:pStyle w:val="active"/>
        <w:numPr>
          <w:ilvl w:val="0"/>
          <w:numId w:val="15"/>
        </w:numPr>
        <w:pBdr>
          <w:bottom w:val="single" w:sz="6" w:space="0" w:color="DDDDDD"/>
        </w:pBdr>
        <w:shd w:val="clear" w:color="auto" w:fill="FFFFFF"/>
        <w:spacing w:after="0" w:afterAutospacing="0"/>
        <w:rPr>
          <w:color w:val="222222"/>
          <w:sz w:val="23"/>
          <w:szCs w:val="23"/>
        </w:rPr>
      </w:pPr>
      <w:hyperlink r:id="rId7" w:history="1">
        <w:r>
          <w:rPr>
            <w:rStyle w:val="Hyperlink"/>
            <w:color w:val="555555"/>
            <w:sz w:val="23"/>
            <w:szCs w:val="23"/>
            <w:bdr w:val="single" w:sz="6" w:space="8" w:color="auto" w:frame="1"/>
            <w:shd w:val="clear" w:color="auto" w:fill="FFFFFF"/>
          </w:rPr>
          <w:t>Statement</w:t>
        </w:r>
      </w:hyperlink>
    </w:p>
    <w:p w14:paraId="58E98AD8" w14:textId="77777777" w:rsidR="00AB04DB" w:rsidRDefault="00AB04DB" w:rsidP="00AB04DB">
      <w:pPr>
        <w:numPr>
          <w:ilvl w:val="0"/>
          <w:numId w:val="15"/>
        </w:numPr>
        <w:pBdr>
          <w:bottom w:val="single" w:sz="6" w:space="0" w:color="DDDDDD"/>
        </w:pBdr>
        <w:shd w:val="clear" w:color="auto" w:fill="FFFFFF"/>
        <w:spacing w:before="100" w:beforeAutospacing="1"/>
        <w:rPr>
          <w:color w:val="222222"/>
          <w:sz w:val="23"/>
          <w:szCs w:val="23"/>
        </w:rPr>
      </w:pPr>
      <w:hyperlink r:id="rId8" w:history="1">
        <w:r>
          <w:rPr>
            <w:rStyle w:val="Hyperlink"/>
            <w:color w:val="3D22B3"/>
            <w:sz w:val="23"/>
            <w:szCs w:val="23"/>
            <w:bdr w:val="single" w:sz="6" w:space="8" w:color="E0E0E0" w:frame="1"/>
            <w:shd w:val="clear" w:color="auto" w:fill="F8F8F8"/>
          </w:rPr>
          <w:t>History</w:t>
        </w:r>
      </w:hyperlink>
    </w:p>
    <w:tbl>
      <w:tblPr>
        <w:tblW w:w="21600" w:type="dxa"/>
        <w:shd w:val="clear" w:color="auto" w:fill="FFFFFF"/>
        <w:tblCellMar>
          <w:top w:w="15" w:type="dxa"/>
          <w:left w:w="15" w:type="dxa"/>
          <w:bottom w:w="15" w:type="dxa"/>
          <w:right w:w="15" w:type="dxa"/>
        </w:tblCellMar>
        <w:tblLook w:val="04A0" w:firstRow="1" w:lastRow="0" w:firstColumn="1" w:lastColumn="0" w:noHBand="0" w:noVBand="1"/>
      </w:tblPr>
      <w:tblGrid>
        <w:gridCol w:w="6849"/>
        <w:gridCol w:w="14751"/>
      </w:tblGrid>
      <w:tr w:rsidR="00AB04DB" w14:paraId="2E2F7FB2" w14:textId="77777777" w:rsidTr="00AB04DB">
        <w:tc>
          <w:tcPr>
            <w:tcW w:w="6849" w:type="dxa"/>
            <w:tcBorders>
              <w:top w:val="single" w:sz="6" w:space="0" w:color="DDDDDD"/>
            </w:tcBorders>
            <w:shd w:val="clear" w:color="auto" w:fill="F9F9F9"/>
            <w:tcMar>
              <w:top w:w="45" w:type="dxa"/>
              <w:left w:w="45" w:type="dxa"/>
              <w:bottom w:w="45" w:type="dxa"/>
              <w:right w:w="45" w:type="dxa"/>
            </w:tcMar>
            <w:hideMark/>
          </w:tcPr>
          <w:p w14:paraId="12806DA4" w14:textId="77777777" w:rsidR="00AB04DB" w:rsidRDefault="00AB04DB">
            <w:pPr>
              <w:spacing w:after="315"/>
              <w:rPr>
                <w:b/>
                <w:bCs/>
                <w:color w:val="222222"/>
                <w:sz w:val="23"/>
                <w:szCs w:val="23"/>
              </w:rPr>
            </w:pPr>
            <w:r>
              <w:rPr>
                <w:b/>
                <w:bCs/>
                <w:color w:val="222222"/>
                <w:sz w:val="23"/>
                <w:szCs w:val="23"/>
              </w:rPr>
              <w:t>State</w:t>
            </w:r>
          </w:p>
        </w:tc>
        <w:tc>
          <w:tcPr>
            <w:tcW w:w="14751" w:type="dxa"/>
            <w:tcBorders>
              <w:top w:val="single" w:sz="6" w:space="0" w:color="DDDDDD"/>
            </w:tcBorders>
            <w:shd w:val="clear" w:color="auto" w:fill="F9F9F9"/>
            <w:tcMar>
              <w:top w:w="45" w:type="dxa"/>
              <w:left w:w="45" w:type="dxa"/>
              <w:bottom w:w="45" w:type="dxa"/>
              <w:right w:w="45" w:type="dxa"/>
            </w:tcMar>
            <w:hideMark/>
          </w:tcPr>
          <w:p w14:paraId="63FAF901" w14:textId="77777777" w:rsidR="00AB04DB" w:rsidRDefault="00AB04DB">
            <w:pPr>
              <w:spacing w:after="315"/>
              <w:rPr>
                <w:color w:val="222222"/>
                <w:sz w:val="23"/>
                <w:szCs w:val="23"/>
              </w:rPr>
            </w:pPr>
            <w:r>
              <w:rPr>
                <w:color w:val="222222"/>
                <w:sz w:val="23"/>
                <w:szCs w:val="23"/>
              </w:rPr>
              <w:t>Posted</w:t>
            </w:r>
          </w:p>
        </w:tc>
      </w:tr>
      <w:tr w:rsidR="00AB04DB" w14:paraId="28430214" w14:textId="77777777" w:rsidTr="00AB04DB">
        <w:tc>
          <w:tcPr>
            <w:tcW w:w="6849" w:type="dxa"/>
            <w:tcBorders>
              <w:top w:val="single" w:sz="6" w:space="0" w:color="DDDDDD"/>
            </w:tcBorders>
            <w:shd w:val="clear" w:color="auto" w:fill="FFFFFF"/>
            <w:noWrap/>
            <w:tcMar>
              <w:top w:w="45" w:type="dxa"/>
              <w:left w:w="45" w:type="dxa"/>
              <w:bottom w:w="45" w:type="dxa"/>
              <w:right w:w="45" w:type="dxa"/>
            </w:tcMar>
            <w:hideMark/>
          </w:tcPr>
          <w:p w14:paraId="6F428B74" w14:textId="77777777" w:rsidR="00AB04DB" w:rsidRDefault="00AB04DB">
            <w:pPr>
              <w:spacing w:after="315"/>
              <w:rPr>
                <w:b/>
                <w:bCs/>
                <w:color w:val="222222"/>
                <w:sz w:val="23"/>
                <w:szCs w:val="23"/>
              </w:rPr>
            </w:pPr>
            <w:r>
              <w:rPr>
                <w:b/>
                <w:bCs/>
                <w:color w:val="222222"/>
                <w:sz w:val="23"/>
                <w:szCs w:val="23"/>
              </w:rPr>
              <w:t>Submitted Date</w:t>
            </w:r>
          </w:p>
        </w:tc>
        <w:tc>
          <w:tcPr>
            <w:tcW w:w="14751" w:type="dxa"/>
            <w:tcBorders>
              <w:top w:val="single" w:sz="6" w:space="0" w:color="DDDDDD"/>
            </w:tcBorders>
            <w:shd w:val="clear" w:color="auto" w:fill="FFFFFF"/>
            <w:tcMar>
              <w:top w:w="45" w:type="dxa"/>
              <w:left w:w="45" w:type="dxa"/>
              <w:bottom w:w="45" w:type="dxa"/>
              <w:right w:w="45" w:type="dxa"/>
            </w:tcMar>
            <w:hideMark/>
          </w:tcPr>
          <w:p w14:paraId="66ECDF65" w14:textId="77777777" w:rsidR="00AB04DB" w:rsidRDefault="00AB04DB">
            <w:pPr>
              <w:spacing w:after="315"/>
              <w:rPr>
                <w:color w:val="222222"/>
                <w:sz w:val="23"/>
                <w:szCs w:val="23"/>
              </w:rPr>
            </w:pPr>
            <w:r>
              <w:rPr>
                <w:color w:val="222222"/>
                <w:sz w:val="23"/>
                <w:szCs w:val="23"/>
              </w:rPr>
              <w:t>2021-05-24</w:t>
            </w:r>
          </w:p>
        </w:tc>
      </w:tr>
      <w:tr w:rsidR="00AB04DB" w14:paraId="64592026" w14:textId="77777777" w:rsidTr="00AB04DB">
        <w:tc>
          <w:tcPr>
            <w:tcW w:w="6849" w:type="dxa"/>
            <w:tcBorders>
              <w:top w:val="single" w:sz="6" w:space="0" w:color="DDDDDD"/>
            </w:tcBorders>
            <w:shd w:val="clear" w:color="auto" w:fill="F9F9F9"/>
            <w:noWrap/>
            <w:tcMar>
              <w:top w:w="45" w:type="dxa"/>
              <w:left w:w="45" w:type="dxa"/>
              <w:bottom w:w="45" w:type="dxa"/>
              <w:right w:w="45" w:type="dxa"/>
            </w:tcMar>
            <w:hideMark/>
          </w:tcPr>
          <w:p w14:paraId="2DB391AF" w14:textId="77777777" w:rsidR="00AB04DB" w:rsidRDefault="00AB04DB">
            <w:pPr>
              <w:spacing w:after="315"/>
              <w:rPr>
                <w:b/>
                <w:bCs/>
                <w:color w:val="222222"/>
                <w:sz w:val="23"/>
                <w:szCs w:val="23"/>
              </w:rPr>
            </w:pPr>
            <w:r>
              <w:rPr>
                <w:b/>
                <w:bCs/>
                <w:color w:val="222222"/>
                <w:sz w:val="23"/>
                <w:szCs w:val="23"/>
              </w:rPr>
              <w:t>From Group</w:t>
            </w:r>
          </w:p>
        </w:tc>
        <w:tc>
          <w:tcPr>
            <w:tcW w:w="14751" w:type="dxa"/>
            <w:tcBorders>
              <w:top w:val="single" w:sz="6" w:space="0" w:color="DDDDDD"/>
            </w:tcBorders>
            <w:shd w:val="clear" w:color="auto" w:fill="F9F9F9"/>
            <w:tcMar>
              <w:top w:w="45" w:type="dxa"/>
              <w:left w:w="45" w:type="dxa"/>
              <w:bottom w:w="45" w:type="dxa"/>
              <w:right w:w="45" w:type="dxa"/>
            </w:tcMar>
            <w:hideMark/>
          </w:tcPr>
          <w:p w14:paraId="5CE8A6F0" w14:textId="77777777" w:rsidR="00AB04DB" w:rsidRDefault="00AB04DB">
            <w:pPr>
              <w:spacing w:after="315"/>
              <w:rPr>
                <w:color w:val="222222"/>
                <w:sz w:val="23"/>
                <w:szCs w:val="23"/>
              </w:rPr>
            </w:pPr>
            <w:r>
              <w:rPr>
                <w:color w:val="222222"/>
                <w:sz w:val="23"/>
                <w:szCs w:val="23"/>
              </w:rPr>
              <w:t>TSV</w:t>
            </w:r>
          </w:p>
        </w:tc>
      </w:tr>
      <w:tr w:rsidR="00AB04DB" w14:paraId="046601C8" w14:textId="77777777" w:rsidTr="00AB04DB">
        <w:tc>
          <w:tcPr>
            <w:tcW w:w="6849" w:type="dxa"/>
            <w:tcBorders>
              <w:top w:val="single" w:sz="6" w:space="0" w:color="DDDDDD"/>
            </w:tcBorders>
            <w:shd w:val="clear" w:color="auto" w:fill="FFFFFF"/>
            <w:noWrap/>
            <w:tcMar>
              <w:top w:w="45" w:type="dxa"/>
              <w:left w:w="45" w:type="dxa"/>
              <w:bottom w:w="45" w:type="dxa"/>
              <w:right w:w="45" w:type="dxa"/>
            </w:tcMar>
            <w:hideMark/>
          </w:tcPr>
          <w:p w14:paraId="4A333F46" w14:textId="77777777" w:rsidR="00AB04DB" w:rsidRDefault="00AB04DB">
            <w:pPr>
              <w:spacing w:after="315"/>
              <w:rPr>
                <w:b/>
                <w:bCs/>
                <w:color w:val="222222"/>
                <w:sz w:val="23"/>
                <w:szCs w:val="23"/>
              </w:rPr>
            </w:pPr>
            <w:r>
              <w:rPr>
                <w:b/>
                <w:bCs/>
                <w:color w:val="222222"/>
                <w:sz w:val="23"/>
                <w:szCs w:val="23"/>
              </w:rPr>
              <w:t>From Contact</w:t>
            </w:r>
          </w:p>
        </w:tc>
        <w:tc>
          <w:tcPr>
            <w:tcW w:w="14751" w:type="dxa"/>
            <w:tcBorders>
              <w:top w:val="single" w:sz="6" w:space="0" w:color="DDDDDD"/>
            </w:tcBorders>
            <w:shd w:val="clear" w:color="auto" w:fill="FFFFFF"/>
            <w:tcMar>
              <w:top w:w="45" w:type="dxa"/>
              <w:left w:w="45" w:type="dxa"/>
              <w:bottom w:w="45" w:type="dxa"/>
              <w:right w:w="45" w:type="dxa"/>
            </w:tcMar>
            <w:hideMark/>
          </w:tcPr>
          <w:p w14:paraId="2B0F48BB" w14:textId="77777777" w:rsidR="00AB04DB" w:rsidRDefault="00AB04DB">
            <w:pPr>
              <w:spacing w:after="315"/>
              <w:rPr>
                <w:color w:val="222222"/>
                <w:sz w:val="23"/>
                <w:szCs w:val="23"/>
              </w:rPr>
            </w:pPr>
            <w:hyperlink r:id="rId9" w:history="1">
              <w:r>
                <w:rPr>
                  <w:rStyle w:val="Hyperlink"/>
                  <w:color w:val="3D22B3"/>
                  <w:sz w:val="23"/>
                  <w:szCs w:val="23"/>
                </w:rPr>
                <w:t>Martin Duke</w:t>
              </w:r>
            </w:hyperlink>
          </w:p>
        </w:tc>
      </w:tr>
      <w:tr w:rsidR="00AB04DB" w14:paraId="4A97023F" w14:textId="77777777" w:rsidTr="00AB04DB">
        <w:tc>
          <w:tcPr>
            <w:tcW w:w="6849" w:type="dxa"/>
            <w:tcBorders>
              <w:top w:val="single" w:sz="6" w:space="0" w:color="DDDDDD"/>
            </w:tcBorders>
            <w:shd w:val="clear" w:color="auto" w:fill="F9F9F9"/>
            <w:noWrap/>
            <w:tcMar>
              <w:top w:w="45" w:type="dxa"/>
              <w:left w:w="45" w:type="dxa"/>
              <w:bottom w:w="45" w:type="dxa"/>
              <w:right w:w="45" w:type="dxa"/>
            </w:tcMar>
            <w:hideMark/>
          </w:tcPr>
          <w:p w14:paraId="585F12F2" w14:textId="77777777" w:rsidR="00AB04DB" w:rsidRDefault="00AB04DB">
            <w:pPr>
              <w:spacing w:after="315"/>
              <w:rPr>
                <w:b/>
                <w:bCs/>
                <w:color w:val="222222"/>
                <w:sz w:val="23"/>
                <w:szCs w:val="23"/>
              </w:rPr>
            </w:pPr>
            <w:r>
              <w:rPr>
                <w:b/>
                <w:bCs/>
                <w:color w:val="222222"/>
                <w:sz w:val="23"/>
                <w:szCs w:val="23"/>
              </w:rPr>
              <w:t>To Group</w:t>
            </w:r>
          </w:p>
        </w:tc>
        <w:tc>
          <w:tcPr>
            <w:tcW w:w="14751" w:type="dxa"/>
            <w:tcBorders>
              <w:top w:val="single" w:sz="6" w:space="0" w:color="DDDDDD"/>
            </w:tcBorders>
            <w:shd w:val="clear" w:color="auto" w:fill="F9F9F9"/>
            <w:tcMar>
              <w:top w:w="45" w:type="dxa"/>
              <w:left w:w="45" w:type="dxa"/>
              <w:bottom w:w="45" w:type="dxa"/>
              <w:right w:w="45" w:type="dxa"/>
            </w:tcMar>
            <w:hideMark/>
          </w:tcPr>
          <w:p w14:paraId="5266BE15" w14:textId="77777777" w:rsidR="00AB04DB" w:rsidRDefault="00AB04DB">
            <w:pPr>
              <w:spacing w:after="315"/>
              <w:rPr>
                <w:color w:val="222222"/>
                <w:sz w:val="23"/>
                <w:szCs w:val="23"/>
              </w:rPr>
            </w:pPr>
            <w:r>
              <w:rPr>
                <w:color w:val="222222"/>
                <w:sz w:val="23"/>
                <w:szCs w:val="23"/>
              </w:rPr>
              <w:t>3GPP-TSGCT-CT4</w:t>
            </w:r>
          </w:p>
        </w:tc>
      </w:tr>
      <w:tr w:rsidR="00AB04DB" w14:paraId="5B7C9E39" w14:textId="77777777" w:rsidTr="00AB04DB">
        <w:tc>
          <w:tcPr>
            <w:tcW w:w="6849" w:type="dxa"/>
            <w:tcBorders>
              <w:top w:val="single" w:sz="6" w:space="0" w:color="DDDDDD"/>
            </w:tcBorders>
            <w:shd w:val="clear" w:color="auto" w:fill="FFFFFF"/>
            <w:noWrap/>
            <w:tcMar>
              <w:top w:w="45" w:type="dxa"/>
              <w:left w:w="45" w:type="dxa"/>
              <w:bottom w:w="45" w:type="dxa"/>
              <w:right w:w="45" w:type="dxa"/>
            </w:tcMar>
            <w:hideMark/>
          </w:tcPr>
          <w:p w14:paraId="1E3E03D4" w14:textId="77777777" w:rsidR="00AB04DB" w:rsidRDefault="00AB04DB">
            <w:pPr>
              <w:spacing w:after="315"/>
              <w:rPr>
                <w:b/>
                <w:bCs/>
                <w:color w:val="222222"/>
                <w:sz w:val="23"/>
                <w:szCs w:val="23"/>
              </w:rPr>
            </w:pPr>
            <w:r>
              <w:rPr>
                <w:b/>
                <w:bCs/>
                <w:color w:val="222222"/>
                <w:sz w:val="23"/>
                <w:szCs w:val="23"/>
              </w:rPr>
              <w:t>To Contacts</w:t>
            </w:r>
          </w:p>
        </w:tc>
        <w:tc>
          <w:tcPr>
            <w:tcW w:w="14751" w:type="dxa"/>
            <w:tcBorders>
              <w:top w:val="single" w:sz="6" w:space="0" w:color="DDDDDD"/>
            </w:tcBorders>
            <w:shd w:val="clear" w:color="auto" w:fill="FFFFFF"/>
            <w:tcMar>
              <w:top w:w="45" w:type="dxa"/>
              <w:left w:w="45" w:type="dxa"/>
              <w:bottom w:w="45" w:type="dxa"/>
              <w:right w:w="45" w:type="dxa"/>
            </w:tcMar>
            <w:hideMark/>
          </w:tcPr>
          <w:p w14:paraId="4C25A6CB" w14:textId="77777777" w:rsidR="00AB04DB" w:rsidRDefault="00AB04DB">
            <w:pPr>
              <w:spacing w:after="315"/>
              <w:rPr>
                <w:color w:val="222222"/>
                <w:sz w:val="23"/>
                <w:szCs w:val="23"/>
              </w:rPr>
            </w:pPr>
            <w:hyperlink r:id="rId10" w:history="1">
              <w:r>
                <w:rPr>
                  <w:rStyle w:val="Hyperlink"/>
                  <w:color w:val="3D22B3"/>
                  <w:sz w:val="23"/>
                  <w:szCs w:val="23"/>
                </w:rPr>
                <w:t>Lionel Morand</w:t>
              </w:r>
            </w:hyperlink>
            <w:r>
              <w:rPr>
                <w:color w:val="222222"/>
                <w:sz w:val="23"/>
                <w:szCs w:val="23"/>
              </w:rPr>
              <w:br/>
            </w:r>
            <w:hyperlink r:id="rId11" w:history="1">
              <w:r>
                <w:rPr>
                  <w:rStyle w:val="Hyperlink"/>
                  <w:color w:val="3D22B3"/>
                  <w:sz w:val="23"/>
                  <w:szCs w:val="23"/>
                </w:rPr>
                <w:t>Susanna Kooistra</w:t>
              </w:r>
            </w:hyperlink>
          </w:p>
        </w:tc>
      </w:tr>
      <w:tr w:rsidR="00AB04DB" w14:paraId="73DFCA52" w14:textId="77777777" w:rsidTr="00AB04DB">
        <w:tc>
          <w:tcPr>
            <w:tcW w:w="6849" w:type="dxa"/>
            <w:tcBorders>
              <w:top w:val="single" w:sz="6" w:space="0" w:color="DDDDDD"/>
            </w:tcBorders>
            <w:shd w:val="clear" w:color="auto" w:fill="F9F9F9"/>
            <w:noWrap/>
            <w:tcMar>
              <w:top w:w="45" w:type="dxa"/>
              <w:left w:w="45" w:type="dxa"/>
              <w:bottom w:w="45" w:type="dxa"/>
              <w:right w:w="45" w:type="dxa"/>
            </w:tcMar>
            <w:hideMark/>
          </w:tcPr>
          <w:p w14:paraId="56CEE0CC" w14:textId="77777777" w:rsidR="00AB04DB" w:rsidRDefault="00AB04DB">
            <w:pPr>
              <w:spacing w:after="315"/>
              <w:rPr>
                <w:b/>
                <w:bCs/>
                <w:color w:val="222222"/>
                <w:sz w:val="23"/>
                <w:szCs w:val="23"/>
              </w:rPr>
            </w:pPr>
            <w:r>
              <w:rPr>
                <w:b/>
                <w:bCs/>
                <w:color w:val="222222"/>
                <w:sz w:val="23"/>
                <w:szCs w:val="23"/>
              </w:rPr>
              <w:t>Cc</w:t>
            </w:r>
          </w:p>
        </w:tc>
        <w:tc>
          <w:tcPr>
            <w:tcW w:w="14751" w:type="dxa"/>
            <w:tcBorders>
              <w:top w:val="single" w:sz="6" w:space="0" w:color="DDDDDD"/>
            </w:tcBorders>
            <w:shd w:val="clear" w:color="auto" w:fill="F9F9F9"/>
            <w:tcMar>
              <w:top w:w="45" w:type="dxa"/>
              <w:left w:w="45" w:type="dxa"/>
              <w:bottom w:w="45" w:type="dxa"/>
              <w:right w:w="45" w:type="dxa"/>
            </w:tcMar>
            <w:hideMark/>
          </w:tcPr>
          <w:p w14:paraId="5992E81F" w14:textId="77777777" w:rsidR="00AB04DB" w:rsidRDefault="00AB04DB">
            <w:pPr>
              <w:spacing w:after="315"/>
              <w:rPr>
                <w:color w:val="222222"/>
                <w:sz w:val="23"/>
                <w:szCs w:val="23"/>
              </w:rPr>
            </w:pPr>
            <w:hyperlink r:id="rId12" w:history="1">
              <w:proofErr w:type="spellStart"/>
              <w:r>
                <w:rPr>
                  <w:rStyle w:val="Hyperlink"/>
                  <w:color w:val="3D22B3"/>
                  <w:sz w:val="23"/>
                  <w:szCs w:val="23"/>
                </w:rPr>
                <w:t>Zaheduzzaman</w:t>
              </w:r>
              <w:proofErr w:type="spellEnd"/>
              <w:r>
                <w:rPr>
                  <w:rStyle w:val="Hyperlink"/>
                  <w:color w:val="3D22B3"/>
                  <w:sz w:val="23"/>
                  <w:szCs w:val="23"/>
                </w:rPr>
                <w:t xml:space="preserve"> </w:t>
              </w:r>
              <w:proofErr w:type="spellStart"/>
              <w:r>
                <w:rPr>
                  <w:rStyle w:val="Hyperlink"/>
                  <w:color w:val="3D22B3"/>
                  <w:sz w:val="23"/>
                  <w:szCs w:val="23"/>
                </w:rPr>
                <w:t>Sarker</w:t>
              </w:r>
              <w:proofErr w:type="spellEnd"/>
            </w:hyperlink>
            <w:r>
              <w:rPr>
                <w:color w:val="222222"/>
                <w:sz w:val="23"/>
                <w:szCs w:val="23"/>
              </w:rPr>
              <w:br/>
            </w:r>
            <w:hyperlink r:id="rId13" w:history="1">
              <w:r>
                <w:rPr>
                  <w:rStyle w:val="Hyperlink"/>
                  <w:color w:val="3D22B3"/>
                  <w:sz w:val="23"/>
                  <w:szCs w:val="23"/>
                </w:rPr>
                <w:t>The IETF Chair</w:t>
              </w:r>
            </w:hyperlink>
            <w:r>
              <w:rPr>
                <w:color w:val="222222"/>
                <w:sz w:val="23"/>
                <w:szCs w:val="23"/>
              </w:rPr>
              <w:br/>
            </w:r>
            <w:hyperlink r:id="rId14" w:history="1">
              <w:r>
                <w:rPr>
                  <w:rStyle w:val="Hyperlink"/>
                  <w:color w:val="3D22B3"/>
                  <w:sz w:val="23"/>
                  <w:szCs w:val="23"/>
                </w:rPr>
                <w:t>Martin Duke</w:t>
              </w:r>
            </w:hyperlink>
          </w:p>
        </w:tc>
      </w:tr>
      <w:tr w:rsidR="00AB04DB" w14:paraId="4D5AC7C6" w14:textId="77777777" w:rsidTr="00AB04DB">
        <w:tc>
          <w:tcPr>
            <w:tcW w:w="6849" w:type="dxa"/>
            <w:tcBorders>
              <w:top w:val="single" w:sz="6" w:space="0" w:color="DDDDDD"/>
            </w:tcBorders>
            <w:shd w:val="clear" w:color="auto" w:fill="FFFFFF"/>
            <w:noWrap/>
            <w:tcMar>
              <w:top w:w="45" w:type="dxa"/>
              <w:left w:w="45" w:type="dxa"/>
              <w:bottom w:w="45" w:type="dxa"/>
              <w:right w:w="45" w:type="dxa"/>
            </w:tcMar>
            <w:hideMark/>
          </w:tcPr>
          <w:p w14:paraId="6B619C8E" w14:textId="77777777" w:rsidR="00AB04DB" w:rsidRDefault="00AB04DB">
            <w:pPr>
              <w:spacing w:after="315"/>
              <w:rPr>
                <w:b/>
                <w:bCs/>
                <w:color w:val="222222"/>
                <w:sz w:val="23"/>
                <w:szCs w:val="23"/>
              </w:rPr>
            </w:pPr>
            <w:r>
              <w:rPr>
                <w:b/>
                <w:bCs/>
                <w:color w:val="222222"/>
                <w:sz w:val="23"/>
                <w:szCs w:val="23"/>
              </w:rPr>
              <w:t>Response Contact</w:t>
            </w:r>
          </w:p>
        </w:tc>
        <w:tc>
          <w:tcPr>
            <w:tcW w:w="14751" w:type="dxa"/>
            <w:tcBorders>
              <w:top w:val="single" w:sz="6" w:space="0" w:color="DDDDDD"/>
            </w:tcBorders>
            <w:shd w:val="clear" w:color="auto" w:fill="FFFFFF"/>
            <w:tcMar>
              <w:top w:w="45" w:type="dxa"/>
              <w:left w:w="45" w:type="dxa"/>
              <w:bottom w:w="45" w:type="dxa"/>
              <w:right w:w="45" w:type="dxa"/>
            </w:tcMar>
            <w:hideMark/>
          </w:tcPr>
          <w:p w14:paraId="1ABFDBAA" w14:textId="77777777" w:rsidR="00AB04DB" w:rsidRDefault="00AB04DB">
            <w:pPr>
              <w:spacing w:after="315"/>
              <w:rPr>
                <w:color w:val="222222"/>
                <w:sz w:val="23"/>
                <w:szCs w:val="23"/>
              </w:rPr>
            </w:pPr>
            <w:hyperlink r:id="rId15" w:history="1">
              <w:r>
                <w:rPr>
                  <w:rStyle w:val="Hyperlink"/>
                  <w:color w:val="3D22B3"/>
                  <w:sz w:val="23"/>
                  <w:szCs w:val="23"/>
                </w:rPr>
                <w:t>Lars Eggert</w:t>
              </w:r>
            </w:hyperlink>
          </w:p>
        </w:tc>
      </w:tr>
      <w:tr w:rsidR="00AB04DB" w14:paraId="2D5E0800" w14:textId="77777777" w:rsidTr="00AB04DB">
        <w:tc>
          <w:tcPr>
            <w:tcW w:w="6849" w:type="dxa"/>
            <w:tcBorders>
              <w:top w:val="single" w:sz="6" w:space="0" w:color="DDDDDD"/>
            </w:tcBorders>
            <w:shd w:val="clear" w:color="auto" w:fill="F9F9F9"/>
            <w:noWrap/>
            <w:tcMar>
              <w:top w:w="45" w:type="dxa"/>
              <w:left w:w="45" w:type="dxa"/>
              <w:bottom w:w="45" w:type="dxa"/>
              <w:right w:w="45" w:type="dxa"/>
            </w:tcMar>
            <w:hideMark/>
          </w:tcPr>
          <w:p w14:paraId="2EAEC78E" w14:textId="77777777" w:rsidR="00AB04DB" w:rsidRDefault="00AB04DB">
            <w:pPr>
              <w:spacing w:after="315"/>
              <w:rPr>
                <w:b/>
                <w:bCs/>
                <w:color w:val="222222"/>
                <w:sz w:val="23"/>
                <w:szCs w:val="23"/>
              </w:rPr>
            </w:pPr>
            <w:r>
              <w:rPr>
                <w:b/>
                <w:bCs/>
                <w:color w:val="222222"/>
                <w:sz w:val="23"/>
                <w:szCs w:val="23"/>
              </w:rPr>
              <w:t>Purpose</w:t>
            </w:r>
          </w:p>
        </w:tc>
        <w:tc>
          <w:tcPr>
            <w:tcW w:w="14751" w:type="dxa"/>
            <w:tcBorders>
              <w:top w:val="single" w:sz="6" w:space="0" w:color="DDDDDD"/>
            </w:tcBorders>
            <w:shd w:val="clear" w:color="auto" w:fill="F9F9F9"/>
            <w:tcMar>
              <w:top w:w="45" w:type="dxa"/>
              <w:left w:w="45" w:type="dxa"/>
              <w:bottom w:w="45" w:type="dxa"/>
              <w:right w:w="45" w:type="dxa"/>
            </w:tcMar>
            <w:hideMark/>
          </w:tcPr>
          <w:p w14:paraId="022A5726" w14:textId="77777777" w:rsidR="00AB04DB" w:rsidRDefault="00AB04DB">
            <w:pPr>
              <w:spacing w:after="315"/>
              <w:rPr>
                <w:color w:val="222222"/>
                <w:sz w:val="23"/>
                <w:szCs w:val="23"/>
              </w:rPr>
            </w:pPr>
            <w:r>
              <w:rPr>
                <w:color w:val="222222"/>
                <w:sz w:val="23"/>
                <w:szCs w:val="23"/>
              </w:rPr>
              <w:t>In response</w:t>
            </w:r>
          </w:p>
        </w:tc>
      </w:tr>
      <w:tr w:rsidR="00AB04DB" w14:paraId="1BBA3A31" w14:textId="77777777" w:rsidTr="00AB04DB">
        <w:tc>
          <w:tcPr>
            <w:tcW w:w="6849" w:type="dxa"/>
            <w:tcBorders>
              <w:top w:val="single" w:sz="6" w:space="0" w:color="DDDDDD"/>
            </w:tcBorders>
            <w:shd w:val="clear" w:color="auto" w:fill="FFFFFF"/>
            <w:noWrap/>
            <w:tcMar>
              <w:top w:w="45" w:type="dxa"/>
              <w:left w:w="45" w:type="dxa"/>
              <w:bottom w:w="45" w:type="dxa"/>
              <w:right w:w="45" w:type="dxa"/>
            </w:tcMar>
            <w:hideMark/>
          </w:tcPr>
          <w:p w14:paraId="0B65AE83" w14:textId="77777777" w:rsidR="00AB04DB" w:rsidRDefault="00AB04DB">
            <w:pPr>
              <w:spacing w:after="315"/>
              <w:rPr>
                <w:b/>
                <w:bCs/>
                <w:color w:val="222222"/>
                <w:sz w:val="23"/>
                <w:szCs w:val="23"/>
              </w:rPr>
            </w:pPr>
            <w:r>
              <w:rPr>
                <w:b/>
                <w:bCs/>
                <w:color w:val="222222"/>
                <w:sz w:val="23"/>
                <w:szCs w:val="23"/>
              </w:rPr>
              <w:t>Attachments</w:t>
            </w:r>
          </w:p>
        </w:tc>
        <w:tc>
          <w:tcPr>
            <w:tcW w:w="14751" w:type="dxa"/>
            <w:tcBorders>
              <w:top w:val="single" w:sz="6" w:space="0" w:color="DDDDDD"/>
            </w:tcBorders>
            <w:shd w:val="clear" w:color="auto" w:fill="FFFFFF"/>
            <w:tcMar>
              <w:top w:w="45" w:type="dxa"/>
              <w:left w:w="45" w:type="dxa"/>
              <w:bottom w:w="45" w:type="dxa"/>
              <w:right w:w="45" w:type="dxa"/>
            </w:tcMar>
            <w:hideMark/>
          </w:tcPr>
          <w:p w14:paraId="56E49F25" w14:textId="77777777" w:rsidR="00AB04DB" w:rsidRDefault="00AB04DB">
            <w:pPr>
              <w:spacing w:after="315"/>
              <w:rPr>
                <w:color w:val="222222"/>
                <w:sz w:val="23"/>
                <w:szCs w:val="23"/>
              </w:rPr>
            </w:pPr>
            <w:r>
              <w:rPr>
                <w:color w:val="222222"/>
                <w:sz w:val="23"/>
                <w:szCs w:val="23"/>
              </w:rPr>
              <w:t>(None)</w:t>
            </w:r>
          </w:p>
        </w:tc>
      </w:tr>
      <w:tr w:rsidR="00AB04DB" w14:paraId="77DF2577" w14:textId="77777777" w:rsidTr="00AB04DB">
        <w:tc>
          <w:tcPr>
            <w:tcW w:w="6849" w:type="dxa"/>
            <w:tcBorders>
              <w:top w:val="single" w:sz="6" w:space="0" w:color="DDDDDD"/>
            </w:tcBorders>
            <w:shd w:val="clear" w:color="auto" w:fill="F9F9F9"/>
            <w:noWrap/>
            <w:tcMar>
              <w:top w:w="45" w:type="dxa"/>
              <w:left w:w="45" w:type="dxa"/>
              <w:bottom w:w="45" w:type="dxa"/>
              <w:right w:w="45" w:type="dxa"/>
            </w:tcMar>
            <w:hideMark/>
          </w:tcPr>
          <w:p w14:paraId="525724EB" w14:textId="77777777" w:rsidR="00AB04DB" w:rsidRDefault="00AB04DB">
            <w:pPr>
              <w:spacing w:after="315"/>
              <w:rPr>
                <w:b/>
                <w:bCs/>
                <w:color w:val="222222"/>
                <w:sz w:val="23"/>
                <w:szCs w:val="23"/>
              </w:rPr>
            </w:pPr>
            <w:r>
              <w:rPr>
                <w:b/>
                <w:bCs/>
                <w:color w:val="222222"/>
                <w:sz w:val="23"/>
                <w:szCs w:val="23"/>
              </w:rPr>
              <w:t>Liaisons referred by this one</w:t>
            </w:r>
          </w:p>
        </w:tc>
        <w:tc>
          <w:tcPr>
            <w:tcW w:w="14751" w:type="dxa"/>
            <w:tcBorders>
              <w:top w:val="single" w:sz="6" w:space="0" w:color="DDDDDD"/>
            </w:tcBorders>
            <w:shd w:val="clear" w:color="auto" w:fill="F9F9F9"/>
            <w:tcMar>
              <w:top w:w="45" w:type="dxa"/>
              <w:left w:w="45" w:type="dxa"/>
              <w:bottom w:w="45" w:type="dxa"/>
              <w:right w:w="45" w:type="dxa"/>
            </w:tcMar>
            <w:hideMark/>
          </w:tcPr>
          <w:p w14:paraId="74303145" w14:textId="77777777" w:rsidR="00AB04DB" w:rsidRDefault="00AB04DB">
            <w:pPr>
              <w:spacing w:after="315"/>
              <w:rPr>
                <w:color w:val="222222"/>
                <w:sz w:val="23"/>
                <w:szCs w:val="23"/>
              </w:rPr>
            </w:pPr>
            <w:hyperlink r:id="rId16" w:history="1">
              <w:r>
                <w:rPr>
                  <w:rStyle w:val="Hyperlink"/>
                  <w:color w:val="3D22B3"/>
                  <w:sz w:val="23"/>
                  <w:szCs w:val="23"/>
                </w:rPr>
                <w:t>Reply LS on port allocation for the W1 interface</w:t>
              </w:r>
            </w:hyperlink>
          </w:p>
        </w:tc>
      </w:tr>
      <w:tr w:rsidR="00AB04DB" w14:paraId="375A67DB" w14:textId="77777777" w:rsidTr="0017072E">
        <w:trPr>
          <w:gridAfter w:val="1"/>
          <w:wAfter w:w="14751" w:type="dxa"/>
        </w:trPr>
        <w:tc>
          <w:tcPr>
            <w:tcW w:w="6849" w:type="dxa"/>
            <w:tcBorders>
              <w:top w:val="single" w:sz="6" w:space="0" w:color="DDDDDD"/>
            </w:tcBorders>
            <w:shd w:val="clear" w:color="auto" w:fill="FFFFFF"/>
            <w:noWrap/>
            <w:tcMar>
              <w:top w:w="45" w:type="dxa"/>
              <w:left w:w="45" w:type="dxa"/>
              <w:bottom w:w="45" w:type="dxa"/>
              <w:right w:w="45" w:type="dxa"/>
            </w:tcMar>
            <w:hideMark/>
          </w:tcPr>
          <w:p w14:paraId="23006120" w14:textId="77777777" w:rsidR="00AB04DB" w:rsidRDefault="00AB04DB" w:rsidP="0017072E">
            <w:pPr>
              <w:spacing w:after="315"/>
              <w:rPr>
                <w:b/>
                <w:bCs/>
                <w:color w:val="222222"/>
                <w:sz w:val="23"/>
                <w:szCs w:val="23"/>
              </w:rPr>
            </w:pPr>
            <w:r>
              <w:rPr>
                <w:b/>
                <w:bCs/>
                <w:color w:val="222222"/>
                <w:sz w:val="23"/>
                <w:szCs w:val="23"/>
              </w:rPr>
              <w:t>Body</w:t>
            </w:r>
          </w:p>
          <w:p w14:paraId="609AC7DD"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 xml:space="preserve">Thank you for your correspondence about port allocation. </w:t>
            </w:r>
          </w:p>
          <w:p w14:paraId="2CF24ED1"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In your latest message</w:t>
            </w:r>
          </w:p>
          <w:p w14:paraId="66C6601F"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lastRenderedPageBreak/>
              <w:t>you write:</w:t>
            </w:r>
          </w:p>
          <w:p w14:paraId="636267F1"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p>
          <w:p w14:paraId="513A6ADB"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“However, besides the assignment of transport protocol port(s) that could be</w:t>
            </w:r>
          </w:p>
          <w:p w14:paraId="49223963"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requested by 3GPP for the deployment of specific service discovery</w:t>
            </w:r>
          </w:p>
          <w:p w14:paraId="41005F09"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mechanism(s), it is also the 3GPP understanding that this statement cannot</w:t>
            </w:r>
          </w:p>
          <w:p w14:paraId="464AAE77"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prohibit 3GPP to request in the future a port assignment for a new service</w:t>
            </w:r>
          </w:p>
          <w:p w14:paraId="3A13EF09"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application for which none of the port assignment alternatives would be</w:t>
            </w:r>
          </w:p>
          <w:p w14:paraId="29C60403"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applicable.”</w:t>
            </w:r>
          </w:p>
          <w:p w14:paraId="2C94B577"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p>
          <w:p w14:paraId="60026FEB"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Your understanding is correct. Our previous statements on this subject are</w:t>
            </w:r>
          </w:p>
          <w:p w14:paraId="588C7478"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intended to reduce port requests with a low chance of approval, but no party is</w:t>
            </w:r>
          </w:p>
          <w:p w14:paraId="1F5D013A"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ever prohibited from requesting a port assignment. An application justified by</w:t>
            </w:r>
          </w:p>
          <w:p w14:paraId="4E04DB8C" w14:textId="77777777" w:rsidR="00AB04DB" w:rsidRDefault="00AB04DB" w:rsidP="0017072E">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color w:val="000000"/>
                <w:sz w:val="21"/>
                <w:szCs w:val="21"/>
              </w:rPr>
            </w:pPr>
            <w:r>
              <w:rPr>
                <w:color w:val="000000"/>
                <w:sz w:val="21"/>
                <w:szCs w:val="21"/>
              </w:rPr>
              <w:t>a particular use case, especially if that use case is deployed over the open Internet, should be registered with IANA and will be evaluated in accordance with IETF and IANA policy, just like any other request.</w:t>
            </w:r>
          </w:p>
          <w:p w14:paraId="2B675CA8" w14:textId="77777777" w:rsidR="00AB04DB" w:rsidRDefault="00AB04DB" w:rsidP="0017072E">
            <w:pPr>
              <w:spacing w:after="315"/>
              <w:rPr>
                <w:b/>
                <w:bCs/>
                <w:color w:val="222222"/>
                <w:sz w:val="23"/>
                <w:szCs w:val="23"/>
              </w:rPr>
            </w:pPr>
          </w:p>
        </w:tc>
      </w:tr>
    </w:tbl>
    <w:p w14:paraId="1E0DAB12" w14:textId="30705D92" w:rsidR="00A7348D" w:rsidRPr="00F0649B" w:rsidRDefault="00A7348D" w:rsidP="00AB04DB">
      <w:pPr>
        <w:pStyle w:val="HTMLPreformatted"/>
        <w:pBdr>
          <w:top w:val="single" w:sz="6" w:space="8" w:color="CCCCCC"/>
          <w:left w:val="single" w:sz="6" w:space="8" w:color="CCCCCC"/>
          <w:bottom w:val="single" w:sz="6" w:space="8" w:color="CCCCCC"/>
          <w:right w:val="single" w:sz="6" w:space="0" w:color="CCCCCC"/>
        </w:pBdr>
        <w:shd w:val="clear" w:color="auto" w:fill="FFFDF5"/>
        <w:wordWrap w:val="0"/>
        <w:spacing w:after="158"/>
        <w:rPr>
          <w:rFonts w:ascii="Arial" w:hAnsi="Arial" w:cs="Arial"/>
          <w:bCs/>
        </w:rPr>
      </w:pPr>
    </w:p>
    <w:sectPr w:rsidR="00A7348D" w:rsidRPr="00F0649B" w:rsidSect="00AB04DB">
      <w:pgSz w:w="11907" w:h="16840" w:code="9"/>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FB45A" w14:textId="77777777" w:rsidR="00ED5A4D" w:rsidRDefault="00ED5A4D">
      <w:r>
        <w:separator/>
      </w:r>
    </w:p>
  </w:endnote>
  <w:endnote w:type="continuationSeparator" w:id="0">
    <w:p w14:paraId="2CEA8C08" w14:textId="77777777" w:rsidR="00ED5A4D" w:rsidRDefault="00E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3665" w14:textId="77777777" w:rsidR="00ED5A4D" w:rsidRDefault="00ED5A4D">
      <w:r>
        <w:separator/>
      </w:r>
    </w:p>
  </w:footnote>
  <w:footnote w:type="continuationSeparator" w:id="0">
    <w:p w14:paraId="06B1F968" w14:textId="77777777" w:rsidR="00ED5A4D" w:rsidRDefault="00ED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632235D"/>
    <w:multiLevelType w:val="multilevel"/>
    <w:tmpl w:val="B9A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138DC"/>
    <w:rsid w:val="00027ACA"/>
    <w:rsid w:val="00061460"/>
    <w:rsid w:val="000B1AA1"/>
    <w:rsid w:val="000F4E43"/>
    <w:rsid w:val="00105899"/>
    <w:rsid w:val="001608BF"/>
    <w:rsid w:val="001734EB"/>
    <w:rsid w:val="001A4AF7"/>
    <w:rsid w:val="00326B06"/>
    <w:rsid w:val="00347947"/>
    <w:rsid w:val="003663C4"/>
    <w:rsid w:val="00367678"/>
    <w:rsid w:val="003901E1"/>
    <w:rsid w:val="00401229"/>
    <w:rsid w:val="004234FF"/>
    <w:rsid w:val="00445241"/>
    <w:rsid w:val="00463675"/>
    <w:rsid w:val="004B43FA"/>
    <w:rsid w:val="004C3F5A"/>
    <w:rsid w:val="004C4DCF"/>
    <w:rsid w:val="00507006"/>
    <w:rsid w:val="00584B08"/>
    <w:rsid w:val="00687A0B"/>
    <w:rsid w:val="006D0B09"/>
    <w:rsid w:val="006E17C7"/>
    <w:rsid w:val="007032C5"/>
    <w:rsid w:val="007116E4"/>
    <w:rsid w:val="00726FC3"/>
    <w:rsid w:val="0077485D"/>
    <w:rsid w:val="0089666F"/>
    <w:rsid w:val="0090241A"/>
    <w:rsid w:val="00923E7C"/>
    <w:rsid w:val="009F6E85"/>
    <w:rsid w:val="00A7348D"/>
    <w:rsid w:val="00AB04DB"/>
    <w:rsid w:val="00AD51BB"/>
    <w:rsid w:val="00AE489C"/>
    <w:rsid w:val="00B144F4"/>
    <w:rsid w:val="00BF7EE2"/>
    <w:rsid w:val="00C165D1"/>
    <w:rsid w:val="00C6700A"/>
    <w:rsid w:val="00CA2FB0"/>
    <w:rsid w:val="00D53018"/>
    <w:rsid w:val="00D676CD"/>
    <w:rsid w:val="00E16BBB"/>
    <w:rsid w:val="00E20604"/>
    <w:rsid w:val="00E4207B"/>
    <w:rsid w:val="00E72B30"/>
    <w:rsid w:val="00E76827"/>
    <w:rsid w:val="00EA19B5"/>
    <w:rsid w:val="00ED5A4D"/>
    <w:rsid w:val="00F0649B"/>
    <w:rsid w:val="00F12248"/>
    <w:rsid w:val="00F16C83"/>
    <w:rsid w:val="00F20CD7"/>
    <w:rsid w:val="00F9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customStyle="1" w:styleId="active">
    <w:name w:val="active"/>
    <w:basedOn w:val="Normal"/>
    <w:rsid w:val="00AB04DB"/>
    <w:pPr>
      <w:spacing w:before="100" w:beforeAutospacing="1" w:after="100" w:afterAutospacing="1"/>
    </w:pPr>
    <w:rPr>
      <w:sz w:val="24"/>
      <w:szCs w:val="24"/>
      <w:lang w:eastAsia="en-GB"/>
    </w:rPr>
  </w:style>
  <w:style w:type="paragraph" w:styleId="HTMLPreformatted">
    <w:name w:val="HTML Preformatted"/>
    <w:basedOn w:val="Normal"/>
    <w:link w:val="HTMLPreformattedChar"/>
    <w:uiPriority w:val="99"/>
    <w:unhideWhenUsed/>
    <w:rsid w:val="00AB0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HTMLPreformattedChar">
    <w:name w:val="HTML Preformatted Char"/>
    <w:link w:val="HTMLPreformatted"/>
    <w:uiPriority w:val="99"/>
    <w:rsid w:val="00AB04D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343899409">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tracker.ietf.org/liaison/1743/history/" TargetMode="External"/><Relationship Id="rId13" Type="http://schemas.openxmlformats.org/officeDocument/2006/relationships/hyperlink" Target="mailto:chair@ietf.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tracker.ietf.org/liaison/1743/" TargetMode="External"/><Relationship Id="rId12" Type="http://schemas.openxmlformats.org/officeDocument/2006/relationships/hyperlink" Target="mailto:Zaheduzzaman.Sarker@ericss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tracker.ietf.org/liaison/17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openxmlformats.org/officeDocument/2006/relationships/hyperlink" Target="mailto:lars@eggert.org" TargetMode="External"/><Relationship Id="rId10" Type="http://schemas.openxmlformats.org/officeDocument/2006/relationships/hyperlink" Target="mailto:lionel.morand@orange.com" TargetMode="External"/><Relationship Id="rId4" Type="http://schemas.openxmlformats.org/officeDocument/2006/relationships/webSettings" Target="webSettings.xml"/><Relationship Id="rId9" Type="http://schemas.openxmlformats.org/officeDocument/2006/relationships/hyperlink" Target="mailto:martin.h.duke@gmail.com" TargetMode="External"/><Relationship Id="rId14" Type="http://schemas.openxmlformats.org/officeDocument/2006/relationships/hyperlink" Target="mailto:martin.h.du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24.486_CR0099R1_(Rel-17)_eV2XAPP</cp:lastModifiedBy>
  <cp:revision>2</cp:revision>
  <cp:lastPrinted>2002-04-23T07:10:00Z</cp:lastPrinted>
  <dcterms:created xsi:type="dcterms:W3CDTF">2021-08-25T16:34:00Z</dcterms:created>
  <dcterms:modified xsi:type="dcterms:W3CDTF">2021-08-25T16:34:00Z</dcterms:modified>
</cp:coreProperties>
</file>