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A61753" w14:textId="48A85707" w:rsidR="000C29E9" w:rsidRDefault="003F1495" w:rsidP="000C29E9">
      <w:pPr>
        <w:pStyle w:val="CRCoverPage"/>
        <w:tabs>
          <w:tab w:val="right" w:pos="9639"/>
        </w:tabs>
        <w:spacing w:after="0"/>
        <w:rPr>
          <w:b/>
          <w:i/>
          <w:noProof/>
          <w:sz w:val="28"/>
        </w:rPr>
      </w:pPr>
      <w:r>
        <w:rPr>
          <w:b/>
          <w:noProof/>
          <w:sz w:val="24"/>
        </w:rPr>
        <w:t>3GPP TSG-CT WG6 Meeting #10</w:t>
      </w:r>
      <w:r w:rsidR="005F249B">
        <w:rPr>
          <w:b/>
          <w:noProof/>
          <w:sz w:val="24"/>
        </w:rPr>
        <w:t>1</w:t>
      </w:r>
      <w:r w:rsidR="000C29E9">
        <w:rPr>
          <w:b/>
          <w:noProof/>
          <w:sz w:val="24"/>
        </w:rPr>
        <w:t>e</w:t>
      </w:r>
      <w:r w:rsidR="000C29E9">
        <w:rPr>
          <w:b/>
          <w:i/>
          <w:noProof/>
          <w:sz w:val="28"/>
        </w:rPr>
        <w:tab/>
      </w:r>
      <w:r>
        <w:rPr>
          <w:b/>
          <w:noProof/>
          <w:sz w:val="24"/>
        </w:rPr>
        <w:t>C6-200</w:t>
      </w:r>
      <w:r w:rsidR="00CE2C9B">
        <w:rPr>
          <w:b/>
          <w:noProof/>
          <w:sz w:val="24"/>
        </w:rPr>
        <w:t>618</w:t>
      </w:r>
      <w:r w:rsidR="005C47DC">
        <w:rPr>
          <w:b/>
          <w:noProof/>
          <w:sz w:val="24"/>
        </w:rPr>
        <w:t>_DRAFT</w:t>
      </w:r>
    </w:p>
    <w:p w14:paraId="6AD9BFBD" w14:textId="010925C2" w:rsidR="000C29E9" w:rsidRDefault="000C29E9" w:rsidP="000C29E9">
      <w:pPr>
        <w:pStyle w:val="CRCoverPage"/>
        <w:outlineLvl w:val="0"/>
        <w:rPr>
          <w:b/>
          <w:noProof/>
          <w:sz w:val="24"/>
        </w:rPr>
      </w:pPr>
      <w:r>
        <w:rPr>
          <w:b/>
          <w:noProof/>
          <w:sz w:val="24"/>
        </w:rPr>
        <w:t xml:space="preserve">E-meeting; </w:t>
      </w:r>
      <w:r w:rsidR="00796BFC">
        <w:rPr>
          <w:b/>
          <w:noProof/>
          <w:sz w:val="24"/>
        </w:rPr>
        <w:t>2</w:t>
      </w:r>
      <w:r w:rsidR="007F1A4E">
        <w:rPr>
          <w:b/>
          <w:noProof/>
          <w:sz w:val="24"/>
        </w:rPr>
        <w:t>5</w:t>
      </w:r>
      <w:r>
        <w:rPr>
          <w:b/>
          <w:noProof/>
          <w:sz w:val="24"/>
          <w:vertAlign w:val="superscript"/>
        </w:rPr>
        <w:t>th</w:t>
      </w:r>
      <w:r>
        <w:rPr>
          <w:b/>
          <w:noProof/>
          <w:sz w:val="24"/>
        </w:rPr>
        <w:t xml:space="preserve"> – 2</w:t>
      </w:r>
      <w:r w:rsidR="007F1A4E">
        <w:rPr>
          <w:b/>
          <w:noProof/>
          <w:sz w:val="24"/>
        </w:rPr>
        <w:t>8</w:t>
      </w:r>
      <w:r>
        <w:rPr>
          <w:b/>
          <w:noProof/>
          <w:sz w:val="24"/>
          <w:vertAlign w:val="superscript"/>
        </w:rPr>
        <w:t>th</w:t>
      </w:r>
      <w:r>
        <w:rPr>
          <w:b/>
          <w:noProof/>
          <w:sz w:val="24"/>
        </w:rPr>
        <w:t xml:space="preserve"> </w:t>
      </w:r>
      <w:r w:rsidR="007F1A4E">
        <w:rPr>
          <w:b/>
          <w:noProof/>
          <w:sz w:val="24"/>
        </w:rPr>
        <w:t>August</w:t>
      </w:r>
      <w:r>
        <w:rPr>
          <w:b/>
          <w:noProof/>
          <w:sz w:val="24"/>
        </w:rPr>
        <w:t xml:space="preserve"> 2020</w:t>
      </w:r>
    </w:p>
    <w:p w14:paraId="111C77F4" w14:textId="77777777" w:rsidR="00463675" w:rsidRPr="000F4E43" w:rsidRDefault="00463675" w:rsidP="000F4E43">
      <w:pPr>
        <w:pStyle w:val="Header"/>
        <w:pBdr>
          <w:bottom w:val="single" w:sz="4" w:space="1" w:color="auto"/>
        </w:pBdr>
        <w:tabs>
          <w:tab w:val="clear" w:pos="4153"/>
          <w:tab w:val="clear" w:pos="8306"/>
          <w:tab w:val="right" w:pos="9639"/>
        </w:tabs>
        <w:rPr>
          <w:rFonts w:ascii="Arial" w:hAnsi="Arial" w:cs="Arial"/>
          <w:b/>
          <w:bCs/>
          <w:sz w:val="24"/>
          <w:szCs w:val="24"/>
        </w:rPr>
      </w:pPr>
    </w:p>
    <w:p w14:paraId="0C32972C" w14:textId="77777777" w:rsidR="00463675" w:rsidRPr="000F4E43" w:rsidRDefault="00463675">
      <w:pPr>
        <w:rPr>
          <w:rFonts w:ascii="Arial" w:hAnsi="Arial" w:cs="Arial"/>
        </w:rPr>
      </w:pPr>
    </w:p>
    <w:p w14:paraId="0BDE2A0F" w14:textId="02B872DF" w:rsidR="00463675" w:rsidRPr="00585458" w:rsidRDefault="00463675" w:rsidP="000F4E43">
      <w:pPr>
        <w:pStyle w:val="Title"/>
      </w:pPr>
      <w:r w:rsidRPr="00585458">
        <w:t>Title:</w:t>
      </w:r>
      <w:r w:rsidRPr="00585458">
        <w:tab/>
      </w:r>
      <w:r w:rsidR="005F249B" w:rsidRPr="005F249B">
        <w:t>Reply LS to GSMA regarding 3GPP TS 31.130 specification</w:t>
      </w:r>
    </w:p>
    <w:p w14:paraId="65004854" w14:textId="2B0AB409" w:rsidR="00463675" w:rsidRPr="00585458" w:rsidRDefault="00463675" w:rsidP="000F4E43">
      <w:pPr>
        <w:pStyle w:val="Title"/>
      </w:pPr>
      <w:r w:rsidRPr="00585458">
        <w:t>Response to:</w:t>
      </w:r>
      <w:r w:rsidRPr="00585458">
        <w:tab/>
      </w:r>
      <w:r w:rsidR="004D22F7">
        <w:t xml:space="preserve">LS </w:t>
      </w:r>
      <w:r w:rsidR="005F249B" w:rsidRPr="005F249B">
        <w:t>C6-200540</w:t>
      </w:r>
      <w:r w:rsidR="005F249B">
        <w:t xml:space="preserve"> </w:t>
      </w:r>
      <w:r w:rsidR="00E259AC" w:rsidRPr="00E259AC">
        <w:t>regarding 3GPP TS 31.130 specification</w:t>
      </w:r>
    </w:p>
    <w:p w14:paraId="56E3B846" w14:textId="28C3386A" w:rsidR="00463675" w:rsidRPr="00585458" w:rsidRDefault="00463675" w:rsidP="000F4E43">
      <w:pPr>
        <w:pStyle w:val="Title"/>
      </w:pPr>
      <w:r w:rsidRPr="00585458">
        <w:t>Release:</w:t>
      </w:r>
      <w:r w:rsidRPr="00585458">
        <w:tab/>
        <w:t>Release</w:t>
      </w:r>
      <w:r w:rsidR="00585458" w:rsidRPr="00585458">
        <w:t xml:space="preserve"> 1</w:t>
      </w:r>
      <w:r w:rsidR="006D3B68">
        <w:t xml:space="preserve">5, </w:t>
      </w:r>
      <w:r w:rsidR="006D3B68" w:rsidRPr="00585458">
        <w:t>Release 16</w:t>
      </w:r>
    </w:p>
    <w:p w14:paraId="0A1390C0" w14:textId="5345C10E" w:rsidR="00463675" w:rsidRPr="000F4E43" w:rsidRDefault="005F249B">
      <w:pPr>
        <w:spacing w:after="60"/>
        <w:ind w:left="1985" w:hanging="1985"/>
        <w:rPr>
          <w:rFonts w:ascii="Arial" w:hAnsi="Arial" w:cs="Arial"/>
          <w:b/>
        </w:rPr>
      </w:pPr>
      <w:r>
        <w:rPr>
          <w:rFonts w:ascii="Arial" w:hAnsi="Arial" w:cs="Arial"/>
          <w:b/>
        </w:rPr>
        <w:t xml:space="preserve"> </w:t>
      </w:r>
    </w:p>
    <w:p w14:paraId="2BA4C3D5" w14:textId="6D0F9C3A" w:rsidR="00463675" w:rsidRPr="003A2742" w:rsidRDefault="006D3B68" w:rsidP="000F4E43">
      <w:pPr>
        <w:pStyle w:val="Source"/>
        <w:rPr>
          <w:lang w:val="en-US"/>
        </w:rPr>
      </w:pPr>
      <w:r>
        <w:rPr>
          <w:lang w:val="en-US"/>
        </w:rPr>
        <w:t>Source:</w:t>
      </w:r>
      <w:r>
        <w:rPr>
          <w:lang w:val="en-US"/>
        </w:rPr>
        <w:tab/>
      </w:r>
      <w:r w:rsidR="00585458" w:rsidRPr="003A2742">
        <w:rPr>
          <w:lang w:val="en-US"/>
        </w:rPr>
        <w:t>CT6</w:t>
      </w:r>
    </w:p>
    <w:p w14:paraId="6AF9910D" w14:textId="56FA3BE6" w:rsidR="00463675" w:rsidRPr="00A8409A" w:rsidRDefault="00463675" w:rsidP="000F4E43">
      <w:pPr>
        <w:pStyle w:val="Source"/>
        <w:rPr>
          <w:lang w:val="en-US"/>
        </w:rPr>
      </w:pPr>
      <w:r w:rsidRPr="00A8409A">
        <w:rPr>
          <w:lang w:val="en-US"/>
        </w:rPr>
        <w:t>To:</w:t>
      </w:r>
      <w:r w:rsidRPr="00A8409A">
        <w:rPr>
          <w:lang w:val="en-US"/>
        </w:rPr>
        <w:tab/>
      </w:r>
      <w:r w:rsidR="00A27E27">
        <w:rPr>
          <w:color w:val="000000"/>
          <w:szCs w:val="22"/>
        </w:rPr>
        <w:t>TSG eSIMTP</w:t>
      </w:r>
    </w:p>
    <w:p w14:paraId="033E954A" w14:textId="013702B9" w:rsidR="00463675" w:rsidRPr="005047B7" w:rsidRDefault="00463675" w:rsidP="000F4E43">
      <w:pPr>
        <w:pStyle w:val="Source"/>
        <w:rPr>
          <w:lang w:val="it-IT"/>
        </w:rPr>
      </w:pPr>
      <w:r w:rsidRPr="005047B7">
        <w:rPr>
          <w:lang w:val="it-IT"/>
        </w:rPr>
        <w:t>Cc:</w:t>
      </w:r>
      <w:r w:rsidRPr="005047B7">
        <w:rPr>
          <w:lang w:val="it-IT"/>
        </w:rPr>
        <w:tab/>
      </w:r>
      <w:r w:rsidR="00E259AC" w:rsidRPr="005047B7">
        <w:rPr>
          <w:lang w:val="it-IT"/>
        </w:rPr>
        <w:t>ETSI SCP</w:t>
      </w:r>
      <w:r w:rsidR="00E259AC" w:rsidRPr="005047B7">
        <w:rPr>
          <w:lang w:val="it-IT"/>
        </w:rPr>
        <w:t xml:space="preserve"> TEC </w:t>
      </w:r>
      <w:r w:rsidR="007F1A4E" w:rsidRPr="005047B7">
        <w:rPr>
          <w:szCs w:val="22"/>
          <w:highlight w:val="yellow"/>
          <w:lang w:val="it-IT"/>
        </w:rPr>
        <w:t>????</w:t>
      </w:r>
    </w:p>
    <w:p w14:paraId="12F1EB36" w14:textId="77777777" w:rsidR="00463675" w:rsidRPr="005047B7" w:rsidRDefault="00463675">
      <w:pPr>
        <w:spacing w:after="60"/>
        <w:ind w:left="1985" w:hanging="1985"/>
        <w:rPr>
          <w:rFonts w:ascii="Arial" w:hAnsi="Arial" w:cs="Arial"/>
          <w:bCs/>
          <w:lang w:val="it-IT"/>
        </w:rPr>
      </w:pPr>
    </w:p>
    <w:p w14:paraId="65D93A5A" w14:textId="77777777" w:rsidR="00463675" w:rsidRPr="004D22F7" w:rsidRDefault="00463675">
      <w:pPr>
        <w:tabs>
          <w:tab w:val="left" w:pos="2268"/>
        </w:tabs>
        <w:rPr>
          <w:rFonts w:ascii="Arial" w:hAnsi="Arial" w:cs="Arial"/>
          <w:bCs/>
          <w:lang w:val="it-IT"/>
        </w:rPr>
      </w:pPr>
      <w:r w:rsidRPr="00703434">
        <w:rPr>
          <w:rFonts w:ascii="Arial" w:hAnsi="Arial" w:cs="Arial"/>
          <w:b/>
          <w:lang w:val="it-IT"/>
        </w:rPr>
        <w:t>Contact P</w:t>
      </w:r>
      <w:r w:rsidRPr="004D22F7">
        <w:rPr>
          <w:rFonts w:ascii="Arial" w:hAnsi="Arial" w:cs="Arial"/>
          <w:b/>
          <w:lang w:val="it-IT"/>
        </w:rPr>
        <w:t>erson:</w:t>
      </w:r>
      <w:r w:rsidRPr="004D22F7">
        <w:rPr>
          <w:rFonts w:ascii="Arial" w:hAnsi="Arial" w:cs="Arial"/>
          <w:bCs/>
          <w:lang w:val="it-IT"/>
        </w:rPr>
        <w:tab/>
      </w:r>
    </w:p>
    <w:p w14:paraId="59A08754" w14:textId="146442E2" w:rsidR="00463675" w:rsidRPr="00703434" w:rsidRDefault="00463675" w:rsidP="000F4E43">
      <w:pPr>
        <w:pStyle w:val="Contact"/>
        <w:tabs>
          <w:tab w:val="clear" w:pos="2268"/>
        </w:tabs>
        <w:rPr>
          <w:bCs/>
          <w:lang w:val="it-IT"/>
        </w:rPr>
      </w:pPr>
      <w:r w:rsidRPr="00703434">
        <w:rPr>
          <w:lang w:val="it-IT"/>
        </w:rPr>
        <w:t>Name:</w:t>
      </w:r>
      <w:r w:rsidRPr="00703434">
        <w:rPr>
          <w:bCs/>
          <w:lang w:val="it-IT"/>
        </w:rPr>
        <w:tab/>
      </w:r>
      <w:r w:rsidR="00C93118" w:rsidRPr="00703434">
        <w:rPr>
          <w:bCs/>
          <w:lang w:val="it-IT"/>
        </w:rPr>
        <w:t>Sofia Massascusa</w:t>
      </w:r>
    </w:p>
    <w:p w14:paraId="5836C680" w14:textId="2C66E306" w:rsidR="00463675" w:rsidRPr="00C93118" w:rsidRDefault="00463675" w:rsidP="000F4E43">
      <w:pPr>
        <w:pStyle w:val="Contact"/>
        <w:tabs>
          <w:tab w:val="clear" w:pos="2268"/>
        </w:tabs>
        <w:rPr>
          <w:bCs/>
          <w:color w:val="0000FF"/>
          <w:lang w:val="it-IT"/>
        </w:rPr>
      </w:pPr>
      <w:r w:rsidRPr="00C93118">
        <w:rPr>
          <w:color w:val="0000FF"/>
          <w:lang w:val="it-IT"/>
        </w:rPr>
        <w:t>E-mail Address:</w:t>
      </w:r>
      <w:r w:rsidRPr="00C93118">
        <w:rPr>
          <w:bCs/>
          <w:color w:val="0000FF"/>
          <w:lang w:val="it-IT"/>
        </w:rPr>
        <w:tab/>
      </w:r>
      <w:r w:rsidR="00C93118" w:rsidRPr="00C93118">
        <w:rPr>
          <w:bCs/>
          <w:lang w:val="it-IT"/>
        </w:rPr>
        <w:t>sofia.massascusa@st.com</w:t>
      </w:r>
    </w:p>
    <w:p w14:paraId="486A119D" w14:textId="77777777" w:rsidR="00463675" w:rsidRPr="00C93118" w:rsidRDefault="00463675">
      <w:pPr>
        <w:spacing w:after="60"/>
        <w:ind w:left="1985" w:hanging="1985"/>
        <w:rPr>
          <w:rFonts w:ascii="Arial" w:hAnsi="Arial" w:cs="Arial"/>
          <w:b/>
          <w:lang w:val="it-IT"/>
        </w:rPr>
      </w:pPr>
    </w:p>
    <w:p w14:paraId="28328A34"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7"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35ECC262" w14:textId="77777777" w:rsidR="00923E7C" w:rsidRPr="000F4E43" w:rsidRDefault="00923E7C">
      <w:pPr>
        <w:spacing w:after="60"/>
        <w:ind w:left="1985" w:hanging="1985"/>
        <w:rPr>
          <w:rFonts w:ascii="Arial" w:hAnsi="Arial" w:cs="Arial"/>
          <w:b/>
        </w:rPr>
      </w:pPr>
    </w:p>
    <w:p w14:paraId="56EA0D1B" w14:textId="5859F239" w:rsidR="00463675" w:rsidRPr="000F4E43" w:rsidRDefault="00463675" w:rsidP="000F4E43">
      <w:pPr>
        <w:pStyle w:val="Title"/>
      </w:pPr>
      <w:r w:rsidRPr="000F4E43">
        <w:t>Attachments:</w:t>
      </w:r>
      <w:r w:rsidRPr="000F4E43">
        <w:tab/>
      </w:r>
      <w:r w:rsidR="00585458">
        <w:t>None</w:t>
      </w:r>
    </w:p>
    <w:p w14:paraId="6C05A70A" w14:textId="77777777" w:rsidR="00463675" w:rsidRPr="000F4E43" w:rsidRDefault="00463675">
      <w:pPr>
        <w:pBdr>
          <w:bottom w:val="single" w:sz="4" w:space="1" w:color="auto"/>
        </w:pBdr>
        <w:rPr>
          <w:rFonts w:ascii="Arial" w:hAnsi="Arial" w:cs="Arial"/>
        </w:rPr>
      </w:pPr>
    </w:p>
    <w:p w14:paraId="2FE6097E" w14:textId="77777777" w:rsidR="00463675" w:rsidRPr="000F4E43" w:rsidRDefault="00463675">
      <w:pPr>
        <w:rPr>
          <w:rFonts w:ascii="Arial" w:hAnsi="Arial" w:cs="Arial"/>
        </w:rPr>
      </w:pPr>
    </w:p>
    <w:p w14:paraId="2706FF1E" w14:textId="77777777" w:rsidR="00463675" w:rsidRPr="000F4E43" w:rsidRDefault="00463675">
      <w:pPr>
        <w:spacing w:after="120"/>
        <w:rPr>
          <w:rFonts w:ascii="Arial" w:hAnsi="Arial" w:cs="Arial"/>
          <w:b/>
        </w:rPr>
      </w:pPr>
      <w:r w:rsidRPr="000F4E43">
        <w:rPr>
          <w:rFonts w:ascii="Arial" w:hAnsi="Arial" w:cs="Arial"/>
          <w:b/>
        </w:rPr>
        <w:t>1. Overall Description:</w:t>
      </w:r>
    </w:p>
    <w:p w14:paraId="03CA3191" w14:textId="215F373A" w:rsidR="00585458" w:rsidRDefault="00585458" w:rsidP="00B94449">
      <w:pPr>
        <w:jc w:val="both"/>
        <w:rPr>
          <w:rFonts w:ascii="Arial" w:hAnsi="Arial" w:cs="Arial"/>
        </w:rPr>
      </w:pPr>
      <w:r w:rsidRPr="00585458">
        <w:rPr>
          <w:rFonts w:ascii="Arial" w:hAnsi="Arial" w:cs="Arial"/>
        </w:rPr>
        <w:t xml:space="preserve">CT6 thanks </w:t>
      </w:r>
      <w:r w:rsidR="00796BFC">
        <w:rPr>
          <w:rFonts w:ascii="Arial" w:hAnsi="Arial" w:cs="Arial"/>
        </w:rPr>
        <w:t>GSMA</w:t>
      </w:r>
      <w:r w:rsidR="00965233">
        <w:rPr>
          <w:rFonts w:ascii="Arial" w:hAnsi="Arial" w:cs="Arial"/>
        </w:rPr>
        <w:t xml:space="preserve"> for their </w:t>
      </w:r>
      <w:r w:rsidR="00DB7DF4">
        <w:rPr>
          <w:rFonts w:ascii="Arial" w:hAnsi="Arial" w:cs="Arial"/>
        </w:rPr>
        <w:t>Liaison</w:t>
      </w:r>
      <w:r w:rsidR="00703434">
        <w:rPr>
          <w:rFonts w:ascii="Arial" w:hAnsi="Arial" w:cs="Arial"/>
        </w:rPr>
        <w:t xml:space="preserve"> Statement </w:t>
      </w:r>
      <w:r w:rsidR="007F1A4E">
        <w:rPr>
          <w:rFonts w:ascii="Arial" w:hAnsi="Arial" w:cs="Arial"/>
        </w:rPr>
        <w:t xml:space="preserve">regarding the issue highlighted for the </w:t>
      </w:r>
      <w:r w:rsidR="007F1A4E" w:rsidRPr="007F1A4E">
        <w:rPr>
          <w:rFonts w:ascii="Arial" w:hAnsi="Arial" w:cs="Arial"/>
        </w:rPr>
        <w:t>UICC Conformance testing</w:t>
      </w:r>
      <w:r w:rsidRPr="00585458">
        <w:rPr>
          <w:rFonts w:ascii="Arial" w:hAnsi="Arial" w:cs="Arial"/>
        </w:rPr>
        <w:t>.</w:t>
      </w:r>
    </w:p>
    <w:p w14:paraId="09D3CC79" w14:textId="77777777" w:rsidR="00965233" w:rsidRPr="00585458" w:rsidRDefault="00965233" w:rsidP="00B94449">
      <w:pPr>
        <w:jc w:val="both"/>
        <w:rPr>
          <w:rFonts w:ascii="Arial" w:hAnsi="Arial" w:cs="Arial"/>
        </w:rPr>
      </w:pPr>
    </w:p>
    <w:p w14:paraId="64190590" w14:textId="62DB1598" w:rsidR="00824C0E" w:rsidRDefault="00DF3B5C" w:rsidP="00DF3B5C">
      <w:pPr>
        <w:jc w:val="both"/>
        <w:rPr>
          <w:rFonts w:ascii="Arial" w:hAnsi="Arial" w:cs="Arial"/>
        </w:rPr>
      </w:pPr>
      <w:r>
        <w:rPr>
          <w:rFonts w:ascii="Arial" w:hAnsi="Arial" w:cs="Arial"/>
        </w:rPr>
        <w:t>CT6</w:t>
      </w:r>
      <w:r w:rsidRPr="00DF3B5C">
        <w:rPr>
          <w:rFonts w:ascii="Arial" w:hAnsi="Arial" w:cs="Arial"/>
        </w:rPr>
        <w:t xml:space="preserve"> group analyzed the request and they discovered some issues defining th</w:t>
      </w:r>
      <w:r w:rsidR="00911E4D">
        <w:rPr>
          <w:rFonts w:ascii="Arial" w:hAnsi="Arial" w:cs="Arial"/>
        </w:rPr>
        <w:t>e</w:t>
      </w:r>
      <w:r w:rsidRPr="00DF3B5C">
        <w:rPr>
          <w:rFonts w:ascii="Arial" w:hAnsi="Arial" w:cs="Arial"/>
        </w:rPr>
        <w:t>s</w:t>
      </w:r>
      <w:r w:rsidR="00911E4D">
        <w:rPr>
          <w:rFonts w:ascii="Arial" w:hAnsi="Arial" w:cs="Arial"/>
        </w:rPr>
        <w:t>e</w:t>
      </w:r>
      <w:r w:rsidRPr="00DF3B5C">
        <w:rPr>
          <w:rFonts w:ascii="Arial" w:hAnsi="Arial" w:cs="Arial"/>
        </w:rPr>
        <w:t xml:space="preserve"> new events</w:t>
      </w:r>
      <w:r w:rsidR="00824C0E">
        <w:rPr>
          <w:rFonts w:ascii="Arial" w:hAnsi="Arial" w:cs="Arial"/>
        </w:rPr>
        <w:t>.</w:t>
      </w:r>
    </w:p>
    <w:p w14:paraId="612CCB16" w14:textId="77777777" w:rsidR="00824C0E" w:rsidRDefault="00824C0E" w:rsidP="00DF3B5C">
      <w:pPr>
        <w:jc w:val="both"/>
        <w:rPr>
          <w:rFonts w:ascii="Arial" w:hAnsi="Arial" w:cs="Arial"/>
        </w:rPr>
      </w:pPr>
    </w:p>
    <w:p w14:paraId="2E2BBFC2" w14:textId="5C2CB355" w:rsidR="00585458" w:rsidRDefault="00824C0E" w:rsidP="00DF3B5C">
      <w:pPr>
        <w:jc w:val="both"/>
        <w:rPr>
          <w:rFonts w:ascii="Arial" w:hAnsi="Arial" w:cs="Arial"/>
        </w:rPr>
      </w:pPr>
      <w:r>
        <w:rPr>
          <w:rFonts w:ascii="Arial" w:hAnsi="Arial" w:cs="Arial"/>
        </w:rPr>
        <w:t>TS 31.130 and TS 102 241 usually define events not dedicated to test purpose, but events dedicated to applications on the field</w:t>
      </w:r>
      <w:r w:rsidR="00DF3B5C" w:rsidRPr="00DF3B5C">
        <w:rPr>
          <w:rFonts w:ascii="Arial" w:hAnsi="Arial" w:cs="Arial"/>
        </w:rPr>
        <w:t xml:space="preserve"> </w:t>
      </w:r>
      <w:r>
        <w:rPr>
          <w:rFonts w:ascii="Arial" w:hAnsi="Arial" w:cs="Arial"/>
        </w:rPr>
        <w:t>t</w:t>
      </w:r>
      <w:r w:rsidR="00627B66">
        <w:rPr>
          <w:rFonts w:ascii="Arial" w:hAnsi="Arial" w:cs="Arial"/>
        </w:rPr>
        <w:t>hat</w:t>
      </w:r>
      <w:r>
        <w:rPr>
          <w:rFonts w:ascii="Arial" w:hAnsi="Arial" w:cs="Arial"/>
        </w:rPr>
        <w:t xml:space="preserve"> implement services required by operators or third parties. </w:t>
      </w:r>
    </w:p>
    <w:p w14:paraId="286FADDF" w14:textId="5F6E08DF" w:rsidR="00824C0E" w:rsidRDefault="00824C0E" w:rsidP="00DF3B5C">
      <w:pPr>
        <w:jc w:val="both"/>
        <w:rPr>
          <w:rFonts w:ascii="Arial" w:hAnsi="Arial" w:cs="Arial"/>
        </w:rPr>
      </w:pPr>
    </w:p>
    <w:p w14:paraId="72DEBD4A" w14:textId="06CCCA91" w:rsidR="00627B66" w:rsidRDefault="00627B66" w:rsidP="00DF3B5C">
      <w:pPr>
        <w:jc w:val="both"/>
        <w:rPr>
          <w:rFonts w:ascii="Arial" w:hAnsi="Arial" w:cs="Arial"/>
        </w:rPr>
      </w:pPr>
      <w:r>
        <w:rPr>
          <w:rFonts w:ascii="Arial" w:hAnsi="Arial" w:cs="Arial"/>
        </w:rPr>
        <w:t>Defining new events as standard event</w:t>
      </w:r>
      <w:r w:rsidR="00856EAD">
        <w:rPr>
          <w:rFonts w:ascii="Arial" w:hAnsi="Arial" w:cs="Arial"/>
        </w:rPr>
        <w:t>s</w:t>
      </w:r>
      <w:r>
        <w:rPr>
          <w:rFonts w:ascii="Arial" w:hAnsi="Arial" w:cs="Arial"/>
        </w:rPr>
        <w:t xml:space="preserve"> implies that the UICC has to introduce and manage the events at operating system level, not only for testing purpose.</w:t>
      </w:r>
    </w:p>
    <w:p w14:paraId="2A137D7C" w14:textId="77777777" w:rsidR="00627B66" w:rsidRDefault="00627B66" w:rsidP="00DF3B5C">
      <w:pPr>
        <w:jc w:val="both"/>
        <w:rPr>
          <w:rFonts w:ascii="Arial" w:hAnsi="Arial" w:cs="Arial"/>
        </w:rPr>
      </w:pPr>
    </w:p>
    <w:p w14:paraId="1B572A15" w14:textId="3C806A9E" w:rsidR="00824C0E" w:rsidRDefault="00627B66" w:rsidP="00627B66">
      <w:pPr>
        <w:jc w:val="both"/>
        <w:rPr>
          <w:rFonts w:ascii="Arial" w:hAnsi="Arial" w:cs="Arial"/>
        </w:rPr>
      </w:pPr>
      <w:r>
        <w:rPr>
          <w:rFonts w:ascii="Arial" w:hAnsi="Arial" w:cs="Arial"/>
        </w:rPr>
        <w:t xml:space="preserve">For the requested events READ BINARY EVENT and READ RECORD EVENT, it is necessary to think about how many times an applet registered on can be triggered, because the number of time files are read could wake up several applets, generating </w:t>
      </w:r>
      <w:r w:rsidR="00856EAD">
        <w:rPr>
          <w:rFonts w:ascii="Arial" w:hAnsi="Arial" w:cs="Arial"/>
        </w:rPr>
        <w:t>delay on card response, especially at activation time.</w:t>
      </w:r>
    </w:p>
    <w:p w14:paraId="258713F4" w14:textId="4A154857" w:rsidR="00856EAD" w:rsidRDefault="00856EAD" w:rsidP="00627B66">
      <w:pPr>
        <w:jc w:val="both"/>
        <w:rPr>
          <w:rFonts w:ascii="Arial" w:hAnsi="Arial" w:cs="Arial"/>
        </w:rPr>
      </w:pPr>
    </w:p>
    <w:p w14:paraId="2D84FD22" w14:textId="77777777" w:rsidR="00856EAD" w:rsidRDefault="00856EAD" w:rsidP="00627B66">
      <w:pPr>
        <w:jc w:val="both"/>
        <w:rPr>
          <w:rFonts w:ascii="Arial" w:hAnsi="Arial" w:cs="Arial"/>
        </w:rPr>
      </w:pPr>
    </w:p>
    <w:p w14:paraId="22AAA31C" w14:textId="0740396D" w:rsidR="00DF3B5C" w:rsidRDefault="00DF3B5C" w:rsidP="00DF3B5C">
      <w:pPr>
        <w:jc w:val="both"/>
        <w:rPr>
          <w:rFonts w:ascii="Arial" w:hAnsi="Arial" w:cs="Arial"/>
        </w:rPr>
      </w:pPr>
    </w:p>
    <w:p w14:paraId="28E6C398" w14:textId="77777777" w:rsidR="00911E4D" w:rsidRPr="000F4E43" w:rsidRDefault="00911E4D" w:rsidP="00911E4D">
      <w:pPr>
        <w:pStyle w:val="Header"/>
        <w:rPr>
          <w:rFonts w:ascii="Arial" w:hAnsi="Arial" w:cs="Arial"/>
        </w:rPr>
      </w:pPr>
    </w:p>
    <w:p w14:paraId="43039839" w14:textId="139981A1" w:rsidR="00463675" w:rsidRPr="000F4E43" w:rsidRDefault="00463675">
      <w:pPr>
        <w:spacing w:after="120"/>
        <w:rPr>
          <w:rFonts w:ascii="Arial" w:hAnsi="Arial" w:cs="Arial"/>
          <w:b/>
        </w:rPr>
      </w:pPr>
      <w:r w:rsidRPr="000F4E43">
        <w:rPr>
          <w:rFonts w:ascii="Arial" w:hAnsi="Arial" w:cs="Arial"/>
          <w:b/>
        </w:rPr>
        <w:t>2. Actions:</w:t>
      </w:r>
      <w:r w:rsidR="00223B6F">
        <w:rPr>
          <w:rFonts w:ascii="Arial" w:hAnsi="Arial" w:cs="Arial"/>
          <w:b/>
        </w:rPr>
        <w:t xml:space="preserve"> </w:t>
      </w:r>
      <w:r w:rsidR="00B65FF5" w:rsidRPr="00585458">
        <w:rPr>
          <w:rFonts w:ascii="Arial" w:hAnsi="Arial" w:cs="Arial"/>
        </w:rPr>
        <w:t xml:space="preserve">CT6 </w:t>
      </w:r>
      <w:r w:rsidR="00B65FF5">
        <w:rPr>
          <w:rFonts w:ascii="Arial" w:hAnsi="Arial" w:cs="Arial"/>
        </w:rPr>
        <w:t>recommends</w:t>
      </w:r>
      <w:r w:rsidR="00B65FF5" w:rsidRPr="00585458">
        <w:rPr>
          <w:rFonts w:ascii="Arial" w:hAnsi="Arial" w:cs="Arial"/>
        </w:rPr>
        <w:t xml:space="preserve"> </w:t>
      </w:r>
      <w:r w:rsidR="00B65FF5" w:rsidRPr="00B65FF5">
        <w:rPr>
          <w:rFonts w:ascii="Arial" w:hAnsi="Arial" w:cs="Arial"/>
        </w:rPr>
        <w:t>TSG eSIMTP</w:t>
      </w:r>
      <w:r w:rsidR="00DB7DF4">
        <w:rPr>
          <w:rFonts w:ascii="Arial" w:hAnsi="Arial" w:cs="Arial"/>
        </w:rPr>
        <w:t xml:space="preserve"> and TCA eUICC </w:t>
      </w:r>
      <w:r w:rsidR="00B65FF5" w:rsidRPr="00585458">
        <w:rPr>
          <w:rFonts w:ascii="Arial" w:hAnsi="Arial" w:cs="Arial"/>
        </w:rPr>
        <w:t xml:space="preserve">to </w:t>
      </w:r>
      <w:r w:rsidR="00B65FF5">
        <w:rPr>
          <w:rFonts w:ascii="Arial" w:hAnsi="Arial" w:cs="Arial"/>
        </w:rPr>
        <w:t>take</w:t>
      </w:r>
      <w:r w:rsidR="00DB7DF4">
        <w:rPr>
          <w:rFonts w:ascii="Arial" w:hAnsi="Arial" w:cs="Arial"/>
        </w:rPr>
        <w:t xml:space="preserve"> the above </w:t>
      </w:r>
      <w:r w:rsidR="003B4383">
        <w:rPr>
          <w:rFonts w:ascii="Arial" w:hAnsi="Arial" w:cs="Arial"/>
        </w:rPr>
        <w:t xml:space="preserve">information </w:t>
      </w:r>
      <w:r w:rsidR="00B65FF5">
        <w:rPr>
          <w:rFonts w:ascii="Arial" w:hAnsi="Arial" w:cs="Arial"/>
        </w:rPr>
        <w:t>in</w:t>
      </w:r>
      <w:r w:rsidR="00DB7DF4">
        <w:rPr>
          <w:rFonts w:ascii="Arial" w:hAnsi="Arial" w:cs="Arial"/>
        </w:rPr>
        <w:t>to</w:t>
      </w:r>
      <w:r w:rsidR="00B65FF5">
        <w:rPr>
          <w:rFonts w:ascii="Arial" w:hAnsi="Arial" w:cs="Arial"/>
        </w:rPr>
        <w:t xml:space="preserve"> account.</w:t>
      </w:r>
    </w:p>
    <w:p w14:paraId="37829FC0" w14:textId="77777777" w:rsidR="00DB7DF4" w:rsidRPr="000F4E43" w:rsidRDefault="00DB7DF4">
      <w:pPr>
        <w:spacing w:after="120"/>
        <w:ind w:left="993" w:hanging="993"/>
        <w:rPr>
          <w:rFonts w:ascii="Arial" w:hAnsi="Arial" w:cs="Arial"/>
        </w:rPr>
      </w:pPr>
    </w:p>
    <w:p w14:paraId="0C4C9E1D" w14:textId="65D046E1" w:rsidR="00463675" w:rsidRPr="000F4E43" w:rsidRDefault="00463675">
      <w:pPr>
        <w:spacing w:after="120"/>
        <w:rPr>
          <w:rFonts w:ascii="Arial" w:hAnsi="Arial" w:cs="Arial"/>
          <w:b/>
        </w:rPr>
      </w:pPr>
      <w:r w:rsidRPr="000F4E43">
        <w:rPr>
          <w:rFonts w:ascii="Arial" w:hAnsi="Arial" w:cs="Arial"/>
          <w:b/>
        </w:rPr>
        <w:t xml:space="preserve">3. Date of Next </w:t>
      </w:r>
      <w:r w:rsidR="00F0649B">
        <w:rPr>
          <w:rFonts w:ascii="Arial" w:hAnsi="Arial" w:cs="Arial"/>
          <w:b/>
        </w:rPr>
        <w:t>CT</w:t>
      </w:r>
      <w:r w:rsidR="00076C95">
        <w:rPr>
          <w:rFonts w:ascii="Arial" w:hAnsi="Arial" w:cs="Arial"/>
          <w:b/>
        </w:rPr>
        <w:t>6</w:t>
      </w:r>
      <w:r w:rsidRPr="000F4E43">
        <w:rPr>
          <w:rFonts w:ascii="Arial" w:hAnsi="Arial" w:cs="Arial"/>
          <w:b/>
        </w:rPr>
        <w:t xml:space="preserve"> Meetings:</w:t>
      </w:r>
    </w:p>
    <w:p w14:paraId="554C8578" w14:textId="4D6E4C4B" w:rsidR="00076C95" w:rsidRDefault="00076C95" w:rsidP="00076C95">
      <w:pPr>
        <w:tabs>
          <w:tab w:val="left" w:pos="5103"/>
        </w:tabs>
        <w:spacing w:after="120"/>
        <w:ind w:left="2268" w:hanging="2268"/>
        <w:rPr>
          <w:rFonts w:ascii="Arial" w:hAnsi="Arial" w:cs="Arial"/>
          <w:bCs/>
        </w:rPr>
      </w:pPr>
      <w:r w:rsidRPr="0002454A">
        <w:rPr>
          <w:rFonts w:ascii="Arial" w:hAnsi="Arial" w:cs="Arial"/>
          <w:bCs/>
        </w:rPr>
        <w:t>3GPP TSG CT</w:t>
      </w:r>
      <w:r w:rsidR="0002454A" w:rsidRPr="0002454A">
        <w:rPr>
          <w:rFonts w:ascii="Arial" w:hAnsi="Arial" w:cs="Arial"/>
          <w:bCs/>
        </w:rPr>
        <w:t>6</w:t>
      </w:r>
      <w:r w:rsidRPr="0002454A">
        <w:rPr>
          <w:rFonts w:ascii="Arial" w:hAnsi="Arial" w:cs="Arial"/>
          <w:bCs/>
        </w:rPr>
        <w:t>#</w:t>
      </w:r>
      <w:r w:rsidR="0002454A" w:rsidRPr="0002454A">
        <w:rPr>
          <w:rFonts w:ascii="Arial" w:hAnsi="Arial" w:cs="Arial"/>
          <w:bCs/>
        </w:rPr>
        <w:t>10</w:t>
      </w:r>
      <w:r w:rsidR="007F1A4E">
        <w:rPr>
          <w:rFonts w:ascii="Arial" w:hAnsi="Arial" w:cs="Arial"/>
          <w:bCs/>
        </w:rPr>
        <w:t>2</w:t>
      </w:r>
      <w:r w:rsidR="0002454A" w:rsidRPr="0002454A">
        <w:rPr>
          <w:rFonts w:ascii="Arial" w:hAnsi="Arial" w:cs="Arial"/>
          <w:bCs/>
        </w:rPr>
        <w:t>-e</w:t>
      </w:r>
      <w:r w:rsidRPr="0002454A">
        <w:rPr>
          <w:rFonts w:ascii="Arial" w:hAnsi="Arial" w:cs="Arial"/>
          <w:bCs/>
        </w:rPr>
        <w:tab/>
      </w:r>
      <w:r w:rsidR="007F1A4E" w:rsidRPr="00E259AC">
        <w:rPr>
          <w:rFonts w:ascii="Arial" w:hAnsi="Arial" w:cs="Arial"/>
          <w:bCs/>
          <w:highlight w:val="yellow"/>
        </w:rPr>
        <w:t>???</w:t>
      </w:r>
    </w:p>
    <w:p w14:paraId="68E7D53B" w14:textId="77777777" w:rsidR="0089666F" w:rsidRPr="00F0649B" w:rsidRDefault="0089666F" w:rsidP="00A7348D">
      <w:pPr>
        <w:tabs>
          <w:tab w:val="left" w:pos="5103"/>
        </w:tabs>
        <w:spacing w:after="120"/>
        <w:ind w:left="2268" w:hanging="2268"/>
        <w:rPr>
          <w:rFonts w:ascii="Arial" w:hAnsi="Arial" w:cs="Arial"/>
          <w:bCs/>
        </w:rPr>
      </w:pPr>
    </w:p>
    <w:p w14:paraId="1E0DAB12" w14:textId="77777777" w:rsidR="00A7348D" w:rsidRPr="00F0649B" w:rsidRDefault="00A7348D">
      <w:pPr>
        <w:tabs>
          <w:tab w:val="left" w:pos="5103"/>
        </w:tabs>
        <w:spacing w:after="120"/>
        <w:ind w:left="2268" w:hanging="2268"/>
        <w:rPr>
          <w:rFonts w:ascii="Arial" w:hAnsi="Arial" w:cs="Arial"/>
          <w:bCs/>
        </w:rPr>
      </w:pPr>
    </w:p>
    <w:sectPr w:rsidR="00A7348D" w:rsidRPr="00F0649B" w:rsidSect="000F4E43">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E274C2" w14:textId="77777777" w:rsidR="00DC500D" w:rsidRDefault="00DC500D">
      <w:r>
        <w:separator/>
      </w:r>
    </w:p>
  </w:endnote>
  <w:endnote w:type="continuationSeparator" w:id="0">
    <w:p w14:paraId="76CA3C3E" w14:textId="77777777" w:rsidR="00DC500D" w:rsidRDefault="00DC5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CF367C" w14:textId="77777777" w:rsidR="00F04F1C" w:rsidRDefault="00F04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26737C" w14:textId="77777777" w:rsidR="00F04F1C" w:rsidRDefault="00F04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835BC5" w14:textId="77777777" w:rsidR="00F04F1C" w:rsidRDefault="00F04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7011D2" w14:textId="77777777" w:rsidR="00DC500D" w:rsidRDefault="00DC500D">
      <w:r>
        <w:separator/>
      </w:r>
    </w:p>
  </w:footnote>
  <w:footnote w:type="continuationSeparator" w:id="0">
    <w:p w14:paraId="25F5AEBD" w14:textId="77777777" w:rsidR="00DC500D" w:rsidRDefault="00DC50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9D085" w14:textId="77777777" w:rsidR="00F04F1C" w:rsidRDefault="00F04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1E97C8" w14:textId="77777777" w:rsidR="00F04F1C" w:rsidRDefault="00F04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10143D" w14:textId="77777777" w:rsidR="00F04F1C" w:rsidRDefault="00F04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4" w15:restartNumberingAfterBreak="0">
    <w:nsid w:val="7ACA611E"/>
    <w:multiLevelType w:val="hybridMultilevel"/>
    <w:tmpl w:val="000E5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2"/>
  </w:num>
  <w:num w:numId="3">
    <w:abstractNumId w:val="11"/>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pVer" w:val="࠸࠳࠵"/>
    <w:docVar w:name="CheckSum" w:val="࠺࠵࠼࠻"/>
    <w:docVar w:name="CLIName" w:val="࡚ࡳࡈࡱࡦࡸࡸ࡮࡫࡮ࡪࡩ"/>
    <w:docVar w:name="DateTime" w:val="࠺࠴࠷࠼࠴࠷࠵࠷࠵ࠥࠥ࠶࠶࠿࠶࠼ࠥ࠭ࡌࡒ࡙࠰࠷࠿࠵࠮"/>
    <w:docVar w:name="DoneBy" w:val="ࡘ࡙ࡡࡸࡴ࡫࡮ࡦࠥࡲࡦࡸࡸࡦࡸࡨࡺࡸࡦ"/>
    <w:docVar w:name="IPAddress" w:val="ࡒࡗࡈࡈ࡜ࡑ࠵࠷࠶࠷"/>
    <w:docVar w:name="Random" w:val="5"/>
  </w:docVars>
  <w:rsids>
    <w:rsidRoot w:val="00923E7C"/>
    <w:rsid w:val="00003EC3"/>
    <w:rsid w:val="0002454A"/>
    <w:rsid w:val="000448AD"/>
    <w:rsid w:val="00076C95"/>
    <w:rsid w:val="000C29E9"/>
    <w:rsid w:val="000F4E43"/>
    <w:rsid w:val="00113D5F"/>
    <w:rsid w:val="001608BF"/>
    <w:rsid w:val="00223B6F"/>
    <w:rsid w:val="003901E1"/>
    <w:rsid w:val="003A2742"/>
    <w:rsid w:val="003B4383"/>
    <w:rsid w:val="003D5A5C"/>
    <w:rsid w:val="003F1495"/>
    <w:rsid w:val="00413CDE"/>
    <w:rsid w:val="004234FF"/>
    <w:rsid w:val="00445241"/>
    <w:rsid w:val="00460EEB"/>
    <w:rsid w:val="00463675"/>
    <w:rsid w:val="004B43FA"/>
    <w:rsid w:val="004C3F5A"/>
    <w:rsid w:val="004C4DCF"/>
    <w:rsid w:val="004D22F7"/>
    <w:rsid w:val="005047B7"/>
    <w:rsid w:val="00571576"/>
    <w:rsid w:val="00584B08"/>
    <w:rsid w:val="00585458"/>
    <w:rsid w:val="005C47DC"/>
    <w:rsid w:val="005C6E12"/>
    <w:rsid w:val="005F249B"/>
    <w:rsid w:val="005F2D34"/>
    <w:rsid w:val="00601F1F"/>
    <w:rsid w:val="00627B66"/>
    <w:rsid w:val="006D0B09"/>
    <w:rsid w:val="006D3B68"/>
    <w:rsid w:val="00703434"/>
    <w:rsid w:val="007116E4"/>
    <w:rsid w:val="00722F45"/>
    <w:rsid w:val="00726FC3"/>
    <w:rsid w:val="0077485D"/>
    <w:rsid w:val="00796BFC"/>
    <w:rsid w:val="007A7F61"/>
    <w:rsid w:val="007F1A4E"/>
    <w:rsid w:val="00824C0E"/>
    <w:rsid w:val="00856EAD"/>
    <w:rsid w:val="008836BA"/>
    <w:rsid w:val="0089666F"/>
    <w:rsid w:val="008D52CE"/>
    <w:rsid w:val="008D7CE2"/>
    <w:rsid w:val="00911E4D"/>
    <w:rsid w:val="00923E7C"/>
    <w:rsid w:val="00952CF0"/>
    <w:rsid w:val="00965233"/>
    <w:rsid w:val="009F6E85"/>
    <w:rsid w:val="00A27E27"/>
    <w:rsid w:val="00A70DBD"/>
    <w:rsid w:val="00A7263A"/>
    <w:rsid w:val="00A7348D"/>
    <w:rsid w:val="00A75498"/>
    <w:rsid w:val="00A8409A"/>
    <w:rsid w:val="00AD4D0D"/>
    <w:rsid w:val="00B31806"/>
    <w:rsid w:val="00B37964"/>
    <w:rsid w:val="00B65FF5"/>
    <w:rsid w:val="00B94449"/>
    <w:rsid w:val="00BC597B"/>
    <w:rsid w:val="00C722D6"/>
    <w:rsid w:val="00C762C8"/>
    <w:rsid w:val="00C93118"/>
    <w:rsid w:val="00CA2FB0"/>
    <w:rsid w:val="00CE2C9B"/>
    <w:rsid w:val="00D53018"/>
    <w:rsid w:val="00DB7DF4"/>
    <w:rsid w:val="00DC500D"/>
    <w:rsid w:val="00DF3B5C"/>
    <w:rsid w:val="00E20604"/>
    <w:rsid w:val="00E259AC"/>
    <w:rsid w:val="00E4207B"/>
    <w:rsid w:val="00F04F1C"/>
    <w:rsid w:val="00F0649B"/>
    <w:rsid w:val="00F20CD7"/>
    <w:rsid w:val="00F5045F"/>
    <w:rsid w:val="00F67585"/>
    <w:rsid w:val="00F9363A"/>
    <w:rsid w:val="00FF5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D4544D"/>
  <w15:chartTrackingRefBased/>
  <w15:docId w15:val="{09798768-02BB-48C4-9224-57888CB4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customStyle="1" w:styleId="CRCoverPage">
    <w:name w:val="CR Cover Page"/>
    <w:rsid w:val="00F0649B"/>
    <w:pPr>
      <w:spacing w:after="120"/>
    </w:pPr>
    <w:rPr>
      <w:rFonts w:ascii="Arial" w:hAnsi="Arial"/>
      <w:lang w:eastAsia="en-US"/>
    </w:rPr>
  </w:style>
  <w:style w:type="paragraph" w:customStyle="1" w:styleId="DocInfo">
    <w:name w:val="Doc Info"/>
    <w:basedOn w:val="Normal"/>
    <w:next w:val="Normal"/>
    <w:uiPriority w:val="99"/>
    <w:rsid w:val="00A27E27"/>
    <w:pPr>
      <w:spacing w:before="240" w:after="60" w:line="276" w:lineRule="auto"/>
    </w:pPr>
    <w:rPr>
      <w:rFonts w:ascii="Arial" w:eastAsia="SimSun" w:hAnsi="Arial"/>
      <w:b/>
      <w:sz w:val="24"/>
      <w:szCs w:val="22"/>
      <w:lang w:eastAsia="en-GB"/>
    </w:rPr>
  </w:style>
  <w:style w:type="paragraph" w:customStyle="1" w:styleId="TableText">
    <w:name w:val="Table Text"/>
    <w:basedOn w:val="Normal"/>
    <w:link w:val="TableTextChar"/>
    <w:uiPriority w:val="19"/>
    <w:qFormat/>
    <w:rsid w:val="00A27E27"/>
    <w:pPr>
      <w:spacing w:before="40" w:after="40" w:line="276" w:lineRule="auto"/>
    </w:pPr>
    <w:rPr>
      <w:rFonts w:ascii="Arial" w:eastAsia="SimSun" w:hAnsi="Arial"/>
      <w:sz w:val="22"/>
      <w:lang w:eastAsia="de-DE"/>
    </w:rPr>
  </w:style>
  <w:style w:type="character" w:customStyle="1" w:styleId="TableTextChar">
    <w:name w:val="Table Text Char"/>
    <w:link w:val="TableText"/>
    <w:uiPriority w:val="19"/>
    <w:locked/>
    <w:rsid w:val="00A27E27"/>
    <w:rPr>
      <w:rFonts w:ascii="Arial" w:eastAsia="SimSun" w:hAnsi="Arial"/>
      <w:sz w:val="22"/>
      <w:lang w:eastAsia="de-DE"/>
    </w:rPr>
  </w:style>
  <w:style w:type="paragraph" w:styleId="ListParagraph">
    <w:name w:val="List Paragraph"/>
    <w:basedOn w:val="Normal"/>
    <w:uiPriority w:val="34"/>
    <w:qFormat/>
    <w:rsid w:val="00DF3B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06986">
      <w:bodyDiv w:val="1"/>
      <w:marLeft w:val="0"/>
      <w:marRight w:val="0"/>
      <w:marTop w:val="0"/>
      <w:marBottom w:val="0"/>
      <w:divBdr>
        <w:top w:val="none" w:sz="0" w:space="0" w:color="auto"/>
        <w:left w:val="none" w:sz="0" w:space="0" w:color="auto"/>
        <w:bottom w:val="none" w:sz="0" w:space="0" w:color="auto"/>
        <w:right w:val="none" w:sz="0" w:space="0" w:color="auto"/>
      </w:divBdr>
    </w:div>
    <w:div w:id="276109372">
      <w:bodyDiv w:val="1"/>
      <w:marLeft w:val="0"/>
      <w:marRight w:val="0"/>
      <w:marTop w:val="0"/>
      <w:marBottom w:val="0"/>
      <w:divBdr>
        <w:top w:val="none" w:sz="0" w:space="0" w:color="auto"/>
        <w:left w:val="none" w:sz="0" w:space="0" w:color="auto"/>
        <w:bottom w:val="none" w:sz="0" w:space="0" w:color="auto"/>
        <w:right w:val="none" w:sz="0" w:space="0" w:color="auto"/>
      </w:divBdr>
    </w:div>
    <w:div w:id="438647656">
      <w:bodyDiv w:val="1"/>
      <w:marLeft w:val="0"/>
      <w:marRight w:val="0"/>
      <w:marTop w:val="0"/>
      <w:marBottom w:val="0"/>
      <w:divBdr>
        <w:top w:val="none" w:sz="0" w:space="0" w:color="auto"/>
        <w:left w:val="none" w:sz="0" w:space="0" w:color="auto"/>
        <w:bottom w:val="none" w:sz="0" w:space="0" w:color="auto"/>
        <w:right w:val="none" w:sz="0" w:space="0" w:color="auto"/>
      </w:divBdr>
    </w:div>
    <w:div w:id="816918486">
      <w:bodyDiv w:val="1"/>
      <w:marLeft w:val="0"/>
      <w:marRight w:val="0"/>
      <w:marTop w:val="0"/>
      <w:marBottom w:val="0"/>
      <w:divBdr>
        <w:top w:val="none" w:sz="0" w:space="0" w:color="auto"/>
        <w:left w:val="none" w:sz="0" w:space="0" w:color="auto"/>
        <w:bottom w:val="none" w:sz="0" w:space="0" w:color="auto"/>
        <w:right w:val="none" w:sz="0" w:space="0" w:color="auto"/>
      </w:divBdr>
    </w:div>
    <w:div w:id="846751050">
      <w:bodyDiv w:val="1"/>
      <w:marLeft w:val="0"/>
      <w:marRight w:val="0"/>
      <w:marTop w:val="0"/>
      <w:marBottom w:val="0"/>
      <w:divBdr>
        <w:top w:val="none" w:sz="0" w:space="0" w:color="auto"/>
        <w:left w:val="none" w:sz="0" w:space="0" w:color="auto"/>
        <w:bottom w:val="none" w:sz="0" w:space="0" w:color="auto"/>
        <w:right w:val="none" w:sz="0" w:space="0" w:color="auto"/>
      </w:divBdr>
    </w:div>
    <w:div w:id="995956064">
      <w:bodyDiv w:val="1"/>
      <w:marLeft w:val="0"/>
      <w:marRight w:val="0"/>
      <w:marTop w:val="0"/>
      <w:marBottom w:val="0"/>
      <w:divBdr>
        <w:top w:val="none" w:sz="0" w:space="0" w:color="auto"/>
        <w:left w:val="none" w:sz="0" w:space="0" w:color="auto"/>
        <w:bottom w:val="none" w:sz="0" w:space="0" w:color="auto"/>
        <w:right w:val="none" w:sz="0" w:space="0" w:color="auto"/>
      </w:divBdr>
    </w:div>
    <w:div w:id="1299921319">
      <w:bodyDiv w:val="1"/>
      <w:marLeft w:val="0"/>
      <w:marRight w:val="0"/>
      <w:marTop w:val="0"/>
      <w:marBottom w:val="0"/>
      <w:divBdr>
        <w:top w:val="none" w:sz="0" w:space="0" w:color="auto"/>
        <w:left w:val="none" w:sz="0" w:space="0" w:color="auto"/>
        <w:bottom w:val="none" w:sz="0" w:space="0" w:color="auto"/>
        <w:right w:val="none" w:sz="0" w:space="0" w:color="auto"/>
      </w:divBdr>
    </w:div>
    <w:div w:id="1439250900">
      <w:bodyDiv w:val="1"/>
      <w:marLeft w:val="0"/>
      <w:marRight w:val="0"/>
      <w:marTop w:val="0"/>
      <w:marBottom w:val="0"/>
      <w:divBdr>
        <w:top w:val="none" w:sz="0" w:space="0" w:color="auto"/>
        <w:left w:val="none" w:sz="0" w:space="0" w:color="auto"/>
        <w:bottom w:val="none" w:sz="0" w:space="0" w:color="auto"/>
        <w:right w:val="none" w:sz="0" w:space="0" w:color="auto"/>
      </w:divBdr>
    </w:div>
    <w:div w:id="1497107099">
      <w:bodyDiv w:val="1"/>
      <w:marLeft w:val="0"/>
      <w:marRight w:val="0"/>
      <w:marTop w:val="0"/>
      <w:marBottom w:val="0"/>
      <w:divBdr>
        <w:top w:val="none" w:sz="0" w:space="0" w:color="auto"/>
        <w:left w:val="none" w:sz="0" w:space="0" w:color="auto"/>
        <w:bottom w:val="none" w:sz="0" w:space="0" w:color="auto"/>
        <w:right w:val="none" w:sz="0" w:space="0" w:color="auto"/>
      </w:divBdr>
    </w:div>
    <w:div w:id="1735271506">
      <w:bodyDiv w:val="1"/>
      <w:marLeft w:val="0"/>
      <w:marRight w:val="0"/>
      <w:marTop w:val="0"/>
      <w:marBottom w:val="0"/>
      <w:divBdr>
        <w:top w:val="none" w:sz="0" w:space="0" w:color="auto"/>
        <w:left w:val="none" w:sz="0" w:space="0" w:color="auto"/>
        <w:bottom w:val="none" w:sz="0" w:space="0" w:color="auto"/>
        <w:right w:val="none" w:sz="0" w:space="0" w:color="auto"/>
      </w:divBdr>
    </w:div>
    <w:div w:id="210037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230</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1544</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Sofia MASSASCUSA</cp:lastModifiedBy>
  <cp:revision>11</cp:revision>
  <cp:lastPrinted>2002-04-23T07:10:00Z</cp:lastPrinted>
  <dcterms:created xsi:type="dcterms:W3CDTF">2020-08-26T10:23:00Z</dcterms:created>
  <dcterms:modified xsi:type="dcterms:W3CDTF">2020-08-27T10:37:00Z</dcterms:modified>
</cp:coreProperties>
</file>