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8D7" w:rsidRDefault="004008D7" w:rsidP="0040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7D2467" w:rsidRPr="007D2467">
        <w:rPr>
          <w:b/>
          <w:noProof/>
          <w:sz w:val="24"/>
        </w:rPr>
        <w:t>C4-191062</w:t>
      </w:r>
    </w:p>
    <w:p w:rsidR="004008D7" w:rsidRDefault="004008D7" w:rsidP="00400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7520">
        <w:rPr>
          <w:rFonts w:ascii="Arial" w:hAnsi="Arial" w:cs="Arial"/>
          <w:b/>
          <w:bCs/>
        </w:rPr>
        <w:t>Qualcomm Incorporated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74B3E">
        <w:rPr>
          <w:rFonts w:ascii="Arial" w:hAnsi="Arial" w:cs="Arial"/>
          <w:b/>
          <w:bCs/>
        </w:rPr>
        <w:t>Summary of the 5G CIoT work plan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74B3E" w:rsidRPr="00174B3E">
        <w:rPr>
          <w:rFonts w:ascii="Arial" w:hAnsi="Arial" w:cs="Arial"/>
          <w:b/>
          <w:bCs/>
        </w:rPr>
        <w:t>6.2.4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A92E27" w:rsidRDefault="00A92E27" w:rsidP="00A92E27">
      <w:pPr>
        <w:pStyle w:val="Heading1"/>
      </w:pPr>
      <w:r>
        <w:t>Introduction</w:t>
      </w:r>
    </w:p>
    <w:p w:rsidR="00586BA3" w:rsidRDefault="00A92E27" w:rsidP="00A92E27">
      <w:r>
        <w:t xml:space="preserve">This document summarizes the 5G CIoT work plan that has been shared and discussed in a conference call. It is desired to discuss updates to the document since the last version </w:t>
      </w:r>
      <w:r w:rsidR="00586BA3">
        <w:t>to</w:t>
      </w:r>
      <w:r>
        <w:t xml:space="preserve"> determine, as best as possible, the work scope and the affected specifications, etc</w:t>
      </w:r>
      <w:r w:rsidR="00586BA3">
        <w:t xml:space="preserve">, or </w:t>
      </w:r>
      <w:r w:rsidR="00C87D52">
        <w:t xml:space="preserve">to </w:t>
      </w:r>
      <w:r w:rsidR="00586BA3">
        <w:t>discuss other aspects that might require clarifications</w:t>
      </w:r>
      <w:r>
        <w:t>.</w:t>
      </w:r>
    </w:p>
    <w:p w:rsidR="00586BA3" w:rsidRDefault="00586BA3" w:rsidP="00A92E27"/>
    <w:p w:rsidR="00A92E27" w:rsidRDefault="00586BA3" w:rsidP="00A92E27">
      <w:r>
        <w:t xml:space="preserve"> </w:t>
      </w:r>
    </w:p>
    <w:p w:rsidR="00C56D17" w:rsidRDefault="004D2F8E" w:rsidP="00C56D17">
      <w:pPr>
        <w:pStyle w:val="Heading1"/>
      </w:pPr>
      <w:r>
        <w:t>Discussion</w:t>
      </w:r>
    </w:p>
    <w:p w:rsidR="007E2A11" w:rsidRDefault="00C56D17" w:rsidP="00C56D17">
      <w:r>
        <w:t>The table below contains a summary of the</w:t>
      </w:r>
      <w:r w:rsidR="001F2EB5">
        <w:t xml:space="preserve"> expected </w:t>
      </w:r>
      <w:r>
        <w:t xml:space="preserve">work and the impacted specifications. </w:t>
      </w:r>
    </w:p>
    <w:p w:rsidR="00586BA3" w:rsidRPr="007E2A11" w:rsidRDefault="00C56D17" w:rsidP="00C56D17">
      <w:pPr>
        <w:rPr>
          <w:color w:val="70AD47" w:themeColor="accent6"/>
        </w:rPr>
      </w:pPr>
      <w:r w:rsidRPr="00C02865">
        <w:rPr>
          <w:color w:val="00B050"/>
        </w:rPr>
        <w:t>Th</w:t>
      </w:r>
      <w:r w:rsidR="007551CE">
        <w:rPr>
          <w:color w:val="00B050"/>
        </w:rPr>
        <w:t>is</w:t>
      </w:r>
      <w:r w:rsidRPr="00C02865">
        <w:rPr>
          <w:color w:val="00B050"/>
        </w:rPr>
        <w:t xml:space="preserve"> text </w:t>
      </w:r>
      <w:r w:rsidR="00AC108A">
        <w:rPr>
          <w:color w:val="00B050"/>
        </w:rPr>
        <w:t xml:space="preserve">in the table </w:t>
      </w:r>
      <w:r w:rsidR="007E2A11" w:rsidRPr="00C02865">
        <w:rPr>
          <w:color w:val="00B050"/>
        </w:rPr>
        <w:t>is new</w:t>
      </w:r>
      <w:r w:rsidRPr="007E2A11">
        <w:rPr>
          <w:color w:val="70AD47" w:themeColor="accent6"/>
        </w:rPr>
        <w:t>.</w:t>
      </w:r>
    </w:p>
    <w:p w:rsidR="004D2F8E" w:rsidRDefault="004D2F8E" w:rsidP="00C56D17"/>
    <w:p w:rsidR="00255676" w:rsidRDefault="00255676" w:rsidP="00C56D17">
      <w:r>
        <w:t>The following should be discussed:</w:t>
      </w:r>
    </w:p>
    <w:p w:rsidR="00C02865" w:rsidRDefault="004D2F8E" w:rsidP="00255676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</w:rPr>
      </w:pPr>
      <w:r w:rsidRPr="00255676">
        <w:rPr>
          <w:rFonts w:ascii="Times New Roman" w:hAnsi="Times New Roman"/>
          <w:sz w:val="20"/>
        </w:rPr>
        <w:t xml:space="preserve">whether </w:t>
      </w:r>
      <w:r w:rsidR="00F44DEA" w:rsidRPr="00255676">
        <w:rPr>
          <w:rFonts w:ascii="Times New Roman" w:hAnsi="Times New Roman"/>
          <w:sz w:val="20"/>
        </w:rPr>
        <w:t xml:space="preserve">CT4 should handle </w:t>
      </w:r>
      <w:r w:rsidR="003D7570" w:rsidRPr="00255676">
        <w:rPr>
          <w:rFonts w:ascii="Times New Roman" w:hAnsi="Times New Roman"/>
          <w:sz w:val="20"/>
        </w:rPr>
        <w:t>the interaction between the SMF and NEF for</w:t>
      </w:r>
      <w:r w:rsidR="00C02865" w:rsidRPr="00255676">
        <w:rPr>
          <w:rFonts w:ascii="Times New Roman" w:hAnsi="Times New Roman"/>
          <w:sz w:val="20"/>
        </w:rPr>
        <w:t xml:space="preserve"> NIDD (see bullets 4 and 5 for “Support for infrequent small data transmission via NAS”)</w:t>
      </w:r>
      <w:r w:rsidR="00EA5CE0">
        <w:rPr>
          <w:rFonts w:ascii="Times New Roman" w:hAnsi="Times New Roman"/>
          <w:sz w:val="20"/>
        </w:rPr>
        <w:t xml:space="preserve"> and if a new TS is required</w:t>
      </w:r>
    </w:p>
    <w:p w:rsidR="00255676" w:rsidRPr="00255676" w:rsidRDefault="00255676" w:rsidP="00255676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added aspects for </w:t>
      </w:r>
      <w:r w:rsidRPr="00255676">
        <w:rPr>
          <w:rFonts w:ascii="Times New Roman" w:hAnsi="Times New Roman"/>
          <w:color w:val="00B050"/>
          <w:sz w:val="20"/>
        </w:rPr>
        <w:t>Inter-RAT mobility support to and from NB-IoT</w:t>
      </w:r>
    </w:p>
    <w:p w:rsidR="003B7022" w:rsidRDefault="003B7022" w:rsidP="00C56D17">
      <w:bookmarkStart w:id="0" w:name="_GoBack"/>
      <w:bookmarkEnd w:id="0"/>
    </w:p>
    <w:p w:rsidR="003B7022" w:rsidRDefault="003B7022" w:rsidP="00C56D17"/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851"/>
        <w:gridCol w:w="4354"/>
        <w:gridCol w:w="1440"/>
        <w:gridCol w:w="1440"/>
      </w:tblGrid>
      <w:tr w:rsidR="00BD2D59" w:rsidRPr="00BD2D59" w:rsidTr="00BD2D59">
        <w:trPr>
          <w:trHeight w:val="1162"/>
        </w:trPr>
        <w:tc>
          <w:tcPr>
            <w:tcW w:w="1851" w:type="dxa"/>
          </w:tcPr>
          <w:p w:rsidR="00BD2D59" w:rsidRPr="00BD2D59" w:rsidRDefault="00BD2D59" w:rsidP="00BD2D59">
            <w:pPr>
              <w:jc w:val="center"/>
              <w:rPr>
                <w:b/>
                <w:sz w:val="16"/>
                <w:szCs w:val="16"/>
              </w:rPr>
            </w:pPr>
            <w:r w:rsidRPr="00BD2D59">
              <w:rPr>
                <w:b/>
                <w:sz w:val="16"/>
                <w:szCs w:val="16"/>
              </w:rPr>
              <w:t>Functionality</w:t>
            </w:r>
          </w:p>
        </w:tc>
        <w:tc>
          <w:tcPr>
            <w:tcW w:w="4354" w:type="dxa"/>
          </w:tcPr>
          <w:p w:rsidR="00BD2D59" w:rsidRPr="00BD2D59" w:rsidRDefault="00BD2D59" w:rsidP="00BD2D59">
            <w:pPr>
              <w:jc w:val="center"/>
              <w:rPr>
                <w:b/>
                <w:sz w:val="16"/>
                <w:szCs w:val="16"/>
              </w:rPr>
            </w:pPr>
            <w:r w:rsidRPr="00BD2D59">
              <w:rPr>
                <w:b/>
                <w:sz w:val="16"/>
                <w:szCs w:val="16"/>
              </w:rPr>
              <w:t>Summary of required changes</w:t>
            </w:r>
          </w:p>
        </w:tc>
        <w:tc>
          <w:tcPr>
            <w:tcW w:w="1440" w:type="dxa"/>
          </w:tcPr>
          <w:p w:rsidR="00BD2D59" w:rsidRPr="00BD2D59" w:rsidRDefault="00BD2D59" w:rsidP="00BD2D59">
            <w:pPr>
              <w:jc w:val="center"/>
              <w:rPr>
                <w:b/>
                <w:sz w:val="16"/>
                <w:szCs w:val="16"/>
              </w:rPr>
            </w:pPr>
            <w:r w:rsidRPr="00BD2D59">
              <w:rPr>
                <w:b/>
                <w:sz w:val="16"/>
                <w:szCs w:val="16"/>
              </w:rPr>
              <w:t>Company planning to contribute on the topic</w:t>
            </w:r>
          </w:p>
        </w:tc>
        <w:tc>
          <w:tcPr>
            <w:tcW w:w="1440" w:type="dxa"/>
          </w:tcPr>
          <w:p w:rsidR="00BD2D59" w:rsidRPr="00BD2D59" w:rsidRDefault="00BD2D59" w:rsidP="00BD2D59">
            <w:pPr>
              <w:jc w:val="center"/>
              <w:rPr>
                <w:b/>
                <w:sz w:val="16"/>
                <w:szCs w:val="16"/>
              </w:rPr>
            </w:pPr>
            <w:r w:rsidRPr="00BD2D59">
              <w:rPr>
                <w:b/>
                <w:bCs/>
                <w:sz w:val="16"/>
                <w:szCs w:val="16"/>
              </w:rPr>
              <w:t>Status (this column will capture the progress per meeting)</w:t>
            </w: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ko-KR"/>
              </w:rPr>
              <w:t>Support for infrequent small data transmission via NAS</w:t>
            </w:r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(This maps to “KI#1 - Infrequent small data transmission” in TR 23.724)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Note: </w:t>
            </w:r>
            <w:r w:rsidRPr="00BD2D59">
              <w:rPr>
                <w:b/>
                <w:sz w:val="16"/>
                <w:szCs w:val="16"/>
              </w:rPr>
              <w:t xml:space="preserve">this also includes </w:t>
            </w:r>
            <w:r w:rsidRPr="00BD2D59">
              <w:rPr>
                <w:b/>
                <w:sz w:val="16"/>
                <w:szCs w:val="16"/>
                <w:lang w:eastAsia="ko-KR"/>
              </w:rPr>
              <w:t>Support for Group Message Delivery using unicast</w:t>
            </w:r>
            <w:r w:rsidRPr="00BD2D59">
              <w:rPr>
                <w:sz w:val="16"/>
                <w:szCs w:val="16"/>
                <w:lang w:eastAsia="ko-KR"/>
              </w:rPr>
              <w:t xml:space="preserve"> NIDD (maps to KI#16 “</w:t>
            </w:r>
            <w:r w:rsidRPr="00BD2D59">
              <w:rPr>
                <w:sz w:val="16"/>
                <w:szCs w:val="16"/>
              </w:rPr>
              <w:t>Support of Group communication and messaging</w:t>
            </w:r>
            <w:r w:rsidRPr="00BD2D59">
              <w:rPr>
                <w:sz w:val="16"/>
                <w:szCs w:val="16"/>
                <w:lang w:eastAsia="ko-KR"/>
              </w:rPr>
              <w:t>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Update to the </w:t>
            </w:r>
            <w:proofErr w:type="spellStart"/>
            <w:r w:rsidRPr="00BD2D59">
              <w:rPr>
                <w:sz w:val="16"/>
                <w:szCs w:val="16"/>
                <w:u w:val="single"/>
                <w:lang w:eastAsia="zh-CN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  <w:lang w:eastAsia="zh-CN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</w:rPr>
              <w:t>Session Management Subscription data to be updated with:</w:t>
            </w: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  <w:p w:rsidR="00BD2D59" w:rsidRPr="00BD2D59" w:rsidRDefault="00BD2D59" w:rsidP="003B70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Invoke NIDD API indication: Indicates, per S-NSSAI and per DNN, </w:t>
            </w:r>
            <w:proofErr w:type="gramStart"/>
            <w:r w:rsidRPr="00BD2D59">
              <w:rPr>
                <w:sz w:val="16"/>
                <w:szCs w:val="16"/>
              </w:rPr>
              <w:t>whether or not</w:t>
            </w:r>
            <w:proofErr w:type="gramEnd"/>
            <w:r w:rsidRPr="00BD2D59">
              <w:rPr>
                <w:sz w:val="16"/>
                <w:szCs w:val="16"/>
              </w:rPr>
              <w:t xml:space="preserve"> the NIDD API shall be invoked for a PDU session.</w:t>
            </w:r>
          </w:p>
          <w:p w:rsidR="00BD2D59" w:rsidRPr="00BD2D59" w:rsidRDefault="00BD2D59" w:rsidP="003B70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Invoke NEF Selection indication: When present, indicates, per S-NSSAI and per DNN, the NEF Identity for PDU Session anchor in case of NEF based infrequent small data transfer via NAS</w:t>
            </w:r>
          </w:p>
          <w:p w:rsidR="00BD2D59" w:rsidRPr="00BD2D59" w:rsidRDefault="00BD2D59" w:rsidP="003B70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NIDD information: Information such as External Group Identifier, External Identifier, MSISDN, or AF ID used for SMF-NEF Connection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2. Updates to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Nsmf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services</w:t>
            </w:r>
          </w:p>
          <w:p w:rsidR="00BD2D59" w:rsidRPr="00BD2D59" w:rsidRDefault="00BD2D59" w:rsidP="003B702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BD2D59">
              <w:rPr>
                <w:sz w:val="16"/>
                <w:szCs w:val="16"/>
                <w:lang w:eastAsia="zh-CN"/>
              </w:rPr>
              <w:t>Nsmf_PDUSession_Create</w:t>
            </w:r>
            <w:proofErr w:type="spellEnd"/>
            <w:r w:rsidRPr="00BD2D59">
              <w:rPr>
                <w:sz w:val="16"/>
                <w:szCs w:val="16"/>
                <w:lang w:eastAsia="zh-CN"/>
              </w:rPr>
              <w:t xml:space="preserve"> service operation to contain Control Plane CIoT 5GS Optimization Indication</w:t>
            </w:r>
          </w:p>
          <w:p w:rsidR="00BD2D59" w:rsidRPr="00BD2D59" w:rsidRDefault="00BD2D59" w:rsidP="0069191A">
            <w:pPr>
              <w:pStyle w:val="ListParagraph"/>
              <w:ind w:left="360"/>
              <w:rPr>
                <w:sz w:val="16"/>
                <w:szCs w:val="16"/>
              </w:rPr>
            </w:pPr>
          </w:p>
          <w:p w:rsidR="00BD2D59" w:rsidRPr="00BD2D59" w:rsidRDefault="00BD2D59" w:rsidP="003B702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BD2D59">
              <w:rPr>
                <w:sz w:val="16"/>
                <w:szCs w:val="16"/>
                <w:lang w:eastAsia="zh-CN"/>
              </w:rPr>
              <w:t>Nsmf_PDUSession_CreateSMContext</w:t>
            </w:r>
            <w:proofErr w:type="spellEnd"/>
            <w:r w:rsidRPr="00BD2D59">
              <w:rPr>
                <w:sz w:val="16"/>
                <w:szCs w:val="16"/>
                <w:lang w:eastAsia="zh-CN"/>
              </w:rPr>
              <w:t xml:space="preserve"> service operation to contain Control Plane CIoT 5GS Optimization Indication</w:t>
            </w:r>
          </w:p>
          <w:p w:rsidR="00BD2D59" w:rsidRPr="00BD2D59" w:rsidRDefault="00BD2D59" w:rsidP="0069191A">
            <w:pPr>
              <w:pStyle w:val="ListParagraph"/>
              <w:ind w:left="360"/>
              <w:rPr>
                <w:sz w:val="16"/>
                <w:szCs w:val="16"/>
              </w:rPr>
            </w:pPr>
          </w:p>
          <w:p w:rsidR="00BD2D59" w:rsidRPr="00BD2D59" w:rsidRDefault="00BD2D59" w:rsidP="003B702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To transfer the data and PDU session ID from AMF to SMF requires: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A new service operation, or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Use of an existing service operation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“</w:t>
            </w:r>
            <w:r w:rsidRPr="00BD2D59">
              <w:rPr>
                <w:i/>
                <w:sz w:val="16"/>
                <w:szCs w:val="16"/>
              </w:rPr>
              <w:t xml:space="preserve">Editor's Note: Whether the existing </w:t>
            </w:r>
            <w:proofErr w:type="spellStart"/>
            <w:r w:rsidRPr="00BD2D59">
              <w:rPr>
                <w:i/>
                <w:sz w:val="16"/>
                <w:szCs w:val="16"/>
              </w:rPr>
              <w:t>UpdateSMContext</w:t>
            </w:r>
            <w:proofErr w:type="spellEnd"/>
            <w:r w:rsidRPr="00BD2D59">
              <w:rPr>
                <w:i/>
                <w:sz w:val="16"/>
                <w:szCs w:val="16"/>
              </w:rPr>
              <w:t xml:space="preserve"> service operation or a new </w:t>
            </w:r>
            <w:r w:rsidRPr="00BD2D59">
              <w:rPr>
                <w:i/>
                <w:sz w:val="16"/>
                <w:szCs w:val="16"/>
              </w:rPr>
              <w:lastRenderedPageBreak/>
              <w:t>service operation is used is pending CT4 discussion</w:t>
            </w:r>
            <w:r w:rsidRPr="00BD2D59">
              <w:rPr>
                <w:sz w:val="16"/>
                <w:szCs w:val="16"/>
              </w:rPr>
              <w:t>”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29.502)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3. New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Nudm_NIDD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Authorisation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NEF requests authorization for NIDD Configuration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4. New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Nnef_SMContext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 (to create, update or release the SMF-NEF Connection)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SMF initiates a SMF-NEF Connection establishment procedure towards the NEF corresponding to the "NEF ID" for that DNN / S-NSSAI Combination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BD2D59">
              <w:rPr>
                <w:sz w:val="16"/>
                <w:szCs w:val="16"/>
              </w:rPr>
              <w:t>Nnef_SMContext_Create</w:t>
            </w:r>
            <w:proofErr w:type="spellEnd"/>
            <w:r w:rsidRPr="00BD2D59">
              <w:rPr>
                <w:sz w:val="16"/>
                <w:szCs w:val="16"/>
              </w:rPr>
              <w:t xml:space="preserve"> Response (User Identity, PDU session ID, NEF ID, S-NSSAI, DNN) towards the SMF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new spec?)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A40593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5. New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Nnef_NIDDDelivery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For MO and MT data delivery between the SMF and NEF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Same bullet 4 above)</w:t>
            </w:r>
          </w:p>
          <w:p w:rsidR="00BD2D59" w:rsidRPr="00BD2D59" w:rsidRDefault="00BD2D59" w:rsidP="005F265D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lastRenderedPageBreak/>
              <w:t>Ericsson 2.4.5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  <w:lang w:eastAsia="ko-KR"/>
              </w:rPr>
              <w:t>Frequent small data communication</w:t>
            </w: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 xml:space="preserve">(This maps to “KI#2 - </w:t>
            </w:r>
            <w:r w:rsidRPr="00BD2D59">
              <w:rPr>
                <w:sz w:val="16"/>
                <w:szCs w:val="16"/>
                <w:lang w:eastAsia="ko-KR"/>
              </w:rPr>
              <w:t>Frequent s</w:t>
            </w:r>
            <w:r w:rsidRPr="00BD2D59">
              <w:rPr>
                <w:sz w:val="16"/>
                <w:szCs w:val="16"/>
              </w:rPr>
              <w:t>mall data communication”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FFS pending SA2 discussions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ko-KR"/>
              </w:rPr>
              <w:t>Power saving functions</w:t>
            </w:r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>(This maps to “KI#4 - Power Saving Functions”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Update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To provide the AMF with subscribed extended idle mode DRX cycle length value</w:t>
            </w:r>
            <w:r w:rsidRPr="00BD2D59">
              <w:rPr>
                <w:color w:val="833C0B"/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Note: whether other information for other power saving functions will be provided to the AMF is FFS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>(This maps to “KI#6 - Management of Enhanced Coverage”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Update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To provide the AMF with enhanced coverage restriction information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 xml:space="preserve">It is FFS if UDR spec (TS 29.505) is impacted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</w:rPr>
              <w:t xml:space="preserve">Note: whether AMF will have to report usage of enhanced coverage to UDM is FFS 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Overload Control for small data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(This maps to “KI#7 - Overload Control for small data”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Update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To provide the AMF with the Service Gap Time</w:t>
            </w:r>
            <w:r w:rsidRPr="00BD2D59">
              <w:rPr>
                <w:color w:val="833C0B"/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2. Update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UEContextTransfer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To now contain the Service Gap Time and Remaining Running Service Gap timer</w:t>
            </w:r>
            <w:r w:rsidRPr="00BD2D59">
              <w:rPr>
                <w:color w:val="833C0B"/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29.518)</w:t>
            </w: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Ericsson 3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  <w:lang w:eastAsia="ko-KR"/>
              </w:rPr>
              <w:t xml:space="preserve">Support of common north-bound APIs for EPC-5GC interworking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(This maps to “KI#9 - </w:t>
            </w:r>
            <w:r w:rsidRPr="00BD2D59">
              <w:rPr>
                <w:sz w:val="16"/>
                <w:szCs w:val="16"/>
                <w:lang w:eastAsia="ko-KR"/>
              </w:rPr>
              <w:t xml:space="preserve">Key Issue 9: </w:t>
            </w:r>
            <w:r w:rsidRPr="00BD2D59">
              <w:rPr>
                <w:sz w:val="16"/>
                <w:szCs w:val="16"/>
              </w:rPr>
              <w:t>Support of common north-bound APIs for EPC-5GC Interworking”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>1. New event that is monitored by the UDM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CN Type change: It indicates the current CN type for a UE or a group of UEs when detecting that the UE switches between being served by an MME and an AMF or when accepting the event subscription (updates to </w:t>
            </w:r>
            <w:proofErr w:type="spellStart"/>
            <w:r w:rsidRPr="00BD2D59">
              <w:rPr>
                <w:sz w:val="16"/>
                <w:szCs w:val="16"/>
              </w:rPr>
              <w:t>Nudm_</w:t>
            </w:r>
            <w:r w:rsidRPr="00BD2D59">
              <w:rPr>
                <w:sz w:val="16"/>
                <w:szCs w:val="16"/>
                <w:lang w:eastAsia="zh-CN"/>
              </w:rPr>
              <w:t>EventExposure</w:t>
            </w:r>
            <w:proofErr w:type="spellEnd"/>
            <w:r w:rsidRPr="00BD2D59">
              <w:rPr>
                <w:sz w:val="16"/>
                <w:szCs w:val="16"/>
                <w:lang w:eastAsia="zh-CN"/>
              </w:rPr>
              <w:t xml:space="preserve"> service)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ko-KR"/>
              </w:rPr>
              <w:lastRenderedPageBreak/>
              <w:t>Support for Network parameter configuration API by NEF</w:t>
            </w:r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 xml:space="preserve">(This maps to “KI#10 - </w:t>
            </w:r>
            <w:r w:rsidRPr="00BD2D59">
              <w:rPr>
                <w:sz w:val="16"/>
                <w:szCs w:val="16"/>
                <w:lang w:eastAsia="ko-KR"/>
              </w:rPr>
              <w:t xml:space="preserve">Network Parameter Configuration API via NEF” </w:t>
            </w:r>
            <w:r w:rsidRPr="00BD2D59">
              <w:rPr>
                <w:sz w:val="16"/>
                <w:szCs w:val="16"/>
              </w:rPr>
              <w:t>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Enhancement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Nudm_ParameterProvision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  <w:lang w:eastAsia="zh-CN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zh-CN"/>
              </w:rPr>
              <w:t>Can now contain at least one of the Network configuration parameters, and Validity Time</w:t>
            </w:r>
            <w:r w:rsidRPr="00BD2D59">
              <w:rPr>
                <w:sz w:val="16"/>
                <w:szCs w:val="16"/>
              </w:rPr>
              <w:t xml:space="preserve"> (NEF uses this service)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Note: Network configuration parameters include: Maximum Response Time, Maximum Latency, Suggested Number of Downlink Packets.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2. Enhancement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  <w:lang w:eastAsia="zh-CN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zh-CN"/>
              </w:rPr>
            </w:pPr>
            <w:r w:rsidRPr="00BD2D59">
              <w:rPr>
                <w:sz w:val="16"/>
                <w:szCs w:val="16"/>
                <w:lang w:eastAsia="zh-CN"/>
              </w:rPr>
              <w:t>To now contain: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AMF-Associated Network Configuration parameters: Information on UE specific network configuration parameters and their corresponding validity times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SMF-Associated Expected UE </w:t>
            </w:r>
            <w:proofErr w:type="spellStart"/>
            <w:r w:rsidRPr="00BD2D59">
              <w:rPr>
                <w:sz w:val="16"/>
                <w:szCs w:val="16"/>
              </w:rPr>
              <w:t>Behaviour</w:t>
            </w:r>
            <w:proofErr w:type="spellEnd"/>
            <w:r w:rsidRPr="00BD2D59">
              <w:rPr>
                <w:sz w:val="16"/>
                <w:szCs w:val="16"/>
              </w:rPr>
              <w:t xml:space="preserve"> parameters: Parameters on expected characteristics of a PDU Session their corresponding validity times</w:t>
            </w:r>
          </w:p>
          <w:p w:rsidR="00BD2D59" w:rsidRPr="00BD2D59" w:rsidRDefault="00BD2D59" w:rsidP="003B702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SMF-Associated Network Configuration parameters: Parameters on expected PDU session characteristics their corresponding validity times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From </w:t>
            </w:r>
            <w:hyperlink r:id="rId8" w:history="1">
              <w:r w:rsidRPr="00BD2D59">
                <w:rPr>
                  <w:rStyle w:val="Hyperlink"/>
                  <w:rFonts w:cs="Arial"/>
                  <w:sz w:val="16"/>
                  <w:szCs w:val="16"/>
                </w:rPr>
                <w:t>S2-1902510</w:t>
              </w:r>
            </w:hyperlink>
            <w:r w:rsidRPr="00BD2D59">
              <w:rPr>
                <w:sz w:val="16"/>
                <w:szCs w:val="16"/>
              </w:rPr>
              <w:t>: “</w:t>
            </w:r>
            <w:r w:rsidRPr="00BD2D59">
              <w:rPr>
                <w:i/>
                <w:sz w:val="16"/>
                <w:szCs w:val="16"/>
              </w:rPr>
              <w:t>Editor’s Note: It is FFS whether the Suggested Number of Downlink Packets parameter is classified as AMF- or SMF-Associated parameter.</w:t>
            </w:r>
            <w:r w:rsidRPr="00BD2D59">
              <w:rPr>
                <w:sz w:val="16"/>
                <w:szCs w:val="16"/>
              </w:rPr>
              <w:t>”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3. Enhancement to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Namf_Communication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To now include the AMF-Associated Network Configuration parameters and the SMF derived CN assisted RAN parameters tuning</w:t>
            </w:r>
            <w:r w:rsidRPr="00BD2D59">
              <w:rPr>
                <w:color w:val="833C0B"/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29.518)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4. Enhancement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Nsmf_PDUSession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SMF to provide the AMF with the SMF derived CN assisted RAN parameters tuning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29.502)</w:t>
            </w: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ko-KR"/>
              </w:rPr>
              <w:t>Monitoring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 xml:space="preserve">(This maps to “KI#11 – </w:t>
            </w:r>
            <w:r w:rsidRPr="00BD2D59">
              <w:rPr>
                <w:sz w:val="16"/>
                <w:szCs w:val="16"/>
                <w:lang w:eastAsia="ko-KR"/>
              </w:rPr>
              <w:t xml:space="preserve">Monitoring” </w:t>
            </w:r>
            <w:r w:rsidRPr="00BD2D59">
              <w:rPr>
                <w:sz w:val="16"/>
                <w:szCs w:val="16"/>
              </w:rPr>
              <w:t>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Update to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Nudm_EventExposure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 to include Traffic descriptor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Note: this is a consequence of the High Latency Communication functionality which requires enhancements to the existing monitoring feature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>2. Possible updates to SMF-UPF interaction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val="en-CA" w:eastAsia="zh-CN"/>
              </w:rPr>
              <w:t>SMF interacts with the UPF to remove the buffered packets and requests the UPF to report the traffic information (e.g. Source IP address, Source port number) of the discarded packets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(Possible impacted spec: 29.244)</w:t>
            </w: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  <w:p w:rsidR="00BD2D59" w:rsidRPr="00BD2D59" w:rsidRDefault="00BD2D59" w:rsidP="0069191A">
            <w:pPr>
              <w:rPr>
                <w:color w:val="2F5496" w:themeColor="accent1" w:themeShade="BF"/>
                <w:sz w:val="16"/>
                <w:szCs w:val="16"/>
              </w:rPr>
            </w:pPr>
            <w:r w:rsidRPr="00BD2D59">
              <w:rPr>
                <w:color w:val="2F5496" w:themeColor="accent1" w:themeShade="BF"/>
                <w:sz w:val="16"/>
                <w:szCs w:val="16"/>
              </w:rPr>
              <w:t>Impacts to AMF due to the use of the Traffic descriptor should be investigated further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ko-KR"/>
              </w:rPr>
              <w:t>High latency communication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>(This maps to “KI#3 - High latency communication”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color w:val="833C0B"/>
                <w:sz w:val="16"/>
                <w:szCs w:val="16"/>
              </w:rPr>
              <w:t>None – already covered in Monitoring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lastRenderedPageBreak/>
              <w:t xml:space="preserve">Support for Expected UE </w:t>
            </w:r>
            <w:proofErr w:type="spellStart"/>
            <w:r w:rsidRPr="00BD2D59">
              <w:rPr>
                <w:sz w:val="16"/>
                <w:szCs w:val="16"/>
              </w:rPr>
              <w:t>Behaviour</w:t>
            </w:r>
            <w:proofErr w:type="spellEnd"/>
            <w:r w:rsidRPr="00BD2D59">
              <w:rPr>
                <w:sz w:val="16"/>
                <w:szCs w:val="16"/>
              </w:rPr>
              <w:t xml:space="preserve">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</w:rPr>
              <w:t xml:space="preserve">(This maps to “KI#13 - </w:t>
            </w:r>
            <w:r w:rsidRPr="00BD2D59">
              <w:rPr>
                <w:sz w:val="16"/>
                <w:szCs w:val="16"/>
                <w:lang w:eastAsia="ko-KR"/>
              </w:rPr>
              <w:t xml:space="preserve">Support for Expected UE </w:t>
            </w:r>
            <w:proofErr w:type="spellStart"/>
            <w:r w:rsidRPr="00BD2D59">
              <w:rPr>
                <w:sz w:val="16"/>
                <w:szCs w:val="16"/>
                <w:lang w:eastAsia="ko-KR"/>
              </w:rPr>
              <w:t>Behaviour</w:t>
            </w:r>
            <w:proofErr w:type="spellEnd"/>
            <w:r w:rsidRPr="00BD2D59">
              <w:rPr>
                <w:sz w:val="16"/>
                <w:szCs w:val="16"/>
                <w:lang w:eastAsia="ko-KR"/>
              </w:rPr>
              <w:t xml:space="preserve">” </w:t>
            </w:r>
            <w:r w:rsidRPr="00BD2D59">
              <w:rPr>
                <w:sz w:val="16"/>
                <w:szCs w:val="16"/>
              </w:rPr>
              <w:t>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Enhancement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Nudm_ParameterProvision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  <w:lang w:eastAsia="zh-CN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zh-CN"/>
              </w:rPr>
            </w:pPr>
            <w:r w:rsidRPr="00BD2D59">
              <w:rPr>
                <w:sz w:val="16"/>
                <w:szCs w:val="16"/>
                <w:lang w:eastAsia="zh-CN"/>
              </w:rPr>
              <w:t xml:space="preserve">The existing service may be used to provide new parameters for the Expected UE </w:t>
            </w:r>
            <w:proofErr w:type="spellStart"/>
            <w:r w:rsidRPr="00BD2D59">
              <w:rPr>
                <w:sz w:val="16"/>
                <w:szCs w:val="16"/>
                <w:lang w:eastAsia="zh-CN"/>
              </w:rPr>
              <w:t>Behaviour</w:t>
            </w:r>
            <w:proofErr w:type="spellEnd"/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i/>
                <w:color w:val="2F5496" w:themeColor="accent1" w:themeShade="BF"/>
                <w:sz w:val="16"/>
                <w:szCs w:val="16"/>
              </w:rPr>
            </w:pPr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 xml:space="preserve"> “The Expected UE </w:t>
            </w:r>
            <w:proofErr w:type="spellStart"/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>Behaviour</w:t>
            </w:r>
            <w:proofErr w:type="spellEnd"/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 xml:space="preserve"> (with </w:t>
            </w:r>
            <w:r w:rsidRPr="00BD2D59">
              <w:rPr>
                <w:rFonts w:eastAsia="Malgun Gothic"/>
                <w:i/>
                <w:color w:val="2F5496" w:themeColor="accent1" w:themeShade="BF"/>
                <w:sz w:val="16"/>
                <w:szCs w:val="16"/>
                <w:lang w:eastAsia="ja-JP"/>
              </w:rPr>
              <w:t xml:space="preserve">Expected UE Moving Trajectory as defined in TS 23.502, section </w:t>
            </w:r>
            <w:r w:rsidRPr="00BD2D59">
              <w:rPr>
                <w:i/>
                <w:color w:val="2F5496" w:themeColor="accent1" w:themeShade="BF"/>
                <w:sz w:val="16"/>
                <w:szCs w:val="16"/>
                <w:lang w:eastAsia="zh-CN"/>
              </w:rPr>
              <w:t>4.15.6.3</w:t>
            </w:r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 xml:space="preserve">) could not be found in 29.503. Is it currently missing for </w:t>
            </w:r>
            <w:r w:rsidRPr="00BD2D59">
              <w:rPr>
                <w:b/>
                <w:i/>
                <w:color w:val="2F5496" w:themeColor="accent1" w:themeShade="BF"/>
                <w:sz w:val="16"/>
                <w:szCs w:val="16"/>
              </w:rPr>
              <w:t>Rel-15</w:t>
            </w:r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>?</w:t>
            </w:r>
          </w:p>
          <w:p w:rsidR="00BD2D59" w:rsidRPr="00BD2D59" w:rsidRDefault="00BD2D59" w:rsidP="0069191A">
            <w:pPr>
              <w:rPr>
                <w:i/>
                <w:color w:val="2F5496" w:themeColor="accent1" w:themeShade="BF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i/>
                <w:color w:val="2F5496" w:themeColor="accent1" w:themeShade="BF"/>
                <w:sz w:val="16"/>
                <w:szCs w:val="16"/>
              </w:rPr>
            </w:pPr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 xml:space="preserve">It was commented that the Expected UE Behavior is indeed currently missing for </w:t>
            </w:r>
            <w:r w:rsidRPr="00BD2D59">
              <w:rPr>
                <w:b/>
                <w:i/>
                <w:color w:val="2F5496" w:themeColor="accent1" w:themeShade="BF"/>
                <w:sz w:val="16"/>
                <w:szCs w:val="16"/>
              </w:rPr>
              <w:t>Rel-15</w:t>
            </w:r>
            <w:r w:rsidRPr="00BD2D59">
              <w:rPr>
                <w:i/>
                <w:color w:val="2F5496" w:themeColor="accent1" w:themeShade="BF"/>
                <w:sz w:val="16"/>
                <w:szCs w:val="16"/>
              </w:rPr>
              <w:t xml:space="preserve"> in CT4 TS 29.503.”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Note 1: although this was not initially listed in the WID for CT4, the agreements in SA2 now require more parameters for the Expected UE </w:t>
            </w:r>
            <w:proofErr w:type="spellStart"/>
            <w:r w:rsidRPr="00BD2D59">
              <w:rPr>
                <w:sz w:val="16"/>
                <w:szCs w:val="16"/>
              </w:rPr>
              <w:t>Behaviour</w:t>
            </w:r>
            <w:proofErr w:type="spellEnd"/>
            <w:r w:rsidRPr="00BD2D59">
              <w:rPr>
                <w:sz w:val="16"/>
                <w:szCs w:val="16"/>
              </w:rPr>
              <w:t>. The procedure and services are already defined in section 4.15.6 (External Parameter Provisioning) in TS 23.502. These can now also be used for the additional parameters.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Note 2: some of the extended parameters are also supported in EPS: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- Stationary Indication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- Communication Duration Time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- Periodic Time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- Scheduled Communication Time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Note 3: some of the extended parameters are new for 5GS and not supported in EPS: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- Battery indication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- Traffic profile,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- Scheduled Communication Type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2. Enhancement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  <w:lang w:eastAsia="zh-CN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zh-CN"/>
              </w:rPr>
              <w:t xml:space="preserve">To now contain new parameters for the Expected UE </w:t>
            </w:r>
            <w:proofErr w:type="spellStart"/>
            <w:r w:rsidRPr="00BD2D59">
              <w:rPr>
                <w:sz w:val="16"/>
                <w:szCs w:val="16"/>
                <w:lang w:eastAsia="zh-CN"/>
              </w:rPr>
              <w:t>Behaviour</w:t>
            </w:r>
            <w:proofErr w:type="spellEnd"/>
            <w:r w:rsidRPr="00BD2D59">
              <w:rPr>
                <w:sz w:val="16"/>
                <w:szCs w:val="16"/>
              </w:rPr>
              <w:t xml:space="preserve"> (used towards the AMF and SMF)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Note 4: The UDM can provide the new parameters to the AMF and/or SMF 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  <w:r w:rsidRPr="00BD2D59">
              <w:rPr>
                <w:sz w:val="16"/>
                <w:szCs w:val="16"/>
                <w:lang w:eastAsia="ko-KR"/>
              </w:rPr>
              <w:t xml:space="preserve">MSISDN-less MO SMS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(This maps to “KI#17 - MSISDN-less MO SMS” in TR 23.724)</w:t>
            </w: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Enhance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Nudm_SubscriberDataManagement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 xml:space="preserve">The GET service operation should now include an Application Port ID that will be used with the IMSI to get a GPSI (External ID) 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u w:val="single"/>
              </w:rPr>
            </w:pPr>
            <w:r w:rsidRPr="00BD2D59">
              <w:rPr>
                <w:sz w:val="16"/>
                <w:szCs w:val="16"/>
              </w:rPr>
              <w:t>Note: although this was not listed as having CT4 impacts, these changes seem to be required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lang w:eastAsia="ko-KR"/>
              </w:rPr>
              <w:t xml:space="preserve">Support of the Reliable Data Service Protocol 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(This maps to “KI#8 - Support of the Reliable Data Service” in TR 23.724)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eastAsia="ko-KR"/>
              </w:rPr>
            </w:pP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 xml:space="preserve">1. Update to the </w:t>
            </w:r>
            <w:proofErr w:type="spellStart"/>
            <w:r w:rsidRPr="00BD2D59">
              <w:rPr>
                <w:sz w:val="16"/>
                <w:szCs w:val="16"/>
                <w:u w:val="single"/>
              </w:rPr>
              <w:t>Nsmf_PDUSession</w:t>
            </w:r>
            <w:proofErr w:type="spellEnd"/>
            <w:r w:rsidRPr="00BD2D59">
              <w:rPr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</w:rPr>
              <w:t>The service to now include Reliable Data Service Support (indicated by H-SMF to V-SMF)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29.502)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sz w:val="16"/>
                <w:szCs w:val="16"/>
                <w:u w:val="single"/>
              </w:rPr>
              <w:t>2. SMF provides the UPF with the RDS Configuration information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color w:val="833C0B"/>
                <w:sz w:val="16"/>
                <w:szCs w:val="16"/>
              </w:rPr>
              <w:t>(Impacted spec: 29.244)</w:t>
            </w:r>
          </w:p>
          <w:p w:rsidR="00BD2D59" w:rsidRPr="00BD2D59" w:rsidRDefault="00BD2D59" w:rsidP="0069191A">
            <w:pPr>
              <w:rPr>
                <w:color w:val="833C0B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  <w:lang w:val="en-GB"/>
              </w:rPr>
            </w:pPr>
            <w:r w:rsidRPr="00BD2D59">
              <w:rPr>
                <w:sz w:val="16"/>
                <w:szCs w:val="16"/>
              </w:rPr>
              <w:t xml:space="preserve">Note: although this functionality was not listed as impacting CT4 in the WID, the expected changes are based on the agreed SA2 document </w:t>
            </w:r>
            <w:hyperlink r:id="rId9" w:history="1">
              <w:r w:rsidRPr="00BD2D59">
                <w:rPr>
                  <w:rStyle w:val="Hyperlink"/>
                  <w:rFonts w:cs="Arial"/>
                  <w:sz w:val="16"/>
                  <w:szCs w:val="16"/>
                </w:rPr>
                <w:t>S2-1902508</w:t>
              </w:r>
            </w:hyperlink>
            <w:r w:rsidRPr="00BD2D59">
              <w:rPr>
                <w:sz w:val="16"/>
                <w:szCs w:val="16"/>
                <w:lang w:val="en-GB"/>
              </w:rPr>
              <w:t>.</w:t>
            </w: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  <w:tr w:rsidR="00BD2D59" w:rsidRPr="00BD2D59" w:rsidTr="00BD2D59">
        <w:trPr>
          <w:trHeight w:val="1378"/>
        </w:trPr>
        <w:tc>
          <w:tcPr>
            <w:tcW w:w="1851" w:type="dxa"/>
          </w:tcPr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lastRenderedPageBreak/>
              <w:t>Inter-RAT mobility support to and from NB-IoT</w:t>
            </w: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  <w:lang w:eastAsia="ko-KR"/>
              </w:rPr>
            </w:pPr>
          </w:p>
          <w:p w:rsidR="00BD2D59" w:rsidRPr="00BD2D59" w:rsidRDefault="00BD2D59" w:rsidP="00E27716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>(This maps to “KI#12 - Inter-RAT mobility support to/from NB-IoT” in TR 23.724)</w:t>
            </w:r>
          </w:p>
          <w:p w:rsidR="00BD2D59" w:rsidRPr="00BD2D59" w:rsidRDefault="00BD2D59" w:rsidP="0069191A">
            <w:pPr>
              <w:rPr>
                <w:color w:val="70AD47" w:themeColor="accent6"/>
                <w:sz w:val="16"/>
                <w:szCs w:val="16"/>
                <w:lang w:eastAsia="ko-KR"/>
              </w:rPr>
            </w:pPr>
          </w:p>
        </w:tc>
        <w:tc>
          <w:tcPr>
            <w:tcW w:w="4354" w:type="dxa"/>
          </w:tcPr>
          <w:p w:rsidR="00BD2D59" w:rsidRPr="00BD2D59" w:rsidRDefault="00BD2D59" w:rsidP="0069191A">
            <w:pPr>
              <w:rPr>
                <w:color w:val="00B050"/>
                <w:sz w:val="16"/>
                <w:szCs w:val="16"/>
                <w:lang w:eastAsia="zh-CN"/>
              </w:rPr>
            </w:pPr>
            <w:r w:rsidRPr="00BD2D59">
              <w:rPr>
                <w:color w:val="00B050"/>
                <w:sz w:val="16"/>
                <w:szCs w:val="16"/>
                <w:u w:val="single"/>
              </w:rPr>
              <w:t xml:space="preserve">1. Update to the </w:t>
            </w:r>
            <w:proofErr w:type="spellStart"/>
            <w:r w:rsidRPr="00BD2D59">
              <w:rPr>
                <w:color w:val="00B050"/>
                <w:sz w:val="16"/>
                <w:szCs w:val="16"/>
                <w:u w:val="single"/>
                <w:lang w:eastAsia="zh-CN"/>
              </w:rPr>
              <w:t>Nudm_SubscriberDataManagement</w:t>
            </w:r>
            <w:proofErr w:type="spellEnd"/>
            <w:r w:rsidRPr="00BD2D59">
              <w:rPr>
                <w:color w:val="00B050"/>
                <w:sz w:val="16"/>
                <w:szCs w:val="16"/>
                <w:u w:val="single"/>
                <w:lang w:eastAsia="zh-CN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  <w:u w:val="single"/>
              </w:rPr>
            </w:pPr>
          </w:p>
          <w:p w:rsidR="00BD2D59" w:rsidRPr="00BD2D59" w:rsidRDefault="00BD2D59" w:rsidP="0069191A">
            <w:pPr>
              <w:rPr>
                <w:rFonts w:eastAsia="SimSun"/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 xml:space="preserve">The </w:t>
            </w:r>
            <w:r w:rsidRPr="00BD2D59">
              <w:rPr>
                <w:rFonts w:eastAsia="SimSun"/>
                <w:color w:val="00B050"/>
                <w:sz w:val="16"/>
                <w:szCs w:val="16"/>
              </w:rPr>
              <w:t>Session Management Subscription data to now contain “</w:t>
            </w:r>
            <w:r w:rsidRPr="00BD2D59">
              <w:rPr>
                <w:color w:val="00B050"/>
                <w:sz w:val="16"/>
                <w:szCs w:val="16"/>
              </w:rPr>
              <w:t>PDU Session continuity at inter RAT mobility</w:t>
            </w:r>
            <w:r w:rsidRPr="00BD2D59">
              <w:rPr>
                <w:rFonts w:eastAsia="SimSun"/>
                <w:color w:val="00B050"/>
                <w:sz w:val="16"/>
                <w:szCs w:val="16"/>
              </w:rPr>
              <w:t>”</w:t>
            </w:r>
          </w:p>
          <w:p w:rsidR="00BD2D59" w:rsidRPr="00BD2D59" w:rsidRDefault="00BD2D59" w:rsidP="009C7621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>(Impacted spec: 29.503)</w:t>
            </w: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  <w:u w:val="single"/>
              </w:rPr>
            </w:pPr>
            <w:r w:rsidRPr="00BD2D59">
              <w:rPr>
                <w:color w:val="00B050"/>
                <w:sz w:val="16"/>
                <w:szCs w:val="16"/>
                <w:u w:val="single"/>
              </w:rPr>
              <w:t xml:space="preserve">2. Update to the </w:t>
            </w:r>
            <w:proofErr w:type="spellStart"/>
            <w:r w:rsidRPr="00BD2D59">
              <w:rPr>
                <w:color w:val="00B050"/>
                <w:sz w:val="16"/>
                <w:szCs w:val="16"/>
                <w:u w:val="single"/>
              </w:rPr>
              <w:t>Namf_Communication_UEContextTransfer</w:t>
            </w:r>
            <w:proofErr w:type="spellEnd"/>
            <w:r w:rsidRPr="00BD2D59">
              <w:rPr>
                <w:color w:val="00B050"/>
                <w:sz w:val="16"/>
                <w:szCs w:val="16"/>
                <w:u w:val="single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>To now contain “NB-IoT specific UE Radio Access Capability Information”</w:t>
            </w:r>
          </w:p>
          <w:p w:rsidR="00BD2D59" w:rsidRPr="00BD2D59" w:rsidRDefault="00BD2D59" w:rsidP="009C7621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>(Impacted spec: 29.518)</w:t>
            </w: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  <w:u w:val="single"/>
                <w:lang w:eastAsia="zh-CN"/>
              </w:rPr>
            </w:pPr>
            <w:r w:rsidRPr="00BD2D59">
              <w:rPr>
                <w:color w:val="00B050"/>
                <w:sz w:val="16"/>
                <w:szCs w:val="16"/>
                <w:u w:val="single"/>
              </w:rPr>
              <w:t xml:space="preserve">3. Update to </w:t>
            </w:r>
            <w:proofErr w:type="spellStart"/>
            <w:r w:rsidRPr="00BD2D59">
              <w:rPr>
                <w:color w:val="00B050"/>
                <w:sz w:val="16"/>
                <w:szCs w:val="16"/>
                <w:u w:val="single"/>
                <w:lang w:eastAsia="zh-CN"/>
              </w:rPr>
              <w:t>Nsmf_PDUSession_UpdateSMContext</w:t>
            </w:r>
            <w:proofErr w:type="spellEnd"/>
            <w:r w:rsidRPr="00BD2D59">
              <w:rPr>
                <w:color w:val="00B050"/>
                <w:sz w:val="16"/>
                <w:szCs w:val="16"/>
                <w:u w:val="single"/>
                <w:lang w:eastAsia="zh-CN"/>
              </w:rPr>
              <w:t xml:space="preserve"> service</w:t>
            </w: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>To now contain “</w:t>
            </w:r>
            <w:r w:rsidRPr="00BD2D59">
              <w:rPr>
                <w:rFonts w:eastAsia="SimSun"/>
                <w:color w:val="00B050"/>
                <w:sz w:val="16"/>
                <w:szCs w:val="16"/>
                <w:lang w:eastAsia="zh-CN"/>
              </w:rPr>
              <w:t>RAT Type</w:t>
            </w:r>
            <w:r w:rsidRPr="00BD2D59">
              <w:rPr>
                <w:color w:val="00B050"/>
                <w:sz w:val="16"/>
                <w:szCs w:val="16"/>
              </w:rPr>
              <w:t>”</w:t>
            </w:r>
          </w:p>
          <w:p w:rsidR="00BD2D59" w:rsidRPr="00BD2D59" w:rsidRDefault="00BD2D59" w:rsidP="009C7621">
            <w:pPr>
              <w:rPr>
                <w:color w:val="00B050"/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>(impacted spec: 29.502)</w:t>
            </w: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  <w:p w:rsidR="00BD2D59" w:rsidRPr="00BD2D59" w:rsidRDefault="00BD2D59" w:rsidP="0069191A">
            <w:pPr>
              <w:rPr>
                <w:sz w:val="16"/>
                <w:szCs w:val="16"/>
              </w:rPr>
            </w:pPr>
            <w:r w:rsidRPr="00BD2D59">
              <w:rPr>
                <w:color w:val="00B050"/>
                <w:sz w:val="16"/>
                <w:szCs w:val="16"/>
              </w:rPr>
              <w:t xml:space="preserve">See </w:t>
            </w:r>
            <w:hyperlink r:id="rId10" w:history="1">
              <w:r w:rsidRPr="00BD2D59">
                <w:rPr>
                  <w:rStyle w:val="Hyperlink"/>
                  <w:color w:val="00B050"/>
                  <w:sz w:val="16"/>
                  <w:szCs w:val="16"/>
                </w:rPr>
                <w:t>S2-1901276</w:t>
              </w:r>
            </w:hyperlink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BD2D59" w:rsidRPr="00BD2D59" w:rsidRDefault="00BD2D59" w:rsidP="0069191A">
            <w:pPr>
              <w:rPr>
                <w:sz w:val="16"/>
                <w:szCs w:val="16"/>
              </w:rPr>
            </w:pPr>
          </w:p>
        </w:tc>
      </w:tr>
    </w:tbl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3B7022" w:rsidRDefault="003B7022" w:rsidP="00C56D17"/>
    <w:p w:rsidR="00586BA3" w:rsidRPr="00A92E27" w:rsidRDefault="00586BA3" w:rsidP="00A92E27"/>
    <w:sectPr w:rsidR="00586BA3" w:rsidRPr="00A92E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535" w:rsidRDefault="00E54535">
      <w:r>
        <w:separator/>
      </w:r>
    </w:p>
  </w:endnote>
  <w:endnote w:type="continuationSeparator" w:id="0">
    <w:p w:rsidR="00E54535" w:rsidRDefault="00E5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535" w:rsidRDefault="00E54535">
      <w:r>
        <w:separator/>
      </w:r>
    </w:p>
  </w:footnote>
  <w:footnote w:type="continuationSeparator" w:id="0">
    <w:p w:rsidR="00E54535" w:rsidRDefault="00E54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DF4F70"/>
    <w:multiLevelType w:val="hybridMultilevel"/>
    <w:tmpl w:val="DCE627A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DC14CA2"/>
    <w:multiLevelType w:val="hybridMultilevel"/>
    <w:tmpl w:val="3860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74DFC"/>
    <w:multiLevelType w:val="hybridMultilevel"/>
    <w:tmpl w:val="F2AE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71D1F7D"/>
    <w:multiLevelType w:val="hybridMultilevel"/>
    <w:tmpl w:val="F92E16B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B976033"/>
    <w:multiLevelType w:val="hybridMultilevel"/>
    <w:tmpl w:val="D6180F5C"/>
    <w:lvl w:ilvl="0" w:tplc="BEEABC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BC9C45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D7196F"/>
    <w:multiLevelType w:val="hybridMultilevel"/>
    <w:tmpl w:val="B7527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3B87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74B3E"/>
    <w:rsid w:val="00192B41"/>
    <w:rsid w:val="00197E4A"/>
    <w:rsid w:val="001A31EF"/>
    <w:rsid w:val="001B01F1"/>
    <w:rsid w:val="001B2414"/>
    <w:rsid w:val="001B5421"/>
    <w:rsid w:val="001B650D"/>
    <w:rsid w:val="001D0B09"/>
    <w:rsid w:val="001F2EB5"/>
    <w:rsid w:val="002070CB"/>
    <w:rsid w:val="002336BF"/>
    <w:rsid w:val="00235F9B"/>
    <w:rsid w:val="00236BBA"/>
    <w:rsid w:val="00236D1F"/>
    <w:rsid w:val="002407FF"/>
    <w:rsid w:val="002541D3"/>
    <w:rsid w:val="00255676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0E5"/>
    <w:rsid w:val="002F7CCB"/>
    <w:rsid w:val="00313F3E"/>
    <w:rsid w:val="00320536"/>
    <w:rsid w:val="00325E33"/>
    <w:rsid w:val="003275E6"/>
    <w:rsid w:val="00354553"/>
    <w:rsid w:val="00392C87"/>
    <w:rsid w:val="003A67E1"/>
    <w:rsid w:val="003A785F"/>
    <w:rsid w:val="003B7022"/>
    <w:rsid w:val="003D4593"/>
    <w:rsid w:val="003D7570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8E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86BA3"/>
    <w:rsid w:val="00593DC4"/>
    <w:rsid w:val="0059529B"/>
    <w:rsid w:val="005A6ABC"/>
    <w:rsid w:val="005C0CC6"/>
    <w:rsid w:val="005C0FFC"/>
    <w:rsid w:val="005C3F71"/>
    <w:rsid w:val="005D1F7E"/>
    <w:rsid w:val="005E7235"/>
    <w:rsid w:val="005F265D"/>
    <w:rsid w:val="005F4B34"/>
    <w:rsid w:val="00616E18"/>
    <w:rsid w:val="00623AED"/>
    <w:rsid w:val="00632157"/>
    <w:rsid w:val="00633971"/>
    <w:rsid w:val="0064121E"/>
    <w:rsid w:val="00660354"/>
    <w:rsid w:val="00665B9B"/>
    <w:rsid w:val="006763FE"/>
    <w:rsid w:val="006D2026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551CE"/>
    <w:rsid w:val="00762474"/>
    <w:rsid w:val="007814A8"/>
    <w:rsid w:val="00781A62"/>
    <w:rsid w:val="00783C0E"/>
    <w:rsid w:val="00787383"/>
    <w:rsid w:val="00791B51"/>
    <w:rsid w:val="007B3733"/>
    <w:rsid w:val="007B5F65"/>
    <w:rsid w:val="007D2467"/>
    <w:rsid w:val="007D3C7C"/>
    <w:rsid w:val="007E2A11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7621"/>
    <w:rsid w:val="009D6D9F"/>
    <w:rsid w:val="009E1910"/>
    <w:rsid w:val="009E5DBA"/>
    <w:rsid w:val="009F6047"/>
    <w:rsid w:val="00A03D2A"/>
    <w:rsid w:val="00A10ADB"/>
    <w:rsid w:val="00A116AD"/>
    <w:rsid w:val="00A151A1"/>
    <w:rsid w:val="00A17F01"/>
    <w:rsid w:val="00A24557"/>
    <w:rsid w:val="00A27A64"/>
    <w:rsid w:val="00A37F80"/>
    <w:rsid w:val="00A40593"/>
    <w:rsid w:val="00A61169"/>
    <w:rsid w:val="00A63024"/>
    <w:rsid w:val="00A82FCC"/>
    <w:rsid w:val="00A906A4"/>
    <w:rsid w:val="00A92E27"/>
    <w:rsid w:val="00A93B49"/>
    <w:rsid w:val="00AA574E"/>
    <w:rsid w:val="00AC108A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B4A8F"/>
    <w:rsid w:val="00BC2E5F"/>
    <w:rsid w:val="00BC5AF6"/>
    <w:rsid w:val="00BD2D59"/>
    <w:rsid w:val="00BD3E51"/>
    <w:rsid w:val="00BF0A84"/>
    <w:rsid w:val="00C02865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D17"/>
    <w:rsid w:val="00C63F06"/>
    <w:rsid w:val="00C6590B"/>
    <w:rsid w:val="00C7131F"/>
    <w:rsid w:val="00C87D52"/>
    <w:rsid w:val="00CA5DB0"/>
    <w:rsid w:val="00D145EC"/>
    <w:rsid w:val="00D43C0B"/>
    <w:rsid w:val="00D44A74"/>
    <w:rsid w:val="00D57CD2"/>
    <w:rsid w:val="00D57E66"/>
    <w:rsid w:val="00D67520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616B"/>
    <w:rsid w:val="00E041CD"/>
    <w:rsid w:val="00E1463F"/>
    <w:rsid w:val="00E27716"/>
    <w:rsid w:val="00E363A9"/>
    <w:rsid w:val="00E53AE3"/>
    <w:rsid w:val="00E54535"/>
    <w:rsid w:val="00E54B79"/>
    <w:rsid w:val="00E64FB2"/>
    <w:rsid w:val="00E81E2C"/>
    <w:rsid w:val="00EA5CE0"/>
    <w:rsid w:val="00EC10EC"/>
    <w:rsid w:val="00EE0176"/>
    <w:rsid w:val="00EE07D4"/>
    <w:rsid w:val="00EF0942"/>
    <w:rsid w:val="00EF291F"/>
    <w:rsid w:val="00F0218C"/>
    <w:rsid w:val="00F0393B"/>
    <w:rsid w:val="00F313DD"/>
    <w:rsid w:val="00F378BE"/>
    <w:rsid w:val="00F44DEA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8FC5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table" w:styleId="TableGrid">
    <w:name w:val="Table Grid"/>
    <w:basedOn w:val="TableNormal"/>
    <w:uiPriority w:val="39"/>
    <w:rsid w:val="003B702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02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3B7022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3B70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B7022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16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F61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TSGS2_131_Tenerife/Docs/S2-190251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30_Kochi/Docs/S2-190127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2_Arch/TSGS2_131_Tenerife/Docs/S2-190250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116-QCa</cp:lastModifiedBy>
  <cp:revision>17</cp:revision>
  <cp:lastPrinted>2001-04-23T09:30:00Z</cp:lastPrinted>
  <dcterms:created xsi:type="dcterms:W3CDTF">2019-03-28T01:12:00Z</dcterms:created>
  <dcterms:modified xsi:type="dcterms:W3CDTF">2019-03-28T02:05:00Z</dcterms:modified>
</cp:coreProperties>
</file>