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D87" w:rsidRDefault="00C46D87" w:rsidP="00C46D87">
      <w:pPr>
        <w:pStyle w:val="CRCoverPage"/>
        <w:tabs>
          <w:tab w:val="right" w:pos="9639"/>
        </w:tabs>
        <w:spacing w:after="0"/>
        <w:rPr>
          <w:b/>
          <w:i/>
          <w:noProof/>
          <w:sz w:val="28"/>
        </w:rPr>
      </w:pPr>
      <w:r>
        <w:rPr>
          <w:b/>
          <w:noProof/>
          <w:sz w:val="24"/>
        </w:rPr>
        <w:t>3GPP TSG CT4 Meeting #67</w:t>
      </w:r>
      <w:r>
        <w:rPr>
          <w:b/>
          <w:i/>
          <w:noProof/>
          <w:sz w:val="28"/>
        </w:rPr>
        <w:tab/>
      </w:r>
      <w:r>
        <w:rPr>
          <w:b/>
          <w:noProof/>
          <w:sz w:val="28"/>
        </w:rPr>
        <w:t>C4-14215</w:t>
      </w:r>
      <w:r w:rsidR="00442549">
        <w:rPr>
          <w:b/>
          <w:noProof/>
          <w:sz w:val="28"/>
        </w:rPr>
        <w:t>7</w:t>
      </w:r>
    </w:p>
    <w:p w:rsidR="00C46D87" w:rsidRDefault="00C46D87" w:rsidP="00C46D87">
      <w:pPr>
        <w:pStyle w:val="CRCoverPage"/>
        <w:outlineLvl w:val="0"/>
        <w:rPr>
          <w:b/>
          <w:sz w:val="24"/>
        </w:rPr>
      </w:pPr>
      <w:r>
        <w:rPr>
          <w:b/>
          <w:sz w:val="24"/>
        </w:rPr>
        <w:t>San Francisco; 16</w:t>
      </w:r>
      <w:r>
        <w:rPr>
          <w:b/>
          <w:sz w:val="24"/>
          <w:vertAlign w:val="superscript"/>
        </w:rPr>
        <w:t xml:space="preserve">th </w:t>
      </w:r>
      <w:r>
        <w:rPr>
          <w:b/>
          <w:sz w:val="24"/>
        </w:rPr>
        <w:t>– 20</w:t>
      </w:r>
      <w:r>
        <w:rPr>
          <w:b/>
          <w:sz w:val="24"/>
          <w:vertAlign w:val="superscript"/>
        </w:rPr>
        <w:t>th</w:t>
      </w:r>
      <w:r>
        <w:rPr>
          <w:b/>
          <w:sz w:val="24"/>
        </w:rPr>
        <w:t xml:space="preserve"> November 2014</w:t>
      </w:r>
    </w:p>
    <w:p w:rsidR="00EF0942" w:rsidRPr="00B93BB2" w:rsidRDefault="00EF0942" w:rsidP="00EF0942">
      <w:pPr>
        <w:pStyle w:val="CRCoverPage"/>
        <w:tabs>
          <w:tab w:val="right" w:pos="9639"/>
        </w:tabs>
        <w:spacing w:after="0"/>
        <w:rPr>
          <w:b/>
          <w:noProof/>
          <w:sz w:val="24"/>
        </w:rPr>
      </w:pPr>
    </w:p>
    <w:p w:rsidR="00D64924" w:rsidRPr="006B5418" w:rsidRDefault="00D64924" w:rsidP="00D6492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Alcatel-Lucent</w:t>
      </w:r>
    </w:p>
    <w:p w:rsidR="00D64924" w:rsidRPr="006B5418" w:rsidRDefault="00D64924" w:rsidP="00D6492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42549" w:rsidRPr="00442549">
        <w:rPr>
          <w:rFonts w:ascii="Arial" w:hAnsi="Arial" w:cs="Arial"/>
          <w:b/>
          <w:bCs/>
          <w:lang w:val="en-US"/>
        </w:rPr>
        <w:t>Profiling codec configura</w:t>
      </w:r>
      <w:r w:rsidR="00AC671C">
        <w:rPr>
          <w:rFonts w:ascii="Arial" w:hAnsi="Arial" w:cs="Arial"/>
          <w:b/>
          <w:bCs/>
          <w:lang w:val="en-US"/>
        </w:rPr>
        <w:t>t</w:t>
      </w:r>
      <w:r w:rsidR="00442549" w:rsidRPr="00442549">
        <w:rPr>
          <w:rFonts w:ascii="Arial" w:hAnsi="Arial" w:cs="Arial"/>
          <w:b/>
          <w:bCs/>
          <w:lang w:val="en-US"/>
        </w:rPr>
        <w:t>ions via SDP in H.248 profiles: specification approach?</w:t>
      </w:r>
    </w:p>
    <w:p w:rsidR="00D64924" w:rsidRPr="006B5418" w:rsidRDefault="00D64924" w:rsidP="00D6492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42549">
        <w:rPr>
          <w:rFonts w:ascii="Arial" w:hAnsi="Arial" w:cs="Arial"/>
          <w:b/>
          <w:bCs/>
          <w:lang w:val="en-US"/>
        </w:rPr>
        <w:t>H.248 profiles</w:t>
      </w:r>
    </w:p>
    <w:p w:rsidR="00D64924" w:rsidRPr="006B5418" w:rsidRDefault="00D64924" w:rsidP="00D6492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46D87">
        <w:rPr>
          <w:rFonts w:ascii="Arial" w:hAnsi="Arial" w:cs="Arial"/>
          <w:b/>
          <w:bCs/>
          <w:lang w:val="en-US"/>
        </w:rPr>
        <w:t>7</w:t>
      </w:r>
      <w:r w:rsidRPr="006B5418">
        <w:rPr>
          <w:rFonts w:ascii="Arial" w:hAnsi="Arial" w:cs="Arial"/>
          <w:b/>
          <w:bCs/>
          <w:lang w:val="en-US"/>
        </w:rPr>
        <w:t>.</w:t>
      </w:r>
      <w:r w:rsidR="00C46D87">
        <w:rPr>
          <w:rFonts w:ascii="Arial" w:hAnsi="Arial" w:cs="Arial"/>
          <w:b/>
          <w:bCs/>
          <w:lang w:val="en-US"/>
        </w:rPr>
        <w:t>1</w:t>
      </w:r>
      <w:r w:rsidR="00654D5F">
        <w:rPr>
          <w:rFonts w:ascii="Arial" w:hAnsi="Arial" w:cs="Arial"/>
          <w:b/>
          <w:bCs/>
          <w:lang w:val="en-US"/>
        </w:rPr>
        <w:t>.</w:t>
      </w:r>
      <w:r w:rsidR="00C46D87">
        <w:rPr>
          <w:rFonts w:ascii="Arial" w:hAnsi="Arial" w:cs="Arial"/>
          <w:b/>
          <w:bCs/>
          <w:lang w:val="en-US"/>
        </w:rPr>
        <w:t>1</w:t>
      </w:r>
      <w:r w:rsidR="00442549">
        <w:rPr>
          <w:rFonts w:ascii="Arial" w:hAnsi="Arial" w:cs="Arial"/>
          <w:b/>
          <w:bCs/>
          <w:lang w:val="en-US"/>
        </w:rPr>
        <w:t>9</w:t>
      </w:r>
      <w:r w:rsidR="00654D5F">
        <w:rPr>
          <w:rFonts w:ascii="Arial" w:hAnsi="Arial" w:cs="Arial"/>
          <w:b/>
          <w:bCs/>
          <w:lang w:val="en-US"/>
        </w:rPr>
        <w:t xml:space="preserve"> [</w:t>
      </w:r>
      <w:r w:rsidR="00442549" w:rsidRPr="00442549">
        <w:rPr>
          <w:rFonts w:ascii="Arial" w:hAnsi="Arial" w:cs="Arial"/>
          <w:b/>
          <w:bCs/>
          <w:lang w:val="en-US"/>
        </w:rPr>
        <w:t>EVS_codec-CT</w:t>
      </w:r>
      <w:r w:rsidR="00654D5F">
        <w:rPr>
          <w:rFonts w:ascii="Arial" w:hAnsi="Arial" w:cs="Arial"/>
          <w:b/>
          <w:bCs/>
          <w:lang w:val="en-US"/>
        </w:rPr>
        <w:t>]</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64924">
        <w:rPr>
          <w:rFonts w:ascii="Arial" w:hAnsi="Arial" w:cs="Arial"/>
          <w:b/>
          <w:bCs/>
        </w:rPr>
        <w:t>DISC</w:t>
      </w:r>
    </w:p>
    <w:p w:rsidR="00236D1F" w:rsidRPr="00D64924" w:rsidRDefault="00236D1F">
      <w:pPr>
        <w:pBdr>
          <w:bottom w:val="single" w:sz="4" w:space="1" w:color="auto"/>
        </w:pBdr>
        <w:rPr>
          <w:rFonts w:ascii="Arial" w:hAnsi="Arial" w:cs="Arial"/>
          <w:b/>
          <w:bCs/>
          <w:lang w:val="en-US"/>
        </w:rPr>
      </w:pPr>
    </w:p>
    <w:p w:rsidR="00654D5F" w:rsidRDefault="00654D5F">
      <w:pPr>
        <w:rPr>
          <w:rFonts w:ascii="Arial" w:hAnsi="Arial" w:cs="Arial"/>
          <w:b/>
          <w:bCs/>
        </w:rPr>
      </w:pPr>
    </w:p>
    <w:p w:rsidR="00654D5F" w:rsidRPr="006B5418" w:rsidRDefault="00331558" w:rsidP="00654D5F">
      <w:pPr>
        <w:pStyle w:val="CRCoverPage"/>
        <w:rPr>
          <w:b/>
          <w:lang w:val="en-US"/>
        </w:rPr>
      </w:pPr>
      <w:r>
        <w:rPr>
          <w:b/>
          <w:lang w:val="en-US"/>
        </w:rPr>
        <w:t>Motivation</w:t>
      </w:r>
      <w:r w:rsidR="00654D5F">
        <w:rPr>
          <w:b/>
          <w:lang w:val="en-US"/>
        </w:rPr>
        <w:t>:</w:t>
      </w:r>
    </w:p>
    <w:p w:rsidR="00654D5F" w:rsidRDefault="00331558" w:rsidP="00654D5F">
      <w:pPr>
        <w:rPr>
          <w:lang w:val="en-US"/>
        </w:rPr>
      </w:pPr>
      <w:r>
        <w:rPr>
          <w:lang w:val="en-US"/>
        </w:rPr>
        <w:t>There is a desire to define codec configurations in H.248 profiles at a level with more details than in the past</w:t>
      </w:r>
      <w:r w:rsidR="00F3416D">
        <w:rPr>
          <w:lang w:val="en-US"/>
        </w:rPr>
        <w:t>. Such a demand is e.g. expressed by initial proposals at the last meeting, see</w:t>
      </w:r>
    </w:p>
    <w:p w:rsidR="00541629" w:rsidRDefault="00541629" w:rsidP="00654D5F">
      <w:pPr>
        <w:rPr>
          <w:lang w:val="en-US"/>
        </w:rPr>
      </w:pPr>
    </w:p>
    <w:tbl>
      <w:tblPr>
        <w:tblW w:w="8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5"/>
        <w:gridCol w:w="4678"/>
        <w:gridCol w:w="1842"/>
        <w:gridCol w:w="1276"/>
      </w:tblGrid>
      <w:tr w:rsidR="00541629" w:rsidRPr="00541629" w:rsidTr="00541629">
        <w:trPr>
          <w:trHeight w:val="20"/>
          <w:jc w:val="center"/>
        </w:trPr>
        <w:tc>
          <w:tcPr>
            <w:tcW w:w="865" w:type="dxa"/>
            <w:tcBorders>
              <w:bottom w:val="single" w:sz="4" w:space="0" w:color="auto"/>
            </w:tcBorders>
            <w:shd w:val="clear" w:color="auto" w:fill="auto"/>
          </w:tcPr>
          <w:p w:rsidR="00541629" w:rsidRPr="00541629" w:rsidRDefault="00541629" w:rsidP="00541629">
            <w:pPr>
              <w:rPr>
                <w:rFonts w:ascii="Arial" w:hAnsi="Arial" w:cs="Arial"/>
                <w:color w:val="000000"/>
              </w:rPr>
            </w:pPr>
            <w:hyperlink r:id="rId8" w:history="1">
              <w:r w:rsidRPr="00541629">
                <w:rPr>
                  <w:rFonts w:ascii="Arial" w:hAnsi="Arial" w:cs="Arial"/>
                  <w:color w:val="0000FF"/>
                  <w:u w:val="single"/>
                </w:rPr>
                <w:t>1876</w:t>
              </w:r>
            </w:hyperlink>
          </w:p>
        </w:tc>
        <w:tc>
          <w:tcPr>
            <w:tcW w:w="4678" w:type="dxa"/>
            <w:tcBorders>
              <w:bottom w:val="single" w:sz="4" w:space="0" w:color="auto"/>
            </w:tcBorders>
            <w:shd w:val="clear" w:color="auto" w:fill="auto"/>
          </w:tcPr>
          <w:p w:rsidR="00541629" w:rsidRPr="00541629" w:rsidRDefault="00541629" w:rsidP="00541629">
            <w:pPr>
              <w:rPr>
                <w:rFonts w:ascii="Arial" w:hAnsi="Arial" w:cs="Arial"/>
                <w:color w:val="000000"/>
              </w:rPr>
            </w:pPr>
            <w:r w:rsidRPr="00541629">
              <w:rPr>
                <w:rFonts w:ascii="Arial" w:hAnsi="Arial" w:cs="Arial"/>
                <w:color w:val="000000"/>
              </w:rPr>
              <w:t>Discussion    Discussion on EVS requirements</w:t>
            </w:r>
          </w:p>
        </w:tc>
        <w:tc>
          <w:tcPr>
            <w:tcW w:w="1842" w:type="dxa"/>
            <w:tcBorders>
              <w:bottom w:val="single" w:sz="4" w:space="0" w:color="auto"/>
            </w:tcBorders>
            <w:shd w:val="clear" w:color="auto" w:fill="auto"/>
          </w:tcPr>
          <w:p w:rsidR="00541629" w:rsidRPr="00541629" w:rsidRDefault="00541629" w:rsidP="00541629">
            <w:pPr>
              <w:rPr>
                <w:rFonts w:ascii="Arial" w:hAnsi="Arial" w:cs="Arial"/>
                <w:color w:val="000000"/>
              </w:rPr>
            </w:pPr>
            <w:r w:rsidRPr="00541629">
              <w:rPr>
                <w:rFonts w:ascii="Arial" w:hAnsi="Arial" w:cs="Arial"/>
                <w:color w:val="000000"/>
              </w:rPr>
              <w:t>Nokia Networks</w:t>
            </w:r>
          </w:p>
        </w:tc>
        <w:tc>
          <w:tcPr>
            <w:tcW w:w="1276" w:type="dxa"/>
            <w:tcBorders>
              <w:bottom w:val="single" w:sz="4" w:space="0" w:color="auto"/>
            </w:tcBorders>
            <w:shd w:val="clear" w:color="auto" w:fill="auto"/>
          </w:tcPr>
          <w:p w:rsidR="00541629" w:rsidRPr="00541629" w:rsidRDefault="00541629" w:rsidP="00541629">
            <w:pPr>
              <w:rPr>
                <w:rFonts w:ascii="Arial" w:hAnsi="Arial" w:cs="Arial"/>
                <w:color w:val="000000"/>
              </w:rPr>
            </w:pPr>
            <w:r w:rsidRPr="00541629">
              <w:rPr>
                <w:rFonts w:ascii="Arial" w:hAnsi="Arial" w:cs="Arial"/>
                <w:color w:val="000000"/>
              </w:rPr>
              <w:t>Noted</w:t>
            </w:r>
          </w:p>
        </w:tc>
      </w:tr>
      <w:tr w:rsidR="00541629" w:rsidRPr="00541629" w:rsidTr="00541629">
        <w:trPr>
          <w:trHeight w:val="20"/>
          <w:jc w:val="center"/>
        </w:trPr>
        <w:tc>
          <w:tcPr>
            <w:tcW w:w="865" w:type="dxa"/>
            <w:shd w:val="clear" w:color="auto" w:fill="auto"/>
          </w:tcPr>
          <w:p w:rsidR="00541629" w:rsidRPr="00541629" w:rsidRDefault="00541629" w:rsidP="00541629">
            <w:pPr>
              <w:rPr>
                <w:rFonts w:ascii="Arial" w:hAnsi="Arial" w:cs="Arial"/>
                <w:color w:val="000000"/>
              </w:rPr>
            </w:pPr>
            <w:hyperlink r:id="rId9" w:history="1">
              <w:r w:rsidRPr="00541629">
                <w:rPr>
                  <w:rFonts w:ascii="Arial" w:hAnsi="Arial" w:cs="Arial"/>
                  <w:color w:val="0000FF"/>
                  <w:u w:val="single"/>
                </w:rPr>
                <w:t>1877</w:t>
              </w:r>
            </w:hyperlink>
          </w:p>
        </w:tc>
        <w:tc>
          <w:tcPr>
            <w:tcW w:w="4678" w:type="dxa"/>
            <w:shd w:val="clear" w:color="auto" w:fill="auto"/>
          </w:tcPr>
          <w:p w:rsidR="00541629" w:rsidRPr="00541629" w:rsidRDefault="00541629" w:rsidP="00541629">
            <w:pPr>
              <w:rPr>
                <w:rFonts w:ascii="Arial" w:hAnsi="Arial" w:cs="Arial"/>
                <w:color w:val="000000"/>
              </w:rPr>
            </w:pPr>
            <w:r w:rsidRPr="00541629">
              <w:rPr>
                <w:rFonts w:ascii="Arial" w:hAnsi="Arial" w:cs="Arial"/>
                <w:color w:val="000000"/>
              </w:rPr>
              <w:t>CR Rel-12 23.334 0070 Iq requirements for EVS</w:t>
            </w:r>
          </w:p>
        </w:tc>
        <w:tc>
          <w:tcPr>
            <w:tcW w:w="1842" w:type="dxa"/>
            <w:shd w:val="clear" w:color="auto" w:fill="auto"/>
          </w:tcPr>
          <w:p w:rsidR="00541629" w:rsidRPr="00541629" w:rsidRDefault="00541629" w:rsidP="00541629">
            <w:pPr>
              <w:rPr>
                <w:rFonts w:ascii="Arial" w:hAnsi="Arial" w:cs="Arial"/>
                <w:color w:val="000000"/>
              </w:rPr>
            </w:pPr>
            <w:r w:rsidRPr="00541629">
              <w:rPr>
                <w:rFonts w:ascii="Arial" w:hAnsi="Arial" w:cs="Arial"/>
                <w:color w:val="000000"/>
              </w:rPr>
              <w:t>Nokia Networks</w:t>
            </w:r>
          </w:p>
        </w:tc>
        <w:tc>
          <w:tcPr>
            <w:tcW w:w="1276" w:type="dxa"/>
            <w:shd w:val="clear" w:color="auto" w:fill="auto"/>
          </w:tcPr>
          <w:p w:rsidR="00541629" w:rsidRPr="00541629" w:rsidRDefault="00541629" w:rsidP="00541629">
            <w:pPr>
              <w:rPr>
                <w:rFonts w:ascii="Arial" w:hAnsi="Arial" w:cs="Arial"/>
                <w:color w:val="000000"/>
              </w:rPr>
            </w:pPr>
            <w:r w:rsidRPr="00541629">
              <w:rPr>
                <w:rFonts w:ascii="Arial" w:hAnsi="Arial" w:cs="Arial"/>
                <w:color w:val="000000"/>
              </w:rPr>
              <w:t>Noted</w:t>
            </w:r>
          </w:p>
        </w:tc>
      </w:tr>
    </w:tbl>
    <w:p w:rsidR="00541629" w:rsidRDefault="00541629" w:rsidP="00654D5F">
      <w:pPr>
        <w:rPr>
          <w:lang w:val="en-US"/>
        </w:rPr>
      </w:pPr>
    </w:p>
    <w:p w:rsidR="00F3416D" w:rsidRDefault="00F3416D" w:rsidP="00654D5F">
      <w:pPr>
        <w:rPr>
          <w:lang w:val="en-US"/>
        </w:rPr>
      </w:pPr>
      <w:r>
        <w:rPr>
          <w:lang w:val="en-US"/>
        </w:rPr>
        <w:t xml:space="preserve">The rationale behind is the proliferation of codec types (for audio and video) with an extensive set of configuration parameters and value options. The configuration of codecs in gateway equipment isn't that </w:t>
      </w:r>
      <w:r>
        <w:rPr>
          <w:lang w:val="en-US"/>
        </w:rPr>
        <w:lastRenderedPageBreak/>
        <w:t>straightforward as in comparison to user equipment due to the internal interconnection topology with other connection segments as well as interworking functions provided by the gateway for operations at codec level.</w:t>
      </w:r>
    </w:p>
    <w:p w:rsidR="00F3416D" w:rsidRDefault="00F3416D" w:rsidP="00654D5F">
      <w:pPr>
        <w:rPr>
          <w:lang w:val="en-US"/>
        </w:rPr>
      </w:pPr>
    </w:p>
    <w:p w:rsidR="00541629" w:rsidRPr="006B5418" w:rsidRDefault="00541629" w:rsidP="00541629">
      <w:pPr>
        <w:pStyle w:val="CRCoverPage"/>
        <w:rPr>
          <w:b/>
          <w:lang w:val="en-US"/>
        </w:rPr>
      </w:pPr>
      <w:r>
        <w:rPr>
          <w:b/>
          <w:lang w:val="en-US"/>
        </w:rPr>
        <w:t>H.248 profiles and their scope on codec configurations:</w:t>
      </w:r>
    </w:p>
    <w:p w:rsidR="00541629" w:rsidRDefault="00541629" w:rsidP="00541629">
      <w:pPr>
        <w:rPr>
          <w:lang w:val="en-US"/>
        </w:rPr>
      </w:pPr>
      <w:r>
        <w:rPr>
          <w:lang w:val="en-US"/>
        </w:rPr>
        <w:t>Codec parameters and parameter/value assignments are signalled as content of H.248 stream descriptors. There is usually a relation between a codec parameter to a particular SDP element as its representation in the signalling plane (</w:t>
      </w:r>
      <w:r w:rsidR="004058DC">
        <w:rPr>
          <w:lang w:val="en-US"/>
        </w:rPr>
        <w:t>under the condition</w:t>
      </w:r>
      <w:r>
        <w:rPr>
          <w:lang w:val="en-US"/>
        </w:rPr>
        <w:t xml:space="preserve"> of H.248 text encoding mode).</w:t>
      </w:r>
    </w:p>
    <w:p w:rsidR="00541629" w:rsidRDefault="00541629" w:rsidP="00541629">
      <w:pPr>
        <w:rPr>
          <w:lang w:val="en-US"/>
        </w:rPr>
      </w:pPr>
      <w:r>
        <w:rPr>
          <w:lang w:val="en-US"/>
        </w:rPr>
        <w:t>The specification of used SDP in H.248 signalling is in scope of H.248 profiles and subject of dedicated SDP clauses.</w:t>
      </w:r>
    </w:p>
    <w:p w:rsidR="00541629" w:rsidRDefault="00EE0873" w:rsidP="00541629">
      <w:pPr>
        <w:rPr>
          <w:lang w:val="en-US"/>
        </w:rPr>
      </w:pPr>
      <w:r>
        <w:rPr>
          <w:lang w:val="en-US"/>
        </w:rPr>
        <w:t>Existing 3GPP H.248 profile versions did focus on the major SDP information, but excluded</w:t>
      </w:r>
      <w:r w:rsidR="0069235B">
        <w:rPr>
          <w:lang w:val="en-US"/>
        </w:rPr>
        <w:t xml:space="preserve"> </w:t>
      </w:r>
      <w:proofErr w:type="gramStart"/>
      <w:r w:rsidR="0069235B">
        <w:rPr>
          <w:lang w:val="en-US"/>
        </w:rPr>
        <w:t xml:space="preserve">often </w:t>
      </w:r>
      <w:r>
        <w:rPr>
          <w:lang w:val="en-US"/>
        </w:rPr>
        <w:t xml:space="preserve"> the</w:t>
      </w:r>
      <w:proofErr w:type="gramEnd"/>
      <w:r>
        <w:rPr>
          <w:lang w:val="en-US"/>
        </w:rPr>
        <w:t xml:space="preserve"> level of details related to media formats</w:t>
      </w:r>
      <w:r w:rsidR="004058DC">
        <w:rPr>
          <w:lang w:val="en-US"/>
        </w:rPr>
        <w:t xml:space="preserve"> itself</w:t>
      </w:r>
      <w:r>
        <w:rPr>
          <w:lang w:val="en-US"/>
        </w:rPr>
        <w:t>.</w:t>
      </w:r>
    </w:p>
    <w:p w:rsidR="00541629" w:rsidRDefault="00541629" w:rsidP="00541629">
      <w:pPr>
        <w:rPr>
          <w:lang w:val="en-US"/>
        </w:rPr>
      </w:pPr>
    </w:p>
    <w:p w:rsidR="0069235B" w:rsidRPr="006B5418" w:rsidRDefault="0069235B" w:rsidP="0069235B">
      <w:pPr>
        <w:pStyle w:val="CRCoverPage"/>
        <w:rPr>
          <w:b/>
          <w:lang w:val="en-US"/>
        </w:rPr>
      </w:pPr>
      <w:r w:rsidRPr="0069235B">
        <w:rPr>
          <w:b/>
        </w:rPr>
        <w:t>Aspects for signalling of codec configurations</w:t>
      </w:r>
      <w:r>
        <w:rPr>
          <w:b/>
        </w:rPr>
        <w:t xml:space="preserve"> at gateway control interfaces</w:t>
      </w:r>
      <w:r w:rsidRPr="0069235B">
        <w:rPr>
          <w:b/>
        </w:rPr>
        <w:t>:</w:t>
      </w:r>
      <w:r w:rsidRPr="0069235B">
        <w:rPr>
          <w:b/>
          <w:lang w:val="en-US"/>
        </w:rPr>
        <w:t xml:space="preserve"> </w:t>
      </w:r>
    </w:p>
    <w:p w:rsidR="0069235B" w:rsidRPr="0069235B" w:rsidRDefault="0069235B" w:rsidP="0069235B">
      <w:r w:rsidRPr="0069235B">
        <w:t>Profiling codec configurations via SDP in H.248 profiles need to take into account at least following aspects:</w:t>
      </w:r>
    </w:p>
    <w:p w:rsidR="0069235B" w:rsidRPr="0069235B" w:rsidRDefault="0069235B" w:rsidP="0069235B">
      <w:pPr>
        <w:numPr>
          <w:ilvl w:val="0"/>
          <w:numId w:val="12"/>
        </w:numPr>
      </w:pPr>
      <w:r w:rsidRPr="0069235B">
        <w:t>mapping of SDP information between call control signalling (here SIP) and H.248;</w:t>
      </w:r>
    </w:p>
    <w:p w:rsidR="0069235B" w:rsidRPr="0069235B" w:rsidRDefault="0069235B" w:rsidP="0069235B">
      <w:pPr>
        <w:numPr>
          <w:ilvl w:val="1"/>
          <w:numId w:val="12"/>
        </w:numPr>
      </w:pPr>
      <w:r w:rsidRPr="0069235B">
        <w:t>SDP semantics might be further precised for gateway control;</w:t>
      </w:r>
    </w:p>
    <w:p w:rsidR="0069235B" w:rsidRPr="0069235B" w:rsidRDefault="0069235B" w:rsidP="0069235B">
      <w:pPr>
        <w:numPr>
          <w:ilvl w:val="1"/>
          <w:numId w:val="12"/>
        </w:numPr>
      </w:pPr>
      <w:r w:rsidRPr="0069235B">
        <w:t>SDP codec parameters might be omitted in call control signalling (in case of default values), but not in H.248 signalling and vice versa;</w:t>
      </w:r>
    </w:p>
    <w:p w:rsidR="0069235B" w:rsidRPr="0069235B" w:rsidRDefault="0069235B" w:rsidP="0069235B">
      <w:pPr>
        <w:numPr>
          <w:ilvl w:val="1"/>
          <w:numId w:val="12"/>
        </w:numPr>
      </w:pPr>
      <w:r w:rsidRPr="0069235B">
        <w:lastRenderedPageBreak/>
        <w:t>SDP elements (with scope on LocalControl descriptor level) needs to be mapped/duplicated to Local / Remote descriptor level;</w:t>
      </w:r>
    </w:p>
    <w:p w:rsidR="0069235B" w:rsidRPr="0069235B" w:rsidRDefault="0069235B" w:rsidP="0069235B">
      <w:pPr>
        <w:numPr>
          <w:ilvl w:val="1"/>
          <w:numId w:val="12"/>
        </w:numPr>
      </w:pPr>
      <w:r w:rsidRPr="0069235B">
        <w:t>alignment (or not) of SDP information between Local and Remote descriptors;</w:t>
      </w:r>
    </w:p>
    <w:p w:rsidR="0069235B" w:rsidRPr="0069235B" w:rsidRDefault="0069235B" w:rsidP="0069235B">
      <w:pPr>
        <w:numPr>
          <w:ilvl w:val="1"/>
          <w:numId w:val="12"/>
        </w:numPr>
      </w:pPr>
      <w:r w:rsidRPr="0069235B">
        <w:t>symmetry conditions concerning traffic directions in case of bidirectional communication services;</w:t>
      </w:r>
    </w:p>
    <w:p w:rsidR="0069235B" w:rsidRPr="0069235B" w:rsidRDefault="0069235B" w:rsidP="0069235B">
      <w:pPr>
        <w:numPr>
          <w:ilvl w:val="1"/>
          <w:numId w:val="12"/>
        </w:numPr>
      </w:pPr>
      <w:r w:rsidRPr="0069235B">
        <w:t>early, partial establishment of media configuration in parallel already to a still ongoing call level end-to-end negotiation process;</w:t>
      </w:r>
    </w:p>
    <w:p w:rsidR="0069235B" w:rsidRPr="0069235B" w:rsidRDefault="0069235B" w:rsidP="0069235B">
      <w:pPr>
        <w:numPr>
          <w:ilvl w:val="0"/>
          <w:numId w:val="12"/>
        </w:numPr>
      </w:pPr>
      <w:r w:rsidRPr="0069235B">
        <w:t>codec restrictions concerning limited support of codec parameters or/and value settings;</w:t>
      </w:r>
    </w:p>
    <w:p w:rsidR="0069235B" w:rsidRPr="0069235B" w:rsidRDefault="0069235B" w:rsidP="0069235B">
      <w:pPr>
        <w:numPr>
          <w:ilvl w:val="1"/>
          <w:numId w:val="12"/>
        </w:numPr>
      </w:pPr>
      <w:r w:rsidRPr="0069235B">
        <w:t>codec profiles defined for terminal and user;</w:t>
      </w:r>
    </w:p>
    <w:p w:rsidR="0069235B" w:rsidRPr="0069235B" w:rsidRDefault="0069235B" w:rsidP="0069235B">
      <w:pPr>
        <w:numPr>
          <w:ilvl w:val="1"/>
          <w:numId w:val="12"/>
        </w:numPr>
      </w:pPr>
      <w:r w:rsidRPr="0069235B">
        <w:t>codec profiles given by network infrastructure support or network operator preferences;</w:t>
      </w:r>
    </w:p>
    <w:p w:rsidR="0069235B" w:rsidRPr="0069235B" w:rsidRDefault="0069235B" w:rsidP="0069235B">
      <w:pPr>
        <w:numPr>
          <w:ilvl w:val="0"/>
          <w:numId w:val="12"/>
        </w:numPr>
      </w:pPr>
      <w:r w:rsidRPr="0069235B">
        <w:t>media interworking functions (IWF): mode of operation of H.248 MG;</w:t>
      </w:r>
    </w:p>
    <w:p w:rsidR="0069235B" w:rsidRPr="0069235B" w:rsidRDefault="0069235B" w:rsidP="0069235B">
      <w:pPr>
        <w:numPr>
          <w:ilvl w:val="1"/>
          <w:numId w:val="12"/>
        </w:numPr>
      </w:pPr>
      <w:proofErr w:type="gramStart"/>
      <w:r w:rsidRPr="0069235B">
        <w:t>an</w:t>
      </w:r>
      <w:proofErr w:type="gramEnd"/>
      <w:r w:rsidRPr="0069235B">
        <w:t xml:space="preserve"> H.248 MG might be limited concerning the plethora of possible IWFs between the pure media-agnostic forwarding mode towards full-fledged media-aware type of interworking services.</w:t>
      </w:r>
    </w:p>
    <w:p w:rsidR="0069235B" w:rsidRPr="0069235B" w:rsidRDefault="0069235B" w:rsidP="0069235B">
      <w:pPr>
        <w:numPr>
          <w:ilvl w:val="0"/>
          <w:numId w:val="12"/>
        </w:numPr>
      </w:pPr>
      <w:r w:rsidRPr="0069235B">
        <w:t>codec configuration parameter types:</w:t>
      </w:r>
    </w:p>
    <w:p w:rsidR="0069235B" w:rsidRPr="0069235B" w:rsidRDefault="0069235B" w:rsidP="0069235B">
      <w:pPr>
        <w:numPr>
          <w:ilvl w:val="1"/>
          <w:numId w:val="12"/>
        </w:numPr>
      </w:pPr>
      <w:r w:rsidRPr="0069235B">
        <w:t>codec type dependent parameters, i.e., parameters introduced and inherent of a specific codec type (e.g., parameter "maxplaybackrate" of codec type "OPUS"); and</w:t>
      </w:r>
    </w:p>
    <w:p w:rsidR="0069235B" w:rsidRPr="0069235B" w:rsidRDefault="0069235B" w:rsidP="0069235B">
      <w:pPr>
        <w:numPr>
          <w:ilvl w:val="1"/>
          <w:numId w:val="12"/>
        </w:numPr>
      </w:pPr>
      <w:proofErr w:type="gramStart"/>
      <w:r w:rsidRPr="0069235B">
        <w:t>codec</w:t>
      </w:r>
      <w:proofErr w:type="gramEnd"/>
      <w:r w:rsidRPr="0069235B">
        <w:t xml:space="preserve"> type independent parameters, i.e., generic parameters which are applicable for multiple codec types (e.g., parameters related to packetization times (minimum, nominal, maximum).</w:t>
      </w:r>
    </w:p>
    <w:p w:rsidR="0069235B" w:rsidRDefault="0069235B" w:rsidP="0069235B">
      <w:pPr>
        <w:rPr>
          <w:lang w:val="en-US"/>
        </w:rPr>
      </w:pPr>
      <w:r w:rsidRPr="0069235B">
        <w:rPr>
          <w:lang w:val="en-US"/>
        </w:rPr>
        <w:t>Primariy focus are codec type dependent parameters, however, comprehensive specifications of complete codec configurations implies often the consideration of codec type independent parameters as well.</w:t>
      </w:r>
    </w:p>
    <w:p w:rsidR="0069235B" w:rsidRPr="0069235B" w:rsidRDefault="0069235B" w:rsidP="0069235B">
      <w:pPr>
        <w:rPr>
          <w:lang w:val="en-US"/>
        </w:rPr>
      </w:pPr>
    </w:p>
    <w:p w:rsidR="0069235B" w:rsidRPr="006B5418" w:rsidRDefault="0069235B" w:rsidP="0069235B">
      <w:pPr>
        <w:pStyle w:val="CRCoverPage"/>
        <w:rPr>
          <w:b/>
          <w:lang w:val="en-US"/>
        </w:rPr>
      </w:pPr>
      <w:r w:rsidRPr="0069235B">
        <w:rPr>
          <w:b/>
        </w:rPr>
        <w:t>Specification content and format:</w:t>
      </w:r>
      <w:r w:rsidRPr="0069235B">
        <w:rPr>
          <w:b/>
          <w:lang w:val="en-US"/>
        </w:rPr>
        <w:t xml:space="preserve"> </w:t>
      </w:r>
    </w:p>
    <w:p w:rsidR="0069235B" w:rsidRPr="0069235B" w:rsidRDefault="0069235B" w:rsidP="0069235B">
      <w:pPr>
        <w:rPr>
          <w:lang w:val="en-US"/>
        </w:rPr>
      </w:pPr>
      <w:r w:rsidRPr="0069235B">
        <w:rPr>
          <w:lang w:val="en-US"/>
        </w:rPr>
        <w:t>Hence, there are quite a number of aspects which would be beneficial with respect to SDP usage specification in H.248 profiles. There might be consequently different levels concerning specification detail and different formats how such SDP information could be defined.</w:t>
      </w:r>
    </w:p>
    <w:p w:rsidR="0069235B" w:rsidRPr="0069235B" w:rsidRDefault="0069235B" w:rsidP="0069235B">
      <w:pPr>
        <w:rPr>
          <w:lang w:val="en-US"/>
        </w:rPr>
      </w:pPr>
      <w:r w:rsidRPr="0069235B">
        <w:rPr>
          <w:lang w:val="en-US"/>
        </w:rPr>
        <w:t xml:space="preserve">However, it looks like that above aspects result </w:t>
      </w:r>
      <w:r>
        <w:rPr>
          <w:lang w:val="en-US"/>
        </w:rPr>
        <w:t>in a</w:t>
      </w:r>
      <w:r w:rsidRPr="0069235B">
        <w:rPr>
          <w:lang w:val="en-US"/>
        </w:rPr>
        <w:t xml:space="preserve"> specification format with focus on parameter semantics concerning usage in</w:t>
      </w:r>
    </w:p>
    <w:p w:rsidR="0069235B" w:rsidRPr="0069235B" w:rsidRDefault="0069235B" w:rsidP="0069235B">
      <w:pPr>
        <w:numPr>
          <w:ilvl w:val="0"/>
          <w:numId w:val="14"/>
        </w:numPr>
        <w:rPr>
          <w:lang w:val="en-US"/>
        </w:rPr>
      </w:pPr>
      <w:r w:rsidRPr="0069235B">
        <w:rPr>
          <w:lang w:val="en-US"/>
        </w:rPr>
        <w:t>MGC-to-MG command requests: Local and Remoter descriptor settings and interpretation</w:t>
      </w:r>
      <w:r w:rsidR="00C014A1">
        <w:rPr>
          <w:lang w:val="en-US"/>
        </w:rPr>
        <w:t>, under consideration of multiple H.248 transaction request/reply cycles during the H.248 creation and complete specification of a context configuration (i.e., H.248 command requests with LD only or RD only information besides LD &amp; RD both)</w:t>
      </w:r>
      <w:r w:rsidRPr="0069235B">
        <w:rPr>
          <w:lang w:val="en-US"/>
        </w:rPr>
        <w:t>;</w:t>
      </w:r>
    </w:p>
    <w:p w:rsidR="0069235B" w:rsidRPr="0069235B" w:rsidRDefault="0069235B" w:rsidP="0069235B">
      <w:pPr>
        <w:numPr>
          <w:ilvl w:val="0"/>
          <w:numId w:val="14"/>
        </w:numPr>
        <w:rPr>
          <w:lang w:val="en-US"/>
        </w:rPr>
      </w:pPr>
      <w:r w:rsidRPr="0069235B">
        <w:rPr>
          <w:lang w:val="en-US"/>
        </w:rPr>
        <w:t>subsequent MG-to-MGC command replies: Local and Remoter descriptor settings; and</w:t>
      </w:r>
    </w:p>
    <w:p w:rsidR="0069235B" w:rsidRPr="0069235B" w:rsidRDefault="0069235B" w:rsidP="0069235B">
      <w:pPr>
        <w:numPr>
          <w:ilvl w:val="0"/>
          <w:numId w:val="14"/>
        </w:numPr>
        <w:rPr>
          <w:lang w:val="en-US"/>
        </w:rPr>
      </w:pPr>
      <w:proofErr w:type="gramStart"/>
      <w:r w:rsidRPr="0069235B">
        <w:rPr>
          <w:lang w:val="en-US"/>
        </w:rPr>
        <w:t>resulting</w:t>
      </w:r>
      <w:proofErr w:type="gramEnd"/>
      <w:r w:rsidRPr="0069235B">
        <w:rPr>
          <w:lang w:val="en-US"/>
        </w:rPr>
        <w:t xml:space="preserve"> MG resource configurations (per traffic direction).</w:t>
      </w:r>
    </w:p>
    <w:p w:rsidR="0069235B" w:rsidRDefault="0069235B" w:rsidP="0069235B">
      <w:pPr>
        <w:rPr>
          <w:lang w:val="en-US"/>
        </w:rPr>
      </w:pPr>
    </w:p>
    <w:p w:rsidR="004058DC" w:rsidRDefault="004058DC" w:rsidP="0069235B">
      <w:pPr>
        <w:rPr>
          <w:lang w:val="en-US"/>
        </w:rPr>
      </w:pPr>
      <w:r>
        <w:rPr>
          <w:lang w:val="en-US"/>
        </w:rPr>
        <w:lastRenderedPageBreak/>
        <w:t xml:space="preserve">The underlying requirement is the fact that the MGC must rely </w:t>
      </w:r>
      <w:r w:rsidR="00001DBA">
        <w:rPr>
          <w:lang w:val="en-US"/>
        </w:rPr>
        <w:t xml:space="preserve">and 100% be sure </w:t>
      </w:r>
      <w:r>
        <w:rPr>
          <w:lang w:val="en-US"/>
        </w:rPr>
        <w:t>on a deterministic MG behaviour concerning the interpretation</w:t>
      </w:r>
      <w:r w:rsidR="00001DBA">
        <w:rPr>
          <w:lang w:val="en-US"/>
        </w:rPr>
        <w:t xml:space="preserve"> of H.248 command requests, - which again implies a carefull SDP specification of codec configurations by the MGC itself.</w:t>
      </w:r>
    </w:p>
    <w:p w:rsidR="004058DC" w:rsidRDefault="004058DC" w:rsidP="0069235B">
      <w:pPr>
        <w:rPr>
          <w:lang w:val="en-US"/>
        </w:rPr>
      </w:pPr>
    </w:p>
    <w:p w:rsidR="003B0FF8" w:rsidRDefault="003B0FF8" w:rsidP="0069235B">
      <w:pPr>
        <w:rPr>
          <w:lang w:val="en-US"/>
        </w:rPr>
      </w:pPr>
      <w:r>
        <w:rPr>
          <w:lang w:val="en-US"/>
        </w:rPr>
        <w:t>NOTE – Initial NSN proposal from the last meeting is touching the first category (a), but focusing more on the SIP-to-H.248 mapping rules in our understanding.</w:t>
      </w:r>
    </w:p>
    <w:p w:rsidR="003B0FF8" w:rsidRPr="0069235B" w:rsidRDefault="003B0FF8" w:rsidP="0069235B">
      <w:pPr>
        <w:rPr>
          <w:lang w:val="en-US"/>
        </w:rPr>
      </w:pPr>
    </w:p>
    <w:p w:rsidR="0069235B" w:rsidRPr="006B5418" w:rsidRDefault="0069235B" w:rsidP="0069235B">
      <w:pPr>
        <w:pStyle w:val="CRCoverPage"/>
        <w:rPr>
          <w:b/>
          <w:lang w:val="en-US"/>
        </w:rPr>
      </w:pPr>
      <w:r w:rsidRPr="0069235B">
        <w:rPr>
          <w:b/>
        </w:rPr>
        <w:t>Codec types in scope:</w:t>
      </w:r>
      <w:r w:rsidRPr="0069235B">
        <w:rPr>
          <w:b/>
          <w:lang w:val="en-US"/>
        </w:rPr>
        <w:t xml:space="preserve"> </w:t>
      </w:r>
    </w:p>
    <w:p w:rsidR="0069235B" w:rsidRDefault="0069235B" w:rsidP="0069235B">
      <w:pPr>
        <w:rPr>
          <w:lang w:val="en-US"/>
        </w:rPr>
      </w:pPr>
      <w:r>
        <w:rPr>
          <w:lang w:val="en-US"/>
        </w:rPr>
        <w:t xml:space="preserve">The discussion paper is anchored to the EVS codec, but the subject as such is relevant as well for OPUS as part of WebRTC and </w:t>
      </w:r>
      <w:proofErr w:type="gramStart"/>
      <w:r>
        <w:rPr>
          <w:lang w:val="en-US"/>
        </w:rPr>
        <w:t>AMR(</w:t>
      </w:r>
      <w:proofErr w:type="gramEnd"/>
      <w:r>
        <w:rPr>
          <w:lang w:val="en-US"/>
        </w:rPr>
        <w:t>-WB) too due to its relation with EVS</w:t>
      </w:r>
      <w:r w:rsidRPr="0069235B">
        <w:rPr>
          <w:lang w:val="en-US"/>
        </w:rPr>
        <w:t>.</w:t>
      </w:r>
      <w:r>
        <w:rPr>
          <w:lang w:val="en-US"/>
        </w:rPr>
        <w:t xml:space="preserve"> Thus, first scope would be on audio codecs, but the consideration of video codecs (H.264, H.265) in case of MRFP (Mp) might not be excluded per se (note: taking the assumption that video codec configurations will not be signalled for the IMS-AGW (Iq) and TrGW (Ix).</w:t>
      </w:r>
    </w:p>
    <w:p w:rsidR="00C014A1" w:rsidRDefault="00C014A1" w:rsidP="0069235B">
      <w:pPr>
        <w:rPr>
          <w:lang w:val="en-US"/>
        </w:rPr>
      </w:pPr>
    </w:p>
    <w:p w:rsidR="0069235B" w:rsidRPr="006B5418" w:rsidRDefault="001F1EAA" w:rsidP="0069235B">
      <w:pPr>
        <w:pStyle w:val="CRCoverPage"/>
        <w:rPr>
          <w:b/>
          <w:lang w:val="en-US"/>
        </w:rPr>
      </w:pPr>
      <w:r>
        <w:rPr>
          <w:b/>
        </w:rPr>
        <w:t xml:space="preserve">3GPP </w:t>
      </w:r>
      <w:r w:rsidR="0069235B" w:rsidRPr="0069235B">
        <w:rPr>
          <w:b/>
        </w:rPr>
        <w:t>H.248 profile</w:t>
      </w:r>
      <w:r>
        <w:rPr>
          <w:b/>
        </w:rPr>
        <w:t xml:space="preserve"> </w:t>
      </w:r>
      <w:r w:rsidR="0069235B" w:rsidRPr="0069235B">
        <w:rPr>
          <w:b/>
        </w:rPr>
        <w:t>s</w:t>
      </w:r>
      <w:r>
        <w:rPr>
          <w:b/>
        </w:rPr>
        <w:t>pecification process</w:t>
      </w:r>
      <w:r w:rsidR="0069235B" w:rsidRPr="0069235B">
        <w:rPr>
          <w:b/>
        </w:rPr>
        <w:t>:</w:t>
      </w:r>
      <w:r w:rsidR="0069235B" w:rsidRPr="0069235B">
        <w:rPr>
          <w:b/>
          <w:lang w:val="en-US"/>
        </w:rPr>
        <w:t xml:space="preserve"> </w:t>
      </w:r>
    </w:p>
    <w:p w:rsidR="0069235B" w:rsidRDefault="003B0FF8" w:rsidP="0069235B">
      <w:r>
        <w:t>There are a couple of specification related questions:</w:t>
      </w:r>
    </w:p>
    <w:p w:rsidR="003B0FF8" w:rsidRDefault="009D0FAF" w:rsidP="003B0FF8">
      <w:pPr>
        <w:pStyle w:val="ListParagraph"/>
        <w:numPr>
          <w:ilvl w:val="0"/>
          <w:numId w:val="15"/>
        </w:numPr>
      </w:pPr>
      <w:r w:rsidRPr="009D0FAF">
        <w:t>Profiling codec configurations via SDP</w:t>
      </w:r>
      <w:r>
        <w:t xml:space="preserve"> in </w:t>
      </w:r>
      <w:r>
        <w:br/>
        <w:t>1.1</w:t>
      </w:r>
      <w:r>
        <w:tab/>
        <w:t xml:space="preserve">all </w:t>
      </w:r>
      <w:r w:rsidR="00001DBA">
        <w:t xml:space="preserve">relevant </w:t>
      </w:r>
      <w:r>
        <w:t xml:space="preserve">H.248 profiles (i.e., redundancy) or </w:t>
      </w:r>
      <w:r>
        <w:br/>
        <w:t>1.2</w:t>
      </w:r>
      <w:r>
        <w:tab/>
        <w:t xml:space="preserve">just a single one as major reference or </w:t>
      </w:r>
      <w:r>
        <w:br/>
        <w:t>1.3</w:t>
      </w:r>
      <w:r>
        <w:tab/>
        <w:t>even a self contained document?</w:t>
      </w:r>
    </w:p>
    <w:p w:rsidR="009D0FAF" w:rsidRDefault="009D0FAF" w:rsidP="003B0FF8">
      <w:pPr>
        <w:pStyle w:val="ListParagraph"/>
        <w:numPr>
          <w:ilvl w:val="0"/>
          <w:numId w:val="15"/>
        </w:numPr>
      </w:pPr>
      <w:r>
        <w:t>Stage 2 / 3 process:</w:t>
      </w:r>
      <w:r>
        <w:br/>
        <w:t>2.1</w:t>
      </w:r>
      <w:r>
        <w:tab/>
        <w:t>skiping stage 2 documentation due to vast overhead and the stage 2 information elements as such are already there (due to codec parameter specifications) as well as their stage 3 elements (due to codec SDP parameters), or</w:t>
      </w:r>
      <w:r>
        <w:br/>
        <w:t>2.2</w:t>
      </w:r>
      <w:r>
        <w:tab/>
        <w:t>spending effort as well on stage 2?</w:t>
      </w:r>
    </w:p>
    <w:p w:rsidR="000E6B79" w:rsidRDefault="000E6B79" w:rsidP="003B0FF8">
      <w:pPr>
        <w:pStyle w:val="ListParagraph"/>
        <w:numPr>
          <w:ilvl w:val="0"/>
          <w:numId w:val="15"/>
        </w:numPr>
      </w:pPr>
      <w:r>
        <w:t>Stage 3 part</w:t>
      </w:r>
      <w:proofErr w:type="gramStart"/>
      <w:r>
        <w:t>:</w:t>
      </w:r>
      <w:proofErr w:type="gramEnd"/>
      <w:r>
        <w:br/>
        <w:t>3.1</w:t>
      </w:r>
      <w:r>
        <w:tab/>
        <w:t xml:space="preserve">only codec SDP profiling in the SDP related tables (or in an </w:t>
      </w:r>
      <w:r>
        <w:lastRenderedPageBreak/>
        <w:t>appendix), or</w:t>
      </w:r>
      <w:r>
        <w:br/>
        <w:t>3.2</w:t>
      </w:r>
      <w:r>
        <w:tab/>
        <w:t>additionally also in the procedural sections?</w:t>
      </w:r>
    </w:p>
    <w:p w:rsidR="003B0FF8" w:rsidRPr="0069235B" w:rsidRDefault="003B0FF8" w:rsidP="0069235B"/>
    <w:p w:rsidR="00541629" w:rsidRPr="0069235B" w:rsidRDefault="00D64510" w:rsidP="00541629">
      <w:r>
        <w:t>We are tending to focus on SDP tables in H.248 profiles only (i.e., 2.1 and 3.1) because the added value is mostly in this specification part, as well as to minimize the effort.</w:t>
      </w:r>
    </w:p>
    <w:p w:rsidR="0069235B" w:rsidRDefault="0069235B" w:rsidP="00541629">
      <w:pPr>
        <w:rPr>
          <w:lang w:val="en-US"/>
        </w:rPr>
      </w:pPr>
    </w:p>
    <w:p w:rsidR="00F3416D" w:rsidRPr="006B5418" w:rsidRDefault="00156743" w:rsidP="00F3416D">
      <w:pPr>
        <w:pStyle w:val="CRCoverPage"/>
        <w:rPr>
          <w:b/>
          <w:lang w:val="en-US"/>
        </w:rPr>
      </w:pPr>
      <w:r>
        <w:rPr>
          <w:b/>
          <w:lang w:val="en-US"/>
        </w:rPr>
        <w:t>Summary</w:t>
      </w:r>
      <w:r w:rsidR="00F3416D">
        <w:rPr>
          <w:b/>
          <w:lang w:val="en-US"/>
        </w:rPr>
        <w:t>:</w:t>
      </w:r>
    </w:p>
    <w:p w:rsidR="00F3416D" w:rsidRPr="002D37F2" w:rsidRDefault="00156743" w:rsidP="00654D5F">
      <w:pPr>
        <w:rPr>
          <w:lang w:val="en-US"/>
        </w:rPr>
      </w:pPr>
      <w:r>
        <w:rPr>
          <w:lang w:val="en-US"/>
        </w:rPr>
        <w:t>This discussion paper tries to get awareness for this H.248 gateway related subject a</w:t>
      </w:r>
      <w:r w:rsidR="00001DBA">
        <w:rPr>
          <w:lang w:val="en-US"/>
        </w:rPr>
        <w:t>nd is asking for first opinions</w:t>
      </w:r>
      <w:r>
        <w:rPr>
          <w:lang w:val="en-US"/>
        </w:rPr>
        <w:t>. The specification format as such will be subject of discussions anyway due to EVS related work in profiles.</w:t>
      </w:r>
    </w:p>
    <w:p w:rsidR="00A51918" w:rsidRDefault="00A51918" w:rsidP="00654D5F">
      <w:pPr>
        <w:rPr>
          <w:lang w:val="en-US"/>
        </w:rPr>
      </w:pPr>
    </w:p>
    <w:p w:rsidR="00156743" w:rsidRPr="006B5418" w:rsidRDefault="00156743" w:rsidP="00156743">
      <w:pPr>
        <w:pStyle w:val="CRCoverPage"/>
        <w:rPr>
          <w:b/>
          <w:lang w:val="en-US"/>
        </w:rPr>
      </w:pPr>
      <w:r>
        <w:rPr>
          <w:b/>
          <w:lang w:val="en-US"/>
        </w:rPr>
        <w:lastRenderedPageBreak/>
        <w:t>Note:</w:t>
      </w:r>
    </w:p>
    <w:p w:rsidR="00156743" w:rsidRDefault="00156743" w:rsidP="00654D5F">
      <w:pPr>
        <w:rPr>
          <w:lang w:val="en-US"/>
        </w:rPr>
      </w:pPr>
      <w:r>
        <w:rPr>
          <w:lang w:val="en-US"/>
        </w:rPr>
        <w:t>Alcatel-Lucent has requested to start co-related work in ITU-T SG16, see new accepted work item on</w:t>
      </w:r>
    </w:p>
    <w:p w:rsidR="00331558" w:rsidRDefault="00156743" w:rsidP="00156743">
      <w:pPr>
        <w:ind w:left="720"/>
        <w:rPr>
          <w:lang w:val="en-US"/>
        </w:rPr>
      </w:pPr>
      <w:r w:rsidRPr="00156743">
        <w:rPr>
          <w:lang w:val="en-US"/>
        </w:rPr>
        <w:t>H.248.CodecSDPprofile: "</w:t>
      </w:r>
      <w:r w:rsidRPr="00156743">
        <w:rPr>
          <w:i/>
          <w:lang w:val="en-US"/>
        </w:rPr>
        <w:t>Gateway control protocol: Profiling codec configurations via SDP in H.248 profiles – Guidelines and examples</w:t>
      </w:r>
      <w:r>
        <w:rPr>
          <w:lang w:val="en-US"/>
        </w:rPr>
        <w:t>"</w:t>
      </w:r>
    </w:p>
    <w:p w:rsidR="00156743" w:rsidRDefault="00156743" w:rsidP="00156743">
      <w:pPr>
        <w:ind w:left="720"/>
        <w:rPr>
          <w:lang w:val="en-US"/>
        </w:rPr>
      </w:pPr>
      <w:r>
        <w:rPr>
          <w:lang w:val="en-US"/>
        </w:rPr>
        <w:t xml:space="preserve">Initial draft:  </w:t>
      </w:r>
      <w:hyperlink r:id="rId10" w:history="1">
        <w:r w:rsidRPr="0049051F">
          <w:rPr>
            <w:rStyle w:val="Hyperlink"/>
            <w:lang w:val="en-US"/>
          </w:rPr>
          <w:t>http://wftp3.itu.int/av-arch/avc-site/2013-2016/1411_Seo/TD-21.zip</w:t>
        </w:r>
      </w:hyperlink>
      <w:r>
        <w:rPr>
          <w:lang w:val="en-US"/>
        </w:rPr>
        <w:t xml:space="preserve"> </w:t>
      </w:r>
    </w:p>
    <w:p w:rsidR="00331558" w:rsidRDefault="00156743" w:rsidP="00654D5F">
      <w:pPr>
        <w:rPr>
          <w:lang w:val="en-US"/>
        </w:rPr>
      </w:pPr>
      <w:r>
        <w:rPr>
          <w:lang w:val="en-US"/>
        </w:rPr>
        <w:t>The motivation is largely overlapping, however there are also some differences:</w:t>
      </w:r>
    </w:p>
    <w:p w:rsidR="00156743" w:rsidRDefault="00156743" w:rsidP="00156743">
      <w:pPr>
        <w:pStyle w:val="ListParagraph"/>
        <w:numPr>
          <w:ilvl w:val="0"/>
          <w:numId w:val="16"/>
        </w:numPr>
        <w:rPr>
          <w:lang w:val="en-US"/>
        </w:rPr>
      </w:pPr>
      <w:r>
        <w:rPr>
          <w:lang w:val="en-US"/>
        </w:rPr>
        <w:t xml:space="preserve">ITU-T Q.3/16 does look at </w:t>
      </w:r>
      <w:r w:rsidRPr="00001DBA">
        <w:rPr>
          <w:i/>
          <w:lang w:val="en-US"/>
        </w:rPr>
        <w:t>profile guidelines</w:t>
      </w:r>
      <w:r>
        <w:rPr>
          <w:lang w:val="en-US"/>
        </w:rPr>
        <w:t xml:space="preserve"> (i.e., examples), but does not specify an H.248 profile itself</w:t>
      </w:r>
      <w:r w:rsidR="007C58EC">
        <w:rPr>
          <w:lang w:val="en-US"/>
        </w:rPr>
        <w:t>;</w:t>
      </w:r>
    </w:p>
    <w:p w:rsidR="007C58EC" w:rsidRDefault="007C58EC" w:rsidP="00156743">
      <w:pPr>
        <w:pStyle w:val="ListParagraph"/>
        <w:numPr>
          <w:ilvl w:val="0"/>
          <w:numId w:val="16"/>
        </w:numPr>
        <w:rPr>
          <w:lang w:val="en-US"/>
        </w:rPr>
      </w:pPr>
      <w:r>
        <w:rPr>
          <w:lang w:val="en-US"/>
        </w:rPr>
        <w:t xml:space="preserve">3GPP CT3/CT4 consider the additional mapping between call control (SIP) and gateway control (H.248), whereas concrete call control protocols are beyond the scope of </w:t>
      </w:r>
      <w:r w:rsidRPr="00156743">
        <w:rPr>
          <w:lang w:val="en-US"/>
        </w:rPr>
        <w:t>H.248.CodecSDPprofile</w:t>
      </w:r>
      <w:r>
        <w:rPr>
          <w:lang w:val="en-US"/>
        </w:rPr>
        <w:t>;</w:t>
      </w:r>
    </w:p>
    <w:p w:rsidR="007C58EC" w:rsidRDefault="007C58EC" w:rsidP="00156743">
      <w:pPr>
        <w:pStyle w:val="ListParagraph"/>
        <w:numPr>
          <w:ilvl w:val="0"/>
          <w:numId w:val="16"/>
        </w:numPr>
        <w:rPr>
          <w:lang w:val="en-US"/>
        </w:rPr>
      </w:pPr>
      <w:r>
        <w:rPr>
          <w:lang w:val="en-US"/>
        </w:rPr>
        <w:t>the set of codecs in scope is naturally different</w:t>
      </w:r>
      <w:r w:rsidR="00001DBA">
        <w:rPr>
          <w:lang w:val="en-US"/>
        </w:rPr>
        <w:t xml:space="preserve"> in both SDOs</w:t>
      </w:r>
      <w:r>
        <w:rPr>
          <w:lang w:val="en-US"/>
        </w:rPr>
        <w:t>; and</w:t>
      </w:r>
    </w:p>
    <w:p w:rsidR="007C58EC" w:rsidRPr="00156743" w:rsidRDefault="007C58EC" w:rsidP="00156743">
      <w:pPr>
        <w:pStyle w:val="ListParagraph"/>
        <w:numPr>
          <w:ilvl w:val="0"/>
          <w:numId w:val="16"/>
        </w:numPr>
        <w:rPr>
          <w:lang w:val="en-US"/>
        </w:rPr>
      </w:pPr>
      <w:r>
        <w:rPr>
          <w:lang w:val="en-US"/>
        </w:rPr>
        <w:t xml:space="preserve">3GPP aims for single cycle codec negotiations at SIP level, whereas </w:t>
      </w:r>
      <w:r w:rsidRPr="00156743">
        <w:rPr>
          <w:lang w:val="en-US"/>
        </w:rPr>
        <w:t>H.248.CodecSDPprofile</w:t>
      </w:r>
      <w:r>
        <w:rPr>
          <w:lang w:val="en-US"/>
        </w:rPr>
        <w:t xml:space="preserve"> would need to take into account </w:t>
      </w:r>
      <w:r w:rsidR="00001DBA">
        <w:rPr>
          <w:lang w:val="en-US"/>
        </w:rPr>
        <w:t xml:space="preserve">also the option of </w:t>
      </w:r>
      <w:r>
        <w:rPr>
          <w:lang w:val="en-US"/>
        </w:rPr>
        <w:t>multiple cycles for codec negotiations.</w:t>
      </w:r>
    </w:p>
    <w:p w:rsidR="00713D50" w:rsidRPr="006B5418" w:rsidRDefault="00713D50" w:rsidP="00654D5F">
      <w:pPr>
        <w:rPr>
          <w:lang w:val="en-US"/>
        </w:rPr>
      </w:pPr>
    </w:p>
    <w:sectPr w:rsidR="00713D50" w:rsidRPr="006B5418" w:rsidSect="00B822B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8DC" w:rsidRDefault="004058DC">
      <w:r>
        <w:separator/>
      </w:r>
    </w:p>
  </w:endnote>
  <w:endnote w:type="continuationSeparator" w:id="0">
    <w:p w:rsidR="004058DC" w:rsidRDefault="004058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8DC" w:rsidRDefault="004058DC">
      <w:r>
        <w:separator/>
      </w:r>
    </w:p>
  </w:footnote>
  <w:footnote w:type="continuationSeparator" w:id="0">
    <w:p w:rsidR="004058DC" w:rsidRDefault="004058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3FB"/>
    <w:multiLevelType w:val="hybridMultilevel"/>
    <w:tmpl w:val="ACB4FA92"/>
    <w:lvl w:ilvl="0" w:tplc="04070017">
      <w:start w:val="1"/>
      <w:numFmt w:val="lowerLetter"/>
      <w:lvlText w:val="%1)"/>
      <w:lvlJc w:val="left"/>
      <w:pPr>
        <w:ind w:left="720" w:hanging="360"/>
      </w:pPr>
      <w:rPr>
        <w:rFonts w:hint="default"/>
      </w:rPr>
    </w:lvl>
    <w:lvl w:ilvl="1" w:tplc="0407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411468"/>
    <w:multiLevelType w:val="hybridMultilevel"/>
    <w:tmpl w:val="00A0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431E2C"/>
    <w:multiLevelType w:val="hybridMultilevel"/>
    <w:tmpl w:val="4F280092"/>
    <w:lvl w:ilvl="0" w:tplc="FF70F01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927B8C"/>
    <w:multiLevelType w:val="hybridMultilevel"/>
    <w:tmpl w:val="D8BC60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3B76AC"/>
    <w:multiLevelType w:val="singleLevel"/>
    <w:tmpl w:val="0409000F"/>
    <w:lvl w:ilvl="0">
      <w:start w:val="1"/>
      <w:numFmt w:val="decimal"/>
      <w:lvlText w:val="%1."/>
      <w:lvlJc w:val="left"/>
      <w:pPr>
        <w:tabs>
          <w:tab w:val="num" w:pos="360"/>
        </w:tabs>
        <w:ind w:left="360" w:hanging="360"/>
      </w:pPr>
    </w:lvl>
  </w:abstractNum>
  <w:abstractNum w:abstractNumId="5">
    <w:nsid w:val="2F6336B5"/>
    <w:multiLevelType w:val="singleLevel"/>
    <w:tmpl w:val="0C09000F"/>
    <w:lvl w:ilvl="0">
      <w:start w:val="1"/>
      <w:numFmt w:val="decimal"/>
      <w:lvlText w:val="%1."/>
      <w:lvlJc w:val="left"/>
      <w:pPr>
        <w:tabs>
          <w:tab w:val="num" w:pos="360"/>
        </w:tabs>
        <w:ind w:left="360" w:hanging="360"/>
      </w:pPr>
    </w:lvl>
  </w:abstractNum>
  <w:abstractNum w:abstractNumId="6">
    <w:nsid w:val="30B434E1"/>
    <w:multiLevelType w:val="hybridMultilevel"/>
    <w:tmpl w:val="BD121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CB3C2A"/>
    <w:multiLevelType w:val="hybridMultilevel"/>
    <w:tmpl w:val="C35E917E"/>
    <w:lvl w:ilvl="0" w:tplc="0809000F">
      <w:start w:val="1"/>
      <w:numFmt w:val="decimal"/>
      <w:lvlText w:val="%1."/>
      <w:lvlJc w:val="left"/>
      <w:pPr>
        <w:ind w:left="720" w:hanging="360"/>
      </w:pPr>
      <w:rPr>
        <w:rFonts w:hint="default"/>
      </w:rPr>
    </w:lvl>
    <w:lvl w:ilvl="1" w:tplc="0407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F364AD8"/>
    <w:multiLevelType w:val="hybridMultilevel"/>
    <w:tmpl w:val="486E2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C55B8F"/>
    <w:multiLevelType w:val="hybridMultilevel"/>
    <w:tmpl w:val="744CF2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C5B7A9A"/>
    <w:multiLevelType w:val="singleLevel"/>
    <w:tmpl w:val="0C09000F"/>
    <w:lvl w:ilvl="0">
      <w:start w:val="1"/>
      <w:numFmt w:val="decimal"/>
      <w:lvlText w:val="%1."/>
      <w:lvlJc w:val="left"/>
      <w:pPr>
        <w:tabs>
          <w:tab w:val="num" w:pos="360"/>
        </w:tabs>
        <w:ind w:left="360" w:hanging="360"/>
      </w:pPr>
    </w:lvl>
  </w:abstractNum>
  <w:abstractNum w:abstractNumId="11">
    <w:nsid w:val="4D3A7F79"/>
    <w:multiLevelType w:val="hybridMultilevel"/>
    <w:tmpl w:val="D85826EA"/>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7604C93"/>
    <w:multiLevelType w:val="hybridMultilevel"/>
    <w:tmpl w:val="574A0B08"/>
    <w:lvl w:ilvl="0" w:tplc="AB3A5BC6">
      <w:start w:val="1"/>
      <w:numFmt w:val="decimal"/>
      <w:lvlText w:val="%1."/>
      <w:lvlJc w:val="left"/>
      <w:pPr>
        <w:ind w:left="720" w:hanging="360"/>
      </w:pPr>
      <w:rPr>
        <w:rFonts w:hint="default"/>
      </w:rPr>
    </w:lvl>
    <w:lvl w:ilvl="1" w:tplc="0407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BB2134D"/>
    <w:multiLevelType w:val="hybridMultilevel"/>
    <w:tmpl w:val="08E0B414"/>
    <w:lvl w:ilvl="0" w:tplc="6F464B22">
      <w:start w:val="4"/>
      <w:numFmt w:val="decimal"/>
      <w:lvlText w:val="%1."/>
      <w:lvlJc w:val="left"/>
      <w:pPr>
        <w:ind w:left="720" w:hanging="360"/>
      </w:pPr>
      <w:rPr>
        <w:rFonts w:hint="default"/>
      </w:rPr>
    </w:lvl>
    <w:lvl w:ilvl="1" w:tplc="08090019">
      <w:start w:val="1"/>
      <w:numFmt w:val="lowerLetter"/>
      <w:lvlText w:val="%2."/>
      <w:lvlJc w:val="left"/>
      <w:pPr>
        <w:ind w:left="1440" w:hanging="360"/>
      </w:pPr>
    </w:lvl>
    <w:lvl w:ilvl="2" w:tplc="DABAD050">
      <w:numFmt w:val="bullet"/>
      <w:lvlText w:val="–"/>
      <w:lvlJc w:val="left"/>
      <w:pPr>
        <w:ind w:left="2340" w:hanging="360"/>
      </w:pPr>
      <w:rPr>
        <w:rFonts w:ascii="Times New Roman" w:eastAsia="Times New Roman" w:hAnsi="Times New Roman" w:cs="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E2878D7"/>
    <w:multiLevelType w:val="hybridMultilevel"/>
    <w:tmpl w:val="0696ED42"/>
    <w:lvl w:ilvl="0" w:tplc="0407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6DA34B20"/>
    <w:multiLevelType w:val="hybridMultilevel"/>
    <w:tmpl w:val="F0D4BB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0"/>
  </w:num>
  <w:num w:numId="2">
    <w:abstractNumId w:val="5"/>
  </w:num>
  <w:num w:numId="3">
    <w:abstractNumId w:val="4"/>
  </w:num>
  <w:num w:numId="4">
    <w:abstractNumId w:val="12"/>
  </w:num>
  <w:num w:numId="5">
    <w:abstractNumId w:val="13"/>
  </w:num>
  <w:num w:numId="6">
    <w:abstractNumId w:val="2"/>
  </w:num>
  <w:num w:numId="7">
    <w:abstractNumId w:val="15"/>
  </w:num>
  <w:num w:numId="8">
    <w:abstractNumId w:val="8"/>
  </w:num>
  <w:num w:numId="9">
    <w:abstractNumId w:val="3"/>
  </w:num>
  <w:num w:numId="10">
    <w:abstractNumId w:val="9"/>
  </w:num>
  <w:num w:numId="11">
    <w:abstractNumId w:val="1"/>
  </w:num>
  <w:num w:numId="12">
    <w:abstractNumId w:val="11"/>
  </w:num>
  <w:num w:numId="13">
    <w:abstractNumId w:val="7"/>
  </w:num>
  <w:num w:numId="14">
    <w:abstractNumId w:val="0"/>
  </w:num>
  <w:num w:numId="15">
    <w:abstractNumId w:val="14"/>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60354"/>
    <w:rsid w:val="00001DBA"/>
    <w:rsid w:val="0003020A"/>
    <w:rsid w:val="00046686"/>
    <w:rsid w:val="00046FDD"/>
    <w:rsid w:val="00057E1E"/>
    <w:rsid w:val="00062F37"/>
    <w:rsid w:val="00072A7C"/>
    <w:rsid w:val="000775E7"/>
    <w:rsid w:val="000967F4"/>
    <w:rsid w:val="000B70EF"/>
    <w:rsid w:val="000E0429"/>
    <w:rsid w:val="000E6B79"/>
    <w:rsid w:val="000F6E51"/>
    <w:rsid w:val="0014413C"/>
    <w:rsid w:val="00156743"/>
    <w:rsid w:val="00192B41"/>
    <w:rsid w:val="00197E4A"/>
    <w:rsid w:val="001B01F1"/>
    <w:rsid w:val="001B650D"/>
    <w:rsid w:val="001D0B09"/>
    <w:rsid w:val="001F1EAA"/>
    <w:rsid w:val="002070CB"/>
    <w:rsid w:val="00235F9B"/>
    <w:rsid w:val="00236BBA"/>
    <w:rsid w:val="00236D1F"/>
    <w:rsid w:val="002541D3"/>
    <w:rsid w:val="00256429"/>
    <w:rsid w:val="0026253E"/>
    <w:rsid w:val="002919B7"/>
    <w:rsid w:val="00295D61"/>
    <w:rsid w:val="002B2FE7"/>
    <w:rsid w:val="002B34EA"/>
    <w:rsid w:val="002B5361"/>
    <w:rsid w:val="002D37F2"/>
    <w:rsid w:val="002E3AE2"/>
    <w:rsid w:val="002F7CCB"/>
    <w:rsid w:val="00306B75"/>
    <w:rsid w:val="00313F3E"/>
    <w:rsid w:val="00320536"/>
    <w:rsid w:val="00325E33"/>
    <w:rsid w:val="003275E6"/>
    <w:rsid w:val="00331558"/>
    <w:rsid w:val="003315EA"/>
    <w:rsid w:val="00354553"/>
    <w:rsid w:val="0038336A"/>
    <w:rsid w:val="00392C87"/>
    <w:rsid w:val="003A2634"/>
    <w:rsid w:val="003A67E1"/>
    <w:rsid w:val="003B0FF8"/>
    <w:rsid w:val="003D4593"/>
    <w:rsid w:val="0040145D"/>
    <w:rsid w:val="004058DC"/>
    <w:rsid w:val="00411339"/>
    <w:rsid w:val="00416398"/>
    <w:rsid w:val="00442549"/>
    <w:rsid w:val="00443493"/>
    <w:rsid w:val="00450D5F"/>
    <w:rsid w:val="004518DB"/>
    <w:rsid w:val="0047503D"/>
    <w:rsid w:val="00477EBC"/>
    <w:rsid w:val="004A0A73"/>
    <w:rsid w:val="004A4562"/>
    <w:rsid w:val="004C7788"/>
    <w:rsid w:val="004E1010"/>
    <w:rsid w:val="0050202A"/>
    <w:rsid w:val="005141ED"/>
    <w:rsid w:val="0052032E"/>
    <w:rsid w:val="00541629"/>
    <w:rsid w:val="00541707"/>
    <w:rsid w:val="00544D8F"/>
    <w:rsid w:val="00546EBE"/>
    <w:rsid w:val="00553BDE"/>
    <w:rsid w:val="00562495"/>
    <w:rsid w:val="005777AF"/>
    <w:rsid w:val="00593DC4"/>
    <w:rsid w:val="00594C25"/>
    <w:rsid w:val="005A6ABC"/>
    <w:rsid w:val="005C0FFC"/>
    <w:rsid w:val="005C3F71"/>
    <w:rsid w:val="005E7235"/>
    <w:rsid w:val="005F4B34"/>
    <w:rsid w:val="006151E5"/>
    <w:rsid w:val="00623AED"/>
    <w:rsid w:val="006242FD"/>
    <w:rsid w:val="00633971"/>
    <w:rsid w:val="00654D5F"/>
    <w:rsid w:val="00660354"/>
    <w:rsid w:val="00665B9B"/>
    <w:rsid w:val="0067217C"/>
    <w:rsid w:val="0069235B"/>
    <w:rsid w:val="006D3D54"/>
    <w:rsid w:val="006E1A49"/>
    <w:rsid w:val="006F4B7A"/>
    <w:rsid w:val="00707BCF"/>
    <w:rsid w:val="00710142"/>
    <w:rsid w:val="00713D50"/>
    <w:rsid w:val="00723919"/>
    <w:rsid w:val="00762474"/>
    <w:rsid w:val="00781A62"/>
    <w:rsid w:val="00783C0E"/>
    <w:rsid w:val="00787383"/>
    <w:rsid w:val="00791B51"/>
    <w:rsid w:val="007A17C2"/>
    <w:rsid w:val="007B5F65"/>
    <w:rsid w:val="007C58EC"/>
    <w:rsid w:val="00854A49"/>
    <w:rsid w:val="00860EEF"/>
    <w:rsid w:val="0089218E"/>
    <w:rsid w:val="008A06BE"/>
    <w:rsid w:val="008B0A34"/>
    <w:rsid w:val="008B4A5B"/>
    <w:rsid w:val="008D3DA6"/>
    <w:rsid w:val="008F00C3"/>
    <w:rsid w:val="008F7444"/>
    <w:rsid w:val="0091399A"/>
    <w:rsid w:val="00926791"/>
    <w:rsid w:val="00937CDF"/>
    <w:rsid w:val="00940736"/>
    <w:rsid w:val="00955DD3"/>
    <w:rsid w:val="009768C3"/>
    <w:rsid w:val="00996533"/>
    <w:rsid w:val="009A3833"/>
    <w:rsid w:val="009A5F57"/>
    <w:rsid w:val="009A62E2"/>
    <w:rsid w:val="009B110B"/>
    <w:rsid w:val="009B196A"/>
    <w:rsid w:val="009D0FAF"/>
    <w:rsid w:val="009D6D9F"/>
    <w:rsid w:val="009F2CF2"/>
    <w:rsid w:val="00A10ADB"/>
    <w:rsid w:val="00A17F01"/>
    <w:rsid w:val="00A27A64"/>
    <w:rsid w:val="00A308EE"/>
    <w:rsid w:val="00A37F80"/>
    <w:rsid w:val="00A51918"/>
    <w:rsid w:val="00A63024"/>
    <w:rsid w:val="00A82B1B"/>
    <w:rsid w:val="00A82FCC"/>
    <w:rsid w:val="00A906A4"/>
    <w:rsid w:val="00AA574E"/>
    <w:rsid w:val="00AC671C"/>
    <w:rsid w:val="00AD5B51"/>
    <w:rsid w:val="00B3526C"/>
    <w:rsid w:val="00B47534"/>
    <w:rsid w:val="00B53F1F"/>
    <w:rsid w:val="00B76F50"/>
    <w:rsid w:val="00B822B6"/>
    <w:rsid w:val="00B84B54"/>
    <w:rsid w:val="00B92C7D"/>
    <w:rsid w:val="00B93BB2"/>
    <w:rsid w:val="00BC2E5F"/>
    <w:rsid w:val="00BD3E51"/>
    <w:rsid w:val="00BF0A84"/>
    <w:rsid w:val="00C014A1"/>
    <w:rsid w:val="00C03706"/>
    <w:rsid w:val="00C066DF"/>
    <w:rsid w:val="00C13352"/>
    <w:rsid w:val="00C159BC"/>
    <w:rsid w:val="00C15A54"/>
    <w:rsid w:val="00C404D1"/>
    <w:rsid w:val="00C42176"/>
    <w:rsid w:val="00C46D87"/>
    <w:rsid w:val="00C52914"/>
    <w:rsid w:val="00C5567D"/>
    <w:rsid w:val="00C57456"/>
    <w:rsid w:val="00C63F06"/>
    <w:rsid w:val="00C7131F"/>
    <w:rsid w:val="00C9081D"/>
    <w:rsid w:val="00C90C79"/>
    <w:rsid w:val="00CA5DB0"/>
    <w:rsid w:val="00D145EC"/>
    <w:rsid w:val="00D21341"/>
    <w:rsid w:val="00D44A74"/>
    <w:rsid w:val="00D57CD2"/>
    <w:rsid w:val="00D57E66"/>
    <w:rsid w:val="00D64510"/>
    <w:rsid w:val="00D64924"/>
    <w:rsid w:val="00D819E4"/>
    <w:rsid w:val="00D8756E"/>
    <w:rsid w:val="00D938DD"/>
    <w:rsid w:val="00DC0F52"/>
    <w:rsid w:val="00DC4726"/>
    <w:rsid w:val="00E041CD"/>
    <w:rsid w:val="00E1463F"/>
    <w:rsid w:val="00E363A9"/>
    <w:rsid w:val="00E53AE3"/>
    <w:rsid w:val="00E63AC3"/>
    <w:rsid w:val="00EC10EC"/>
    <w:rsid w:val="00EE0176"/>
    <w:rsid w:val="00EE0873"/>
    <w:rsid w:val="00EF0942"/>
    <w:rsid w:val="00F0218C"/>
    <w:rsid w:val="00F0393B"/>
    <w:rsid w:val="00F313DD"/>
    <w:rsid w:val="00F3416D"/>
    <w:rsid w:val="00F378BE"/>
    <w:rsid w:val="00F763A4"/>
    <w:rsid w:val="00F941B8"/>
    <w:rsid w:val="00FA79A7"/>
    <w:rsid w:val="00FC2CFB"/>
    <w:rsid w:val="00FC643D"/>
    <w:rsid w:val="00FE53C8"/>
    <w:rsid w:val="00FE5FB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22B6"/>
    <w:rPr>
      <w:lang w:eastAsia="en-US"/>
    </w:rPr>
  </w:style>
  <w:style w:type="paragraph" w:styleId="Heading1">
    <w:name w:val="heading 1"/>
    <w:basedOn w:val="Normal"/>
    <w:next w:val="Normal"/>
    <w:qFormat/>
    <w:rsid w:val="00B822B6"/>
    <w:pPr>
      <w:keepNext/>
      <w:spacing w:after="240"/>
      <w:ind w:left="1985" w:right="284" w:hanging="1985"/>
      <w:outlineLvl w:val="0"/>
    </w:pPr>
    <w:rPr>
      <w:rFonts w:ascii="Arial" w:hAnsi="Arial"/>
      <w:b/>
      <w:sz w:val="24"/>
    </w:rPr>
  </w:style>
  <w:style w:type="paragraph" w:styleId="Heading2">
    <w:name w:val="heading 2"/>
    <w:basedOn w:val="Normal"/>
    <w:next w:val="Normal"/>
    <w:qFormat/>
    <w:rsid w:val="00B822B6"/>
    <w:pPr>
      <w:keepNext/>
      <w:ind w:right="284"/>
      <w:outlineLvl w:val="1"/>
    </w:pPr>
    <w:rPr>
      <w:rFonts w:ascii="Arial" w:hAnsi="Arial"/>
      <w:b/>
      <w:sz w:val="24"/>
    </w:rPr>
  </w:style>
  <w:style w:type="paragraph" w:styleId="Heading3">
    <w:name w:val="heading 3"/>
    <w:basedOn w:val="Normal"/>
    <w:next w:val="Normal"/>
    <w:qFormat/>
    <w:rsid w:val="00B822B6"/>
    <w:pPr>
      <w:keepNext/>
      <w:outlineLvl w:val="2"/>
    </w:pPr>
    <w:rPr>
      <w:sz w:val="24"/>
    </w:rPr>
  </w:style>
  <w:style w:type="paragraph" w:styleId="Heading5">
    <w:name w:val="heading 5"/>
    <w:basedOn w:val="Normal"/>
    <w:next w:val="Normal"/>
    <w:qFormat/>
    <w:rsid w:val="00B822B6"/>
    <w:pPr>
      <w:keepNext/>
      <w:jc w:val="center"/>
      <w:outlineLvl w:val="4"/>
    </w:pPr>
    <w:rPr>
      <w:rFonts w:ascii="Arial" w:hAnsi="Arial"/>
      <w:b/>
      <w:sz w:val="24"/>
    </w:rPr>
  </w:style>
  <w:style w:type="paragraph" w:styleId="Heading6">
    <w:name w:val="heading 6"/>
    <w:basedOn w:val="Normal"/>
    <w:next w:val="Normal"/>
    <w:qFormat/>
    <w:rsid w:val="00B822B6"/>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822B6"/>
    <w:pPr>
      <w:tabs>
        <w:tab w:val="center" w:pos="4153"/>
        <w:tab w:val="right" w:pos="8306"/>
      </w:tabs>
    </w:pPr>
  </w:style>
  <w:style w:type="paragraph" w:styleId="Footer">
    <w:name w:val="footer"/>
    <w:basedOn w:val="Normal"/>
    <w:rsid w:val="00B822B6"/>
    <w:pPr>
      <w:tabs>
        <w:tab w:val="center" w:pos="4153"/>
        <w:tab w:val="right" w:pos="8306"/>
      </w:tabs>
    </w:pPr>
  </w:style>
  <w:style w:type="paragraph" w:styleId="CommentText">
    <w:name w:val="annotation text"/>
    <w:basedOn w:val="Normal"/>
    <w:semiHidden/>
    <w:rsid w:val="00B822B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822B6"/>
  </w:style>
  <w:style w:type="paragraph" w:customStyle="1" w:styleId="B1">
    <w:name w:val="B1"/>
    <w:basedOn w:val="Normal"/>
    <w:rsid w:val="00B822B6"/>
    <w:pPr>
      <w:ind w:left="567" w:hanging="567"/>
      <w:jc w:val="both"/>
    </w:pPr>
    <w:rPr>
      <w:rFonts w:ascii="Arial" w:hAnsi="Arial"/>
    </w:rPr>
  </w:style>
  <w:style w:type="paragraph" w:customStyle="1" w:styleId="00BodyText">
    <w:name w:val="00 BodyText"/>
    <w:basedOn w:val="Normal"/>
    <w:rsid w:val="00B822B6"/>
    <w:pPr>
      <w:spacing w:after="220"/>
    </w:pPr>
    <w:rPr>
      <w:rFonts w:ascii="Arial" w:hAnsi="Arial"/>
      <w:sz w:val="22"/>
      <w:lang w:val="en-US"/>
    </w:rPr>
  </w:style>
  <w:style w:type="paragraph" w:customStyle="1" w:styleId="a">
    <w:name w:val="??"/>
    <w:rsid w:val="00B822B6"/>
    <w:pPr>
      <w:widowControl w:val="0"/>
    </w:pPr>
    <w:rPr>
      <w:lang w:val="en-US" w:eastAsia="en-US"/>
    </w:rPr>
  </w:style>
  <w:style w:type="paragraph" w:customStyle="1" w:styleId="2">
    <w:name w:val="??? 2"/>
    <w:basedOn w:val="a"/>
    <w:next w:val="a"/>
    <w:rsid w:val="00B822B6"/>
    <w:pPr>
      <w:keepNext/>
    </w:pPr>
    <w:rPr>
      <w:rFonts w:ascii="Arial" w:hAnsi="Arial"/>
      <w:b/>
      <w:sz w:val="24"/>
    </w:rPr>
  </w:style>
  <w:style w:type="paragraph" w:customStyle="1" w:styleId="CRCoverPage">
    <w:name w:val="CR Cover Page"/>
    <w:rsid w:val="00B822B6"/>
    <w:pPr>
      <w:spacing w:after="120"/>
    </w:pPr>
    <w:rPr>
      <w:rFonts w:ascii="Arial" w:hAnsi="Arial"/>
      <w:lang w:eastAsia="en-US"/>
    </w:rPr>
  </w:style>
  <w:style w:type="paragraph" w:styleId="Index1">
    <w:name w:val="index 1"/>
    <w:basedOn w:val="Normal"/>
    <w:semiHidden/>
    <w:rsid w:val="00313F3E"/>
    <w:pPr>
      <w:keepLines/>
    </w:pPr>
  </w:style>
  <w:style w:type="character" w:styleId="FootnoteReference">
    <w:name w:val="footnote reference"/>
    <w:basedOn w:val="DefaultParagraphFont"/>
    <w:rsid w:val="00654D5F"/>
    <w:rPr>
      <w:b/>
      <w:position w:val="6"/>
      <w:sz w:val="16"/>
    </w:rPr>
  </w:style>
  <w:style w:type="paragraph" w:styleId="FootnoteText">
    <w:name w:val="footnote text"/>
    <w:basedOn w:val="Normal"/>
    <w:link w:val="FootnoteTextChar"/>
    <w:rsid w:val="00654D5F"/>
    <w:pPr>
      <w:keepLines/>
      <w:ind w:left="454" w:hanging="454"/>
    </w:pPr>
    <w:rPr>
      <w:sz w:val="16"/>
    </w:rPr>
  </w:style>
  <w:style w:type="character" w:customStyle="1" w:styleId="FootnoteTextChar">
    <w:name w:val="Footnote Text Char"/>
    <w:basedOn w:val="DefaultParagraphFont"/>
    <w:link w:val="FootnoteText"/>
    <w:rsid w:val="00654D5F"/>
    <w:rPr>
      <w:sz w:val="16"/>
      <w:lang w:eastAsia="en-US"/>
    </w:rPr>
  </w:style>
  <w:style w:type="character" w:styleId="Hyperlink">
    <w:name w:val="Hyperlink"/>
    <w:basedOn w:val="DefaultParagraphFont"/>
    <w:rsid w:val="00654D5F"/>
    <w:rPr>
      <w:color w:val="0000FF"/>
      <w:u w:val="single"/>
    </w:rPr>
  </w:style>
  <w:style w:type="paragraph" w:styleId="ListParagraph">
    <w:name w:val="List Paragraph"/>
    <w:basedOn w:val="Normal"/>
    <w:uiPriority w:val="34"/>
    <w:qFormat/>
    <w:rsid w:val="00062F37"/>
    <w:pPr>
      <w:ind w:left="720"/>
      <w:contextualSpacing/>
    </w:pPr>
  </w:style>
  <w:style w:type="character" w:styleId="CommentReference">
    <w:name w:val="annotation reference"/>
    <w:rsid w:val="00713D50"/>
    <w:rPr>
      <w:sz w:val="21"/>
      <w:szCs w:val="21"/>
    </w:rPr>
  </w:style>
</w:styles>
</file>

<file path=word/webSettings.xml><?xml version="1.0" encoding="utf-8"?>
<w:webSettings xmlns:r="http://schemas.openxmlformats.org/officeDocument/2006/relationships" xmlns:w="http://schemas.openxmlformats.org/wordprocessingml/2006/main">
  <w:divs>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1720571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8671799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3038294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docs/C4-14187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ftp3.itu.int/av-arch/avc-site/2013-2016/1411_Seo/TD-21.zip" TargetMode="External"/><Relationship Id="rId4" Type="http://schemas.openxmlformats.org/officeDocument/2006/relationships/settings" Target="settings.xml"/><Relationship Id="rId9" Type="http://schemas.openxmlformats.org/officeDocument/2006/relationships/hyperlink" Target="docs/C4-1418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1135</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ALU</cp:lastModifiedBy>
  <cp:revision>17</cp:revision>
  <cp:lastPrinted>2001-04-23T09:30:00Z</cp:lastPrinted>
  <dcterms:created xsi:type="dcterms:W3CDTF">2014-10-31T13:35:00Z</dcterms:created>
  <dcterms:modified xsi:type="dcterms:W3CDTF">2014-11-07T03:33:00Z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1206285689</vt:i4>
  </property>
  <property fmtid="{D5CDD505-2E9C-101B-9397-08002B2CF9AE}" pid="3" name="_NewReviewCycle">
    <vt:lpwstr/>
  </property>
  <property fmtid="{D5CDD505-2E9C-101B-9397-08002B2CF9AE}" pid="4" name="_EmailSubject">
    <vt:lpwstr>3GPP CT4: status of planned contributions</vt:lpwstr>
  </property>
  <property fmtid="{D5CDD505-2E9C-101B-9397-08002B2CF9AE}" pid="5" name="_AuthorEmail">
    <vt:lpwstr>albrecht.schwarz@alcatel-lucent.com</vt:lpwstr>
  </property>
  <property fmtid="{D5CDD505-2E9C-101B-9397-08002B2CF9AE}" pid="6" name="_AuthorEmailDisplayName">
    <vt:lpwstr>Schwarz, Albrecht (Albrecht)</vt:lpwstr>
  </property>
</Properties>
</file>