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5E7864D4" w:rsidR="001D6D38" w:rsidRDefault="00C55D8E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230DE" w:rsidRPr="00D230DE">
        <w:rPr>
          <w:b/>
          <w:noProof/>
          <w:sz w:val="24"/>
        </w:rPr>
        <w:t>223435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0748A7EF" w:rsidR="00441B31" w:rsidRDefault="00441B31" w:rsidP="00441B31">
      <w:r>
        <w:t xml:space="preserve">SMF in both the cases forwards the aviation payload to USS (via UAS-NF) and the authorization result to the UE. </w:t>
      </w:r>
    </w:p>
    <w:p w14:paraId="2DBAD69E" w14:textId="482A5C53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1C24B46C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>of payload (C2- or UUAA-Aviation Payload) to perform the procedures 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>
      <w:pPr>
        <w:rPr>
          <w:rFonts w:eastAsia="Times New Roman"/>
        </w:rPr>
      </w:pPr>
    </w:p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6C76" w14:textId="77777777" w:rsidR="00C41F6D" w:rsidRDefault="00C41F6D">
      <w:pPr>
        <w:spacing w:after="0"/>
      </w:pPr>
      <w:r>
        <w:separator/>
      </w:r>
    </w:p>
  </w:endnote>
  <w:endnote w:type="continuationSeparator" w:id="0">
    <w:p w14:paraId="3E75F281" w14:textId="77777777" w:rsidR="00C41F6D" w:rsidRDefault="00C41F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0AE2F" w14:textId="77777777" w:rsidR="00C41F6D" w:rsidRDefault="00C41F6D">
      <w:pPr>
        <w:spacing w:after="0"/>
      </w:pPr>
      <w:r>
        <w:separator/>
      </w:r>
    </w:p>
  </w:footnote>
  <w:footnote w:type="continuationSeparator" w:id="0">
    <w:p w14:paraId="168F4538" w14:textId="77777777" w:rsidR="00C41F6D" w:rsidRDefault="00C41F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10"/>
  </w:num>
  <w:num w:numId="9">
    <w:abstractNumId w:val="14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</w:num>
  <w:num w:numId="14">
    <w:abstractNumId w:val="8"/>
  </w:num>
  <w:num w:numId="15">
    <w:abstractNumId w:val="5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42973"/>
    <w:rsid w:val="00F56958"/>
    <w:rsid w:val="00F57A1F"/>
    <w:rsid w:val="00F57C64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Qualcomm, Huawei</cp:lastModifiedBy>
  <cp:revision>2</cp:revision>
  <cp:lastPrinted>2002-04-23T07:10:00Z</cp:lastPrinted>
  <dcterms:created xsi:type="dcterms:W3CDTF">2022-05-20T09:02:00Z</dcterms:created>
  <dcterms:modified xsi:type="dcterms:W3CDTF">2022-05-20T09:02:00Z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