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4C27" w14:textId="77777777" w:rsidR="00991780" w:rsidRDefault="00991780" w:rsidP="00991780">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C3-231068</w:t>
        </w:r>
      </w:fldSimple>
    </w:p>
    <w:p w14:paraId="7753496F" w14:textId="77777777" w:rsidR="00991780" w:rsidRDefault="00991780" w:rsidP="00991780">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17th Apr 2023</w:t>
        </w:r>
      </w:fldSimple>
      <w:r>
        <w:rPr>
          <w:b/>
          <w:noProof/>
          <w:sz w:val="24"/>
        </w:rPr>
        <w:t xml:space="preserve"> - </w:t>
      </w:r>
      <w:fldSimple w:instr=" DOCPROPERTY  EndDate  \* MERGEFORMAT ">
        <w:r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1780" w14:paraId="7D8B0B2F" w14:textId="77777777" w:rsidTr="007B165E">
        <w:tc>
          <w:tcPr>
            <w:tcW w:w="9641" w:type="dxa"/>
            <w:gridSpan w:val="9"/>
            <w:tcBorders>
              <w:top w:val="single" w:sz="4" w:space="0" w:color="auto"/>
              <w:left w:val="single" w:sz="4" w:space="0" w:color="auto"/>
              <w:right w:val="single" w:sz="4" w:space="0" w:color="auto"/>
            </w:tcBorders>
          </w:tcPr>
          <w:p w14:paraId="51351C49" w14:textId="77777777" w:rsidR="00991780" w:rsidRDefault="00991780" w:rsidP="007B165E">
            <w:pPr>
              <w:pStyle w:val="CRCoverPage"/>
              <w:spacing w:after="0"/>
              <w:jc w:val="right"/>
              <w:rPr>
                <w:i/>
                <w:noProof/>
              </w:rPr>
            </w:pPr>
            <w:r>
              <w:rPr>
                <w:i/>
                <w:noProof/>
                <w:sz w:val="14"/>
              </w:rPr>
              <w:t>CR-Form-v12.2</w:t>
            </w:r>
          </w:p>
        </w:tc>
      </w:tr>
      <w:tr w:rsidR="00991780" w14:paraId="5AECE4B6" w14:textId="77777777" w:rsidTr="007B165E">
        <w:tc>
          <w:tcPr>
            <w:tcW w:w="9641" w:type="dxa"/>
            <w:gridSpan w:val="9"/>
            <w:tcBorders>
              <w:left w:val="single" w:sz="4" w:space="0" w:color="auto"/>
              <w:right w:val="single" w:sz="4" w:space="0" w:color="auto"/>
            </w:tcBorders>
          </w:tcPr>
          <w:p w14:paraId="5A391524" w14:textId="77777777" w:rsidR="00991780" w:rsidRDefault="00991780" w:rsidP="007B165E">
            <w:pPr>
              <w:pStyle w:val="CRCoverPage"/>
              <w:spacing w:after="0"/>
              <w:jc w:val="center"/>
              <w:rPr>
                <w:noProof/>
              </w:rPr>
            </w:pPr>
            <w:r>
              <w:rPr>
                <w:b/>
                <w:noProof/>
                <w:sz w:val="32"/>
              </w:rPr>
              <w:t>CHANGE REQUEST</w:t>
            </w:r>
          </w:p>
        </w:tc>
      </w:tr>
      <w:tr w:rsidR="00991780" w14:paraId="54105463" w14:textId="77777777" w:rsidTr="007B165E">
        <w:tc>
          <w:tcPr>
            <w:tcW w:w="9641" w:type="dxa"/>
            <w:gridSpan w:val="9"/>
            <w:tcBorders>
              <w:left w:val="single" w:sz="4" w:space="0" w:color="auto"/>
              <w:right w:val="single" w:sz="4" w:space="0" w:color="auto"/>
            </w:tcBorders>
          </w:tcPr>
          <w:p w14:paraId="4D0F03C4" w14:textId="77777777" w:rsidR="00991780" w:rsidRDefault="00991780" w:rsidP="007B165E">
            <w:pPr>
              <w:pStyle w:val="CRCoverPage"/>
              <w:spacing w:after="0"/>
              <w:rPr>
                <w:noProof/>
                <w:sz w:val="8"/>
                <w:szCs w:val="8"/>
              </w:rPr>
            </w:pPr>
          </w:p>
        </w:tc>
      </w:tr>
      <w:tr w:rsidR="00991780" w14:paraId="60DF0BFF" w14:textId="77777777" w:rsidTr="007B165E">
        <w:tc>
          <w:tcPr>
            <w:tcW w:w="142" w:type="dxa"/>
            <w:tcBorders>
              <w:left w:val="single" w:sz="4" w:space="0" w:color="auto"/>
            </w:tcBorders>
          </w:tcPr>
          <w:p w14:paraId="1182402C" w14:textId="77777777" w:rsidR="00991780" w:rsidRDefault="00991780" w:rsidP="007B165E">
            <w:pPr>
              <w:pStyle w:val="CRCoverPage"/>
              <w:spacing w:after="0"/>
              <w:jc w:val="right"/>
              <w:rPr>
                <w:noProof/>
              </w:rPr>
            </w:pPr>
          </w:p>
        </w:tc>
        <w:tc>
          <w:tcPr>
            <w:tcW w:w="1559" w:type="dxa"/>
            <w:shd w:val="pct30" w:color="FFFF00" w:fill="auto"/>
          </w:tcPr>
          <w:p w14:paraId="4CE4822B" w14:textId="77777777" w:rsidR="00991780" w:rsidRPr="00410371" w:rsidRDefault="00991780" w:rsidP="007B165E">
            <w:pPr>
              <w:pStyle w:val="CRCoverPage"/>
              <w:spacing w:after="0"/>
              <w:jc w:val="right"/>
              <w:rPr>
                <w:b/>
                <w:noProof/>
                <w:sz w:val="28"/>
              </w:rPr>
            </w:pPr>
            <w:fldSimple w:instr=" DOCPROPERTY  Spec#  \* MERGEFORMAT ">
              <w:r w:rsidRPr="00410371">
                <w:rPr>
                  <w:b/>
                  <w:noProof/>
                  <w:sz w:val="28"/>
                </w:rPr>
                <w:t>29.520</w:t>
              </w:r>
            </w:fldSimple>
          </w:p>
        </w:tc>
        <w:tc>
          <w:tcPr>
            <w:tcW w:w="709" w:type="dxa"/>
          </w:tcPr>
          <w:p w14:paraId="75628F93" w14:textId="77777777" w:rsidR="00991780" w:rsidRDefault="00991780" w:rsidP="007B165E">
            <w:pPr>
              <w:pStyle w:val="CRCoverPage"/>
              <w:spacing w:after="0"/>
              <w:jc w:val="center"/>
              <w:rPr>
                <w:noProof/>
              </w:rPr>
            </w:pPr>
            <w:r>
              <w:rPr>
                <w:b/>
                <w:noProof/>
                <w:sz w:val="28"/>
              </w:rPr>
              <w:t>CR</w:t>
            </w:r>
          </w:p>
        </w:tc>
        <w:tc>
          <w:tcPr>
            <w:tcW w:w="1276" w:type="dxa"/>
            <w:shd w:val="pct30" w:color="FFFF00" w:fill="auto"/>
          </w:tcPr>
          <w:p w14:paraId="612AE014" w14:textId="77777777" w:rsidR="00991780" w:rsidRPr="00410371" w:rsidRDefault="00991780" w:rsidP="007B165E">
            <w:pPr>
              <w:pStyle w:val="CRCoverPage"/>
              <w:spacing w:after="0"/>
              <w:rPr>
                <w:noProof/>
              </w:rPr>
            </w:pPr>
            <w:fldSimple w:instr=" DOCPROPERTY  Cr#  \* MERGEFORMAT ">
              <w:r w:rsidRPr="00410371">
                <w:rPr>
                  <w:b/>
                  <w:noProof/>
                  <w:sz w:val="28"/>
                </w:rPr>
                <w:t>0690</w:t>
              </w:r>
            </w:fldSimple>
          </w:p>
        </w:tc>
        <w:tc>
          <w:tcPr>
            <w:tcW w:w="709" w:type="dxa"/>
          </w:tcPr>
          <w:p w14:paraId="44E34BD6" w14:textId="77777777" w:rsidR="00991780" w:rsidRDefault="00991780"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5EE13226" w14:textId="77777777" w:rsidR="00991780" w:rsidRPr="00410371" w:rsidRDefault="00991780" w:rsidP="007B165E">
            <w:pPr>
              <w:pStyle w:val="CRCoverPage"/>
              <w:spacing w:after="0"/>
              <w:jc w:val="center"/>
              <w:rPr>
                <w:b/>
                <w:noProof/>
              </w:rPr>
            </w:pPr>
            <w:fldSimple w:instr=" DOCPROPERTY  Revision  \* MERGEFORMAT ">
              <w:r w:rsidRPr="00410371">
                <w:rPr>
                  <w:b/>
                  <w:noProof/>
                  <w:sz w:val="28"/>
                </w:rPr>
                <w:t>-</w:t>
              </w:r>
            </w:fldSimple>
          </w:p>
        </w:tc>
        <w:tc>
          <w:tcPr>
            <w:tcW w:w="2410" w:type="dxa"/>
          </w:tcPr>
          <w:p w14:paraId="004DBABE" w14:textId="77777777" w:rsidR="00991780" w:rsidRDefault="00991780"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1C3D2" w14:textId="77777777" w:rsidR="00991780" w:rsidRPr="00410371" w:rsidRDefault="00991780" w:rsidP="007B165E">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7BC21CFD" w14:textId="77777777" w:rsidR="00991780" w:rsidRDefault="00991780" w:rsidP="007B165E">
            <w:pPr>
              <w:pStyle w:val="CRCoverPage"/>
              <w:spacing w:after="0"/>
              <w:rPr>
                <w:noProof/>
              </w:rPr>
            </w:pPr>
          </w:p>
        </w:tc>
      </w:tr>
      <w:tr w:rsidR="00991780" w14:paraId="01D17B68" w14:textId="77777777" w:rsidTr="007B165E">
        <w:tc>
          <w:tcPr>
            <w:tcW w:w="9641" w:type="dxa"/>
            <w:gridSpan w:val="9"/>
            <w:tcBorders>
              <w:left w:val="single" w:sz="4" w:space="0" w:color="auto"/>
              <w:right w:val="single" w:sz="4" w:space="0" w:color="auto"/>
            </w:tcBorders>
          </w:tcPr>
          <w:p w14:paraId="67DC19AA" w14:textId="77777777" w:rsidR="00991780" w:rsidRDefault="00991780" w:rsidP="007B165E">
            <w:pPr>
              <w:pStyle w:val="CRCoverPage"/>
              <w:spacing w:after="0"/>
              <w:rPr>
                <w:noProof/>
              </w:rPr>
            </w:pPr>
          </w:p>
        </w:tc>
      </w:tr>
      <w:tr w:rsidR="00991780" w14:paraId="03A97491" w14:textId="77777777" w:rsidTr="007B165E">
        <w:tc>
          <w:tcPr>
            <w:tcW w:w="9641" w:type="dxa"/>
            <w:gridSpan w:val="9"/>
            <w:tcBorders>
              <w:top w:val="single" w:sz="4" w:space="0" w:color="auto"/>
            </w:tcBorders>
          </w:tcPr>
          <w:p w14:paraId="5C7806CB" w14:textId="77777777" w:rsidR="00991780" w:rsidRPr="00F25D98" w:rsidRDefault="00991780"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91780" w14:paraId="1825E487" w14:textId="77777777" w:rsidTr="007B165E">
        <w:tc>
          <w:tcPr>
            <w:tcW w:w="9641" w:type="dxa"/>
            <w:gridSpan w:val="9"/>
          </w:tcPr>
          <w:p w14:paraId="16E9887D" w14:textId="77777777" w:rsidR="00991780" w:rsidRDefault="00991780" w:rsidP="007B165E">
            <w:pPr>
              <w:pStyle w:val="CRCoverPage"/>
              <w:spacing w:after="0"/>
              <w:rPr>
                <w:noProof/>
                <w:sz w:val="8"/>
                <w:szCs w:val="8"/>
              </w:rPr>
            </w:pPr>
          </w:p>
        </w:tc>
      </w:tr>
    </w:tbl>
    <w:p w14:paraId="00BCBC9B" w14:textId="77777777" w:rsidR="00991780" w:rsidRDefault="00991780" w:rsidP="009917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1780" w14:paraId="2413F099" w14:textId="77777777" w:rsidTr="007B165E">
        <w:tc>
          <w:tcPr>
            <w:tcW w:w="2835" w:type="dxa"/>
          </w:tcPr>
          <w:p w14:paraId="639C2434" w14:textId="77777777" w:rsidR="00991780" w:rsidRDefault="00991780" w:rsidP="007B165E">
            <w:pPr>
              <w:pStyle w:val="CRCoverPage"/>
              <w:tabs>
                <w:tab w:val="right" w:pos="2751"/>
              </w:tabs>
              <w:spacing w:after="0"/>
              <w:rPr>
                <w:b/>
                <w:i/>
                <w:noProof/>
              </w:rPr>
            </w:pPr>
            <w:r>
              <w:rPr>
                <w:b/>
                <w:i/>
                <w:noProof/>
              </w:rPr>
              <w:t>Proposed change affects:</w:t>
            </w:r>
          </w:p>
        </w:tc>
        <w:tc>
          <w:tcPr>
            <w:tcW w:w="1418" w:type="dxa"/>
          </w:tcPr>
          <w:p w14:paraId="7825CAEF" w14:textId="77777777" w:rsidR="00991780" w:rsidRDefault="00991780"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E73BA4" w14:textId="77777777" w:rsidR="00991780" w:rsidRDefault="00991780" w:rsidP="007B165E">
            <w:pPr>
              <w:pStyle w:val="CRCoverPage"/>
              <w:spacing w:after="0"/>
              <w:jc w:val="center"/>
              <w:rPr>
                <w:b/>
                <w:caps/>
                <w:noProof/>
              </w:rPr>
            </w:pPr>
          </w:p>
        </w:tc>
        <w:tc>
          <w:tcPr>
            <w:tcW w:w="709" w:type="dxa"/>
            <w:tcBorders>
              <w:left w:val="single" w:sz="4" w:space="0" w:color="auto"/>
            </w:tcBorders>
          </w:tcPr>
          <w:p w14:paraId="2DE7F67E" w14:textId="77777777" w:rsidR="00991780" w:rsidRDefault="00991780"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8198A" w14:textId="77777777" w:rsidR="00991780" w:rsidRDefault="00991780" w:rsidP="007B165E">
            <w:pPr>
              <w:pStyle w:val="CRCoverPage"/>
              <w:spacing w:after="0"/>
              <w:jc w:val="center"/>
              <w:rPr>
                <w:b/>
                <w:caps/>
                <w:noProof/>
              </w:rPr>
            </w:pPr>
          </w:p>
        </w:tc>
        <w:tc>
          <w:tcPr>
            <w:tcW w:w="2126" w:type="dxa"/>
          </w:tcPr>
          <w:p w14:paraId="01288DD7" w14:textId="77777777" w:rsidR="00991780" w:rsidRDefault="00991780"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D62842" w14:textId="77777777" w:rsidR="00991780" w:rsidRDefault="00991780" w:rsidP="007B165E">
            <w:pPr>
              <w:pStyle w:val="CRCoverPage"/>
              <w:spacing w:after="0"/>
              <w:jc w:val="center"/>
              <w:rPr>
                <w:b/>
                <w:caps/>
                <w:noProof/>
              </w:rPr>
            </w:pPr>
          </w:p>
        </w:tc>
        <w:tc>
          <w:tcPr>
            <w:tcW w:w="1418" w:type="dxa"/>
            <w:tcBorders>
              <w:left w:val="nil"/>
            </w:tcBorders>
          </w:tcPr>
          <w:p w14:paraId="31D31377" w14:textId="77777777" w:rsidR="00991780" w:rsidRDefault="00991780"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9E9702" w14:textId="3CBB4880" w:rsidR="00991780" w:rsidRDefault="00991780"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06C1930E" w:rsidR="00434765" w:rsidRDefault="00991780" w:rsidP="00231E3F">
            <w:pPr>
              <w:pStyle w:val="CRCoverPage"/>
              <w:spacing w:after="0"/>
              <w:ind w:left="100"/>
              <w:rPr>
                <w:noProof/>
              </w:rPr>
            </w:pPr>
            <w:fldSimple w:instr=" DOCPROPERTY  CrTitle  \* MERGEFORMAT ">
              <w:r w:rsidR="00A31356">
                <w:t xml:space="preserve">Implementing </w:t>
              </w:r>
              <w:r w:rsidR="00684855">
                <w:t xml:space="preserve">immediate reports for </w:t>
              </w:r>
              <w:r w:rsidR="002853C4">
                <w:t>NWDAF Data Management</w:t>
              </w:r>
              <w:r w:rsidR="00684855">
                <w:t xml:space="preserve"> subscriptions</w:t>
              </w:r>
            </w:fldSimple>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rsidRPr="005409BC"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72B3D5B9" w:rsidR="00434765" w:rsidRPr="005409BC" w:rsidRDefault="00991780" w:rsidP="00231E3F">
            <w:pPr>
              <w:pStyle w:val="CRCoverPage"/>
              <w:spacing w:after="0"/>
              <w:ind w:left="100"/>
              <w:rPr>
                <w:noProof/>
              </w:rPr>
            </w:pPr>
            <w:r>
              <w:fldChar w:fldCharType="begin"/>
            </w:r>
            <w:r w:rsidRPr="005409BC">
              <w:instrText xml:space="preserve"> DOCPROPERTY  SourceIfWg  \* MERGEFORMAT </w:instrText>
            </w:r>
            <w:r>
              <w:fldChar w:fldCharType="separate"/>
            </w:r>
            <w:r w:rsidR="00434765" w:rsidRPr="005409BC">
              <w:rPr>
                <w:noProof/>
              </w:rPr>
              <w:t>Nokia, Nokia Shanghai Bell</w:t>
            </w:r>
            <w:r>
              <w:rPr>
                <w:noProof/>
              </w:rPr>
              <w:fldChar w:fldCharType="end"/>
            </w:r>
            <w:r w:rsidR="005409BC" w:rsidRPr="005409BC">
              <w:rPr>
                <w:noProof/>
              </w:rPr>
              <w:t>, Ericsson</w:t>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781B00EE" w:rsidR="00434765" w:rsidRDefault="00434765" w:rsidP="00231E3F">
            <w:pPr>
              <w:pStyle w:val="CRCoverPage"/>
              <w:spacing w:after="0"/>
              <w:ind w:left="100"/>
              <w:rPr>
                <w:noProof/>
              </w:rPr>
            </w:pPr>
            <w:r>
              <w:t>C</w:t>
            </w:r>
            <w:r w:rsidR="005409BC">
              <w:t>T</w:t>
            </w:r>
            <w:r>
              <w:t>3</w:t>
            </w:r>
            <w:fldSimple w:instr=" DOCPROPERTY  SourceIfTsg  \* MERGEFORMAT "/>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0AC92CC6" w:rsidR="00434765" w:rsidRDefault="00A31356" w:rsidP="00231E3F">
            <w:pPr>
              <w:pStyle w:val="CRCoverPage"/>
              <w:spacing w:after="0"/>
              <w:ind w:left="100"/>
              <w:rPr>
                <w:noProof/>
              </w:rPr>
            </w:pPr>
            <w:proofErr w:type="spellStart"/>
            <w:r>
              <w:t>eNetAE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71710B6F" w:rsidR="00434765" w:rsidRDefault="00991780" w:rsidP="00231E3F">
            <w:pPr>
              <w:pStyle w:val="CRCoverPage"/>
              <w:spacing w:after="0"/>
              <w:ind w:left="100"/>
              <w:rPr>
                <w:noProof/>
              </w:rPr>
            </w:pPr>
            <w:fldSimple w:instr=" DOCPROPERTY  ResDate  \* MERGEFORMAT ">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5409BC">
                <w:rPr>
                  <w:noProof/>
                </w:rPr>
                <w:t>2</w:t>
              </w:r>
              <w:r w:rsidR="00EE6042">
                <w:rPr>
                  <w:noProof/>
                </w:rPr>
                <w:t>1</w:t>
              </w:r>
            </w:fldSimple>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991780" w:rsidP="00231E3F">
            <w:pPr>
              <w:pStyle w:val="CRCoverPage"/>
              <w:spacing w:after="0"/>
              <w:ind w:left="100"/>
              <w:rPr>
                <w:noProof/>
              </w:rPr>
            </w:pPr>
            <w:fldSimple w:instr=" DOCPROPERTY  Release  \* MERGEFORMAT ">
              <w:r w:rsidR="00434765">
                <w:rPr>
                  <w:noProof/>
                </w:rPr>
                <w:t>Rel-18</w:t>
              </w:r>
            </w:fldSimple>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C6F5A" w14:textId="26A42732" w:rsidR="00A31356" w:rsidRDefault="00990235" w:rsidP="00684855">
            <w:pPr>
              <w:pStyle w:val="CRCoverPage"/>
              <w:spacing w:after="0"/>
              <w:ind w:left="100"/>
            </w:pPr>
            <w:r>
              <w:t>23.</w:t>
            </w:r>
            <w:r w:rsidR="00684855">
              <w:t xml:space="preserve">288 </w:t>
            </w:r>
            <w:r>
              <w:t xml:space="preserve">clause </w:t>
            </w:r>
            <w:r w:rsidR="002853C4">
              <w:t>7</w:t>
            </w:r>
            <w:r w:rsidR="00684855">
              <w:t>.</w:t>
            </w:r>
            <w:r w:rsidR="002853C4">
              <w:t>4</w:t>
            </w:r>
            <w:r w:rsidR="00684855">
              <w:t>.2 contains in the optional outputs:</w:t>
            </w:r>
          </w:p>
          <w:p w14:paraId="1D9E12DF" w14:textId="77777777" w:rsidR="00684855" w:rsidRDefault="00684855" w:rsidP="00684855">
            <w:pPr>
              <w:pStyle w:val="CRCoverPage"/>
              <w:spacing w:after="0"/>
              <w:ind w:left="100"/>
              <w:rPr>
                <w:lang w:eastAsia="ja-JP"/>
              </w:rPr>
            </w:pPr>
            <w:r w:rsidRPr="00684855">
              <w:rPr>
                <w:i/>
                <w:iCs/>
                <w:lang w:eastAsia="ja-JP"/>
              </w:rPr>
              <w:t>First corresponding event report is included, if available (see clause 4.15.1 of TS 23.502 [3])</w:t>
            </w:r>
          </w:p>
          <w:p w14:paraId="19E18CBD" w14:textId="77777777" w:rsidR="00684855" w:rsidRDefault="00684855" w:rsidP="00684855">
            <w:pPr>
              <w:pStyle w:val="CRCoverPage"/>
              <w:spacing w:after="0"/>
              <w:ind w:left="100"/>
              <w:rPr>
                <w:lang w:eastAsia="ja-JP"/>
              </w:rPr>
            </w:pPr>
            <w:r>
              <w:rPr>
                <w:lang w:eastAsia="ja-JP"/>
              </w:rPr>
              <w:t>while 23.502 clause 4.15.1 says:</w:t>
            </w:r>
          </w:p>
          <w:p w14:paraId="1C2CFFF6" w14:textId="77777777" w:rsidR="00684855" w:rsidRDefault="00684855" w:rsidP="00684855">
            <w:pPr>
              <w:pStyle w:val="CRCoverPage"/>
              <w:spacing w:after="0"/>
              <w:ind w:left="100"/>
              <w:rPr>
                <w:rFonts w:eastAsia="SimSun"/>
              </w:rPr>
            </w:pPr>
            <w:r w:rsidRPr="00684855">
              <w:rPr>
                <w:rFonts w:eastAsia="SimSun"/>
                <w:i/>
                <w:iCs/>
              </w:rPr>
              <w:t>When the immediate reporting flag is set, the first corresponding event report is included in the subscription response message.</w:t>
            </w:r>
          </w:p>
          <w:p w14:paraId="708AA7DE" w14:textId="1CA62382" w:rsidR="00684855" w:rsidRPr="00684855" w:rsidRDefault="00684855" w:rsidP="00684855">
            <w:pPr>
              <w:pStyle w:val="CRCoverPage"/>
              <w:spacing w:after="0"/>
              <w:ind w:left="100"/>
            </w:pPr>
            <w:r>
              <w:rPr>
                <w:rFonts w:eastAsia="SimSun"/>
              </w:rPr>
              <w:t xml:space="preserve">However, immediate reporting of the first event (if available) is currently not supported </w:t>
            </w:r>
            <w:r w:rsidR="00BC7AC0">
              <w:rPr>
                <w:rFonts w:eastAsia="SimSun"/>
              </w:rPr>
              <w:t xml:space="preserve">properly because the current data model does not include attributes that can contain </w:t>
            </w:r>
            <w:r w:rsidR="002853C4">
              <w:rPr>
                <w:rFonts w:eastAsia="SimSun"/>
              </w:rPr>
              <w:t>NWDAF data management</w:t>
            </w:r>
            <w:r w:rsidR="00BC7AC0">
              <w:rPr>
                <w:rFonts w:eastAsia="SimSun"/>
              </w:rPr>
              <w:t xml:space="preserve"> notifications in the subscription response</w:t>
            </w:r>
            <w:r>
              <w:rPr>
                <w:rFonts w:eastAsia="SimSun"/>
              </w:rPr>
              <w:t>.</w:t>
            </w:r>
            <w:r w:rsidR="00BC7AC0">
              <w:rPr>
                <w:rFonts w:eastAsia="SimSun"/>
              </w:rPr>
              <w:t xml:space="preserve"> For example, if formatting/processing is involved then the immediate report cannot be provided within the </w:t>
            </w:r>
            <w:proofErr w:type="spellStart"/>
            <w:r w:rsidR="00BC7AC0">
              <w:rPr>
                <w:rFonts w:eastAsia="SimSun"/>
              </w:rPr>
              <w:t>dataSub</w:t>
            </w:r>
            <w:proofErr w:type="spellEnd"/>
            <w:r w:rsidR="00BC7AC0">
              <w:rPr>
                <w:rFonts w:eastAsia="SimSun"/>
              </w:rPr>
              <w:t xml:space="preserve"> attribute (as the current solution assumes).</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F3976A" w14:textId="26603265" w:rsidR="00647A95" w:rsidRDefault="00022F0B" w:rsidP="00647A95">
            <w:pPr>
              <w:pStyle w:val="CRCoverPage"/>
              <w:spacing w:after="0"/>
              <w:ind w:left="100"/>
              <w:rPr>
                <w:noProof/>
              </w:rPr>
            </w:pPr>
            <w:r w:rsidRPr="00022F0B">
              <w:rPr>
                <w:noProof/>
              </w:rPr>
              <w:t>Add</w:t>
            </w:r>
            <w:r>
              <w:rPr>
                <w:noProof/>
              </w:rPr>
              <w:t>ed</w:t>
            </w:r>
            <w:r w:rsidRPr="00022F0B">
              <w:rPr>
                <w:noProof/>
              </w:rPr>
              <w:t xml:space="preserve"> </w:t>
            </w:r>
            <w:r w:rsidR="00684855">
              <w:rPr>
                <w:noProof/>
              </w:rPr>
              <w:t xml:space="preserve">an attribute of type </w:t>
            </w:r>
            <w:proofErr w:type="spellStart"/>
            <w:r w:rsidR="002853C4">
              <w:rPr>
                <w:rFonts w:eastAsia="DengXian"/>
              </w:rPr>
              <w:t>NnwdafDataManagementNotif</w:t>
            </w:r>
            <w:proofErr w:type="spellEnd"/>
            <w:r w:rsidR="00684855">
              <w:rPr>
                <w:noProof/>
              </w:rPr>
              <w:t xml:space="preserve"> in the response of a</w:t>
            </w:r>
            <w:r w:rsidR="002853C4">
              <w:rPr>
                <w:noProof/>
              </w:rPr>
              <w:t xml:space="preserve"> data management</w:t>
            </w:r>
            <w:r w:rsidR="00684855">
              <w:rPr>
                <w:noProof/>
              </w:rPr>
              <w:t xml:space="preserve"> subscriptionin order to </w:t>
            </w:r>
            <w:r w:rsidR="00BC7AC0">
              <w:rPr>
                <w:noProof/>
              </w:rPr>
              <w:t xml:space="preserve">properly/fully </w:t>
            </w:r>
            <w:r w:rsidR="00684855">
              <w:rPr>
                <w:noProof/>
              </w:rPr>
              <w:t>support immediate reporting</w:t>
            </w:r>
            <w:r>
              <w:rPr>
                <w:noProof/>
              </w:rPr>
              <w:t>.</w:t>
            </w:r>
          </w:p>
          <w:p w14:paraId="4C7F0060" w14:textId="77777777" w:rsidR="00647A95" w:rsidRDefault="00647A95" w:rsidP="00647A95">
            <w:pPr>
              <w:pStyle w:val="CRCoverPage"/>
              <w:spacing w:after="0"/>
              <w:ind w:left="100"/>
              <w:rPr>
                <w:noProof/>
              </w:rPr>
            </w:pPr>
          </w:p>
          <w:p w14:paraId="31C656EC" w14:textId="354D13FA" w:rsidR="00647A95" w:rsidRDefault="00647A95" w:rsidP="00647A95">
            <w:pPr>
              <w:pStyle w:val="CRCoverPage"/>
              <w:spacing w:after="0"/>
              <w:ind w:left="100"/>
              <w:rPr>
                <w:noProof/>
              </w:rPr>
            </w:pPr>
            <w:r>
              <w:rPr>
                <w:noProof/>
              </w:rPr>
              <w:t xml:space="preserve">Added also a clarification that the formatting instructions take precedence to potentially conflicting event reporting requirements, because </w:t>
            </w:r>
            <w:r w:rsidR="00363007">
              <w:rPr>
                <w:noProof/>
              </w:rPr>
              <w:t>formatting instructions can indeed ask for notifications clubbing and reporting intervals that may contradict e.g. the notification method and reporting period indicated in the event reporting requirements</w:t>
            </w:r>
            <w:r>
              <w:rPr>
                <w:noProof/>
              </w:rPr>
              <w: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280BC4" w:rsidR="00EA0F40" w:rsidRDefault="00F53C52" w:rsidP="00EA0F40">
            <w:pPr>
              <w:pStyle w:val="CRCoverPage"/>
              <w:spacing w:after="0"/>
              <w:ind w:left="100"/>
              <w:rPr>
                <w:noProof/>
              </w:rPr>
            </w:pPr>
            <w:r>
              <w:rPr>
                <w:noProof/>
              </w:rPr>
              <w:t>Not fulfilled stage 2 requirement</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8CB6C1" w:rsidR="001E41F3" w:rsidRDefault="001F60A6">
            <w:pPr>
              <w:pStyle w:val="CRCoverPage"/>
              <w:spacing w:after="0"/>
              <w:ind w:left="100"/>
              <w:rPr>
                <w:noProof/>
              </w:rPr>
            </w:pPr>
            <w:r>
              <w:rPr>
                <w:noProof/>
              </w:rPr>
              <w:t>4.</w:t>
            </w:r>
            <w:r w:rsidR="002853C4">
              <w:rPr>
                <w:noProof/>
              </w:rPr>
              <w:t>4</w:t>
            </w:r>
            <w:r>
              <w:rPr>
                <w:noProof/>
              </w:rPr>
              <w:t>.2.2.2, 4.</w:t>
            </w:r>
            <w:r w:rsidR="002853C4">
              <w:rPr>
                <w:noProof/>
              </w:rPr>
              <w:t>4</w:t>
            </w:r>
            <w:r>
              <w:rPr>
                <w:noProof/>
              </w:rPr>
              <w:t>.2.2.3, 5.</w:t>
            </w:r>
            <w:r w:rsidR="002853C4">
              <w:rPr>
                <w:noProof/>
              </w:rPr>
              <w:t>3</w:t>
            </w:r>
            <w:r>
              <w:rPr>
                <w:noProof/>
              </w:rPr>
              <w:t xml:space="preserve">.6.2.2, </w:t>
            </w:r>
            <w:r w:rsidR="002853C4">
              <w:rPr>
                <w:noProof/>
              </w:rPr>
              <w:t xml:space="preserve">5.3.8, </w:t>
            </w:r>
            <w:r>
              <w:rPr>
                <w:noProof/>
              </w:rPr>
              <w:t>A.</w:t>
            </w:r>
            <w:r w:rsidR="002853C4">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6EA4B08" w:rsidR="001E41F3" w:rsidRDefault="0002788F">
            <w:pPr>
              <w:pStyle w:val="CRCoverPage"/>
              <w:spacing w:after="0"/>
              <w:ind w:left="100"/>
              <w:rPr>
                <w:noProof/>
              </w:rPr>
            </w:pPr>
            <w:r>
              <w:rPr>
                <w:noProof/>
              </w:rPr>
              <w:t xml:space="preserve">This CR </w:t>
            </w:r>
            <w:r w:rsidR="00990235">
              <w:rPr>
                <w:noProof/>
              </w:rPr>
              <w:t xml:space="preserve">introduces a backwards compatible feature in the </w:t>
            </w:r>
            <w:r>
              <w:rPr>
                <w:noProof/>
              </w:rPr>
              <w:t>OpenAPI file</w:t>
            </w:r>
            <w:r w:rsidR="00990235">
              <w:rPr>
                <w:noProof/>
              </w:rPr>
              <w:t xml:space="preserve"> of the N</w:t>
            </w:r>
            <w:r w:rsidR="005929D3">
              <w:rPr>
                <w:noProof/>
              </w:rPr>
              <w:t>nwda</w:t>
            </w:r>
            <w:r w:rsidR="00A31356">
              <w:rPr>
                <w:noProof/>
              </w:rPr>
              <w:t>f</w:t>
            </w:r>
            <w:r w:rsidR="00990235">
              <w:rPr>
                <w:noProof/>
              </w:rPr>
              <w:t>_</w:t>
            </w:r>
            <w:r w:rsidR="00684855">
              <w:rPr>
                <w:noProof/>
              </w:rPr>
              <w:t>DataManagement</w:t>
            </w:r>
            <w:r w:rsidR="00990235">
              <w:rPr>
                <w:noProof/>
              </w:rPr>
              <w:t xml:space="preserv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59408896" w14:textId="77777777" w:rsidR="002853C4" w:rsidRPr="002853C4" w:rsidRDefault="002853C4" w:rsidP="002853C4">
      <w:pPr>
        <w:keepNext/>
        <w:keepLines/>
        <w:spacing w:before="120"/>
        <w:ind w:left="1701" w:hanging="1701"/>
        <w:outlineLvl w:val="4"/>
        <w:rPr>
          <w:rFonts w:ascii="Arial" w:eastAsia="SimSun" w:hAnsi="Arial"/>
          <w:sz w:val="22"/>
        </w:rPr>
      </w:pPr>
      <w:bookmarkStart w:id="1" w:name="_Toc98233561"/>
      <w:bookmarkStart w:id="2" w:name="_Toc101244337"/>
      <w:bookmarkStart w:id="3" w:name="_Toc104538926"/>
      <w:bookmarkStart w:id="4" w:name="_Toc112951048"/>
      <w:bookmarkStart w:id="5" w:name="_Toc113031588"/>
      <w:bookmarkStart w:id="6" w:name="_Toc114133727"/>
      <w:bookmarkStart w:id="7" w:name="_Toc120702227"/>
      <w:bookmarkStart w:id="8" w:name="_Toc129332866"/>
      <w:bookmarkStart w:id="9" w:name="_Toc493845657"/>
      <w:bookmarkStart w:id="10" w:name="_Toc494194735"/>
      <w:bookmarkStart w:id="11" w:name="_Toc528159044"/>
      <w:bookmarkStart w:id="12" w:name="_Toc532198011"/>
      <w:bookmarkStart w:id="13" w:name="_Toc34123765"/>
      <w:bookmarkStart w:id="14" w:name="_Toc36038509"/>
      <w:bookmarkStart w:id="15" w:name="_Toc36038597"/>
      <w:bookmarkStart w:id="16" w:name="_Toc36038788"/>
      <w:bookmarkStart w:id="17" w:name="_Toc44680728"/>
      <w:bookmarkStart w:id="18" w:name="_Toc45133640"/>
      <w:bookmarkStart w:id="19" w:name="_Toc45133731"/>
      <w:bookmarkStart w:id="20" w:name="_Toc49417429"/>
      <w:bookmarkStart w:id="21" w:name="_Toc51762396"/>
      <w:bookmarkStart w:id="22" w:name="_Toc58838112"/>
      <w:bookmarkStart w:id="23" w:name="_Toc59017125"/>
      <w:bookmarkStart w:id="24" w:name="_Toc68168271"/>
      <w:bookmarkStart w:id="25" w:name="_Toc122114000"/>
      <w:r w:rsidRPr="002853C4">
        <w:rPr>
          <w:rFonts w:ascii="Arial" w:eastAsia="SimSun" w:hAnsi="Arial"/>
          <w:sz w:val="22"/>
        </w:rPr>
        <w:t>4.4.2.2.2</w:t>
      </w:r>
      <w:r w:rsidRPr="002853C4">
        <w:rPr>
          <w:rFonts w:ascii="Arial" w:eastAsia="SimSun" w:hAnsi="Arial"/>
          <w:sz w:val="22"/>
        </w:rPr>
        <w:tab/>
        <w:t>Subscription for data notifications</w:t>
      </w:r>
      <w:bookmarkEnd w:id="1"/>
      <w:bookmarkEnd w:id="2"/>
      <w:bookmarkEnd w:id="3"/>
      <w:bookmarkEnd w:id="4"/>
      <w:bookmarkEnd w:id="5"/>
      <w:bookmarkEnd w:id="6"/>
      <w:bookmarkEnd w:id="7"/>
      <w:bookmarkEnd w:id="8"/>
    </w:p>
    <w:p w14:paraId="1BC4D18A" w14:textId="77777777" w:rsidR="002853C4" w:rsidRPr="002853C4" w:rsidRDefault="002853C4" w:rsidP="002853C4">
      <w:pPr>
        <w:rPr>
          <w:rFonts w:eastAsia="DengXian"/>
        </w:rPr>
      </w:pPr>
      <w:r w:rsidRPr="002853C4">
        <w:rPr>
          <w:rFonts w:eastAsia="DengXian"/>
        </w:rPr>
        <w:t>Figure 4.4.2.2.2-1 shows a scenario where the NF service consumer sends a request to the NWDAF to subscribe</w:t>
      </w:r>
      <w:r w:rsidRPr="002853C4">
        <w:rPr>
          <w:rFonts w:eastAsia="Batang"/>
        </w:rPr>
        <w:t xml:space="preserve"> </w:t>
      </w:r>
      <w:r w:rsidRPr="002853C4">
        <w:rPr>
          <w:rFonts w:eastAsia="DengXian"/>
        </w:rPr>
        <w:t>for data notification(s).</w:t>
      </w:r>
    </w:p>
    <w:p w14:paraId="68A76456" w14:textId="77777777" w:rsidR="002853C4" w:rsidRPr="002853C4" w:rsidRDefault="002853C4" w:rsidP="002853C4">
      <w:pPr>
        <w:keepNext/>
        <w:keepLines/>
        <w:spacing w:before="60"/>
        <w:jc w:val="center"/>
        <w:rPr>
          <w:rFonts w:ascii="Arial" w:eastAsia="SimSun" w:hAnsi="Arial"/>
          <w:b/>
          <w:lang w:eastAsia="zh-CN"/>
        </w:rPr>
      </w:pPr>
      <w:r w:rsidRPr="002853C4">
        <w:rPr>
          <w:rFonts w:eastAsia="SimSun"/>
          <w:b/>
        </w:rPr>
        <w:object w:dxaOrig="8580" w:dyaOrig="2710" w14:anchorId="00690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5pt" o:ole="">
            <v:imagedata r:id="rId18" o:title=""/>
          </v:shape>
          <o:OLEObject Type="Embed" ProgID="Visio.Drawing.15" ShapeID="_x0000_i1025" DrawAspect="Content" ObjectID="_1743584345" r:id="rId19"/>
        </w:object>
      </w:r>
    </w:p>
    <w:p w14:paraId="78C122D6" w14:textId="77777777" w:rsidR="002853C4" w:rsidRPr="002853C4" w:rsidRDefault="002853C4" w:rsidP="002853C4">
      <w:pPr>
        <w:keepLines/>
        <w:spacing w:after="240"/>
        <w:jc w:val="center"/>
        <w:rPr>
          <w:rFonts w:ascii="Arial" w:eastAsia="SimSun" w:hAnsi="Arial"/>
          <w:b/>
        </w:rPr>
      </w:pPr>
      <w:r w:rsidRPr="002853C4">
        <w:rPr>
          <w:rFonts w:ascii="Arial" w:eastAsia="SimSun" w:hAnsi="Arial"/>
          <w:b/>
        </w:rPr>
        <w:t>Figure 4.4.2.2.2-1: NF service consumer subscribes to data notifications</w:t>
      </w:r>
    </w:p>
    <w:p w14:paraId="246265A7" w14:textId="77777777" w:rsidR="002853C4" w:rsidRPr="002853C4" w:rsidRDefault="002853C4" w:rsidP="002853C4">
      <w:pPr>
        <w:rPr>
          <w:rFonts w:eastAsia="DengXian"/>
        </w:rPr>
      </w:pPr>
      <w:r w:rsidRPr="002853C4">
        <w:rPr>
          <w:rFonts w:eastAsia="DengXian"/>
        </w:rPr>
        <w:t xml:space="preserve">The NF service consumer shall invoke the Nnwdaf_DataManagement_Subscribe service operation to subscribe to data notification(s). The NF </w:t>
      </w:r>
      <w:r w:rsidRPr="002853C4">
        <w:rPr>
          <w:rFonts w:eastAsia="SimSun"/>
        </w:rPr>
        <w:t>service</w:t>
      </w:r>
      <w:r w:rsidRPr="002853C4">
        <w:rPr>
          <w:rFonts w:eastAsia="DengXian"/>
        </w:rPr>
        <w:t xml:space="preserve"> consumer </w:t>
      </w:r>
      <w:r w:rsidRPr="002853C4">
        <w:rPr>
          <w:rFonts w:eastAsia="DengXian"/>
          <w:lang w:val="en-US"/>
        </w:rPr>
        <w:t xml:space="preserve">shall </w:t>
      </w:r>
      <w:r w:rsidRPr="002853C4">
        <w:rPr>
          <w:rFonts w:eastAsia="DengXian"/>
        </w:rPr>
        <w:t xml:space="preserve">send an HTTP POST request with "{apiRoot}/nnwdaf-datamanagement/&lt;apiVersion&gt;/subscriptions" as Resource URI representing the "NWDAF Data Management Subscriptions", as shown in figure 4.4.2.2.2-1, step 1, to create a subscription for an "Individual NWDAF Data Management Subscription" according to the information in message body. </w:t>
      </w:r>
    </w:p>
    <w:p w14:paraId="6DE27F86" w14:textId="77777777" w:rsidR="002853C4" w:rsidRPr="002853C4" w:rsidRDefault="002853C4" w:rsidP="002853C4">
      <w:pPr>
        <w:rPr>
          <w:rFonts w:eastAsia="DengXian"/>
        </w:rPr>
      </w:pPr>
      <w:r w:rsidRPr="002853C4">
        <w:rPr>
          <w:rFonts w:eastAsia="DengXian"/>
        </w:rPr>
        <w:t xml:space="preserve">The NnwdafDataManagementSubsc data structure provided in the request body shall include: </w:t>
      </w:r>
    </w:p>
    <w:p w14:paraId="254318F0"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 xml:space="preserve">an URI where to receive the requested notifications as "notificURI" </w:t>
      </w:r>
      <w:proofErr w:type="gramStart"/>
      <w:r w:rsidRPr="002853C4">
        <w:rPr>
          <w:rFonts w:eastAsia="SimSun"/>
        </w:rPr>
        <w:t>attribute;</w:t>
      </w:r>
      <w:proofErr w:type="gramEnd"/>
      <w:r w:rsidRPr="002853C4">
        <w:rPr>
          <w:rFonts w:eastAsia="SimSun"/>
        </w:rPr>
        <w:t xml:space="preserve"> </w:t>
      </w:r>
    </w:p>
    <w:p w14:paraId="1A208056"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r>
      <w:r w:rsidRPr="002853C4">
        <w:rPr>
          <w:rFonts w:eastAsia="SimSun"/>
          <w:noProof/>
        </w:rPr>
        <w:t>notification correlation identfier</w:t>
      </w:r>
      <w:r w:rsidRPr="002853C4">
        <w:rPr>
          <w:rFonts w:eastAsia="SimSun"/>
        </w:rPr>
        <w:t xml:space="preserve"> within the "notifCorrId" attribute</w:t>
      </w:r>
      <w:r w:rsidRPr="002853C4">
        <w:rPr>
          <w:rFonts w:eastAsia="SimSun"/>
          <w:lang w:eastAsia="zh-CN"/>
        </w:rPr>
        <w:t xml:space="preserve">; </w:t>
      </w:r>
      <w:r w:rsidRPr="002853C4">
        <w:rPr>
          <w:rFonts w:eastAsia="SimSun"/>
        </w:rPr>
        <w:t>and</w:t>
      </w:r>
    </w:p>
    <w:p w14:paraId="6BE83237"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one of the following:</w:t>
      </w:r>
    </w:p>
    <w:p w14:paraId="45DB530E" w14:textId="77777777" w:rsidR="002853C4" w:rsidRPr="002853C4" w:rsidRDefault="002853C4" w:rsidP="002853C4">
      <w:pPr>
        <w:ind w:left="851" w:hanging="284"/>
        <w:rPr>
          <w:rFonts w:eastAsia="SimSun"/>
        </w:rPr>
      </w:pPr>
      <w:r w:rsidRPr="002853C4">
        <w:rPr>
          <w:rFonts w:eastAsia="SimSun"/>
        </w:rPr>
        <w:t>-</w:t>
      </w:r>
      <w:r w:rsidRPr="002853C4">
        <w:rPr>
          <w:rFonts w:eastAsia="SimSun"/>
        </w:rPr>
        <w:tab/>
        <w:t xml:space="preserve">analytics subscription information to be used to determine which data shall be collected and reported within the "anaSub" </w:t>
      </w:r>
      <w:proofErr w:type="gramStart"/>
      <w:r w:rsidRPr="002853C4">
        <w:rPr>
          <w:rFonts w:eastAsia="SimSun"/>
        </w:rPr>
        <w:t>attribute;</w:t>
      </w:r>
      <w:proofErr w:type="gramEnd"/>
    </w:p>
    <w:p w14:paraId="0A0E094B" w14:textId="77777777" w:rsidR="002853C4" w:rsidRPr="002853C4" w:rsidRDefault="002853C4" w:rsidP="002853C4">
      <w:pPr>
        <w:ind w:left="283" w:firstLine="284"/>
        <w:rPr>
          <w:rFonts w:eastAsia="SimSun"/>
        </w:rPr>
      </w:pPr>
      <w:r w:rsidRPr="002853C4">
        <w:rPr>
          <w:rFonts w:eastAsia="SimSun"/>
        </w:rPr>
        <w:t>-</w:t>
      </w:r>
      <w:r w:rsidRPr="002853C4">
        <w:rPr>
          <w:rFonts w:eastAsia="SimSun"/>
        </w:rPr>
        <w:tab/>
        <w:t xml:space="preserve">data subscription information within the "dataSub" </w:t>
      </w:r>
      <w:proofErr w:type="gramStart"/>
      <w:r w:rsidRPr="002853C4">
        <w:rPr>
          <w:rFonts w:eastAsia="SimSun"/>
        </w:rPr>
        <w:t>attribute;</w:t>
      </w:r>
      <w:proofErr w:type="gramEnd"/>
    </w:p>
    <w:p w14:paraId="5787477B" w14:textId="77777777" w:rsidR="002853C4" w:rsidRPr="002853C4" w:rsidRDefault="002853C4" w:rsidP="002853C4">
      <w:pPr>
        <w:rPr>
          <w:rFonts w:eastAsia="DengXian"/>
        </w:rPr>
      </w:pPr>
      <w:r w:rsidRPr="002853C4">
        <w:rPr>
          <w:rFonts w:eastAsia="DengXian"/>
        </w:rPr>
        <w:t xml:space="preserve">The NnwdafDataManagementSubsc data structure provided in the request body may include: </w:t>
      </w:r>
    </w:p>
    <w:p w14:paraId="7BCE0D3A" w14:textId="77777777" w:rsidR="002853C4" w:rsidRPr="002853C4" w:rsidRDefault="002853C4" w:rsidP="002853C4">
      <w:pPr>
        <w:ind w:left="568" w:hanging="284"/>
        <w:rPr>
          <w:rFonts w:eastAsia="SimSun"/>
          <w:noProof/>
        </w:rPr>
      </w:pPr>
      <w:r w:rsidRPr="002853C4">
        <w:rPr>
          <w:rFonts w:eastAsia="SimSun"/>
          <w:noProof/>
        </w:rPr>
        <w:t>-</w:t>
      </w:r>
      <w:r w:rsidRPr="002853C4">
        <w:rPr>
          <w:rFonts w:eastAsia="SimSun"/>
          <w:noProof/>
        </w:rPr>
        <w:tab/>
        <w:t>the notification endpoints within the "</w:t>
      </w:r>
      <w:r w:rsidRPr="002853C4">
        <w:rPr>
          <w:rFonts w:eastAsia="SimSun"/>
          <w:lang w:eastAsia="zh-CN"/>
        </w:rPr>
        <w:t>notifEndpoints</w:t>
      </w:r>
      <w:r w:rsidRPr="002853C4">
        <w:rPr>
          <w:rFonts w:eastAsia="SimSun"/>
          <w:noProof/>
        </w:rPr>
        <w:t>" attribute;</w:t>
      </w:r>
    </w:p>
    <w:p w14:paraId="2ADE5837" w14:textId="77777777" w:rsidR="002853C4" w:rsidRPr="002853C4" w:rsidRDefault="002853C4" w:rsidP="002853C4">
      <w:pPr>
        <w:ind w:left="568" w:hanging="284"/>
        <w:rPr>
          <w:rFonts w:eastAsia="SimSun"/>
          <w:noProof/>
        </w:rPr>
      </w:pPr>
      <w:r w:rsidRPr="002853C4">
        <w:rPr>
          <w:rFonts w:eastAsia="SimSun"/>
          <w:noProof/>
        </w:rPr>
        <w:t>-</w:t>
      </w:r>
      <w:r w:rsidRPr="002853C4">
        <w:rPr>
          <w:rFonts w:eastAsia="SimSun"/>
          <w:noProof/>
        </w:rPr>
        <w:tab/>
        <w:t xml:space="preserve">formatting instructions within the "formatInstruct" attribute; </w:t>
      </w:r>
    </w:p>
    <w:p w14:paraId="2EEB106C" w14:textId="77777777" w:rsidR="002853C4" w:rsidRPr="002853C4" w:rsidRDefault="002853C4" w:rsidP="002853C4">
      <w:pPr>
        <w:ind w:left="568" w:hanging="284"/>
        <w:rPr>
          <w:rFonts w:eastAsia="SimSun"/>
          <w:noProof/>
        </w:rPr>
      </w:pPr>
      <w:r w:rsidRPr="002853C4">
        <w:rPr>
          <w:rFonts w:eastAsia="SimSun"/>
          <w:noProof/>
        </w:rPr>
        <w:t>-</w:t>
      </w:r>
      <w:r w:rsidRPr="002853C4">
        <w:rPr>
          <w:rFonts w:eastAsia="SimSun"/>
          <w:noProof/>
        </w:rPr>
        <w:tab/>
        <w:t>processing instructions within the "procInstruct" attribute or the "</w:t>
      </w:r>
      <w:r w:rsidRPr="002853C4">
        <w:rPr>
          <w:rFonts w:eastAsia="SimSun"/>
          <w:noProof/>
          <w:lang w:eastAsia="zh-CN"/>
        </w:rPr>
        <w:t>multiProcInstructs</w:t>
      </w:r>
      <w:r w:rsidRPr="002853C4">
        <w:rPr>
          <w:rFonts w:eastAsia="SimSun"/>
          <w:noProof/>
        </w:rPr>
        <w:t xml:space="preserve">" attribute if </w:t>
      </w:r>
      <w:r w:rsidRPr="002853C4">
        <w:rPr>
          <w:rFonts w:eastAsia="SimSun"/>
          <w:lang w:eastAsia="zh-CN"/>
        </w:rPr>
        <w:t xml:space="preserve">the </w:t>
      </w:r>
      <w:r w:rsidRPr="002853C4">
        <w:rPr>
          <w:rFonts w:eastAsia="SimSun" w:cs="Arial"/>
        </w:rPr>
        <w:t>"</w:t>
      </w:r>
      <w:r w:rsidRPr="002853C4">
        <w:rPr>
          <w:rFonts w:eastAsia="SimSun" w:cs="Arial" w:hint="eastAsia"/>
          <w:szCs w:val="18"/>
          <w:lang w:eastAsia="zh-CN"/>
        </w:rPr>
        <w:t>Multi</w:t>
      </w:r>
      <w:r w:rsidRPr="002853C4">
        <w:rPr>
          <w:rFonts w:eastAsia="SimSun"/>
          <w:noProof/>
          <w:lang w:eastAsia="zh-CN"/>
        </w:rPr>
        <w:t>ProcessingInstruction</w:t>
      </w:r>
      <w:r w:rsidRPr="002853C4">
        <w:rPr>
          <w:rFonts w:eastAsia="SimSun" w:cs="Arial"/>
        </w:rPr>
        <w:t xml:space="preserve">" feature is </w:t>
      </w:r>
      <w:proofErr w:type="gramStart"/>
      <w:r w:rsidRPr="002853C4">
        <w:rPr>
          <w:rFonts w:eastAsia="SimSun" w:cs="Arial"/>
        </w:rPr>
        <w:t>supported</w:t>
      </w:r>
      <w:r w:rsidRPr="002853C4">
        <w:rPr>
          <w:rFonts w:eastAsia="SimSun"/>
          <w:noProof/>
        </w:rPr>
        <w:t>;</w:t>
      </w:r>
      <w:proofErr w:type="gramEnd"/>
    </w:p>
    <w:p w14:paraId="0AE1BBEE"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one of the following identifiers related to the ADRF:</w:t>
      </w:r>
    </w:p>
    <w:p w14:paraId="10F351E3" w14:textId="77777777" w:rsidR="002853C4" w:rsidRPr="002853C4" w:rsidRDefault="002853C4" w:rsidP="002853C4">
      <w:pPr>
        <w:ind w:left="851" w:hanging="284"/>
        <w:rPr>
          <w:rFonts w:eastAsia="SimSun"/>
        </w:rPr>
      </w:pPr>
      <w:r w:rsidRPr="002853C4">
        <w:rPr>
          <w:rFonts w:eastAsia="SimSun"/>
        </w:rPr>
        <w:t>-</w:t>
      </w:r>
      <w:r w:rsidRPr="002853C4">
        <w:rPr>
          <w:rFonts w:eastAsia="SimSun"/>
        </w:rPr>
        <w:tab/>
        <w:t xml:space="preserve">ADRF instance identifier within the "adrfId" </w:t>
      </w:r>
      <w:proofErr w:type="gramStart"/>
      <w:r w:rsidRPr="002853C4">
        <w:rPr>
          <w:rFonts w:eastAsia="SimSun"/>
        </w:rPr>
        <w:t>attribute;</w:t>
      </w:r>
      <w:proofErr w:type="gramEnd"/>
      <w:r w:rsidRPr="002853C4">
        <w:rPr>
          <w:rFonts w:eastAsia="SimSun"/>
        </w:rPr>
        <w:t xml:space="preserve"> </w:t>
      </w:r>
    </w:p>
    <w:p w14:paraId="61991C52" w14:textId="77777777" w:rsidR="002853C4" w:rsidRPr="002853C4" w:rsidRDefault="002853C4" w:rsidP="002853C4">
      <w:pPr>
        <w:ind w:left="851" w:hanging="284"/>
        <w:rPr>
          <w:rFonts w:eastAsia="SimSun"/>
        </w:rPr>
      </w:pPr>
      <w:r w:rsidRPr="002853C4">
        <w:rPr>
          <w:rFonts w:eastAsia="SimSun"/>
        </w:rPr>
        <w:t>-</w:t>
      </w:r>
      <w:r w:rsidRPr="002853C4">
        <w:rPr>
          <w:rFonts w:eastAsia="SimSun"/>
        </w:rPr>
        <w:tab/>
        <w:t xml:space="preserve">ADRF set identifier within the "adrfSetId" </w:t>
      </w:r>
      <w:proofErr w:type="gramStart"/>
      <w:r w:rsidRPr="002853C4">
        <w:rPr>
          <w:rFonts w:eastAsia="SimSun"/>
        </w:rPr>
        <w:t>attribute;</w:t>
      </w:r>
      <w:proofErr w:type="gramEnd"/>
    </w:p>
    <w:p w14:paraId="49E07218"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one of the following target identifiers:</w:t>
      </w:r>
    </w:p>
    <w:p w14:paraId="4285E9AC" w14:textId="77777777" w:rsidR="002853C4" w:rsidRPr="002853C4" w:rsidRDefault="002853C4" w:rsidP="002853C4">
      <w:pPr>
        <w:ind w:left="851" w:hanging="284"/>
        <w:rPr>
          <w:rFonts w:eastAsia="SimSun"/>
        </w:rPr>
      </w:pPr>
      <w:r w:rsidRPr="002853C4">
        <w:rPr>
          <w:rFonts w:eastAsia="SimSun"/>
        </w:rPr>
        <w:t>-</w:t>
      </w:r>
      <w:r w:rsidRPr="002853C4">
        <w:rPr>
          <w:rFonts w:eastAsia="SimSun"/>
        </w:rPr>
        <w:tab/>
        <w:t xml:space="preserve">NF instance identifier within the "targetNfId" </w:t>
      </w:r>
      <w:proofErr w:type="gramStart"/>
      <w:r w:rsidRPr="002853C4">
        <w:rPr>
          <w:rFonts w:eastAsia="SimSun"/>
        </w:rPr>
        <w:t>attribute;</w:t>
      </w:r>
      <w:proofErr w:type="gramEnd"/>
    </w:p>
    <w:p w14:paraId="266234FE" w14:textId="77777777" w:rsidR="002853C4" w:rsidRPr="002853C4" w:rsidRDefault="002853C4" w:rsidP="002853C4">
      <w:pPr>
        <w:ind w:left="851" w:hanging="284"/>
        <w:rPr>
          <w:rFonts w:eastAsia="SimSun"/>
        </w:rPr>
      </w:pPr>
      <w:r w:rsidRPr="002853C4">
        <w:rPr>
          <w:rFonts w:eastAsia="SimSun"/>
        </w:rPr>
        <w:t>-</w:t>
      </w:r>
      <w:r w:rsidRPr="002853C4">
        <w:rPr>
          <w:rFonts w:eastAsia="SimSun"/>
        </w:rPr>
        <w:tab/>
        <w:t xml:space="preserve">NF set identifier within the "targetNfSetId" </w:t>
      </w:r>
      <w:proofErr w:type="gramStart"/>
      <w:r w:rsidRPr="002853C4">
        <w:rPr>
          <w:rFonts w:eastAsia="SimSun"/>
        </w:rPr>
        <w:t>attribute;</w:t>
      </w:r>
      <w:proofErr w:type="gramEnd"/>
    </w:p>
    <w:p w14:paraId="2097AF05" w14:textId="77777777" w:rsidR="002853C4" w:rsidRPr="002853C4" w:rsidRDefault="002853C4" w:rsidP="002853C4">
      <w:pPr>
        <w:ind w:left="568" w:hanging="284"/>
        <w:rPr>
          <w:rFonts w:eastAsia="SimSun"/>
        </w:rPr>
      </w:pPr>
      <w:r w:rsidRPr="002853C4">
        <w:rPr>
          <w:rFonts w:eastAsia="SimSun" w:hint="eastAsia"/>
          <w:lang w:eastAsia="zh-CN"/>
        </w:rPr>
        <w:t>-</w:t>
      </w:r>
      <w:r w:rsidRPr="002853C4">
        <w:rPr>
          <w:rFonts w:eastAsia="SimSun"/>
        </w:rPr>
        <w:tab/>
      </w:r>
      <w:r w:rsidRPr="002853C4">
        <w:rPr>
          <w:rFonts w:eastAsia="SimSun" w:hint="eastAsia"/>
          <w:lang w:eastAsia="zh-CN"/>
        </w:rPr>
        <w:t>tim</w:t>
      </w:r>
      <w:r w:rsidRPr="002853C4">
        <w:rPr>
          <w:rFonts w:eastAsia="SimSun"/>
        </w:rPr>
        <w:t xml:space="preserve">e window of the occurrence of the requested data collection within the </w:t>
      </w:r>
      <w:r w:rsidRPr="002853C4">
        <w:rPr>
          <w:rFonts w:eastAsia="SimSun"/>
          <w:noProof/>
        </w:rPr>
        <w:t>"</w:t>
      </w:r>
      <w:r w:rsidRPr="002853C4">
        <w:rPr>
          <w:rFonts w:eastAsia="SimSun"/>
          <w:lang w:eastAsia="zh-CN"/>
        </w:rPr>
        <w:t>timePeriod</w:t>
      </w:r>
      <w:r w:rsidRPr="002853C4">
        <w:rPr>
          <w:rFonts w:eastAsia="SimSun"/>
          <w:noProof/>
        </w:rPr>
        <w:t>” attribute;</w:t>
      </w:r>
    </w:p>
    <w:p w14:paraId="762215E0" w14:textId="77777777" w:rsidR="002853C4" w:rsidRPr="002853C4" w:rsidRDefault="002853C4" w:rsidP="002853C4">
      <w:pPr>
        <w:ind w:left="568" w:hanging="284"/>
        <w:rPr>
          <w:rFonts w:eastAsia="SimSun"/>
          <w:noProof/>
        </w:rPr>
      </w:pPr>
      <w:r w:rsidRPr="002853C4">
        <w:rPr>
          <w:rFonts w:eastAsia="SimSun"/>
          <w:noProof/>
        </w:rPr>
        <w:t>-</w:t>
      </w:r>
      <w:r w:rsidRPr="002853C4">
        <w:rPr>
          <w:rFonts w:eastAsia="SimSun"/>
          <w:noProof/>
        </w:rPr>
        <w:tab/>
        <w:t>t</w:t>
      </w:r>
      <w:r w:rsidRPr="002853C4">
        <w:rPr>
          <w:rFonts w:eastAsia="SimSun"/>
          <w:lang w:eastAsia="zh-CN"/>
        </w:rPr>
        <w:t>he purpose of data collection</w:t>
      </w:r>
      <w:r w:rsidRPr="002853C4">
        <w:rPr>
          <w:rFonts w:eastAsia="SimSun"/>
          <w:noProof/>
        </w:rPr>
        <w:t xml:space="preserve"> within the "</w:t>
      </w:r>
      <w:r w:rsidRPr="002853C4">
        <w:rPr>
          <w:rFonts w:eastAsia="SimSun"/>
          <w:lang w:eastAsia="zh-CN"/>
        </w:rPr>
        <w:t>dataCollectPurposes</w:t>
      </w:r>
      <w:r w:rsidRPr="002853C4">
        <w:rPr>
          <w:rFonts w:eastAsia="SimSun"/>
          <w:noProof/>
        </w:rPr>
        <w:t>" attribute.</w:t>
      </w:r>
    </w:p>
    <w:p w14:paraId="14AE2205" w14:textId="77777777" w:rsidR="002853C4" w:rsidRPr="002853C4" w:rsidRDefault="002853C4" w:rsidP="002853C4">
      <w:pPr>
        <w:ind w:left="568" w:hanging="284"/>
        <w:rPr>
          <w:rFonts w:eastAsia="SimSun"/>
          <w:noProof/>
        </w:rPr>
      </w:pPr>
      <w:r w:rsidRPr="002853C4">
        <w:rPr>
          <w:rFonts w:eastAsia="SimSun"/>
          <w:noProof/>
        </w:rPr>
        <w:lastRenderedPageBreak/>
        <w:t>-</w:t>
      </w:r>
      <w:r w:rsidRPr="002853C4">
        <w:rPr>
          <w:rFonts w:eastAsia="SimSun"/>
          <w:noProof/>
        </w:rPr>
        <w:tab/>
        <w:t>the indication that</w:t>
      </w:r>
      <w:r w:rsidRPr="002853C4">
        <w:rPr>
          <w:rFonts w:eastAsia="SimSun"/>
          <w:lang w:eastAsia="zh-CN"/>
        </w:rPr>
        <w:t xml:space="preserve"> the NF service consumer has already checked the user consent within the "checkedConsentInd" attribute.</w:t>
      </w:r>
    </w:p>
    <w:p w14:paraId="775BE62A" w14:textId="77777777" w:rsidR="002853C4" w:rsidRPr="002853C4" w:rsidRDefault="002853C4" w:rsidP="002853C4">
      <w:pPr>
        <w:rPr>
          <w:rFonts w:eastAsia="DengXian"/>
        </w:rPr>
      </w:pPr>
      <w:r w:rsidRPr="002853C4">
        <w:rPr>
          <w:rFonts w:eastAsia="DengXian"/>
        </w:rPr>
        <w:t>Upon the reception of an HTTP POST request with: "{apiRoot}/nnwdaf-datamanagement/&lt;apiVersion&gt;/subscriptions" as Resource URI and NnwdafDataManagementSubsc data structure as request body, the NWDAF shall use the contents of the request to determine whether the subscription can already be served or interactions with the ADRF and/or data sources are required. If the NWDAF cannot use the contents of the request to determine this, the NWDAF shall send an HTTP "400 Bad Request" error response including the "cause" attribute set to "SUBSCRIPTION_CANNOT_BE_SERVED".</w:t>
      </w:r>
    </w:p>
    <w:p w14:paraId="1B99DCFC" w14:textId="77777777" w:rsidR="002853C4" w:rsidRPr="002853C4" w:rsidRDefault="002853C4" w:rsidP="002853C4">
      <w:pPr>
        <w:keepLines/>
        <w:ind w:left="1135" w:hanging="851"/>
        <w:rPr>
          <w:rFonts w:eastAsia="SimSun"/>
        </w:rPr>
      </w:pPr>
      <w:r w:rsidRPr="002853C4">
        <w:rPr>
          <w:rFonts w:eastAsia="SimSun"/>
        </w:rPr>
        <w:t>NOTE 1:</w:t>
      </w:r>
      <w:r w:rsidRPr="002853C4">
        <w:rPr>
          <w:rFonts w:eastAsia="SimSun"/>
        </w:rPr>
        <w:tab/>
        <w:t>The "SUBSCRIPTION_CANNOT_BE_SERVED" error can occur, for example, in the case where the "dataSub" or "anaSub" attributes are provided, when the request is syntactically valid and there is no NWDAF internal error, but the NWDAF can neither find an existing subscription to a data source nor construct one based on the received subscription contents.</w:t>
      </w:r>
    </w:p>
    <w:p w14:paraId="78BF6F9C" w14:textId="77777777" w:rsidR="002853C4" w:rsidRPr="002853C4" w:rsidRDefault="002853C4" w:rsidP="002853C4">
      <w:pPr>
        <w:rPr>
          <w:rFonts w:eastAsia="DengXian"/>
        </w:rPr>
      </w:pPr>
      <w:r w:rsidRPr="002853C4">
        <w:rPr>
          <w:rFonts w:eastAsia="DengXian"/>
        </w:rPr>
        <w:t xml:space="preserve">If the user consent has not been checked by the NF service consumer and is required for the requested data collection depending on local policy and regulations, then </w:t>
      </w:r>
      <w:r w:rsidRPr="002853C4">
        <w:rPr>
          <w:rFonts w:eastAsia="SimSun"/>
        </w:rPr>
        <w:t xml:space="preserve">the NWDAF shall check user consent for the targeted UE(s) by retrieving the user consent subscription data via the Nudm_SDM service API of </w:t>
      </w:r>
      <w:r w:rsidRPr="002853C4">
        <w:rPr>
          <w:rFonts w:eastAsia="DengXian"/>
        </w:rPr>
        <w:t>the UDM as described in clause 5.2.2 of 3GPP TS 29.503 [23]. If the NWDAF receives the response from the UDM that it is not granted for the impacted user(s), then the NWDAF shall send an HTTP "403 Forbidden" error response including the "cause" attribute set to "USER_CONSENT_NOT_GRANTED".</w:t>
      </w:r>
    </w:p>
    <w:p w14:paraId="6329991F" w14:textId="77777777" w:rsidR="002853C4" w:rsidRPr="002853C4" w:rsidRDefault="002853C4" w:rsidP="002853C4">
      <w:pPr>
        <w:keepLines/>
        <w:ind w:left="1135" w:hanging="851"/>
        <w:rPr>
          <w:rFonts w:eastAsia="DengXian"/>
        </w:rPr>
      </w:pPr>
      <w:r w:rsidRPr="002853C4">
        <w:rPr>
          <w:rFonts w:eastAsia="SimSun"/>
          <w:lang w:eastAsia="ja-JP"/>
        </w:rPr>
        <w:t>NOTE 2:</w:t>
      </w:r>
      <w:r w:rsidRPr="002853C4">
        <w:rPr>
          <w:rFonts w:eastAsia="SimSun"/>
          <w:lang w:eastAsia="ja-JP"/>
        </w:rPr>
        <w:tab/>
        <w:t xml:space="preserve">When the target of reporting is a SUPI or a GPSI then the subscription can be rejected, </w:t>
      </w:r>
      <w:proofErr w:type="gramStart"/>
      <w:r w:rsidRPr="002853C4">
        <w:rPr>
          <w:rFonts w:eastAsia="SimSun"/>
          <w:lang w:eastAsia="ja-JP"/>
        </w:rPr>
        <w:t>e.g.</w:t>
      </w:r>
      <w:proofErr w:type="gramEnd"/>
      <w:r w:rsidRPr="002853C4">
        <w:rPr>
          <w:rFonts w:eastAsia="SimSun"/>
          <w:lang w:eastAsia="ja-JP"/>
        </w:rPr>
        <w:t xml:space="preserve">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4DE4385E" w14:textId="77777777" w:rsidR="002853C4" w:rsidRPr="002853C4" w:rsidRDefault="002853C4" w:rsidP="002853C4">
      <w:pPr>
        <w:rPr>
          <w:rFonts w:eastAsia="DengXian"/>
        </w:rPr>
      </w:pPr>
      <w:r w:rsidRPr="002853C4">
        <w:rPr>
          <w:rFonts w:eastAsia="DengXian"/>
        </w:rPr>
        <w:t xml:space="preserve">If the NWDAF determines that the subscription can already be served (without requiring further interactions with ADRF and/or data sources) or a successful response from the ADRF and/or data sources is received for the creation or modification of subscription(s) to serve this subscription, the NWDAF shall: </w:t>
      </w:r>
    </w:p>
    <w:p w14:paraId="47533C86"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 xml:space="preserve">create a new </w:t>
      </w:r>
      <w:proofErr w:type="gramStart"/>
      <w:r w:rsidRPr="002853C4">
        <w:rPr>
          <w:rFonts w:eastAsia="SimSun"/>
        </w:rPr>
        <w:t>subscription;</w:t>
      </w:r>
      <w:proofErr w:type="gramEnd"/>
    </w:p>
    <w:p w14:paraId="5F45BA5E"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 xml:space="preserve">assign a </w:t>
      </w:r>
      <w:proofErr w:type="gramStart"/>
      <w:r w:rsidRPr="002853C4">
        <w:rPr>
          <w:rFonts w:eastAsia="SimSun"/>
        </w:rPr>
        <w:t>subscriptionId;</w:t>
      </w:r>
      <w:proofErr w:type="gramEnd"/>
    </w:p>
    <w:p w14:paraId="110B9240"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store the subscription.</w:t>
      </w:r>
    </w:p>
    <w:p w14:paraId="03F65C86" w14:textId="1CD8755D" w:rsidR="002853C4" w:rsidRPr="002853C4" w:rsidRDefault="002853C4" w:rsidP="002853C4">
      <w:pPr>
        <w:rPr>
          <w:rFonts w:eastAsia="DengXian"/>
        </w:rPr>
      </w:pPr>
      <w:r w:rsidRPr="002853C4">
        <w:rPr>
          <w:rFonts w:eastAsia="DengXian"/>
        </w:rPr>
        <w:t xml:space="preserve">If the </w:t>
      </w:r>
      <w:r w:rsidRPr="002853C4">
        <w:rPr>
          <w:rFonts w:eastAsia="SimSun"/>
        </w:rPr>
        <w:t>NWDAF</w:t>
      </w:r>
      <w:r w:rsidRPr="002853C4">
        <w:rPr>
          <w:rFonts w:eastAsia="DengXian"/>
        </w:rPr>
        <w:t xml:space="preserve"> created an "Individual NWDAF Data Management Subscription" resource, the NWDAF shall respond with "201 Created" with the message body containing a representation of the created subscription, as </w:t>
      </w:r>
      <w:r w:rsidRPr="002853C4">
        <w:rPr>
          <w:rFonts w:eastAsia="Batang"/>
        </w:rPr>
        <w:t>shown in figure 4.4.2.2.2-1, step 2</w:t>
      </w:r>
      <w:r w:rsidRPr="002853C4">
        <w:rPr>
          <w:rFonts w:eastAsia="DengXian"/>
        </w:rPr>
        <w:t xml:space="preserve">. The NWDAF shall include a Location HTTP header field. The Location header field shall contain the URI of the created subscription </w:t>
      </w:r>
      <w:proofErr w:type="gramStart"/>
      <w:r w:rsidRPr="002853C4">
        <w:rPr>
          <w:rFonts w:eastAsia="DengXian"/>
        </w:rPr>
        <w:t>i.e.</w:t>
      </w:r>
      <w:proofErr w:type="gramEnd"/>
      <w:r w:rsidRPr="002853C4">
        <w:rPr>
          <w:rFonts w:eastAsia="DengXian"/>
        </w:rPr>
        <w:t xml:space="preserve"> "{apiRoot}/nnwdaf-datamanagement/&lt;apiVersion&gt;/subscriptions/{subscriptionId}". </w:t>
      </w:r>
      <w:bookmarkStart w:id="26" w:name="_Hlk131179315"/>
      <w:r w:rsidRPr="002853C4">
        <w:rPr>
          <w:rFonts w:eastAsia="DengXian"/>
        </w:rPr>
        <w:t>If an immediate reporting indication is provided in the subscription, the NWDAF shall include the reports of the events subscribed, if available, in the HTTP POST response</w:t>
      </w:r>
      <w:ins w:id="27" w:author="Nokia" w:date="2023-03-31T18:10:00Z">
        <w:r>
          <w:rPr>
            <w:rFonts w:eastAsia="DengXian"/>
          </w:rPr>
          <w:t xml:space="preserve"> within the "</w:t>
        </w:r>
      </w:ins>
      <w:ins w:id="28" w:author="Nokia" w:date="2023-03-31T18:12:00Z">
        <w:r w:rsidR="009D1544">
          <w:rPr>
            <w:rFonts w:eastAsia="DengXian"/>
          </w:rPr>
          <w:t>data</w:t>
        </w:r>
      </w:ins>
      <w:ins w:id="29" w:author="Nokia" w:date="2023-03-31T18:10:00Z">
        <w:r>
          <w:rPr>
            <w:rFonts w:eastAsia="DengXian"/>
          </w:rPr>
          <w:t xml:space="preserve">Sub" attribute, or, if the DataAnaCollect feature is supported, </w:t>
        </w:r>
      </w:ins>
      <w:ins w:id="30" w:author="Nokia" w:date="2023-04-21T11:56:00Z">
        <w:r w:rsidR="005409BC">
          <w:rPr>
            <w:rFonts w:eastAsia="DengXian"/>
          </w:rPr>
          <w:t xml:space="preserve">potentially </w:t>
        </w:r>
      </w:ins>
      <w:ins w:id="31" w:author="Nokia" w:date="2023-03-31T18:10:00Z">
        <w:r>
          <w:rPr>
            <w:rFonts w:eastAsia="DengXian"/>
          </w:rPr>
          <w:t>within the "</w:t>
        </w:r>
        <w:proofErr w:type="spellStart"/>
        <w:r>
          <w:rPr>
            <w:rFonts w:eastAsia="DengXian"/>
          </w:rPr>
          <w:t>immReport</w:t>
        </w:r>
        <w:proofErr w:type="spellEnd"/>
        <w:r>
          <w:rPr>
            <w:rFonts w:eastAsia="DengXian"/>
          </w:rPr>
          <w:t>" attribute</w:t>
        </w:r>
      </w:ins>
      <w:bookmarkEnd w:id="26"/>
      <w:r w:rsidRPr="002853C4">
        <w:rPr>
          <w:rFonts w:eastAsia="DengXian"/>
        </w:rPr>
        <w:t>.</w:t>
      </w:r>
    </w:p>
    <w:p w14:paraId="4BF8F950" w14:textId="5DCF73E6" w:rsidR="006856A8" w:rsidRPr="002853C4" w:rsidRDefault="002853C4" w:rsidP="00D516C6">
      <w:pPr>
        <w:rPr>
          <w:rFonts w:eastAsia="SimSun"/>
        </w:rPr>
      </w:pPr>
      <w:r w:rsidRPr="002853C4">
        <w:rPr>
          <w:rFonts w:eastAsia="SimSun"/>
        </w:rPr>
        <w:t>If an error occurs when processing the HTTP POST request, the NWDAF shall send an HTTP error response as specified in clause 5.3.7.</w:t>
      </w:r>
    </w:p>
    <w:p w14:paraId="4118D4C5" w14:textId="77777777" w:rsidR="006856A8" w:rsidRPr="0002788F" w:rsidRDefault="006856A8" w:rsidP="006856A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66DDFC61" w14:textId="77777777" w:rsidR="002853C4" w:rsidRPr="002853C4" w:rsidRDefault="002853C4" w:rsidP="002853C4">
      <w:pPr>
        <w:keepNext/>
        <w:keepLines/>
        <w:spacing w:before="120"/>
        <w:ind w:left="1701" w:hanging="1701"/>
        <w:outlineLvl w:val="4"/>
        <w:rPr>
          <w:rFonts w:ascii="Arial" w:eastAsia="SimSun" w:hAnsi="Arial"/>
          <w:sz w:val="22"/>
        </w:rPr>
      </w:pPr>
      <w:bookmarkStart w:id="32" w:name="_Toc98233562"/>
      <w:bookmarkStart w:id="33" w:name="_Toc101244338"/>
      <w:bookmarkStart w:id="34" w:name="_Toc104538927"/>
      <w:bookmarkStart w:id="35" w:name="_Toc112951049"/>
      <w:bookmarkStart w:id="36" w:name="_Toc113031589"/>
      <w:bookmarkStart w:id="37" w:name="_Toc114133728"/>
      <w:bookmarkStart w:id="38" w:name="_Toc120702228"/>
      <w:bookmarkStart w:id="39" w:name="_Toc129332867"/>
      <w:bookmarkStart w:id="40" w:name="_Toc1221140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853C4">
        <w:rPr>
          <w:rFonts w:ascii="Arial" w:eastAsia="SimSun" w:hAnsi="Arial"/>
          <w:sz w:val="22"/>
        </w:rPr>
        <w:t>4.4.2.2.3</w:t>
      </w:r>
      <w:r w:rsidRPr="002853C4">
        <w:rPr>
          <w:rFonts w:ascii="Arial" w:eastAsia="SimSun" w:hAnsi="Arial"/>
          <w:sz w:val="22"/>
        </w:rPr>
        <w:tab/>
        <w:t>Update subscription for data notifications</w:t>
      </w:r>
      <w:bookmarkEnd w:id="32"/>
      <w:bookmarkEnd w:id="33"/>
      <w:bookmarkEnd w:id="34"/>
      <w:bookmarkEnd w:id="35"/>
      <w:bookmarkEnd w:id="36"/>
      <w:bookmarkEnd w:id="37"/>
      <w:bookmarkEnd w:id="38"/>
      <w:bookmarkEnd w:id="39"/>
    </w:p>
    <w:p w14:paraId="6D280B66" w14:textId="77777777" w:rsidR="002853C4" w:rsidRPr="002853C4" w:rsidRDefault="002853C4" w:rsidP="002853C4">
      <w:pPr>
        <w:rPr>
          <w:rFonts w:eastAsia="DengXian"/>
        </w:rPr>
      </w:pPr>
      <w:r w:rsidRPr="002853C4">
        <w:rPr>
          <w:rFonts w:eastAsia="DengXian"/>
        </w:rPr>
        <w:t>Figure 4.4.2.2.3-1 shows a scenario where the NF service consumer sends a request to the NWDAF to</w:t>
      </w:r>
      <w:r w:rsidRPr="002853C4">
        <w:rPr>
          <w:rFonts w:eastAsia="SimSun"/>
        </w:rPr>
        <w:t xml:space="preserve"> </w:t>
      </w:r>
      <w:r w:rsidRPr="002853C4">
        <w:rPr>
          <w:rFonts w:eastAsia="DengXian"/>
        </w:rPr>
        <w:t>update the subscription for data notifications.</w:t>
      </w:r>
    </w:p>
    <w:p w14:paraId="344A330E" w14:textId="77777777" w:rsidR="002853C4" w:rsidRPr="002853C4" w:rsidRDefault="002853C4" w:rsidP="002853C4">
      <w:pPr>
        <w:keepNext/>
        <w:keepLines/>
        <w:spacing w:before="60"/>
        <w:jc w:val="center"/>
        <w:rPr>
          <w:rFonts w:ascii="Arial" w:eastAsia="DengXian" w:hAnsi="Arial"/>
          <w:b/>
          <w:lang w:eastAsia="zh-CN"/>
        </w:rPr>
      </w:pPr>
      <w:r w:rsidRPr="002853C4">
        <w:rPr>
          <w:rFonts w:eastAsia="SimSun"/>
          <w:b/>
        </w:rPr>
        <w:object w:dxaOrig="8580" w:dyaOrig="2710" w14:anchorId="74E095C1">
          <v:shape id="_x0000_i1026" type="#_x0000_t75" style="width:429pt;height:135.5pt" o:ole="">
            <v:imagedata r:id="rId20" o:title=""/>
          </v:shape>
          <o:OLEObject Type="Embed" ProgID="Visio.Drawing.15" ShapeID="_x0000_i1026" DrawAspect="Content" ObjectID="_1743584346" r:id="rId21"/>
        </w:object>
      </w:r>
    </w:p>
    <w:p w14:paraId="1D956240" w14:textId="77777777" w:rsidR="002853C4" w:rsidRPr="002853C4" w:rsidRDefault="002853C4" w:rsidP="002853C4">
      <w:pPr>
        <w:keepLines/>
        <w:spacing w:after="240"/>
        <w:jc w:val="center"/>
        <w:rPr>
          <w:rFonts w:ascii="Arial" w:eastAsia="SimSun" w:hAnsi="Arial"/>
          <w:b/>
        </w:rPr>
      </w:pPr>
      <w:r w:rsidRPr="002853C4">
        <w:rPr>
          <w:rFonts w:ascii="Arial" w:eastAsia="SimSun" w:hAnsi="Arial"/>
          <w:b/>
        </w:rPr>
        <w:t>Figure 4.4.2.2.3-1: NF service consumer updates subscription to data notifications</w:t>
      </w:r>
    </w:p>
    <w:p w14:paraId="06E6F3A4" w14:textId="77777777" w:rsidR="002853C4" w:rsidRPr="002853C4" w:rsidRDefault="002853C4" w:rsidP="002853C4">
      <w:pPr>
        <w:rPr>
          <w:rFonts w:eastAsia="SimSun"/>
        </w:rPr>
      </w:pPr>
      <w:r w:rsidRPr="002853C4">
        <w:rPr>
          <w:rFonts w:eastAsia="SimSun"/>
        </w:rPr>
        <w:t xml:space="preserve">The NF service consumer shall invoke the Nnwdaf_DataManagement_Subscribe service operation to update subscription to data notifications. The NF service consumer </w:t>
      </w:r>
      <w:r w:rsidRPr="002853C4">
        <w:rPr>
          <w:rFonts w:eastAsia="SimSun"/>
          <w:lang w:val="en-US"/>
        </w:rPr>
        <w:t xml:space="preserve">shall </w:t>
      </w:r>
      <w:r w:rsidRPr="002853C4">
        <w:rPr>
          <w:rFonts w:eastAsia="SimSun"/>
        </w:rPr>
        <w:t>send an HTTP PUT request with "{apiRoot}/nnwdaf-datamanagement/&lt;apiVersion&gt;/subscriptions/{subscriptionId}" as Resource URI representing the "</w:t>
      </w:r>
      <w:r w:rsidRPr="002853C4">
        <w:rPr>
          <w:rFonts w:eastAsia="DengXian"/>
        </w:rPr>
        <w:t>Individual NWDAF Data Management Subscription</w:t>
      </w:r>
      <w:r w:rsidRPr="002853C4">
        <w:rPr>
          <w:rFonts w:eastAsia="SimSun"/>
        </w:rPr>
        <w:t>", as shown in figure 4.4.2.2.3-1, step 1, to update the subscription for an "</w:t>
      </w:r>
      <w:r w:rsidRPr="002853C4">
        <w:rPr>
          <w:rFonts w:eastAsia="DengXian"/>
        </w:rPr>
        <w:t>Individual NWDAF Data Management Subscription</w:t>
      </w:r>
      <w:r w:rsidRPr="002853C4">
        <w:rPr>
          <w:rFonts w:eastAsia="SimSun"/>
        </w:rPr>
        <w:t xml:space="preserve">" resource identified by the {subscriptionId}. The </w:t>
      </w:r>
      <w:r w:rsidRPr="002853C4">
        <w:rPr>
          <w:rFonts w:eastAsia="DengXian"/>
        </w:rPr>
        <w:t>NnwdafDataManagementSubsc</w:t>
      </w:r>
      <w:r w:rsidRPr="002853C4">
        <w:rPr>
          <w:rFonts w:eastAsia="SimSun"/>
        </w:rPr>
        <w:t xml:space="preserve"> data structure provided in the request body shall include the same contents as described in clause 4.4.2.2.2.</w:t>
      </w:r>
    </w:p>
    <w:p w14:paraId="651D8B81" w14:textId="77777777" w:rsidR="002853C4" w:rsidRPr="002853C4" w:rsidRDefault="002853C4" w:rsidP="002853C4">
      <w:pPr>
        <w:rPr>
          <w:rFonts w:eastAsia="SimSun"/>
        </w:rPr>
      </w:pPr>
      <w:r w:rsidRPr="002853C4">
        <w:rPr>
          <w:rFonts w:eastAsia="DengXian"/>
        </w:rPr>
        <w:t>Upon the reception of an HTTP PUT request with: "{apiRoot}/nnwdaf-datamanagement/&lt;apiVersion&gt;/subscriptions/{subscriptionId}" as Resource URI and NnwdafDataManagementSubsc data structure as request body, the NWDAF shall</w:t>
      </w:r>
      <w:r w:rsidRPr="002853C4">
        <w:rPr>
          <w:rFonts w:eastAsia="SimSun"/>
        </w:rPr>
        <w:t xml:space="preserve"> use the contents of the request to determine whether the updated subscription can already be served or interactions with the ADRF and/or data sources are required. If the NWDAF cannot use the contents of the request to determine this, the NWDAF shall send an HTTP "400 Bad Request" error response including the "cause" attribute set to "SUBSCRIPTION_CANNOT_BE_SERVED".</w:t>
      </w:r>
    </w:p>
    <w:p w14:paraId="397DC528" w14:textId="77777777" w:rsidR="002853C4" w:rsidRPr="002853C4" w:rsidRDefault="002853C4" w:rsidP="002853C4">
      <w:pPr>
        <w:keepLines/>
        <w:ind w:left="1135" w:hanging="851"/>
        <w:rPr>
          <w:rFonts w:eastAsia="SimSun"/>
        </w:rPr>
      </w:pPr>
      <w:r w:rsidRPr="002853C4">
        <w:rPr>
          <w:rFonts w:eastAsia="SimSun"/>
        </w:rPr>
        <w:t>NOTE:</w:t>
      </w:r>
      <w:r w:rsidRPr="002853C4">
        <w:rPr>
          <w:rFonts w:eastAsia="SimSun"/>
        </w:rPr>
        <w:tab/>
        <w:t>The "SUBSCRIPTION_CANNOT_BE_SERVED" error can occur, for example, in the case when the "dataSub" or "anaSub" attributes are provided, when the request is syntactically valid and there is no NWDAF internal error, but the NWDAF can neither find an existing subscription to a data source nor construct one based on the received subscription contents.</w:t>
      </w:r>
    </w:p>
    <w:p w14:paraId="29015B96" w14:textId="77777777" w:rsidR="002853C4" w:rsidRPr="002853C4" w:rsidRDefault="002853C4" w:rsidP="002853C4">
      <w:pPr>
        <w:rPr>
          <w:rFonts w:eastAsia="DengXian"/>
        </w:rPr>
      </w:pPr>
      <w:r w:rsidRPr="002853C4">
        <w:rPr>
          <w:rFonts w:eastAsia="SimSun"/>
        </w:rPr>
        <w:t>If the NWDAF determines that the updated subscription can already be served (without requiring further interactions with the ADRF and/or data sources) or a successful response from the ADRF and/or data sources is received for the creation or modification of subscription(s) to serve this subscription, the NWDAF shall</w:t>
      </w:r>
      <w:r w:rsidRPr="002853C4">
        <w:rPr>
          <w:rFonts w:eastAsia="DengXian"/>
        </w:rPr>
        <w:t>:</w:t>
      </w:r>
    </w:p>
    <w:p w14:paraId="34234AFB" w14:textId="77777777" w:rsidR="002853C4" w:rsidRPr="002853C4" w:rsidRDefault="002853C4" w:rsidP="002853C4">
      <w:pPr>
        <w:ind w:left="568" w:hanging="284"/>
        <w:rPr>
          <w:rFonts w:eastAsia="DengXian"/>
        </w:rPr>
      </w:pPr>
      <w:r w:rsidRPr="002853C4">
        <w:rPr>
          <w:rFonts w:eastAsia="SimSun"/>
        </w:rPr>
        <w:t>-</w:t>
      </w:r>
      <w:r w:rsidRPr="002853C4">
        <w:rPr>
          <w:rFonts w:eastAsia="SimSun"/>
        </w:rPr>
        <w:tab/>
        <w:t>update the subscription of corresponding subscriptionId; and</w:t>
      </w:r>
    </w:p>
    <w:p w14:paraId="49004F95" w14:textId="77777777" w:rsidR="002853C4" w:rsidRPr="002853C4" w:rsidRDefault="002853C4" w:rsidP="002853C4">
      <w:pPr>
        <w:ind w:left="568" w:hanging="284"/>
        <w:rPr>
          <w:rFonts w:eastAsia="SimSun"/>
        </w:rPr>
      </w:pPr>
      <w:r w:rsidRPr="002853C4">
        <w:rPr>
          <w:rFonts w:eastAsia="SimSun"/>
        </w:rPr>
        <w:t>-</w:t>
      </w:r>
      <w:r w:rsidRPr="002853C4">
        <w:rPr>
          <w:rFonts w:eastAsia="SimSun"/>
        </w:rPr>
        <w:tab/>
        <w:t>store the subscription.</w:t>
      </w:r>
    </w:p>
    <w:p w14:paraId="2BF9DD26" w14:textId="77777777" w:rsidR="002853C4" w:rsidRPr="002853C4" w:rsidRDefault="002853C4" w:rsidP="002853C4">
      <w:pPr>
        <w:rPr>
          <w:rFonts w:eastAsia="DengXian"/>
        </w:rPr>
      </w:pPr>
      <w:r w:rsidRPr="002853C4">
        <w:rPr>
          <w:rFonts w:eastAsia="DengXian"/>
        </w:rPr>
        <w:t xml:space="preserve">If the NWDAF successfully processed and accepted the received HTTP PUT request, the </w:t>
      </w:r>
      <w:r w:rsidRPr="002853C4">
        <w:rPr>
          <w:rFonts w:eastAsia="SimSun"/>
        </w:rPr>
        <w:t>NWDAF</w:t>
      </w:r>
      <w:r w:rsidRPr="002853C4">
        <w:rPr>
          <w:rFonts w:eastAsia="DengXian"/>
        </w:rPr>
        <w:t xml:space="preserve"> shall update an "Individual NWDAF Data Management Subscription" resource, and shall respond with:</w:t>
      </w:r>
    </w:p>
    <w:p w14:paraId="2BA5C25D" w14:textId="3F731D17" w:rsidR="002853C4" w:rsidRPr="002853C4" w:rsidRDefault="002853C4" w:rsidP="002853C4">
      <w:pPr>
        <w:ind w:left="568" w:hanging="284"/>
        <w:rPr>
          <w:rFonts w:eastAsia="DengXian"/>
        </w:rPr>
      </w:pPr>
      <w:r w:rsidRPr="002853C4">
        <w:rPr>
          <w:rFonts w:eastAsia="SimSun"/>
        </w:rPr>
        <w:t>a)</w:t>
      </w:r>
      <w:r w:rsidRPr="002853C4">
        <w:rPr>
          <w:rFonts w:eastAsia="SimSun"/>
        </w:rPr>
        <w:tab/>
        <w:t>HTTP "200 OK" status code with the message body containing a representation of the updated subscription, as shown in figure 4.4.2.2.3-1, step 2a;</w:t>
      </w:r>
      <w:ins w:id="41" w:author="Nokia" w:date="2023-03-31T18:13:00Z">
        <w:r w:rsidR="009D1544">
          <w:rPr>
            <w:rFonts w:eastAsia="SimSun"/>
          </w:rPr>
          <w:t xml:space="preserve"> </w:t>
        </w:r>
        <w:r w:rsidR="009D1544" w:rsidRPr="002853C4">
          <w:rPr>
            <w:rFonts w:eastAsia="DengXian"/>
          </w:rPr>
          <w:t xml:space="preserve">If an immediate reporting indication is provided in the </w:t>
        </w:r>
        <w:r w:rsidR="009D1544">
          <w:rPr>
            <w:rFonts w:eastAsia="DengXian"/>
          </w:rPr>
          <w:t>request</w:t>
        </w:r>
        <w:r w:rsidR="009D1544" w:rsidRPr="002853C4">
          <w:rPr>
            <w:rFonts w:eastAsia="DengXian"/>
          </w:rPr>
          <w:t>, the NWDAF shall include the reports of the events subscribed, if available, in the HTTP P</w:t>
        </w:r>
        <w:r w:rsidR="009D1544">
          <w:rPr>
            <w:rFonts w:eastAsia="DengXian"/>
          </w:rPr>
          <w:t>U</w:t>
        </w:r>
        <w:r w:rsidR="009D1544" w:rsidRPr="002853C4">
          <w:rPr>
            <w:rFonts w:eastAsia="DengXian"/>
          </w:rPr>
          <w:t>T response</w:t>
        </w:r>
        <w:r w:rsidR="009D1544">
          <w:rPr>
            <w:rFonts w:eastAsia="DengXian"/>
          </w:rPr>
          <w:t xml:space="preserve"> within the "dataSub" attribute, or, if the DataAnaCollect feature is supported, </w:t>
        </w:r>
      </w:ins>
      <w:ins w:id="42" w:author="Nokia" w:date="2023-04-21T11:56:00Z">
        <w:r w:rsidR="005409BC">
          <w:rPr>
            <w:rFonts w:eastAsia="DengXian"/>
          </w:rPr>
          <w:t xml:space="preserve">potentially </w:t>
        </w:r>
      </w:ins>
      <w:ins w:id="43" w:author="Nokia" w:date="2023-03-31T18:13:00Z">
        <w:r w:rsidR="009D1544">
          <w:rPr>
            <w:rFonts w:eastAsia="DengXian"/>
          </w:rPr>
          <w:t>within the "</w:t>
        </w:r>
        <w:proofErr w:type="spellStart"/>
        <w:r w:rsidR="009D1544">
          <w:rPr>
            <w:rFonts w:eastAsia="DengXian"/>
          </w:rPr>
          <w:t>immReport</w:t>
        </w:r>
        <w:proofErr w:type="spellEnd"/>
        <w:r w:rsidR="009D1544">
          <w:rPr>
            <w:rFonts w:eastAsia="DengXian"/>
          </w:rPr>
          <w:t>" attribute;</w:t>
        </w:r>
      </w:ins>
      <w:r w:rsidRPr="002853C4">
        <w:rPr>
          <w:rFonts w:eastAsia="SimSun"/>
        </w:rPr>
        <w:t xml:space="preserve"> or</w:t>
      </w:r>
    </w:p>
    <w:p w14:paraId="111E2F2C" w14:textId="77777777" w:rsidR="002853C4" w:rsidRPr="002853C4" w:rsidRDefault="002853C4" w:rsidP="002853C4">
      <w:pPr>
        <w:ind w:left="568" w:hanging="284"/>
        <w:rPr>
          <w:rFonts w:eastAsia="DengXian"/>
        </w:rPr>
      </w:pPr>
      <w:r w:rsidRPr="002853C4">
        <w:rPr>
          <w:rFonts w:eastAsia="SimSun"/>
        </w:rPr>
        <w:t>b)</w:t>
      </w:r>
      <w:r w:rsidRPr="002853C4">
        <w:rPr>
          <w:rFonts w:eastAsia="SimSun"/>
        </w:rPr>
        <w:tab/>
        <w:t xml:space="preserve">HTTP "204 No Content" status code, as shown in figure 4.4.2.2.3-1, step 2b. </w:t>
      </w:r>
    </w:p>
    <w:p w14:paraId="4E04661A" w14:textId="77777777" w:rsidR="002853C4" w:rsidRPr="002853C4" w:rsidRDefault="002853C4" w:rsidP="002853C4">
      <w:pPr>
        <w:rPr>
          <w:rFonts w:eastAsia="SimSun"/>
        </w:rPr>
      </w:pPr>
      <w:r w:rsidRPr="002853C4">
        <w:rPr>
          <w:rFonts w:eastAsia="SimSun"/>
        </w:rPr>
        <w:t>If errors occur when processing the HTTP PUT request, the NWDAF shall send an HTTP error response as specified in clause 5.3.7.</w:t>
      </w:r>
    </w:p>
    <w:p w14:paraId="3297F221" w14:textId="79C4DB3F" w:rsidR="00857A63" w:rsidRPr="00FE2A5B" w:rsidRDefault="002853C4" w:rsidP="00857A63">
      <w:pPr>
        <w:rPr>
          <w:rFonts w:eastAsia="DengXian"/>
        </w:rPr>
      </w:pPr>
      <w:r w:rsidRPr="002853C4">
        <w:rPr>
          <w:rFonts w:eastAsia="SimSun"/>
        </w:rPr>
        <w:t>If the NWDAF determines the received HTTP PUT request needs to be redirected, the NWDAF shall send an HTTP redirect response as specified in clause </w:t>
      </w:r>
      <w:r w:rsidRPr="002853C4">
        <w:rPr>
          <w:rFonts w:eastAsia="SimSun"/>
          <w:lang w:eastAsia="zh-CN"/>
        </w:rPr>
        <w:t xml:space="preserve">6.10.9 of </w:t>
      </w:r>
      <w:r w:rsidRPr="002853C4">
        <w:rPr>
          <w:rFonts w:eastAsia="SimSun"/>
          <w:lang w:val="en-US"/>
        </w:rPr>
        <w:t>3GPP TS 29.500 [4]</w:t>
      </w:r>
      <w:r w:rsidRPr="002853C4">
        <w:rPr>
          <w:rFonts w:eastAsia="SimSun"/>
        </w:rPr>
        <w:t>.</w:t>
      </w:r>
    </w:p>
    <w:p w14:paraId="0A30B9BA" w14:textId="5626D16E"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79F513A1" w14:textId="77777777" w:rsidR="002853C4" w:rsidRPr="002853C4" w:rsidRDefault="002853C4" w:rsidP="002853C4">
      <w:pPr>
        <w:keepNext/>
        <w:keepLines/>
        <w:spacing w:before="120"/>
        <w:ind w:left="1701" w:hanging="1701"/>
        <w:outlineLvl w:val="4"/>
        <w:rPr>
          <w:rFonts w:ascii="Arial" w:eastAsia="SimSun" w:hAnsi="Arial"/>
          <w:sz w:val="22"/>
        </w:rPr>
      </w:pPr>
      <w:bookmarkStart w:id="44" w:name="_Toc98233813"/>
      <w:bookmarkStart w:id="45" w:name="_Toc101244591"/>
      <w:bookmarkStart w:id="46" w:name="_Toc104539195"/>
      <w:bookmarkStart w:id="47" w:name="_Toc112951318"/>
      <w:bookmarkStart w:id="48" w:name="_Toc113031858"/>
      <w:bookmarkStart w:id="49" w:name="_Toc114133997"/>
      <w:bookmarkStart w:id="50" w:name="_Toc120702498"/>
      <w:bookmarkStart w:id="51" w:name="_Toc129333146"/>
      <w:bookmarkEnd w:id="40"/>
      <w:r w:rsidRPr="002853C4">
        <w:rPr>
          <w:rFonts w:ascii="Arial" w:eastAsia="SimSun" w:hAnsi="Arial"/>
          <w:sz w:val="22"/>
        </w:rPr>
        <w:lastRenderedPageBreak/>
        <w:t>5.3.6.2.2</w:t>
      </w:r>
      <w:r w:rsidRPr="002853C4">
        <w:rPr>
          <w:rFonts w:ascii="Arial" w:eastAsia="SimSun" w:hAnsi="Arial"/>
          <w:sz w:val="22"/>
        </w:rPr>
        <w:tab/>
        <w:t xml:space="preserve">Type </w:t>
      </w:r>
      <w:r w:rsidRPr="002853C4">
        <w:rPr>
          <w:rFonts w:ascii="Arial" w:eastAsia="DengXian" w:hAnsi="Arial"/>
          <w:sz w:val="22"/>
        </w:rPr>
        <w:t>NnwdafDataManagementSubsc</w:t>
      </w:r>
      <w:bookmarkEnd w:id="44"/>
      <w:bookmarkEnd w:id="45"/>
      <w:bookmarkEnd w:id="46"/>
      <w:bookmarkEnd w:id="47"/>
      <w:bookmarkEnd w:id="48"/>
      <w:bookmarkEnd w:id="49"/>
      <w:bookmarkEnd w:id="50"/>
      <w:bookmarkEnd w:id="51"/>
    </w:p>
    <w:p w14:paraId="49FF025F" w14:textId="77777777" w:rsidR="002853C4" w:rsidRPr="002853C4" w:rsidRDefault="002853C4" w:rsidP="002853C4">
      <w:pPr>
        <w:keepNext/>
        <w:keepLines/>
        <w:overflowPunct w:val="0"/>
        <w:autoSpaceDE w:val="0"/>
        <w:autoSpaceDN w:val="0"/>
        <w:adjustRightInd w:val="0"/>
        <w:spacing w:before="60"/>
        <w:jc w:val="center"/>
        <w:textAlignment w:val="baseline"/>
        <w:rPr>
          <w:rFonts w:ascii="Arial" w:eastAsia="MS Mincho" w:hAnsi="Arial"/>
          <w:b/>
        </w:rPr>
      </w:pPr>
      <w:r w:rsidRPr="002853C4">
        <w:rPr>
          <w:rFonts w:ascii="Arial" w:eastAsia="MS Mincho" w:hAnsi="Arial"/>
          <w:b/>
        </w:rPr>
        <w:t xml:space="preserve">Table 5.3.6.2.2-1: Definition of type </w:t>
      </w:r>
      <w:r w:rsidRPr="002853C4">
        <w:rPr>
          <w:rFonts w:ascii="Arial" w:eastAsia="DengXian" w:hAnsi="Arial"/>
          <w:b/>
        </w:rPr>
        <w:t>NnwdafDataManagementSubsc</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1444"/>
        <w:gridCol w:w="425"/>
        <w:gridCol w:w="1134"/>
        <w:gridCol w:w="2410"/>
        <w:gridCol w:w="2410"/>
      </w:tblGrid>
      <w:tr w:rsidR="002853C4" w:rsidRPr="002853C4" w14:paraId="7F627862" w14:textId="77777777" w:rsidTr="00400526">
        <w:trPr>
          <w:jc w:val="center"/>
        </w:trPr>
        <w:tc>
          <w:tcPr>
            <w:tcW w:w="1702" w:type="dxa"/>
            <w:shd w:val="clear" w:color="auto" w:fill="C0C0C0"/>
            <w:hideMark/>
          </w:tcPr>
          <w:p w14:paraId="570ACC27"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lastRenderedPageBreak/>
              <w:t>Attribute name</w:t>
            </w:r>
          </w:p>
        </w:tc>
        <w:tc>
          <w:tcPr>
            <w:tcW w:w="1444" w:type="dxa"/>
            <w:shd w:val="clear" w:color="auto" w:fill="C0C0C0"/>
            <w:hideMark/>
          </w:tcPr>
          <w:p w14:paraId="5446E59C"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t>Data type</w:t>
            </w:r>
          </w:p>
        </w:tc>
        <w:tc>
          <w:tcPr>
            <w:tcW w:w="425" w:type="dxa"/>
            <w:shd w:val="clear" w:color="auto" w:fill="C0C0C0"/>
            <w:hideMark/>
          </w:tcPr>
          <w:p w14:paraId="3EE36BA9"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t>P</w:t>
            </w:r>
          </w:p>
        </w:tc>
        <w:tc>
          <w:tcPr>
            <w:tcW w:w="1134" w:type="dxa"/>
            <w:shd w:val="clear" w:color="auto" w:fill="C0C0C0"/>
            <w:hideMark/>
          </w:tcPr>
          <w:p w14:paraId="35A61201" w14:textId="77777777" w:rsidR="002853C4" w:rsidRPr="002853C4" w:rsidRDefault="002853C4" w:rsidP="002853C4">
            <w:pPr>
              <w:keepNext/>
              <w:keepLines/>
              <w:spacing w:after="0"/>
              <w:rPr>
                <w:rFonts w:ascii="Arial" w:eastAsia="SimSun" w:hAnsi="Arial"/>
                <w:b/>
                <w:sz w:val="18"/>
              </w:rPr>
            </w:pPr>
            <w:r w:rsidRPr="002853C4">
              <w:rPr>
                <w:rFonts w:ascii="Arial" w:eastAsia="SimSun" w:hAnsi="Arial"/>
                <w:b/>
                <w:sz w:val="18"/>
              </w:rPr>
              <w:t>Cardinality</w:t>
            </w:r>
          </w:p>
        </w:tc>
        <w:tc>
          <w:tcPr>
            <w:tcW w:w="2410" w:type="dxa"/>
            <w:shd w:val="clear" w:color="auto" w:fill="C0C0C0"/>
            <w:hideMark/>
          </w:tcPr>
          <w:p w14:paraId="3F0D8183" w14:textId="77777777" w:rsidR="002853C4" w:rsidRPr="002853C4" w:rsidRDefault="002853C4" w:rsidP="002853C4">
            <w:pPr>
              <w:keepNext/>
              <w:keepLines/>
              <w:spacing w:after="0"/>
              <w:jc w:val="center"/>
              <w:rPr>
                <w:rFonts w:ascii="Arial" w:eastAsia="SimSun" w:hAnsi="Arial" w:cs="Arial"/>
                <w:b/>
                <w:sz w:val="18"/>
                <w:szCs w:val="18"/>
              </w:rPr>
            </w:pPr>
            <w:r w:rsidRPr="002853C4">
              <w:rPr>
                <w:rFonts w:ascii="Arial" w:eastAsia="SimSun" w:hAnsi="Arial" w:cs="Arial"/>
                <w:b/>
                <w:sz w:val="18"/>
                <w:szCs w:val="18"/>
              </w:rPr>
              <w:t>Description</w:t>
            </w:r>
          </w:p>
        </w:tc>
        <w:tc>
          <w:tcPr>
            <w:tcW w:w="2410" w:type="dxa"/>
            <w:shd w:val="clear" w:color="auto" w:fill="C0C0C0"/>
            <w:hideMark/>
          </w:tcPr>
          <w:p w14:paraId="042E4D91" w14:textId="77777777" w:rsidR="002853C4" w:rsidRPr="002853C4" w:rsidRDefault="002853C4" w:rsidP="002853C4">
            <w:pPr>
              <w:keepNext/>
              <w:keepLines/>
              <w:spacing w:after="0"/>
              <w:jc w:val="center"/>
              <w:rPr>
                <w:rFonts w:ascii="Arial" w:eastAsia="SimSun" w:hAnsi="Arial" w:cs="Arial"/>
                <w:b/>
                <w:sz w:val="18"/>
                <w:szCs w:val="18"/>
              </w:rPr>
            </w:pPr>
            <w:r w:rsidRPr="002853C4">
              <w:rPr>
                <w:rFonts w:ascii="Arial" w:eastAsia="SimSun" w:hAnsi="Arial" w:cs="Arial"/>
                <w:b/>
                <w:sz w:val="18"/>
                <w:szCs w:val="18"/>
              </w:rPr>
              <w:t>Applicability</w:t>
            </w:r>
          </w:p>
        </w:tc>
      </w:tr>
      <w:tr w:rsidR="002853C4" w:rsidRPr="002853C4" w14:paraId="7BE5505D" w14:textId="77777777" w:rsidTr="00400526">
        <w:trPr>
          <w:jc w:val="center"/>
        </w:trPr>
        <w:tc>
          <w:tcPr>
            <w:tcW w:w="1702" w:type="dxa"/>
          </w:tcPr>
          <w:p w14:paraId="7FB1371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adrfId</w:t>
            </w:r>
          </w:p>
        </w:tc>
        <w:tc>
          <w:tcPr>
            <w:tcW w:w="1444" w:type="dxa"/>
          </w:tcPr>
          <w:p w14:paraId="4C9B7859"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NfInstanceId</w:t>
            </w:r>
          </w:p>
        </w:tc>
        <w:tc>
          <w:tcPr>
            <w:tcW w:w="425" w:type="dxa"/>
          </w:tcPr>
          <w:p w14:paraId="0364C614"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O</w:t>
            </w:r>
          </w:p>
        </w:tc>
        <w:tc>
          <w:tcPr>
            <w:tcW w:w="1134" w:type="dxa"/>
          </w:tcPr>
          <w:p w14:paraId="4C0F954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0..1</w:t>
            </w:r>
          </w:p>
        </w:tc>
        <w:tc>
          <w:tcPr>
            <w:tcW w:w="2410" w:type="dxa"/>
          </w:tcPr>
          <w:p w14:paraId="0CDE9E7C"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Identifier of the ADRF to be used by the NWDAF.</w:t>
            </w:r>
          </w:p>
          <w:p w14:paraId="5372BEC8"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If the subscription is for runtime analytics (</w:t>
            </w:r>
            <w:proofErr w:type="gramStart"/>
            <w:r w:rsidRPr="002853C4">
              <w:rPr>
                <w:rFonts w:ascii="Arial" w:eastAsia="SimSun" w:hAnsi="Arial"/>
                <w:sz w:val="18"/>
              </w:rPr>
              <w:t>i.e.</w:t>
            </w:r>
            <w:proofErr w:type="gramEnd"/>
            <w:r w:rsidRPr="002853C4">
              <w:rPr>
                <w:rFonts w:ascii="Arial" w:eastAsia="SimSun" w:hAnsi="Arial"/>
                <w:sz w:val="18"/>
              </w:rPr>
              <w:t xml:space="preserve"> the "timePeriod" attribute is either absent or contains a time window in the future) then the NWDAF shall store the notifications in this ADRF.</w:t>
            </w:r>
          </w:p>
          <w:p w14:paraId="740DE049"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If the subscription is for historical analytics (</w:t>
            </w:r>
            <w:proofErr w:type="gramStart"/>
            <w:r w:rsidRPr="002853C4">
              <w:rPr>
                <w:rFonts w:ascii="Arial" w:eastAsia="SimSun" w:hAnsi="Arial"/>
                <w:sz w:val="18"/>
              </w:rPr>
              <w:t>i.e.</w:t>
            </w:r>
            <w:proofErr w:type="gramEnd"/>
            <w:r w:rsidRPr="002853C4">
              <w:rPr>
                <w:rFonts w:ascii="Arial" w:eastAsia="SimSun" w:hAnsi="Arial"/>
                <w:sz w:val="18"/>
              </w:rPr>
              <w:t xml:space="preserve"> the "timePeriod" attribute contains a time window in the past) then the NWDAF shall retrieve the data from this ADRF.</w:t>
            </w:r>
            <w:r w:rsidRPr="002853C4" w:rsidDel="00DA12E8">
              <w:rPr>
                <w:rFonts w:ascii="Arial" w:eastAsia="SimSun" w:hAnsi="Arial"/>
                <w:sz w:val="18"/>
              </w:rPr>
              <w:t xml:space="preserve"> </w:t>
            </w:r>
            <w:r w:rsidRPr="002853C4">
              <w:rPr>
                <w:rFonts w:ascii="Arial" w:eastAsia="SimSun" w:hAnsi="Arial"/>
                <w:sz w:val="18"/>
              </w:rPr>
              <w:t>(NOTE 2)</w:t>
            </w:r>
          </w:p>
        </w:tc>
        <w:tc>
          <w:tcPr>
            <w:tcW w:w="2410" w:type="dxa"/>
          </w:tcPr>
          <w:p w14:paraId="5362445C"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292C9680" w14:textId="77777777" w:rsidTr="00400526">
        <w:trPr>
          <w:jc w:val="center"/>
        </w:trPr>
        <w:tc>
          <w:tcPr>
            <w:tcW w:w="1702" w:type="dxa"/>
          </w:tcPr>
          <w:p w14:paraId="274902E9"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adrfSetId</w:t>
            </w:r>
          </w:p>
        </w:tc>
        <w:tc>
          <w:tcPr>
            <w:tcW w:w="1444" w:type="dxa"/>
          </w:tcPr>
          <w:p w14:paraId="370179B0"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NfSetId</w:t>
            </w:r>
          </w:p>
        </w:tc>
        <w:tc>
          <w:tcPr>
            <w:tcW w:w="425" w:type="dxa"/>
          </w:tcPr>
          <w:p w14:paraId="4EA634FF"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O</w:t>
            </w:r>
          </w:p>
        </w:tc>
        <w:tc>
          <w:tcPr>
            <w:tcW w:w="1134" w:type="dxa"/>
          </w:tcPr>
          <w:p w14:paraId="594BEF3B"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0..1</w:t>
            </w:r>
          </w:p>
        </w:tc>
        <w:tc>
          <w:tcPr>
            <w:tcW w:w="2410" w:type="dxa"/>
          </w:tcPr>
          <w:p w14:paraId="5125870B"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Identifier of the ADRF Set to be used by the NWDAF.</w:t>
            </w:r>
          </w:p>
          <w:p w14:paraId="27BA9E51"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If the subscription is for runtime analytics (</w:t>
            </w:r>
            <w:proofErr w:type="gramStart"/>
            <w:r w:rsidRPr="002853C4">
              <w:rPr>
                <w:rFonts w:ascii="Arial" w:eastAsia="SimSun" w:hAnsi="Arial"/>
                <w:sz w:val="18"/>
              </w:rPr>
              <w:t>i.e.</w:t>
            </w:r>
            <w:proofErr w:type="gramEnd"/>
            <w:r w:rsidRPr="002853C4">
              <w:rPr>
                <w:rFonts w:ascii="Arial" w:eastAsia="SimSun" w:hAnsi="Arial"/>
                <w:sz w:val="18"/>
              </w:rPr>
              <w:t xml:space="preserve"> the "timePeriod" attribute is either absent or contains a time window in the future) then the NWDAF shall store the notifications in this ADRF Set.</w:t>
            </w:r>
          </w:p>
          <w:p w14:paraId="3D5863CA"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If the subscription is for historical analytics (</w:t>
            </w:r>
            <w:proofErr w:type="gramStart"/>
            <w:r w:rsidRPr="002853C4">
              <w:rPr>
                <w:rFonts w:ascii="Arial" w:eastAsia="SimSun" w:hAnsi="Arial"/>
                <w:sz w:val="18"/>
              </w:rPr>
              <w:t>i.e.</w:t>
            </w:r>
            <w:proofErr w:type="gramEnd"/>
            <w:r w:rsidRPr="002853C4">
              <w:rPr>
                <w:rFonts w:ascii="Arial" w:eastAsia="SimSun" w:hAnsi="Arial"/>
                <w:sz w:val="18"/>
              </w:rPr>
              <w:t xml:space="preserve"> the "timePeriod" attribute contains a time window in the past) then the NWDAF shall retrieve the data from this ADRF Set.</w:t>
            </w:r>
            <w:r w:rsidRPr="002853C4" w:rsidDel="00DA12E8">
              <w:rPr>
                <w:rFonts w:ascii="Arial" w:eastAsia="SimSun" w:hAnsi="Arial"/>
                <w:sz w:val="18"/>
              </w:rPr>
              <w:t xml:space="preserve"> </w:t>
            </w:r>
            <w:r w:rsidRPr="002853C4">
              <w:rPr>
                <w:rFonts w:ascii="Arial" w:eastAsia="SimSun" w:hAnsi="Arial"/>
                <w:sz w:val="18"/>
              </w:rPr>
              <w:t>(NOTE 2)</w:t>
            </w:r>
          </w:p>
        </w:tc>
        <w:tc>
          <w:tcPr>
            <w:tcW w:w="2410" w:type="dxa"/>
          </w:tcPr>
          <w:p w14:paraId="02F91879"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24C76C31" w14:textId="77777777" w:rsidTr="00400526">
        <w:trPr>
          <w:jc w:val="center"/>
        </w:trPr>
        <w:tc>
          <w:tcPr>
            <w:tcW w:w="1702" w:type="dxa"/>
          </w:tcPr>
          <w:p w14:paraId="2E967D5A"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anaSub</w:t>
            </w:r>
          </w:p>
        </w:tc>
        <w:tc>
          <w:tcPr>
            <w:tcW w:w="1444" w:type="dxa"/>
          </w:tcPr>
          <w:p w14:paraId="5E53AFCC"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eastAsia="zh-CN"/>
              </w:rPr>
              <w:t>NnwdafEventsSubscription</w:t>
            </w:r>
          </w:p>
        </w:tc>
        <w:tc>
          <w:tcPr>
            <w:tcW w:w="425" w:type="dxa"/>
          </w:tcPr>
          <w:p w14:paraId="4B8C1799"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C</w:t>
            </w:r>
          </w:p>
        </w:tc>
        <w:tc>
          <w:tcPr>
            <w:tcW w:w="1134" w:type="dxa"/>
          </w:tcPr>
          <w:p w14:paraId="58723766"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0..1</w:t>
            </w:r>
          </w:p>
        </w:tc>
        <w:tc>
          <w:tcPr>
            <w:tcW w:w="2410" w:type="dxa"/>
          </w:tcPr>
          <w:p w14:paraId="30C436B2"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 xml:space="preserve">Analytics subscription information to be used by the NWDAF to determine the data that is relevant to these analytics and shall thus be collected and reported, </w:t>
            </w:r>
            <w:proofErr w:type="gramStart"/>
            <w:r w:rsidRPr="002853C4">
              <w:rPr>
                <w:rFonts w:ascii="Arial" w:eastAsia="SimSun" w:hAnsi="Arial"/>
                <w:sz w:val="18"/>
              </w:rPr>
              <w:t>i.e.</w:t>
            </w:r>
            <w:proofErr w:type="gramEnd"/>
            <w:r w:rsidRPr="002853C4">
              <w:rPr>
                <w:rFonts w:ascii="Arial" w:eastAsia="SimSun" w:hAnsi="Arial"/>
                <w:sz w:val="18"/>
              </w:rPr>
              <w:t xml:space="preserve"> the “anaSub” attribute may be provided </w:t>
            </w:r>
            <w:r w:rsidRPr="002853C4">
              <w:rPr>
                <w:rFonts w:ascii="Arial" w:eastAsia="SimSun" w:hAnsi="Arial" w:cs="Arial"/>
                <w:sz w:val="18"/>
              </w:rPr>
              <w:t>when the consumer requests from the NWDAF data that it needs in order to compute the analytics that is specified by the “anaSub” attribute.</w:t>
            </w:r>
          </w:p>
          <w:p w14:paraId="7273210E"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(NOTE 1)</w:t>
            </w:r>
          </w:p>
        </w:tc>
        <w:tc>
          <w:tcPr>
            <w:tcW w:w="2410" w:type="dxa"/>
          </w:tcPr>
          <w:p w14:paraId="45C8007C"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16166BB0" w14:textId="77777777" w:rsidTr="00400526">
        <w:trPr>
          <w:jc w:val="center"/>
        </w:trPr>
        <w:tc>
          <w:tcPr>
            <w:tcW w:w="1702" w:type="dxa"/>
          </w:tcPr>
          <w:p w14:paraId="118E50CC"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checkedConsentInd</w:t>
            </w:r>
          </w:p>
        </w:tc>
        <w:tc>
          <w:tcPr>
            <w:tcW w:w="1444" w:type="dxa"/>
          </w:tcPr>
          <w:p w14:paraId="1BBE500B"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boolean</w:t>
            </w:r>
          </w:p>
        </w:tc>
        <w:tc>
          <w:tcPr>
            <w:tcW w:w="425" w:type="dxa"/>
          </w:tcPr>
          <w:p w14:paraId="6F1176BB"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sz w:val="18"/>
                <w:lang w:eastAsia="zh-CN"/>
              </w:rPr>
              <w:t>O</w:t>
            </w:r>
          </w:p>
        </w:tc>
        <w:tc>
          <w:tcPr>
            <w:tcW w:w="1134" w:type="dxa"/>
          </w:tcPr>
          <w:p w14:paraId="0C04E1BE"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0..1</w:t>
            </w:r>
          </w:p>
        </w:tc>
        <w:tc>
          <w:tcPr>
            <w:tcW w:w="2410" w:type="dxa"/>
          </w:tcPr>
          <w:p w14:paraId="3254E89A"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If set to "true", it indicates that the NF service consumer has already checked the user consent. The default value is "false".</w:t>
            </w:r>
          </w:p>
        </w:tc>
        <w:tc>
          <w:tcPr>
            <w:tcW w:w="2410" w:type="dxa"/>
          </w:tcPr>
          <w:p w14:paraId="7E6C26B8" w14:textId="77777777" w:rsidR="002853C4" w:rsidRPr="002853C4" w:rsidRDefault="002853C4" w:rsidP="002853C4">
            <w:pPr>
              <w:keepNext/>
              <w:keepLines/>
              <w:spacing w:after="0"/>
              <w:rPr>
                <w:rFonts w:ascii="Arial" w:eastAsia="SimSun" w:hAnsi="Arial" w:cs="Arial"/>
                <w:sz w:val="18"/>
                <w:szCs w:val="18"/>
              </w:rPr>
            </w:pPr>
            <w:r w:rsidRPr="002853C4">
              <w:rPr>
                <w:rFonts w:ascii="Arial" w:eastAsia="SimSun" w:hAnsi="Arial" w:cs="Arial"/>
                <w:sz w:val="18"/>
                <w:szCs w:val="18"/>
              </w:rPr>
              <w:t>UserConsent</w:t>
            </w:r>
          </w:p>
        </w:tc>
      </w:tr>
      <w:tr w:rsidR="002853C4" w:rsidRPr="002853C4" w14:paraId="5FF07F22" w14:textId="77777777" w:rsidTr="00400526">
        <w:trPr>
          <w:jc w:val="center"/>
        </w:trPr>
        <w:tc>
          <w:tcPr>
            <w:tcW w:w="1702" w:type="dxa"/>
          </w:tcPr>
          <w:p w14:paraId="752E08BD"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d</w:t>
            </w:r>
            <w:r w:rsidRPr="002853C4">
              <w:rPr>
                <w:rFonts w:ascii="Arial" w:eastAsia="SimSun" w:hAnsi="Arial"/>
                <w:sz w:val="18"/>
                <w:lang w:eastAsia="zh-CN"/>
              </w:rPr>
              <w:t>ataCollectPurposes</w:t>
            </w:r>
          </w:p>
        </w:tc>
        <w:tc>
          <w:tcPr>
            <w:tcW w:w="1444" w:type="dxa"/>
          </w:tcPr>
          <w:p w14:paraId="021237A5" w14:textId="77777777" w:rsidR="002853C4" w:rsidRPr="002853C4" w:rsidRDefault="002853C4" w:rsidP="002853C4">
            <w:pPr>
              <w:keepNext/>
              <w:keepLines/>
              <w:spacing w:after="0"/>
              <w:rPr>
                <w:rFonts w:ascii="Arial" w:eastAsia="SimSun" w:hAnsi="Arial"/>
                <w:sz w:val="18"/>
                <w:lang w:eastAsia="zh-CN"/>
              </w:rPr>
            </w:pPr>
            <w:proofErr w:type="gramStart"/>
            <w:r w:rsidRPr="002853C4">
              <w:rPr>
                <w:rFonts w:ascii="Arial" w:eastAsia="SimSun" w:hAnsi="Arial"/>
                <w:sz w:val="18"/>
                <w:lang w:eastAsia="zh-CN"/>
              </w:rPr>
              <w:t>array(</w:t>
            </w:r>
            <w:proofErr w:type="gramEnd"/>
            <w:r w:rsidRPr="002853C4">
              <w:rPr>
                <w:rFonts w:ascii="Arial" w:eastAsia="SimSun" w:hAnsi="Arial" w:hint="eastAsia"/>
                <w:sz w:val="18"/>
                <w:lang w:eastAsia="zh-CN"/>
              </w:rPr>
              <w:t>D</w:t>
            </w:r>
            <w:r w:rsidRPr="002853C4">
              <w:rPr>
                <w:rFonts w:ascii="Arial" w:eastAsia="SimSun" w:hAnsi="Arial"/>
                <w:sz w:val="18"/>
                <w:lang w:eastAsia="zh-CN"/>
              </w:rPr>
              <w:t>ataCollectionPurpose)</w:t>
            </w:r>
          </w:p>
        </w:tc>
        <w:tc>
          <w:tcPr>
            <w:tcW w:w="425" w:type="dxa"/>
          </w:tcPr>
          <w:p w14:paraId="0FED6785"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O</w:t>
            </w:r>
          </w:p>
        </w:tc>
        <w:tc>
          <w:tcPr>
            <w:tcW w:w="1134" w:type="dxa"/>
          </w:tcPr>
          <w:p w14:paraId="21A92419" w14:textId="77777777" w:rsidR="002853C4" w:rsidRPr="002853C4" w:rsidRDefault="002853C4" w:rsidP="002853C4">
            <w:pPr>
              <w:keepNext/>
              <w:keepLines/>
              <w:spacing w:after="0"/>
              <w:rPr>
                <w:rFonts w:ascii="Arial" w:eastAsia="SimSun" w:hAnsi="Arial"/>
                <w:sz w:val="18"/>
                <w:lang w:eastAsia="zh-CN"/>
              </w:rPr>
            </w:pPr>
            <w:proofErr w:type="gramStart"/>
            <w:r w:rsidRPr="002853C4">
              <w:rPr>
                <w:rFonts w:ascii="Arial" w:eastAsia="SimSun" w:hAnsi="Arial" w:hint="eastAsia"/>
                <w:sz w:val="18"/>
                <w:lang w:eastAsia="zh-CN"/>
              </w:rPr>
              <w:t>1</w:t>
            </w:r>
            <w:r w:rsidRPr="002853C4">
              <w:rPr>
                <w:rFonts w:ascii="Arial" w:eastAsia="SimSun" w:hAnsi="Arial"/>
                <w:sz w:val="18"/>
                <w:lang w:eastAsia="zh-CN"/>
              </w:rPr>
              <w:t>..N</w:t>
            </w:r>
            <w:proofErr w:type="gramEnd"/>
          </w:p>
        </w:tc>
        <w:tc>
          <w:tcPr>
            <w:tcW w:w="2410" w:type="dxa"/>
          </w:tcPr>
          <w:p w14:paraId="70DAA833"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The purpose of data collection. This attribute may only be provided if user consent is required depending on local policy and regulations, and the consumer has not checked user consent</w:t>
            </w:r>
            <w:r w:rsidRPr="002853C4">
              <w:rPr>
                <w:rFonts w:ascii="Arial" w:eastAsia="SimSun" w:hAnsi="Arial" w:hint="eastAsia"/>
                <w:sz w:val="18"/>
                <w:lang w:eastAsia="zh-CN"/>
              </w:rPr>
              <w:t>.</w:t>
            </w:r>
          </w:p>
        </w:tc>
        <w:tc>
          <w:tcPr>
            <w:tcW w:w="2410" w:type="dxa"/>
          </w:tcPr>
          <w:p w14:paraId="0F73938F"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0D0B7632" w14:textId="77777777" w:rsidTr="00400526">
        <w:trPr>
          <w:jc w:val="center"/>
        </w:trPr>
        <w:tc>
          <w:tcPr>
            <w:tcW w:w="1702" w:type="dxa"/>
          </w:tcPr>
          <w:p w14:paraId="284A1F4F"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dataSub</w:t>
            </w:r>
          </w:p>
        </w:tc>
        <w:tc>
          <w:tcPr>
            <w:tcW w:w="1444" w:type="dxa"/>
          </w:tcPr>
          <w:p w14:paraId="3E9FD904"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D</w:t>
            </w:r>
            <w:r w:rsidRPr="002853C4">
              <w:rPr>
                <w:rFonts w:ascii="Arial" w:eastAsia="SimSun" w:hAnsi="Arial"/>
                <w:sz w:val="18"/>
                <w:lang w:eastAsia="zh-CN"/>
              </w:rPr>
              <w:t>ataSubscription</w:t>
            </w:r>
          </w:p>
        </w:tc>
        <w:tc>
          <w:tcPr>
            <w:tcW w:w="425" w:type="dxa"/>
          </w:tcPr>
          <w:p w14:paraId="15553497"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C</w:t>
            </w:r>
          </w:p>
        </w:tc>
        <w:tc>
          <w:tcPr>
            <w:tcW w:w="1134" w:type="dxa"/>
          </w:tcPr>
          <w:p w14:paraId="00CF38EF"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0</w:t>
            </w:r>
            <w:r w:rsidRPr="002853C4">
              <w:rPr>
                <w:rFonts w:ascii="Arial" w:eastAsia="SimSun" w:hAnsi="Arial"/>
                <w:sz w:val="18"/>
                <w:lang w:eastAsia="zh-CN"/>
              </w:rPr>
              <w:t>..1</w:t>
            </w:r>
          </w:p>
        </w:tc>
        <w:tc>
          <w:tcPr>
            <w:tcW w:w="2410" w:type="dxa"/>
          </w:tcPr>
          <w:p w14:paraId="28C7E585"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S</w:t>
            </w:r>
            <w:r w:rsidRPr="002853C4">
              <w:rPr>
                <w:rFonts w:ascii="Arial" w:eastAsia="SimSun" w:hAnsi="Arial"/>
                <w:sz w:val="18"/>
                <w:lang w:eastAsia="zh-CN"/>
              </w:rPr>
              <w:t>ubscribed data events.</w:t>
            </w:r>
          </w:p>
          <w:p w14:paraId="17BCD7BE"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rPr>
              <w:t>(NOTE 1)</w:t>
            </w:r>
          </w:p>
        </w:tc>
        <w:tc>
          <w:tcPr>
            <w:tcW w:w="2410" w:type="dxa"/>
          </w:tcPr>
          <w:p w14:paraId="42AD4A62"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545BAB38" w14:textId="77777777" w:rsidTr="00400526">
        <w:trPr>
          <w:jc w:val="center"/>
        </w:trPr>
        <w:tc>
          <w:tcPr>
            <w:tcW w:w="1702" w:type="dxa"/>
          </w:tcPr>
          <w:p w14:paraId="0BC21D35" w14:textId="77777777" w:rsidR="002853C4" w:rsidRPr="002853C4" w:rsidRDefault="002853C4" w:rsidP="002853C4">
            <w:pPr>
              <w:keepNext/>
              <w:keepLines/>
              <w:spacing w:after="0"/>
              <w:rPr>
                <w:rFonts w:ascii="Arial" w:eastAsia="SimSun" w:hAnsi="Arial"/>
                <w:sz w:val="18"/>
              </w:rPr>
            </w:pPr>
            <w:r w:rsidRPr="002853C4">
              <w:rPr>
                <w:rFonts w:ascii="Arial" w:eastAsia="SimSun" w:hAnsi="Arial"/>
                <w:noProof/>
                <w:sz w:val="18"/>
                <w:lang w:eastAsia="zh-CN"/>
              </w:rPr>
              <w:lastRenderedPageBreak/>
              <w:t>formatInstruct</w:t>
            </w:r>
          </w:p>
        </w:tc>
        <w:tc>
          <w:tcPr>
            <w:tcW w:w="1444" w:type="dxa"/>
          </w:tcPr>
          <w:p w14:paraId="30E720D8"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noProof/>
                <w:sz w:val="18"/>
                <w:lang w:eastAsia="zh-CN"/>
              </w:rPr>
              <w:t>FormattingInstruction</w:t>
            </w:r>
          </w:p>
        </w:tc>
        <w:tc>
          <w:tcPr>
            <w:tcW w:w="425" w:type="dxa"/>
          </w:tcPr>
          <w:p w14:paraId="2DE3C6DA"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O</w:t>
            </w:r>
          </w:p>
        </w:tc>
        <w:tc>
          <w:tcPr>
            <w:tcW w:w="1134" w:type="dxa"/>
          </w:tcPr>
          <w:p w14:paraId="16505E82"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0</w:t>
            </w:r>
            <w:r w:rsidRPr="002853C4">
              <w:rPr>
                <w:rFonts w:ascii="Arial" w:eastAsia="SimSun" w:hAnsi="Arial"/>
                <w:sz w:val="18"/>
                <w:lang w:eastAsia="zh-CN"/>
              </w:rPr>
              <w:t>..1</w:t>
            </w:r>
          </w:p>
        </w:tc>
        <w:tc>
          <w:tcPr>
            <w:tcW w:w="2410" w:type="dxa"/>
          </w:tcPr>
          <w:p w14:paraId="24465561" w14:textId="3091A47E" w:rsidR="002853C4" w:rsidRPr="002853C4" w:rsidRDefault="002853C4" w:rsidP="002853C4">
            <w:pPr>
              <w:keepNext/>
              <w:keepLines/>
              <w:spacing w:after="0"/>
              <w:rPr>
                <w:rFonts w:ascii="Arial" w:eastAsia="SimSun" w:hAnsi="Arial"/>
                <w:sz w:val="18"/>
              </w:rPr>
            </w:pPr>
            <w:r w:rsidRPr="002853C4">
              <w:rPr>
                <w:rFonts w:ascii="Arial" w:eastAsia="SimSun" w:hAnsi="Arial"/>
                <w:sz w:val="18"/>
                <w:lang w:eastAsia="ja-JP"/>
              </w:rPr>
              <w:t>Formatting instructions to be used for sending event notifications.</w:t>
            </w:r>
            <w:ins w:id="52" w:author="Nokia" w:date="2023-03-31T18:23:00Z">
              <w:r w:rsidR="00FE2A5B">
                <w:rPr>
                  <w:rFonts w:ascii="Arial" w:eastAsia="DengXian" w:hAnsi="Arial"/>
                  <w:sz w:val="18"/>
                  <w:lang w:eastAsia="ja-JP"/>
                </w:rPr>
                <w:t xml:space="preserve"> If provided, they </w:t>
              </w:r>
            </w:ins>
            <w:ins w:id="53" w:author="Nokia" w:date="2023-04-21T11:56:00Z">
              <w:r w:rsidR="005409BC">
                <w:rPr>
                  <w:rFonts w:ascii="Arial" w:eastAsia="DengXian" w:hAnsi="Arial"/>
                  <w:sz w:val="18"/>
                  <w:lang w:eastAsia="ja-JP"/>
                </w:rPr>
                <w:t>take precedence over</w:t>
              </w:r>
            </w:ins>
            <w:ins w:id="54" w:author="Nokia" w:date="2023-03-31T18:23:00Z">
              <w:r w:rsidR="00FE2A5B">
                <w:rPr>
                  <w:rFonts w:ascii="Arial" w:eastAsia="DengXian" w:hAnsi="Arial"/>
                  <w:sz w:val="18"/>
                  <w:lang w:eastAsia="ja-JP"/>
                </w:rPr>
                <w:t xml:space="preserve"> any potentially conflicting event reporting requirements provided within the "</w:t>
              </w:r>
              <w:proofErr w:type="spellStart"/>
              <w:r w:rsidR="00FE2A5B">
                <w:rPr>
                  <w:rFonts w:ascii="Arial" w:eastAsia="DengXian" w:hAnsi="Arial"/>
                  <w:sz w:val="18"/>
                  <w:lang w:eastAsia="ja-JP"/>
                </w:rPr>
                <w:t>dataSub</w:t>
              </w:r>
              <w:proofErr w:type="spellEnd"/>
              <w:r w:rsidR="00FE2A5B">
                <w:rPr>
                  <w:rFonts w:ascii="Arial" w:eastAsia="DengXian" w:hAnsi="Arial"/>
                  <w:sz w:val="18"/>
                  <w:lang w:eastAsia="ja-JP"/>
                </w:rPr>
                <w:t>" attribute.</w:t>
              </w:r>
            </w:ins>
          </w:p>
        </w:tc>
        <w:tc>
          <w:tcPr>
            <w:tcW w:w="2410" w:type="dxa"/>
          </w:tcPr>
          <w:p w14:paraId="39462DE6"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2836C0D9" w14:textId="77777777" w:rsidTr="00400526">
        <w:trPr>
          <w:jc w:val="center"/>
        </w:trPr>
        <w:tc>
          <w:tcPr>
            <w:tcW w:w="1702" w:type="dxa"/>
          </w:tcPr>
          <w:p w14:paraId="5BC454F0"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notifCorrId</w:t>
            </w:r>
          </w:p>
        </w:tc>
        <w:tc>
          <w:tcPr>
            <w:tcW w:w="1444" w:type="dxa"/>
          </w:tcPr>
          <w:p w14:paraId="15FB73FA"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string</w:t>
            </w:r>
          </w:p>
        </w:tc>
        <w:tc>
          <w:tcPr>
            <w:tcW w:w="425" w:type="dxa"/>
          </w:tcPr>
          <w:p w14:paraId="6A9CE9CD"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M</w:t>
            </w:r>
          </w:p>
        </w:tc>
        <w:tc>
          <w:tcPr>
            <w:tcW w:w="1134" w:type="dxa"/>
          </w:tcPr>
          <w:p w14:paraId="20C24F3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1</w:t>
            </w:r>
          </w:p>
        </w:tc>
        <w:tc>
          <w:tcPr>
            <w:tcW w:w="2410" w:type="dxa"/>
          </w:tcPr>
          <w:p w14:paraId="5965C07A"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Notification correlation identifier.</w:t>
            </w:r>
          </w:p>
        </w:tc>
        <w:tc>
          <w:tcPr>
            <w:tcW w:w="2410" w:type="dxa"/>
          </w:tcPr>
          <w:p w14:paraId="2F95FDCF"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074E935A" w14:textId="77777777" w:rsidTr="00400526">
        <w:trPr>
          <w:jc w:val="center"/>
        </w:trPr>
        <w:tc>
          <w:tcPr>
            <w:tcW w:w="1702" w:type="dxa"/>
          </w:tcPr>
          <w:p w14:paraId="579105B8"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notificURI</w:t>
            </w:r>
          </w:p>
        </w:tc>
        <w:tc>
          <w:tcPr>
            <w:tcW w:w="1444" w:type="dxa"/>
          </w:tcPr>
          <w:p w14:paraId="71954938"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Uri</w:t>
            </w:r>
          </w:p>
        </w:tc>
        <w:tc>
          <w:tcPr>
            <w:tcW w:w="425" w:type="dxa"/>
          </w:tcPr>
          <w:p w14:paraId="0726E055"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M</w:t>
            </w:r>
          </w:p>
        </w:tc>
        <w:tc>
          <w:tcPr>
            <w:tcW w:w="1134" w:type="dxa"/>
          </w:tcPr>
          <w:p w14:paraId="7978E16F"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1</w:t>
            </w:r>
          </w:p>
        </w:tc>
        <w:tc>
          <w:tcPr>
            <w:tcW w:w="2410" w:type="dxa"/>
          </w:tcPr>
          <w:p w14:paraId="2D6D673F"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Notification target address.</w:t>
            </w:r>
          </w:p>
        </w:tc>
        <w:tc>
          <w:tcPr>
            <w:tcW w:w="2410" w:type="dxa"/>
          </w:tcPr>
          <w:p w14:paraId="591EA28B"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3A743228" w14:textId="77777777" w:rsidTr="00400526">
        <w:trPr>
          <w:jc w:val="center"/>
        </w:trPr>
        <w:tc>
          <w:tcPr>
            <w:tcW w:w="1702" w:type="dxa"/>
          </w:tcPr>
          <w:p w14:paraId="6C77A9E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eastAsia="zh-CN"/>
              </w:rPr>
              <w:t>notifEndpoints</w:t>
            </w:r>
          </w:p>
        </w:tc>
        <w:tc>
          <w:tcPr>
            <w:tcW w:w="1444" w:type="dxa"/>
          </w:tcPr>
          <w:p w14:paraId="45BDE453" w14:textId="77777777" w:rsidR="002853C4" w:rsidRPr="002853C4" w:rsidRDefault="002853C4" w:rsidP="002853C4">
            <w:pPr>
              <w:keepNext/>
              <w:keepLines/>
              <w:spacing w:after="0"/>
              <w:rPr>
                <w:rFonts w:ascii="Arial" w:eastAsia="SimSun" w:hAnsi="Arial"/>
                <w:sz w:val="18"/>
              </w:rPr>
            </w:pPr>
            <w:r w:rsidRPr="002853C4">
              <w:rPr>
                <w:rFonts w:ascii="Arial" w:eastAsia="SimSun" w:hAnsi="Arial"/>
                <w:noProof/>
                <w:sz w:val="18"/>
                <w:lang w:eastAsia="zh-CN"/>
              </w:rPr>
              <w:t>array(</w:t>
            </w:r>
            <w:r w:rsidRPr="002853C4">
              <w:rPr>
                <w:rFonts w:ascii="Arial" w:eastAsia="SimSun" w:hAnsi="Arial"/>
                <w:sz w:val="18"/>
              </w:rPr>
              <w:t>NotifyEndpoint</w:t>
            </w:r>
            <w:r w:rsidRPr="002853C4">
              <w:rPr>
                <w:rFonts w:ascii="Arial" w:eastAsia="SimSun" w:hAnsi="Arial"/>
                <w:noProof/>
                <w:sz w:val="18"/>
                <w:lang w:eastAsia="zh-CN"/>
              </w:rPr>
              <w:t>)</w:t>
            </w:r>
          </w:p>
        </w:tc>
        <w:tc>
          <w:tcPr>
            <w:tcW w:w="425" w:type="dxa"/>
          </w:tcPr>
          <w:p w14:paraId="20ED2317"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hint="eastAsia"/>
                <w:sz w:val="18"/>
                <w:lang w:eastAsia="zh-CN"/>
              </w:rPr>
              <w:t>O</w:t>
            </w:r>
          </w:p>
        </w:tc>
        <w:tc>
          <w:tcPr>
            <w:tcW w:w="1134" w:type="dxa"/>
          </w:tcPr>
          <w:p w14:paraId="4467E227" w14:textId="77777777" w:rsidR="002853C4" w:rsidRPr="002853C4" w:rsidRDefault="002853C4" w:rsidP="002853C4">
            <w:pPr>
              <w:keepNext/>
              <w:keepLines/>
              <w:spacing w:after="0"/>
              <w:rPr>
                <w:rFonts w:ascii="Arial" w:eastAsia="SimSun" w:hAnsi="Arial"/>
                <w:sz w:val="18"/>
              </w:rPr>
            </w:pPr>
            <w:proofErr w:type="gramStart"/>
            <w:r w:rsidRPr="002853C4">
              <w:rPr>
                <w:rFonts w:ascii="Arial" w:eastAsia="SimSun" w:hAnsi="Arial"/>
                <w:sz w:val="18"/>
              </w:rPr>
              <w:t>1..N</w:t>
            </w:r>
            <w:proofErr w:type="gramEnd"/>
          </w:p>
        </w:tc>
        <w:tc>
          <w:tcPr>
            <w:tcW w:w="2410" w:type="dxa"/>
          </w:tcPr>
          <w:p w14:paraId="605BBFDE"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eastAsia="ko-KR"/>
              </w:rPr>
              <w:t>The</w:t>
            </w:r>
            <w:r w:rsidRPr="002853C4">
              <w:rPr>
                <w:rFonts w:ascii="Arial" w:eastAsia="SimSun" w:hAnsi="Arial"/>
                <w:sz w:val="18"/>
                <w:lang w:eastAsia="ja-JP"/>
              </w:rPr>
              <w:t xml:space="preserve"> </w:t>
            </w:r>
            <w:r w:rsidRPr="002853C4">
              <w:rPr>
                <w:rFonts w:ascii="Arial" w:eastAsia="SimSun" w:hAnsi="Arial" w:cs="Arial"/>
                <w:sz w:val="18"/>
                <w:szCs w:val="18"/>
                <w:lang w:eastAsia="zh-CN"/>
              </w:rPr>
              <w:t xml:space="preserve">additional </w:t>
            </w:r>
            <w:r w:rsidRPr="002853C4">
              <w:rPr>
                <w:rFonts w:ascii="Arial" w:eastAsia="SimSun" w:hAnsi="Arial"/>
                <w:sz w:val="18"/>
                <w:lang w:eastAsia="ja-JP"/>
              </w:rPr>
              <w:t>information of</w:t>
            </w:r>
            <w:r w:rsidRPr="002853C4">
              <w:rPr>
                <w:rFonts w:ascii="Arial" w:eastAsia="SimSun" w:hAnsi="Arial"/>
                <w:sz w:val="18"/>
                <w:lang w:eastAsia="ko-KR"/>
              </w:rPr>
              <w:t xml:space="preserve"> </w:t>
            </w:r>
            <w:r w:rsidRPr="002853C4">
              <w:rPr>
                <w:rFonts w:ascii="Arial" w:eastAsia="SimSun" w:hAnsi="Arial"/>
                <w:sz w:val="18"/>
              </w:rPr>
              <w:t>notification target address and correlation identifier</w:t>
            </w:r>
            <w:r w:rsidRPr="002853C4">
              <w:rPr>
                <w:rFonts w:ascii="Arial" w:eastAsia="SimSun" w:hAnsi="Arial"/>
                <w:sz w:val="18"/>
                <w:lang w:eastAsia="ko-KR"/>
              </w:rPr>
              <w:t>.</w:t>
            </w:r>
          </w:p>
        </w:tc>
        <w:tc>
          <w:tcPr>
            <w:tcW w:w="2410" w:type="dxa"/>
          </w:tcPr>
          <w:p w14:paraId="3ADC8F5A" w14:textId="77777777" w:rsidR="002853C4" w:rsidRPr="002853C4" w:rsidRDefault="002853C4" w:rsidP="002853C4">
            <w:pPr>
              <w:keepNext/>
              <w:keepLines/>
              <w:spacing w:after="0"/>
              <w:rPr>
                <w:rFonts w:ascii="Arial" w:eastAsia="SimSun" w:hAnsi="Arial" w:cs="Arial"/>
                <w:sz w:val="18"/>
                <w:szCs w:val="18"/>
              </w:rPr>
            </w:pPr>
            <w:r w:rsidRPr="002853C4">
              <w:rPr>
                <w:rFonts w:ascii="Arial" w:eastAsia="SimSun" w:hAnsi="Arial"/>
                <w:sz w:val="18"/>
              </w:rPr>
              <w:t>EnDataCollect</w:t>
            </w:r>
          </w:p>
        </w:tc>
      </w:tr>
      <w:tr w:rsidR="002853C4" w:rsidRPr="002853C4" w14:paraId="45A18AA9" w14:textId="77777777" w:rsidTr="00400526">
        <w:trPr>
          <w:jc w:val="center"/>
        </w:trPr>
        <w:tc>
          <w:tcPr>
            <w:tcW w:w="1702" w:type="dxa"/>
          </w:tcPr>
          <w:p w14:paraId="16B506CB" w14:textId="77777777" w:rsidR="002853C4" w:rsidRPr="002853C4" w:rsidRDefault="002853C4" w:rsidP="002853C4">
            <w:pPr>
              <w:keepNext/>
              <w:keepLines/>
              <w:spacing w:after="0"/>
              <w:rPr>
                <w:rFonts w:ascii="Arial" w:eastAsia="SimSun" w:hAnsi="Arial"/>
                <w:sz w:val="18"/>
              </w:rPr>
            </w:pPr>
            <w:r w:rsidRPr="002853C4">
              <w:rPr>
                <w:rFonts w:ascii="Arial" w:eastAsia="SimSun" w:hAnsi="Arial"/>
                <w:noProof/>
                <w:sz w:val="18"/>
                <w:lang w:eastAsia="zh-CN"/>
              </w:rPr>
              <w:t>procInstruct</w:t>
            </w:r>
          </w:p>
        </w:tc>
        <w:tc>
          <w:tcPr>
            <w:tcW w:w="1444" w:type="dxa"/>
          </w:tcPr>
          <w:p w14:paraId="39D2608E" w14:textId="77777777" w:rsidR="002853C4" w:rsidRPr="002853C4" w:rsidRDefault="002853C4" w:rsidP="002853C4">
            <w:pPr>
              <w:keepNext/>
              <w:keepLines/>
              <w:spacing w:after="0"/>
              <w:rPr>
                <w:rFonts w:ascii="Arial" w:eastAsia="SimSun" w:hAnsi="Arial"/>
                <w:sz w:val="18"/>
              </w:rPr>
            </w:pPr>
            <w:r w:rsidRPr="002853C4">
              <w:rPr>
                <w:rFonts w:ascii="Arial" w:eastAsia="SimSun" w:hAnsi="Arial"/>
                <w:noProof/>
                <w:sz w:val="18"/>
                <w:lang w:eastAsia="zh-CN"/>
              </w:rPr>
              <w:t>ProcessingInstruction</w:t>
            </w:r>
          </w:p>
        </w:tc>
        <w:tc>
          <w:tcPr>
            <w:tcW w:w="425" w:type="dxa"/>
          </w:tcPr>
          <w:p w14:paraId="56CEF403"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hint="eastAsia"/>
                <w:sz w:val="18"/>
                <w:lang w:eastAsia="zh-CN"/>
              </w:rPr>
              <w:t>O</w:t>
            </w:r>
          </w:p>
        </w:tc>
        <w:tc>
          <w:tcPr>
            <w:tcW w:w="1134" w:type="dxa"/>
          </w:tcPr>
          <w:p w14:paraId="5C73FB6B"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hint="eastAsia"/>
                <w:sz w:val="18"/>
                <w:lang w:eastAsia="zh-CN"/>
              </w:rPr>
              <w:t>0</w:t>
            </w:r>
            <w:r w:rsidRPr="002853C4">
              <w:rPr>
                <w:rFonts w:ascii="Arial" w:eastAsia="SimSun" w:hAnsi="Arial"/>
                <w:sz w:val="18"/>
                <w:lang w:eastAsia="zh-CN"/>
              </w:rPr>
              <w:t>..1</w:t>
            </w:r>
          </w:p>
        </w:tc>
        <w:tc>
          <w:tcPr>
            <w:tcW w:w="2410" w:type="dxa"/>
          </w:tcPr>
          <w:p w14:paraId="68811A06" w14:textId="77777777" w:rsidR="002853C4" w:rsidRPr="002853C4" w:rsidRDefault="002853C4" w:rsidP="002853C4">
            <w:pPr>
              <w:keepNext/>
              <w:keepLines/>
              <w:spacing w:after="0"/>
              <w:rPr>
                <w:rFonts w:ascii="Arial" w:eastAsia="SimSun" w:hAnsi="Arial"/>
                <w:sz w:val="18"/>
                <w:lang w:eastAsia="ja-JP"/>
              </w:rPr>
            </w:pPr>
            <w:r w:rsidRPr="002853C4">
              <w:rPr>
                <w:rFonts w:ascii="Arial" w:eastAsia="SimSun" w:hAnsi="Arial"/>
                <w:sz w:val="18"/>
                <w:lang w:eastAsia="ja-JP"/>
              </w:rPr>
              <w:t>Processing instructions to be used for sending event notifications.</w:t>
            </w:r>
          </w:p>
          <w:p w14:paraId="3BD0566F"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eastAsia="ja-JP"/>
              </w:rPr>
              <w:t xml:space="preserve">This attribute may only be provided if the </w:t>
            </w:r>
            <w:r w:rsidRPr="002853C4">
              <w:rPr>
                <w:rFonts w:ascii="Arial" w:eastAsia="SimSun" w:hAnsi="Arial"/>
                <w:sz w:val="18"/>
              </w:rPr>
              <w:t>"</w:t>
            </w:r>
            <w:r w:rsidRPr="002853C4">
              <w:rPr>
                <w:rFonts w:ascii="Arial" w:eastAsia="SimSun" w:hAnsi="Arial"/>
                <w:sz w:val="18"/>
                <w:lang w:eastAsia="ja-JP"/>
              </w:rPr>
              <w:t>dataSub</w:t>
            </w:r>
            <w:r w:rsidRPr="002853C4">
              <w:rPr>
                <w:rFonts w:ascii="Arial" w:eastAsia="SimSun" w:hAnsi="Arial"/>
                <w:sz w:val="18"/>
              </w:rPr>
              <w:t>"</w:t>
            </w:r>
            <w:r w:rsidRPr="002853C4">
              <w:rPr>
                <w:rFonts w:ascii="Arial" w:eastAsia="SimSun" w:hAnsi="Arial"/>
                <w:sz w:val="18"/>
                <w:lang w:eastAsia="ja-JP"/>
              </w:rPr>
              <w:t xml:space="preserve"> attribute is provided.</w:t>
            </w:r>
            <w:r w:rsidRPr="002853C4">
              <w:rPr>
                <w:rFonts w:ascii="Arial" w:eastAsia="SimSun" w:hAnsi="Arial"/>
                <w:sz w:val="18"/>
              </w:rPr>
              <w:t xml:space="preserve"> (NOTE 4)</w:t>
            </w:r>
          </w:p>
        </w:tc>
        <w:tc>
          <w:tcPr>
            <w:tcW w:w="2410" w:type="dxa"/>
          </w:tcPr>
          <w:p w14:paraId="4290BCA3"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35F586E0" w14:textId="77777777" w:rsidTr="00400526">
        <w:trPr>
          <w:jc w:val="center"/>
        </w:trPr>
        <w:tc>
          <w:tcPr>
            <w:tcW w:w="1702" w:type="dxa"/>
          </w:tcPr>
          <w:p w14:paraId="6151603E"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noProof/>
                <w:sz w:val="18"/>
                <w:lang w:eastAsia="zh-CN"/>
              </w:rPr>
              <w:t>multiProcInstructs</w:t>
            </w:r>
          </w:p>
        </w:tc>
        <w:tc>
          <w:tcPr>
            <w:tcW w:w="1444" w:type="dxa"/>
          </w:tcPr>
          <w:p w14:paraId="09E6051E"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noProof/>
                <w:sz w:val="18"/>
                <w:lang w:eastAsia="zh-CN"/>
              </w:rPr>
              <w:t>array(ProcessingInstruction)</w:t>
            </w:r>
          </w:p>
        </w:tc>
        <w:tc>
          <w:tcPr>
            <w:tcW w:w="425" w:type="dxa"/>
          </w:tcPr>
          <w:p w14:paraId="585EF42A" w14:textId="77777777" w:rsidR="002853C4" w:rsidRPr="002853C4" w:rsidRDefault="002853C4" w:rsidP="002853C4">
            <w:pPr>
              <w:keepNext/>
              <w:keepLines/>
              <w:spacing w:after="0"/>
              <w:jc w:val="center"/>
              <w:rPr>
                <w:rFonts w:ascii="Arial" w:eastAsia="SimSun" w:hAnsi="Arial"/>
                <w:sz w:val="18"/>
                <w:lang w:eastAsia="zh-CN"/>
              </w:rPr>
            </w:pPr>
            <w:r w:rsidRPr="002853C4">
              <w:rPr>
                <w:rFonts w:ascii="Arial" w:eastAsia="SimSun" w:hAnsi="Arial"/>
                <w:sz w:val="18"/>
              </w:rPr>
              <w:t>O</w:t>
            </w:r>
          </w:p>
        </w:tc>
        <w:tc>
          <w:tcPr>
            <w:tcW w:w="1134" w:type="dxa"/>
          </w:tcPr>
          <w:p w14:paraId="4DC9C5CD" w14:textId="77777777" w:rsidR="002853C4" w:rsidRPr="002853C4" w:rsidRDefault="002853C4" w:rsidP="002853C4">
            <w:pPr>
              <w:keepNext/>
              <w:keepLines/>
              <w:spacing w:after="0"/>
              <w:rPr>
                <w:rFonts w:ascii="Arial" w:eastAsia="SimSun" w:hAnsi="Arial"/>
                <w:sz w:val="18"/>
                <w:lang w:eastAsia="zh-CN"/>
              </w:rPr>
            </w:pPr>
            <w:proofErr w:type="gramStart"/>
            <w:r w:rsidRPr="002853C4">
              <w:rPr>
                <w:rFonts w:ascii="Arial" w:eastAsia="SimSun" w:hAnsi="Arial"/>
                <w:sz w:val="18"/>
              </w:rPr>
              <w:t>1..N</w:t>
            </w:r>
            <w:proofErr w:type="gramEnd"/>
          </w:p>
        </w:tc>
        <w:tc>
          <w:tcPr>
            <w:tcW w:w="2410" w:type="dxa"/>
          </w:tcPr>
          <w:p w14:paraId="50B61B72" w14:textId="77777777" w:rsidR="002853C4" w:rsidRPr="002853C4" w:rsidRDefault="002853C4" w:rsidP="002853C4">
            <w:pPr>
              <w:keepNext/>
              <w:keepLines/>
              <w:spacing w:after="0"/>
              <w:rPr>
                <w:rFonts w:ascii="Arial" w:eastAsia="SimSun" w:hAnsi="Arial"/>
                <w:sz w:val="18"/>
                <w:lang w:eastAsia="ja-JP"/>
              </w:rPr>
            </w:pPr>
            <w:r w:rsidRPr="002853C4">
              <w:rPr>
                <w:rFonts w:ascii="Arial" w:eastAsia="SimSun" w:hAnsi="Arial"/>
                <w:sz w:val="18"/>
                <w:lang w:eastAsia="ja-JP"/>
              </w:rPr>
              <w:t>Processing instructions to be used for sending event notifications.</w:t>
            </w:r>
          </w:p>
          <w:p w14:paraId="7547B350" w14:textId="77777777" w:rsidR="002853C4" w:rsidRPr="002853C4" w:rsidRDefault="002853C4" w:rsidP="002853C4">
            <w:pPr>
              <w:keepNext/>
              <w:keepLines/>
              <w:spacing w:after="0"/>
              <w:rPr>
                <w:rFonts w:ascii="Arial" w:eastAsia="SimSun" w:hAnsi="Arial"/>
                <w:sz w:val="18"/>
                <w:lang w:eastAsia="ja-JP"/>
              </w:rPr>
            </w:pPr>
            <w:r w:rsidRPr="002853C4">
              <w:rPr>
                <w:rFonts w:ascii="Arial" w:eastAsia="SimSun" w:hAnsi="Arial"/>
                <w:sz w:val="18"/>
                <w:lang w:eastAsia="ja-JP"/>
              </w:rPr>
              <w:t xml:space="preserve">This attribute may only be provided if the </w:t>
            </w:r>
            <w:r w:rsidRPr="002853C4">
              <w:rPr>
                <w:rFonts w:ascii="Arial" w:eastAsia="SimSun" w:hAnsi="Arial"/>
                <w:sz w:val="18"/>
              </w:rPr>
              <w:t>"</w:t>
            </w:r>
            <w:r w:rsidRPr="002853C4">
              <w:rPr>
                <w:rFonts w:ascii="Arial" w:eastAsia="SimSun" w:hAnsi="Arial"/>
                <w:sz w:val="18"/>
                <w:lang w:eastAsia="ja-JP"/>
              </w:rPr>
              <w:t>dataSub</w:t>
            </w:r>
            <w:r w:rsidRPr="002853C4">
              <w:rPr>
                <w:rFonts w:ascii="Arial" w:eastAsia="SimSun" w:hAnsi="Arial"/>
                <w:sz w:val="18"/>
              </w:rPr>
              <w:t>"</w:t>
            </w:r>
            <w:r w:rsidRPr="002853C4">
              <w:rPr>
                <w:rFonts w:ascii="Arial" w:eastAsia="SimSun" w:hAnsi="Arial"/>
                <w:sz w:val="18"/>
                <w:lang w:eastAsia="ja-JP"/>
              </w:rPr>
              <w:t xml:space="preserve"> attribute is provided.</w:t>
            </w:r>
            <w:r w:rsidRPr="002853C4">
              <w:rPr>
                <w:rFonts w:ascii="Arial" w:eastAsia="SimSun" w:hAnsi="Arial"/>
                <w:sz w:val="18"/>
              </w:rPr>
              <w:t xml:space="preserve"> (NOTE 4)</w:t>
            </w:r>
          </w:p>
        </w:tc>
        <w:tc>
          <w:tcPr>
            <w:tcW w:w="2410" w:type="dxa"/>
          </w:tcPr>
          <w:p w14:paraId="5AB6E82A" w14:textId="77777777" w:rsidR="002853C4" w:rsidRPr="002853C4" w:rsidRDefault="002853C4" w:rsidP="002853C4">
            <w:pPr>
              <w:keepNext/>
              <w:keepLines/>
              <w:spacing w:after="0"/>
              <w:rPr>
                <w:rFonts w:ascii="Arial" w:eastAsia="SimSun" w:hAnsi="Arial" w:cs="Arial"/>
                <w:sz w:val="18"/>
                <w:szCs w:val="18"/>
              </w:rPr>
            </w:pPr>
            <w:r w:rsidRPr="002853C4">
              <w:rPr>
                <w:rFonts w:ascii="Arial" w:eastAsia="SimSun" w:hAnsi="Arial" w:cs="Arial" w:hint="eastAsia"/>
                <w:sz w:val="18"/>
                <w:szCs w:val="18"/>
                <w:lang w:eastAsia="zh-CN"/>
              </w:rPr>
              <w:t>Multi</w:t>
            </w:r>
            <w:r w:rsidRPr="002853C4">
              <w:rPr>
                <w:rFonts w:ascii="Arial" w:eastAsia="SimSun" w:hAnsi="Arial"/>
                <w:noProof/>
                <w:sz w:val="18"/>
                <w:lang w:eastAsia="zh-CN"/>
              </w:rPr>
              <w:t>ProcessingInstruction</w:t>
            </w:r>
          </w:p>
        </w:tc>
      </w:tr>
      <w:tr w:rsidR="002853C4" w:rsidRPr="002853C4" w14:paraId="22F7439A" w14:textId="77777777" w:rsidTr="00400526">
        <w:trPr>
          <w:jc w:val="center"/>
        </w:trPr>
        <w:tc>
          <w:tcPr>
            <w:tcW w:w="1702" w:type="dxa"/>
          </w:tcPr>
          <w:p w14:paraId="2743FD45"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suppFeat</w:t>
            </w:r>
          </w:p>
        </w:tc>
        <w:tc>
          <w:tcPr>
            <w:tcW w:w="1444" w:type="dxa"/>
          </w:tcPr>
          <w:p w14:paraId="7657F4E3"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SupportedFeatures</w:t>
            </w:r>
          </w:p>
        </w:tc>
        <w:tc>
          <w:tcPr>
            <w:tcW w:w="425" w:type="dxa"/>
          </w:tcPr>
          <w:p w14:paraId="275AAAD8"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C</w:t>
            </w:r>
          </w:p>
        </w:tc>
        <w:tc>
          <w:tcPr>
            <w:tcW w:w="1134" w:type="dxa"/>
          </w:tcPr>
          <w:p w14:paraId="5C58D60B"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0..1</w:t>
            </w:r>
          </w:p>
        </w:tc>
        <w:tc>
          <w:tcPr>
            <w:tcW w:w="2410" w:type="dxa"/>
          </w:tcPr>
          <w:p w14:paraId="571838F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cs="Arial"/>
                <w:sz w:val="18"/>
                <w:szCs w:val="18"/>
                <w:lang w:eastAsia="zh-CN"/>
              </w:rPr>
              <w:t>This IE represents a l</w:t>
            </w:r>
            <w:r w:rsidRPr="002853C4">
              <w:rPr>
                <w:rFonts w:ascii="Arial" w:eastAsia="SimSun" w:hAnsi="Arial"/>
                <w:sz w:val="18"/>
              </w:rPr>
              <w:t>ist of Supported features as described in clause 5.3.8.</w:t>
            </w:r>
          </w:p>
          <w:p w14:paraId="574E34D2"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(NOTE 5)</w:t>
            </w:r>
          </w:p>
        </w:tc>
        <w:tc>
          <w:tcPr>
            <w:tcW w:w="2410" w:type="dxa"/>
          </w:tcPr>
          <w:p w14:paraId="6E4D3500"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44E61EB1" w14:textId="77777777" w:rsidTr="00400526">
        <w:trPr>
          <w:jc w:val="center"/>
        </w:trPr>
        <w:tc>
          <w:tcPr>
            <w:tcW w:w="1702" w:type="dxa"/>
            <w:hideMark/>
          </w:tcPr>
          <w:p w14:paraId="02E93581"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sz w:val="18"/>
              </w:rPr>
              <w:t>targetNfId</w:t>
            </w:r>
          </w:p>
        </w:tc>
        <w:tc>
          <w:tcPr>
            <w:tcW w:w="1444" w:type="dxa"/>
            <w:hideMark/>
          </w:tcPr>
          <w:p w14:paraId="47B63F13"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sz w:val="18"/>
              </w:rPr>
              <w:t>NfInstanceId</w:t>
            </w:r>
          </w:p>
        </w:tc>
        <w:tc>
          <w:tcPr>
            <w:tcW w:w="425" w:type="dxa"/>
            <w:hideMark/>
          </w:tcPr>
          <w:p w14:paraId="359E9200"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O</w:t>
            </w:r>
          </w:p>
        </w:tc>
        <w:tc>
          <w:tcPr>
            <w:tcW w:w="1134" w:type="dxa"/>
            <w:hideMark/>
          </w:tcPr>
          <w:p w14:paraId="1F53C92B"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val="el-GR"/>
              </w:rPr>
              <w:t>0..</w:t>
            </w:r>
            <w:r w:rsidRPr="002853C4">
              <w:rPr>
                <w:rFonts w:ascii="Arial" w:eastAsia="SimSun" w:hAnsi="Arial"/>
                <w:sz w:val="18"/>
              </w:rPr>
              <w:t>1</w:t>
            </w:r>
          </w:p>
        </w:tc>
        <w:tc>
          <w:tcPr>
            <w:tcW w:w="2410" w:type="dxa"/>
            <w:hideMark/>
          </w:tcPr>
          <w:p w14:paraId="6C592ED1"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NF instance identifier to which the NWDAF shall create the requested subscription. (NOTE 2)</w:t>
            </w:r>
          </w:p>
        </w:tc>
        <w:tc>
          <w:tcPr>
            <w:tcW w:w="2410" w:type="dxa"/>
          </w:tcPr>
          <w:p w14:paraId="3465EA9B"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05E723A7" w14:textId="77777777" w:rsidTr="00400526">
        <w:trPr>
          <w:jc w:val="center"/>
        </w:trPr>
        <w:tc>
          <w:tcPr>
            <w:tcW w:w="1702" w:type="dxa"/>
            <w:hideMark/>
          </w:tcPr>
          <w:p w14:paraId="4B3432BC"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sz w:val="18"/>
              </w:rPr>
              <w:t>targetNfSetId</w:t>
            </w:r>
          </w:p>
        </w:tc>
        <w:tc>
          <w:tcPr>
            <w:tcW w:w="1444" w:type="dxa"/>
            <w:hideMark/>
          </w:tcPr>
          <w:p w14:paraId="2C8B263F" w14:textId="77777777" w:rsidR="002853C4" w:rsidRPr="002853C4" w:rsidRDefault="002853C4" w:rsidP="002853C4">
            <w:pPr>
              <w:keepNext/>
              <w:keepLines/>
              <w:spacing w:after="0"/>
              <w:rPr>
                <w:rFonts w:ascii="Arial" w:eastAsia="SimSun" w:hAnsi="Arial"/>
                <w:noProof/>
                <w:sz w:val="18"/>
                <w:lang w:eastAsia="zh-CN"/>
              </w:rPr>
            </w:pPr>
            <w:r w:rsidRPr="002853C4">
              <w:rPr>
                <w:rFonts w:ascii="Arial" w:eastAsia="SimSun" w:hAnsi="Arial"/>
                <w:sz w:val="18"/>
              </w:rPr>
              <w:t>NfSetId</w:t>
            </w:r>
          </w:p>
        </w:tc>
        <w:tc>
          <w:tcPr>
            <w:tcW w:w="425" w:type="dxa"/>
            <w:hideMark/>
          </w:tcPr>
          <w:p w14:paraId="71471174"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sz w:val="18"/>
              </w:rPr>
              <w:t>O</w:t>
            </w:r>
          </w:p>
        </w:tc>
        <w:tc>
          <w:tcPr>
            <w:tcW w:w="1134" w:type="dxa"/>
            <w:hideMark/>
          </w:tcPr>
          <w:p w14:paraId="4E7595C9"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lang w:val="el-GR"/>
              </w:rPr>
              <w:t>0..</w:t>
            </w:r>
            <w:r w:rsidRPr="002853C4">
              <w:rPr>
                <w:rFonts w:ascii="Arial" w:eastAsia="SimSun" w:hAnsi="Arial"/>
                <w:sz w:val="18"/>
              </w:rPr>
              <w:t>1</w:t>
            </w:r>
          </w:p>
        </w:tc>
        <w:tc>
          <w:tcPr>
            <w:tcW w:w="2410" w:type="dxa"/>
            <w:hideMark/>
          </w:tcPr>
          <w:p w14:paraId="10002999"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NF set identifier to which the NWDAF shall create the requested subscription. (NOTE 2)</w:t>
            </w:r>
          </w:p>
        </w:tc>
        <w:tc>
          <w:tcPr>
            <w:tcW w:w="2410" w:type="dxa"/>
          </w:tcPr>
          <w:p w14:paraId="7148836F" w14:textId="77777777" w:rsidR="002853C4" w:rsidRPr="002853C4" w:rsidRDefault="002853C4" w:rsidP="002853C4">
            <w:pPr>
              <w:keepNext/>
              <w:keepLines/>
              <w:spacing w:after="0"/>
              <w:rPr>
                <w:rFonts w:ascii="Arial" w:eastAsia="SimSun" w:hAnsi="Arial" w:cs="Arial"/>
                <w:sz w:val="18"/>
                <w:szCs w:val="18"/>
              </w:rPr>
            </w:pPr>
          </w:p>
        </w:tc>
      </w:tr>
      <w:tr w:rsidR="002853C4" w:rsidRPr="002853C4" w14:paraId="4E561CA4" w14:textId="77777777" w:rsidTr="00400526">
        <w:trPr>
          <w:jc w:val="center"/>
        </w:trPr>
        <w:tc>
          <w:tcPr>
            <w:tcW w:w="1702" w:type="dxa"/>
          </w:tcPr>
          <w:p w14:paraId="0F4F678E" w14:textId="77777777" w:rsidR="002853C4" w:rsidRPr="002853C4" w:rsidRDefault="002853C4" w:rsidP="002853C4">
            <w:pPr>
              <w:keepNext/>
              <w:keepLines/>
              <w:spacing w:after="0"/>
              <w:rPr>
                <w:rFonts w:ascii="Arial" w:eastAsia="SimSun" w:hAnsi="Arial"/>
                <w:sz w:val="18"/>
              </w:rPr>
            </w:pPr>
            <w:r w:rsidRPr="002853C4">
              <w:rPr>
                <w:rFonts w:ascii="Arial" w:eastAsia="SimSun" w:hAnsi="Arial" w:hint="eastAsia"/>
                <w:sz w:val="18"/>
                <w:lang w:eastAsia="zh-CN"/>
              </w:rPr>
              <w:t>t</w:t>
            </w:r>
            <w:r w:rsidRPr="002853C4">
              <w:rPr>
                <w:rFonts w:ascii="Arial" w:eastAsia="SimSun" w:hAnsi="Arial"/>
                <w:sz w:val="18"/>
                <w:lang w:eastAsia="zh-CN"/>
              </w:rPr>
              <w:t>imePeriod</w:t>
            </w:r>
          </w:p>
        </w:tc>
        <w:tc>
          <w:tcPr>
            <w:tcW w:w="1444" w:type="dxa"/>
          </w:tcPr>
          <w:p w14:paraId="74447AAA" w14:textId="77777777" w:rsidR="002853C4" w:rsidRPr="002853C4" w:rsidRDefault="002853C4" w:rsidP="002853C4">
            <w:pPr>
              <w:keepNext/>
              <w:keepLines/>
              <w:spacing w:after="0"/>
              <w:rPr>
                <w:rFonts w:ascii="Arial" w:eastAsia="SimSun" w:hAnsi="Arial"/>
                <w:sz w:val="18"/>
              </w:rPr>
            </w:pPr>
            <w:r w:rsidRPr="002853C4">
              <w:rPr>
                <w:rFonts w:ascii="Arial" w:eastAsia="SimSun" w:hAnsi="Arial" w:hint="eastAsia"/>
                <w:sz w:val="18"/>
                <w:lang w:eastAsia="zh-CN"/>
              </w:rPr>
              <w:t>T</w:t>
            </w:r>
            <w:r w:rsidRPr="002853C4">
              <w:rPr>
                <w:rFonts w:ascii="Arial" w:eastAsia="SimSun" w:hAnsi="Arial"/>
                <w:sz w:val="18"/>
                <w:lang w:eastAsia="zh-CN"/>
              </w:rPr>
              <w:t>imeWindow</w:t>
            </w:r>
          </w:p>
        </w:tc>
        <w:tc>
          <w:tcPr>
            <w:tcW w:w="425" w:type="dxa"/>
          </w:tcPr>
          <w:p w14:paraId="0222C1ED" w14:textId="77777777" w:rsidR="002853C4" w:rsidRPr="002853C4" w:rsidRDefault="002853C4" w:rsidP="002853C4">
            <w:pPr>
              <w:keepNext/>
              <w:keepLines/>
              <w:spacing w:after="0"/>
              <w:jc w:val="center"/>
              <w:rPr>
                <w:rFonts w:ascii="Arial" w:eastAsia="SimSun" w:hAnsi="Arial"/>
                <w:sz w:val="18"/>
              </w:rPr>
            </w:pPr>
            <w:r w:rsidRPr="002853C4">
              <w:rPr>
                <w:rFonts w:ascii="Arial" w:eastAsia="SimSun" w:hAnsi="Arial" w:hint="eastAsia"/>
                <w:sz w:val="18"/>
                <w:lang w:eastAsia="zh-CN"/>
              </w:rPr>
              <w:t>O</w:t>
            </w:r>
          </w:p>
        </w:tc>
        <w:tc>
          <w:tcPr>
            <w:tcW w:w="1134" w:type="dxa"/>
          </w:tcPr>
          <w:p w14:paraId="0A763F72" w14:textId="77777777" w:rsidR="002853C4" w:rsidRPr="002853C4" w:rsidRDefault="002853C4" w:rsidP="002853C4">
            <w:pPr>
              <w:keepNext/>
              <w:keepLines/>
              <w:spacing w:after="0"/>
              <w:rPr>
                <w:rFonts w:ascii="Arial" w:eastAsia="SimSun" w:hAnsi="Arial"/>
                <w:sz w:val="18"/>
                <w:lang w:val="el-GR"/>
              </w:rPr>
            </w:pPr>
            <w:r w:rsidRPr="002853C4">
              <w:rPr>
                <w:rFonts w:ascii="Arial" w:eastAsia="SimSun" w:hAnsi="Arial" w:hint="eastAsia"/>
                <w:sz w:val="18"/>
                <w:lang w:val="el-GR" w:eastAsia="zh-CN"/>
              </w:rPr>
              <w:t>0</w:t>
            </w:r>
            <w:r w:rsidRPr="002853C4">
              <w:rPr>
                <w:rFonts w:ascii="Arial" w:eastAsia="SimSun" w:hAnsi="Arial"/>
                <w:sz w:val="18"/>
                <w:lang w:val="el-GR" w:eastAsia="zh-CN"/>
              </w:rPr>
              <w:t>..1</w:t>
            </w:r>
          </w:p>
        </w:tc>
        <w:tc>
          <w:tcPr>
            <w:tcW w:w="2410" w:type="dxa"/>
          </w:tcPr>
          <w:p w14:paraId="756CC18B" w14:textId="77777777" w:rsidR="002853C4" w:rsidRPr="002853C4" w:rsidRDefault="002853C4" w:rsidP="002853C4">
            <w:pPr>
              <w:keepNext/>
              <w:keepLines/>
              <w:spacing w:after="0"/>
              <w:rPr>
                <w:rFonts w:ascii="Arial" w:eastAsia="SimSun" w:hAnsi="Arial"/>
                <w:sz w:val="18"/>
                <w:lang w:eastAsia="zh-CN"/>
              </w:rPr>
            </w:pPr>
            <w:r w:rsidRPr="002853C4">
              <w:rPr>
                <w:rFonts w:ascii="Arial" w:eastAsia="SimSun" w:hAnsi="Arial"/>
                <w:sz w:val="18"/>
                <w:lang w:eastAsia="zh-CN"/>
              </w:rPr>
              <w:t>Represents a start time and a stop time during which data was collected or is requested</w:t>
            </w:r>
            <w:r w:rsidRPr="002853C4">
              <w:rPr>
                <w:rFonts w:ascii="Arial" w:eastAsia="SimSun" w:hAnsi="Arial"/>
                <w:sz w:val="18"/>
                <w:lang w:val="fr-FR" w:eastAsia="zh-CN"/>
              </w:rPr>
              <w:t xml:space="preserve"> </w:t>
            </w:r>
            <w:r w:rsidRPr="002853C4">
              <w:rPr>
                <w:rFonts w:ascii="Arial" w:eastAsia="SimSun" w:hAnsi="Arial"/>
                <w:sz w:val="18"/>
                <w:lang w:eastAsia="zh-CN"/>
              </w:rPr>
              <w:t>to be collected.</w:t>
            </w:r>
            <w:r w:rsidRPr="002853C4">
              <w:rPr>
                <w:rFonts w:ascii="Arial" w:eastAsia="SimSun" w:hAnsi="Arial"/>
                <w:sz w:val="18"/>
              </w:rPr>
              <w:t xml:space="preserve"> If this attribute is included, then the internal attributes of the data subscription that indicate a subscription duration (</w:t>
            </w:r>
            <w:proofErr w:type="gramStart"/>
            <w:r w:rsidRPr="002853C4">
              <w:rPr>
                <w:rFonts w:ascii="Arial" w:eastAsia="SimSun" w:hAnsi="Arial"/>
                <w:sz w:val="18"/>
              </w:rPr>
              <w:t>e.g.</w:t>
            </w:r>
            <w:proofErr w:type="gramEnd"/>
            <w:r w:rsidRPr="002853C4">
              <w:rPr>
                <w:rFonts w:ascii="Arial" w:eastAsia="SimSun" w:hAnsi="Arial"/>
                <w:sz w:val="18"/>
              </w:rPr>
              <w:t xml:space="preserve"> the "targetPeriod" attribute of an "eventSubs" attribute of an "smfDataSub" attribute, or the "monDur" attribute of the ReportingInformation data type) shall not be provided.</w:t>
            </w:r>
          </w:p>
          <w:p w14:paraId="6849ED1E" w14:textId="77777777" w:rsidR="002853C4" w:rsidRPr="002853C4" w:rsidRDefault="002853C4" w:rsidP="002853C4">
            <w:pPr>
              <w:keepNext/>
              <w:keepLines/>
              <w:spacing w:after="0"/>
              <w:rPr>
                <w:rFonts w:ascii="Arial" w:eastAsia="SimSun" w:hAnsi="Arial"/>
                <w:sz w:val="18"/>
              </w:rPr>
            </w:pPr>
            <w:r w:rsidRPr="002853C4">
              <w:rPr>
                <w:rFonts w:ascii="Arial" w:eastAsia="SimSun" w:hAnsi="Arial"/>
                <w:sz w:val="18"/>
              </w:rPr>
              <w:t>(NOTE 3)</w:t>
            </w:r>
          </w:p>
        </w:tc>
        <w:tc>
          <w:tcPr>
            <w:tcW w:w="2410" w:type="dxa"/>
          </w:tcPr>
          <w:p w14:paraId="771A7DB9" w14:textId="77777777" w:rsidR="002853C4" w:rsidRPr="002853C4" w:rsidRDefault="002853C4" w:rsidP="002853C4">
            <w:pPr>
              <w:keepNext/>
              <w:keepLines/>
              <w:spacing w:after="0"/>
              <w:rPr>
                <w:rFonts w:ascii="Arial" w:eastAsia="SimSun" w:hAnsi="Arial" w:cs="Arial"/>
                <w:sz w:val="18"/>
                <w:szCs w:val="18"/>
              </w:rPr>
            </w:pPr>
          </w:p>
        </w:tc>
      </w:tr>
      <w:tr w:rsidR="0042075A" w:rsidRPr="002853C4" w14:paraId="2CD40B63" w14:textId="77777777" w:rsidTr="00400526">
        <w:trPr>
          <w:jc w:val="center"/>
          <w:ins w:id="55" w:author="Nokia" w:date="2023-03-31T18:13:00Z"/>
        </w:trPr>
        <w:tc>
          <w:tcPr>
            <w:tcW w:w="1702" w:type="dxa"/>
          </w:tcPr>
          <w:p w14:paraId="7EAC8420" w14:textId="286127DF" w:rsidR="0042075A" w:rsidRPr="002853C4" w:rsidRDefault="0042075A" w:rsidP="0042075A">
            <w:pPr>
              <w:keepNext/>
              <w:keepLines/>
              <w:spacing w:after="0"/>
              <w:rPr>
                <w:ins w:id="56" w:author="Nokia" w:date="2023-03-31T18:13:00Z"/>
                <w:rFonts w:ascii="Arial" w:eastAsia="SimSun" w:hAnsi="Arial"/>
                <w:sz w:val="18"/>
                <w:lang w:eastAsia="zh-CN"/>
              </w:rPr>
            </w:pPr>
            <w:ins w:id="57" w:author="Nokia" w:date="2023-03-31T18:14:00Z">
              <w:r>
                <w:rPr>
                  <w:rFonts w:ascii="Arial" w:eastAsia="DengXian" w:hAnsi="Arial"/>
                  <w:sz w:val="18"/>
                  <w:lang w:eastAsia="zh-CN"/>
                </w:rPr>
                <w:t>immReport</w:t>
              </w:r>
            </w:ins>
          </w:p>
        </w:tc>
        <w:tc>
          <w:tcPr>
            <w:tcW w:w="1444" w:type="dxa"/>
          </w:tcPr>
          <w:p w14:paraId="3B55AFB8" w14:textId="086DFE2A" w:rsidR="0042075A" w:rsidRPr="002853C4" w:rsidRDefault="0042075A" w:rsidP="0042075A">
            <w:pPr>
              <w:keepNext/>
              <w:keepLines/>
              <w:spacing w:after="0"/>
              <w:rPr>
                <w:ins w:id="58" w:author="Nokia" w:date="2023-03-31T18:13:00Z"/>
                <w:rFonts w:ascii="Arial" w:eastAsia="SimSun" w:hAnsi="Arial"/>
                <w:sz w:val="18"/>
                <w:lang w:eastAsia="zh-CN"/>
              </w:rPr>
            </w:pPr>
            <w:ins w:id="59" w:author="Nokia" w:date="2023-03-31T18:14:00Z">
              <w:r w:rsidRPr="00971952">
                <w:rPr>
                  <w:rFonts w:ascii="Arial" w:eastAsia="DengXian" w:hAnsi="Arial"/>
                  <w:sz w:val="18"/>
                  <w:lang w:eastAsia="zh-CN"/>
                </w:rPr>
                <w:t>N</w:t>
              </w:r>
            </w:ins>
            <w:ins w:id="60" w:author="Nokia" w:date="2023-03-31T18:15:00Z">
              <w:r>
                <w:rPr>
                  <w:rFonts w:ascii="Arial" w:eastAsia="DengXian" w:hAnsi="Arial"/>
                  <w:sz w:val="18"/>
                  <w:lang w:eastAsia="zh-CN"/>
                </w:rPr>
                <w:t>nwdafDataManagementNotif</w:t>
              </w:r>
            </w:ins>
          </w:p>
        </w:tc>
        <w:tc>
          <w:tcPr>
            <w:tcW w:w="425" w:type="dxa"/>
          </w:tcPr>
          <w:p w14:paraId="6142F57E" w14:textId="5C1BFE6C" w:rsidR="0042075A" w:rsidRPr="002853C4" w:rsidRDefault="0042075A" w:rsidP="0042075A">
            <w:pPr>
              <w:keepNext/>
              <w:keepLines/>
              <w:spacing w:after="0"/>
              <w:jc w:val="center"/>
              <w:rPr>
                <w:ins w:id="61" w:author="Nokia" w:date="2023-03-31T18:13:00Z"/>
                <w:rFonts w:ascii="Arial" w:eastAsia="SimSun" w:hAnsi="Arial"/>
                <w:sz w:val="18"/>
                <w:lang w:eastAsia="zh-CN"/>
              </w:rPr>
            </w:pPr>
            <w:ins w:id="62" w:author="Nokia" w:date="2023-03-31T18:14:00Z">
              <w:r>
                <w:rPr>
                  <w:rFonts w:ascii="Arial" w:eastAsia="DengXian" w:hAnsi="Arial"/>
                  <w:sz w:val="18"/>
                  <w:lang w:eastAsia="zh-CN"/>
                </w:rPr>
                <w:t>O</w:t>
              </w:r>
            </w:ins>
          </w:p>
        </w:tc>
        <w:tc>
          <w:tcPr>
            <w:tcW w:w="1134" w:type="dxa"/>
          </w:tcPr>
          <w:p w14:paraId="60D0BFD5" w14:textId="38FC6866" w:rsidR="0042075A" w:rsidRPr="002853C4" w:rsidRDefault="0042075A" w:rsidP="0042075A">
            <w:pPr>
              <w:keepNext/>
              <w:keepLines/>
              <w:spacing w:after="0"/>
              <w:rPr>
                <w:ins w:id="63" w:author="Nokia" w:date="2023-03-31T18:13:00Z"/>
                <w:rFonts w:ascii="Arial" w:eastAsia="SimSun" w:hAnsi="Arial"/>
                <w:sz w:val="18"/>
                <w:lang w:val="el-GR" w:eastAsia="zh-CN"/>
              </w:rPr>
            </w:pPr>
            <w:ins w:id="64" w:author="Nokia" w:date="2023-03-31T18:14:00Z">
              <w:r>
                <w:rPr>
                  <w:rFonts w:ascii="Arial" w:eastAsia="DengXian" w:hAnsi="Arial"/>
                  <w:sz w:val="18"/>
                  <w:lang w:eastAsia="zh-CN"/>
                </w:rPr>
                <w:t>0..1</w:t>
              </w:r>
            </w:ins>
          </w:p>
        </w:tc>
        <w:tc>
          <w:tcPr>
            <w:tcW w:w="2410" w:type="dxa"/>
          </w:tcPr>
          <w:p w14:paraId="463DF1DD" w14:textId="208037E6" w:rsidR="0042075A" w:rsidRPr="00971952" w:rsidRDefault="0042075A" w:rsidP="0042075A">
            <w:pPr>
              <w:keepNext/>
              <w:keepLines/>
              <w:spacing w:after="0"/>
              <w:rPr>
                <w:ins w:id="65" w:author="Nokia" w:date="2023-03-31T18:14:00Z"/>
                <w:rFonts w:ascii="Arial" w:eastAsia="DengXian" w:hAnsi="Arial"/>
                <w:sz w:val="18"/>
                <w:lang w:eastAsia="zh-CN"/>
              </w:rPr>
            </w:pPr>
            <w:ins w:id="66" w:author="Nokia" w:date="2023-03-31T18:14:00Z">
              <w:r>
                <w:rPr>
                  <w:rFonts w:ascii="Arial" w:eastAsia="DengXian" w:hAnsi="Arial"/>
                  <w:sz w:val="18"/>
                  <w:lang w:eastAsia="zh-CN"/>
                </w:rPr>
                <w:t xml:space="preserve">Immediate report including available </w:t>
              </w:r>
            </w:ins>
            <w:ins w:id="67" w:author="Nokia" w:date="2023-03-31T18:15:00Z">
              <w:r>
                <w:rPr>
                  <w:rFonts w:ascii="Arial" w:eastAsia="DengXian" w:hAnsi="Arial"/>
                  <w:sz w:val="18"/>
                  <w:lang w:eastAsia="zh-CN"/>
                </w:rPr>
                <w:t>NWDAF data management</w:t>
              </w:r>
            </w:ins>
            <w:ins w:id="68" w:author="Nokia" w:date="2023-03-31T18:14:00Z">
              <w:r>
                <w:rPr>
                  <w:rFonts w:ascii="Arial" w:eastAsia="DengXian" w:hAnsi="Arial"/>
                  <w:sz w:val="18"/>
                  <w:lang w:eastAsia="zh-CN"/>
                </w:rPr>
                <w:t xml:space="preserve"> notification</w:t>
              </w:r>
              <w:r w:rsidRPr="00971952">
                <w:rPr>
                  <w:rFonts w:ascii="Arial" w:eastAsia="DengXian" w:hAnsi="Arial"/>
                  <w:sz w:val="18"/>
                  <w:lang w:eastAsia="zh-CN"/>
                </w:rPr>
                <w:t>.</w:t>
              </w:r>
            </w:ins>
          </w:p>
          <w:p w14:paraId="435C3F25" w14:textId="033AEAFE" w:rsidR="0042075A" w:rsidRPr="002853C4" w:rsidRDefault="005409BC" w:rsidP="0042075A">
            <w:pPr>
              <w:keepNext/>
              <w:keepLines/>
              <w:spacing w:after="0"/>
              <w:rPr>
                <w:ins w:id="69" w:author="Nokia" w:date="2023-03-31T18:13:00Z"/>
                <w:rFonts w:ascii="Arial" w:eastAsia="SimSun" w:hAnsi="Arial"/>
                <w:sz w:val="18"/>
                <w:lang w:eastAsia="zh-CN"/>
              </w:rPr>
            </w:pPr>
            <w:ins w:id="70" w:author="Nokia" w:date="2023-04-21T11:56:00Z">
              <w:r>
                <w:rPr>
                  <w:rFonts w:ascii="Arial" w:eastAsia="DengXian" w:hAnsi="Arial"/>
                  <w:sz w:val="18"/>
                  <w:lang w:eastAsia="zh-CN"/>
                </w:rPr>
                <w:t>May</w:t>
              </w:r>
            </w:ins>
            <w:ins w:id="71" w:author="Nokia" w:date="2023-03-31T18:14:00Z">
              <w:r w:rsidR="0042075A" w:rsidRPr="00971952">
                <w:rPr>
                  <w:rFonts w:ascii="Arial" w:eastAsia="DengXian" w:hAnsi="Arial"/>
                  <w:sz w:val="18"/>
                  <w:lang w:eastAsia="zh-CN"/>
                </w:rPr>
                <w:t xml:space="preserve"> only be present </w:t>
              </w:r>
              <w:r w:rsidR="0042075A">
                <w:rPr>
                  <w:rFonts w:ascii="Arial" w:eastAsia="DengXian" w:hAnsi="Arial"/>
                  <w:sz w:val="18"/>
                  <w:lang w:eastAsia="zh-CN"/>
                </w:rPr>
                <w:t>in the response to a subscription request and only if</w:t>
              </w:r>
            </w:ins>
            <w:ins w:id="72" w:author="Nokia" w:date="2023-04-21T11:57:00Z">
              <w:r>
                <w:rPr>
                  <w:rFonts w:ascii="Arial" w:eastAsia="DengXian" w:hAnsi="Arial"/>
                  <w:sz w:val="18"/>
                  <w:lang w:eastAsia="zh-CN"/>
                </w:rPr>
                <w:t xml:space="preserve"> the</w:t>
              </w:r>
            </w:ins>
            <w:ins w:id="73" w:author="Nokia" w:date="2023-03-31T18:14:00Z">
              <w:r w:rsidR="0042075A">
                <w:rPr>
                  <w:rFonts w:ascii="Arial" w:eastAsia="DengXian" w:hAnsi="Arial"/>
                  <w:sz w:val="18"/>
                  <w:lang w:eastAsia="zh-CN"/>
                </w:rPr>
                <w:t xml:space="preserve"> </w:t>
              </w:r>
              <w:r w:rsidR="0042075A" w:rsidRPr="00971952">
                <w:rPr>
                  <w:rFonts w:ascii="Arial" w:eastAsia="DengXian" w:hAnsi="Arial"/>
                  <w:sz w:val="18"/>
                  <w:lang w:eastAsia="zh-CN"/>
                </w:rPr>
                <w:t xml:space="preserve">immediate reporting </w:t>
              </w:r>
            </w:ins>
            <w:ins w:id="74" w:author="Nokia" w:date="2023-04-21T11:57:00Z">
              <w:r>
                <w:rPr>
                  <w:rFonts w:ascii="Arial" w:eastAsia="DengXian" w:hAnsi="Arial"/>
                  <w:sz w:val="18"/>
                  <w:lang w:eastAsia="zh-CN"/>
                </w:rPr>
                <w:t>indication and formatting or processing instructions were included</w:t>
              </w:r>
            </w:ins>
            <w:ins w:id="75" w:author="Nokia" w:date="2023-03-31T18:14:00Z">
              <w:r w:rsidR="0042075A" w:rsidRPr="00971952">
                <w:rPr>
                  <w:rFonts w:ascii="Arial" w:eastAsia="DengXian" w:hAnsi="Arial"/>
                  <w:sz w:val="18"/>
                  <w:lang w:eastAsia="zh-CN"/>
                </w:rPr>
                <w:t xml:space="preserve"> in the subscription</w:t>
              </w:r>
              <w:r w:rsidR="0042075A">
                <w:rPr>
                  <w:rFonts w:ascii="Arial" w:eastAsia="DengXian" w:hAnsi="Arial"/>
                  <w:sz w:val="18"/>
                  <w:lang w:eastAsia="zh-CN"/>
                </w:rPr>
                <w:t xml:space="preserve"> request</w:t>
              </w:r>
              <w:r w:rsidR="0042075A" w:rsidRPr="00971952">
                <w:rPr>
                  <w:rFonts w:ascii="Arial" w:eastAsia="DengXian" w:hAnsi="Arial"/>
                  <w:sz w:val="18"/>
                  <w:lang w:eastAsia="zh-CN"/>
                </w:rPr>
                <w:t>.</w:t>
              </w:r>
            </w:ins>
          </w:p>
        </w:tc>
        <w:tc>
          <w:tcPr>
            <w:tcW w:w="2410" w:type="dxa"/>
          </w:tcPr>
          <w:p w14:paraId="44EF5671" w14:textId="7C4C8381" w:rsidR="0042075A" w:rsidRPr="002853C4" w:rsidRDefault="0042075A" w:rsidP="0042075A">
            <w:pPr>
              <w:keepNext/>
              <w:keepLines/>
              <w:spacing w:after="0"/>
              <w:rPr>
                <w:ins w:id="76" w:author="Nokia" w:date="2023-03-31T18:13:00Z"/>
                <w:rFonts w:ascii="Arial" w:eastAsia="SimSun" w:hAnsi="Arial" w:cs="Arial"/>
                <w:sz w:val="18"/>
                <w:szCs w:val="18"/>
              </w:rPr>
            </w:pPr>
            <w:ins w:id="77" w:author="Nokia" w:date="2023-03-31T18:14:00Z">
              <w:r>
                <w:rPr>
                  <w:rFonts w:ascii="Arial" w:eastAsia="DengXian" w:hAnsi="Arial" w:cs="Arial"/>
                  <w:sz w:val="18"/>
                  <w:szCs w:val="18"/>
                </w:rPr>
                <w:t>DataAnaCollect</w:t>
              </w:r>
            </w:ins>
          </w:p>
        </w:tc>
      </w:tr>
      <w:tr w:rsidR="0042075A" w:rsidRPr="002853C4" w14:paraId="5493D84F" w14:textId="77777777" w:rsidTr="00400526">
        <w:trPr>
          <w:jc w:val="center"/>
        </w:trPr>
        <w:tc>
          <w:tcPr>
            <w:tcW w:w="9525" w:type="dxa"/>
            <w:gridSpan w:val="6"/>
            <w:hideMark/>
          </w:tcPr>
          <w:p w14:paraId="589591EC" w14:textId="77777777" w:rsidR="0042075A" w:rsidRPr="002853C4" w:rsidRDefault="0042075A" w:rsidP="0042075A">
            <w:pPr>
              <w:keepNext/>
              <w:keepLines/>
              <w:spacing w:after="0"/>
              <w:rPr>
                <w:rFonts w:ascii="Arial" w:eastAsia="SimSun" w:hAnsi="Arial"/>
                <w:sz w:val="18"/>
              </w:rPr>
            </w:pPr>
            <w:r w:rsidRPr="002853C4">
              <w:rPr>
                <w:rFonts w:ascii="Arial" w:eastAsia="SimSun" w:hAnsi="Arial"/>
                <w:sz w:val="18"/>
              </w:rPr>
              <w:lastRenderedPageBreak/>
              <w:t>NOTE 1:</w:t>
            </w:r>
            <w:r w:rsidRPr="002853C4">
              <w:rPr>
                <w:rFonts w:ascii="Arial" w:eastAsia="SimSun" w:hAnsi="Arial"/>
                <w:sz w:val="18"/>
              </w:rPr>
              <w:tab/>
              <w:t>Exactly one of these attributes shall be provided.</w:t>
            </w:r>
          </w:p>
          <w:p w14:paraId="7D0BFC79" w14:textId="77777777" w:rsidR="0042075A" w:rsidRPr="002853C4" w:rsidRDefault="0042075A" w:rsidP="0042075A">
            <w:pPr>
              <w:keepNext/>
              <w:keepLines/>
              <w:spacing w:after="0"/>
              <w:ind w:left="851" w:hanging="851"/>
              <w:rPr>
                <w:rFonts w:ascii="Arial" w:eastAsia="SimSun" w:hAnsi="Arial"/>
                <w:sz w:val="18"/>
              </w:rPr>
            </w:pPr>
            <w:r w:rsidRPr="002853C4">
              <w:rPr>
                <w:rFonts w:ascii="Arial" w:eastAsia="SimSun" w:hAnsi="Arial"/>
                <w:sz w:val="18"/>
              </w:rPr>
              <w:t>NOTE 2:</w:t>
            </w:r>
            <w:r w:rsidRPr="002853C4">
              <w:rPr>
                <w:rFonts w:ascii="Arial" w:eastAsia="SimSun" w:hAnsi="Arial"/>
                <w:sz w:val="18"/>
              </w:rPr>
              <w:tab/>
              <w:t>"targetNfId" and "targetNfSetId" are mutually exclusive. "adrfId" and "adrfSetId" are also mutually exclusive.</w:t>
            </w:r>
          </w:p>
          <w:p w14:paraId="4FE1A3D2" w14:textId="77777777" w:rsidR="0042075A" w:rsidRPr="002853C4" w:rsidRDefault="0042075A" w:rsidP="0042075A">
            <w:pPr>
              <w:keepNext/>
              <w:keepLines/>
              <w:spacing w:after="0"/>
              <w:ind w:left="851" w:hanging="851"/>
              <w:rPr>
                <w:rFonts w:ascii="Arial" w:eastAsia="SimSun" w:hAnsi="Arial"/>
                <w:sz w:val="18"/>
              </w:rPr>
            </w:pPr>
            <w:r w:rsidRPr="002853C4">
              <w:rPr>
                <w:rFonts w:ascii="Arial" w:eastAsia="SimSun" w:hAnsi="Arial"/>
                <w:sz w:val="18"/>
              </w:rPr>
              <w:t>NOTE 3:</w:t>
            </w:r>
            <w:r w:rsidRPr="002853C4">
              <w:rPr>
                <w:rFonts w:ascii="Arial" w:eastAsia="SimSun" w:hAnsi="Arial"/>
                <w:sz w:val="18"/>
              </w:rPr>
              <w:tab/>
              <w:t>It includes the time period either in the past or in the future (i.e., start time as past time and stop time as future time is not allowed).</w:t>
            </w:r>
          </w:p>
          <w:p w14:paraId="1E567E7E" w14:textId="77777777" w:rsidR="0042075A" w:rsidRPr="002853C4" w:rsidRDefault="0042075A" w:rsidP="0042075A">
            <w:pPr>
              <w:keepNext/>
              <w:keepLines/>
              <w:spacing w:after="0"/>
              <w:ind w:left="851" w:hanging="851"/>
              <w:rPr>
                <w:rFonts w:ascii="Arial" w:eastAsia="SimSun" w:hAnsi="Arial" w:cs="Arial"/>
                <w:sz w:val="18"/>
              </w:rPr>
            </w:pPr>
            <w:r w:rsidRPr="002853C4">
              <w:rPr>
                <w:rFonts w:ascii="Arial" w:eastAsia="SimSun" w:hAnsi="Arial"/>
                <w:sz w:val="18"/>
              </w:rPr>
              <w:t>NOTE 4:</w:t>
            </w:r>
            <w:r w:rsidRPr="002853C4">
              <w:rPr>
                <w:rFonts w:ascii="Arial" w:eastAsia="SimSun" w:hAnsi="Arial"/>
                <w:sz w:val="18"/>
              </w:rPr>
              <w:tab/>
              <w:t>The</w:t>
            </w:r>
            <w:r w:rsidRPr="002853C4">
              <w:rPr>
                <w:rFonts w:ascii="Arial" w:eastAsia="SimSun" w:hAnsi="Arial" w:cs="Arial"/>
                <w:sz w:val="18"/>
                <w:lang w:eastAsia="ja-JP"/>
              </w:rPr>
              <w:t xml:space="preserve"> </w:t>
            </w:r>
            <w:r w:rsidRPr="002853C4">
              <w:rPr>
                <w:rFonts w:ascii="Arial" w:eastAsia="SimSun" w:hAnsi="Arial" w:cs="Arial"/>
                <w:sz w:val="18"/>
              </w:rPr>
              <w:t>"</w:t>
            </w:r>
            <w:r w:rsidRPr="002853C4">
              <w:rPr>
                <w:rFonts w:ascii="Arial" w:eastAsia="SimSun" w:hAnsi="Arial"/>
                <w:noProof/>
                <w:sz w:val="18"/>
                <w:lang w:eastAsia="zh-CN"/>
              </w:rPr>
              <w:t>multiProcInstructs</w:t>
            </w:r>
            <w:r w:rsidRPr="002853C4">
              <w:rPr>
                <w:rFonts w:ascii="Arial" w:eastAsia="SimSun" w:hAnsi="Arial"/>
                <w:sz w:val="18"/>
                <w:lang w:eastAsia="zh-CN"/>
              </w:rPr>
              <w:t xml:space="preserve">" attribute shall be used instead of the </w:t>
            </w:r>
            <w:r w:rsidRPr="002853C4">
              <w:rPr>
                <w:rFonts w:ascii="Arial" w:eastAsia="SimSun" w:hAnsi="Arial" w:cs="Arial"/>
                <w:sz w:val="18"/>
              </w:rPr>
              <w:t>"</w:t>
            </w:r>
            <w:r w:rsidRPr="002853C4">
              <w:rPr>
                <w:rFonts w:ascii="Arial" w:eastAsia="SimSun" w:hAnsi="Arial"/>
                <w:noProof/>
                <w:sz w:val="18"/>
                <w:lang w:eastAsia="zh-CN"/>
              </w:rPr>
              <w:t>procInstruct</w:t>
            </w:r>
            <w:r w:rsidRPr="002853C4">
              <w:rPr>
                <w:rFonts w:ascii="Arial" w:eastAsia="SimSun" w:hAnsi="Arial"/>
                <w:sz w:val="18"/>
                <w:lang w:eastAsia="zh-CN"/>
              </w:rPr>
              <w:t xml:space="preserve">" attribute when the </w:t>
            </w:r>
            <w:r w:rsidRPr="002853C4">
              <w:rPr>
                <w:rFonts w:ascii="Arial" w:eastAsia="SimSun" w:hAnsi="Arial" w:cs="Arial"/>
                <w:sz w:val="18"/>
              </w:rPr>
              <w:t>"</w:t>
            </w:r>
            <w:r w:rsidRPr="002853C4">
              <w:rPr>
                <w:rFonts w:ascii="Arial" w:eastAsia="SimSun" w:hAnsi="Arial" w:cs="Arial" w:hint="eastAsia"/>
                <w:sz w:val="18"/>
                <w:szCs w:val="18"/>
                <w:lang w:eastAsia="zh-CN"/>
              </w:rPr>
              <w:t>Multi</w:t>
            </w:r>
            <w:r w:rsidRPr="002853C4">
              <w:rPr>
                <w:rFonts w:ascii="Arial" w:eastAsia="SimSun" w:hAnsi="Arial"/>
                <w:noProof/>
                <w:sz w:val="18"/>
                <w:lang w:eastAsia="zh-CN"/>
              </w:rPr>
              <w:t>ProcessingInstruction</w:t>
            </w:r>
            <w:r w:rsidRPr="002853C4">
              <w:rPr>
                <w:rFonts w:ascii="Arial" w:eastAsia="SimSun" w:hAnsi="Arial" w:cs="Arial"/>
                <w:sz w:val="18"/>
              </w:rPr>
              <w:t>" feature is supported.</w:t>
            </w:r>
          </w:p>
          <w:p w14:paraId="773F5B05" w14:textId="77777777" w:rsidR="0042075A" w:rsidRPr="002853C4" w:rsidRDefault="0042075A" w:rsidP="0042075A">
            <w:pPr>
              <w:keepNext/>
              <w:keepLines/>
              <w:spacing w:after="0"/>
              <w:ind w:left="851" w:hanging="851"/>
              <w:rPr>
                <w:rFonts w:ascii="Arial" w:eastAsia="SimSun" w:hAnsi="Arial"/>
                <w:sz w:val="18"/>
              </w:rPr>
            </w:pPr>
            <w:r w:rsidRPr="002853C4">
              <w:rPr>
                <w:rFonts w:ascii="Arial" w:eastAsia="SimSun" w:hAnsi="Arial"/>
                <w:sz w:val="18"/>
              </w:rPr>
              <w:t>NOTE 5</w:t>
            </w:r>
            <w:r w:rsidRPr="002853C4">
              <w:rPr>
                <w:rFonts w:ascii="Arial" w:eastAsia="SimSun" w:hAnsi="Arial"/>
                <w:sz w:val="18"/>
              </w:rPr>
              <w:tab/>
            </w:r>
            <w:r w:rsidRPr="002853C4">
              <w:rPr>
                <w:rFonts w:ascii="Arial" w:eastAsia="SimSun" w:hAnsi="Arial" w:cs="Arial"/>
                <w:sz w:val="18"/>
                <w:szCs w:val="18"/>
                <w:lang w:eastAsia="zh-CN"/>
              </w:rPr>
              <w:t>It</w:t>
            </w:r>
            <w:r w:rsidRPr="002853C4">
              <w:rPr>
                <w:rFonts w:ascii="Arial" w:eastAsia="SimSun" w:hAnsi="Arial" w:cs="Arial"/>
                <w:sz w:val="18"/>
                <w:szCs w:val="18"/>
              </w:rPr>
              <w:t xml:space="preserve"> shall be present in the POST request if at least one feature defined in </w:t>
            </w:r>
            <w:r w:rsidRPr="002853C4">
              <w:rPr>
                <w:rFonts w:ascii="Arial" w:eastAsia="SimSun" w:hAnsi="Arial"/>
                <w:sz w:val="18"/>
              </w:rPr>
              <w:t>clause 5.3.8</w:t>
            </w:r>
            <w:r w:rsidRPr="002853C4">
              <w:rPr>
                <w:rFonts w:ascii="Arial" w:eastAsia="SimSun" w:hAnsi="Arial" w:cs="Arial"/>
                <w:sz w:val="18"/>
                <w:szCs w:val="18"/>
              </w:rPr>
              <w:t xml:space="preserve"> is supported, and i</w:t>
            </w:r>
            <w:r w:rsidRPr="002853C4">
              <w:rPr>
                <w:rFonts w:ascii="Arial" w:eastAsia="SimSun" w:hAnsi="Arial" w:cs="Arial"/>
                <w:sz w:val="18"/>
                <w:szCs w:val="18"/>
                <w:lang w:eastAsia="zh-CN"/>
              </w:rPr>
              <w:t>t</w:t>
            </w:r>
            <w:r w:rsidRPr="002853C4">
              <w:rPr>
                <w:rFonts w:ascii="Arial" w:eastAsia="SimSun" w:hAnsi="Arial" w:cs="Arial"/>
                <w:sz w:val="18"/>
                <w:szCs w:val="18"/>
              </w:rPr>
              <w:t xml:space="preserve"> shall be present </w:t>
            </w:r>
            <w:r w:rsidRPr="002853C4">
              <w:rPr>
                <w:rFonts w:ascii="Arial" w:eastAsia="SimSun" w:hAnsi="Arial"/>
                <w:sz w:val="18"/>
              </w:rPr>
              <w:t>in the POST response</w:t>
            </w:r>
            <w:r w:rsidRPr="002853C4">
              <w:rPr>
                <w:rFonts w:ascii="Arial" w:eastAsia="SimSun" w:hAnsi="Arial" w:cs="Arial"/>
                <w:sz w:val="18"/>
                <w:szCs w:val="18"/>
              </w:rPr>
              <w:t xml:space="preserve"> if the </w:t>
            </w:r>
            <w:r w:rsidRPr="002853C4">
              <w:rPr>
                <w:rFonts w:ascii="Arial" w:eastAsia="SimSun" w:hAnsi="Arial"/>
                <w:sz w:val="18"/>
                <w:lang w:eastAsia="zh-CN"/>
              </w:rPr>
              <w:t>NF service consumer</w:t>
            </w:r>
            <w:r w:rsidRPr="002853C4">
              <w:rPr>
                <w:rFonts w:ascii="Arial" w:eastAsia="SimSun" w:hAnsi="Arial" w:cs="Arial"/>
                <w:sz w:val="18"/>
                <w:szCs w:val="18"/>
              </w:rPr>
              <w:t xml:space="preserve"> includes the </w:t>
            </w:r>
            <w:r w:rsidRPr="002853C4">
              <w:rPr>
                <w:rFonts w:ascii="Arial" w:eastAsia="SimSun" w:hAnsi="Arial"/>
                <w:sz w:val="18"/>
              </w:rPr>
              <w:t>"suppFeat" attribute</w:t>
            </w:r>
            <w:r w:rsidRPr="002853C4">
              <w:rPr>
                <w:rFonts w:ascii="Arial" w:eastAsia="SimSun" w:hAnsi="Arial" w:cs="Arial"/>
                <w:sz w:val="18"/>
                <w:szCs w:val="18"/>
              </w:rPr>
              <w:t xml:space="preserve"> in the POST request.</w:t>
            </w:r>
          </w:p>
        </w:tc>
      </w:tr>
    </w:tbl>
    <w:p w14:paraId="699DBBD8" w14:textId="77777777" w:rsidR="00CC4533" w:rsidRPr="002853C4" w:rsidRDefault="00CC4533" w:rsidP="00CC4533">
      <w:pPr>
        <w:rPr>
          <w:lang w:val="en-US"/>
        </w:rPr>
      </w:pPr>
    </w:p>
    <w:p w14:paraId="633C377E" w14:textId="77777777" w:rsidR="00CC4533" w:rsidRPr="0002788F" w:rsidRDefault="00CC4533" w:rsidP="00CC453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F64DAB2" w14:textId="77777777" w:rsidR="002853C4" w:rsidRPr="002853C4" w:rsidRDefault="002853C4" w:rsidP="002853C4">
      <w:pPr>
        <w:keepNext/>
        <w:keepLines/>
        <w:spacing w:before="120"/>
        <w:ind w:left="1134" w:hanging="1134"/>
        <w:outlineLvl w:val="2"/>
        <w:rPr>
          <w:rFonts w:ascii="Arial" w:eastAsia="SimSun" w:hAnsi="Arial"/>
          <w:sz w:val="28"/>
          <w:lang w:eastAsia="zh-CN"/>
        </w:rPr>
      </w:pPr>
      <w:bookmarkStart w:id="78" w:name="_Toc70550730"/>
      <w:bookmarkStart w:id="79" w:name="_Toc83233185"/>
      <w:bookmarkStart w:id="80" w:name="_Toc85553114"/>
      <w:bookmarkStart w:id="81" w:name="_Toc85557213"/>
      <w:bookmarkStart w:id="82" w:name="_Toc88667723"/>
      <w:bookmarkStart w:id="83" w:name="_Toc90656008"/>
      <w:bookmarkStart w:id="84" w:name="_Toc94064413"/>
      <w:bookmarkStart w:id="85" w:name="_Toc98233815"/>
      <w:bookmarkStart w:id="86" w:name="_Toc101244596"/>
      <w:bookmarkStart w:id="87" w:name="_Toc104539201"/>
      <w:bookmarkStart w:id="88" w:name="_Toc112951324"/>
      <w:bookmarkStart w:id="89" w:name="_Toc113031864"/>
      <w:bookmarkStart w:id="90" w:name="_Toc114134003"/>
      <w:bookmarkStart w:id="91" w:name="_Toc120702504"/>
      <w:bookmarkStart w:id="92" w:name="_Toc129333152"/>
      <w:r w:rsidRPr="002853C4">
        <w:rPr>
          <w:rFonts w:ascii="Arial" w:eastAsia="SimSun" w:hAnsi="Arial"/>
          <w:sz w:val="28"/>
          <w:lang w:val="en-US"/>
        </w:rPr>
        <w:t>5.3</w:t>
      </w:r>
      <w:r w:rsidRPr="002853C4">
        <w:rPr>
          <w:rFonts w:ascii="Arial" w:eastAsia="SimSun" w:hAnsi="Arial" w:hint="eastAsia"/>
          <w:sz w:val="28"/>
          <w:lang w:val="en-US"/>
        </w:rPr>
        <w:t>.</w:t>
      </w:r>
      <w:r w:rsidRPr="002853C4">
        <w:rPr>
          <w:rFonts w:ascii="Arial" w:eastAsia="SimSun" w:hAnsi="Arial"/>
          <w:sz w:val="28"/>
          <w:lang w:val="en-US"/>
        </w:rPr>
        <w:t>8</w:t>
      </w:r>
      <w:r w:rsidRPr="002853C4">
        <w:rPr>
          <w:rFonts w:ascii="Arial" w:eastAsia="SimSun" w:hAnsi="Arial" w:hint="eastAsia"/>
          <w:sz w:val="28"/>
          <w:lang w:val="en-US"/>
        </w:rPr>
        <w:tab/>
      </w:r>
      <w:r w:rsidRPr="002853C4">
        <w:rPr>
          <w:rFonts w:ascii="Arial" w:eastAsia="SimSun" w:hAnsi="Arial"/>
          <w:sz w:val="28"/>
          <w:lang w:val="en-US"/>
        </w:rPr>
        <w:t>Feature negotiation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B26CC22" w14:textId="77777777" w:rsidR="002853C4" w:rsidRPr="002853C4" w:rsidRDefault="002853C4" w:rsidP="002853C4">
      <w:pPr>
        <w:rPr>
          <w:rFonts w:eastAsia="Batang"/>
        </w:rPr>
      </w:pPr>
      <w:r w:rsidRPr="002853C4">
        <w:rPr>
          <w:rFonts w:eastAsia="Batang"/>
        </w:rPr>
        <w:t xml:space="preserve">The optional features in table 5.3.8-1 are defined for the </w:t>
      </w:r>
      <w:r w:rsidRPr="002853C4">
        <w:rPr>
          <w:rFonts w:eastAsia="SimSun"/>
          <w:lang w:eastAsia="ja-JP"/>
        </w:rPr>
        <w:t>Nnwdaf_DataManagement</w:t>
      </w:r>
      <w:r w:rsidRPr="002853C4">
        <w:rPr>
          <w:rFonts w:eastAsia="Batang"/>
        </w:rPr>
        <w:t xml:space="preserve"> </w:t>
      </w:r>
      <w:r w:rsidRPr="002853C4">
        <w:rPr>
          <w:rFonts w:eastAsia="Batang"/>
          <w:lang w:eastAsia="zh-CN"/>
        </w:rPr>
        <w:t xml:space="preserve">API. They shall be negotiated using the </w:t>
      </w:r>
      <w:r w:rsidRPr="002853C4">
        <w:rPr>
          <w:rFonts w:eastAsia="Batang"/>
        </w:rPr>
        <w:t>extensibility mechanism defined in clause 6.6 of 3GPP TS 29.500 [6].</w:t>
      </w:r>
    </w:p>
    <w:p w14:paraId="4A721CA7" w14:textId="77777777" w:rsidR="002853C4" w:rsidRPr="002853C4" w:rsidRDefault="002853C4" w:rsidP="002853C4">
      <w:pPr>
        <w:keepNext/>
        <w:keepLines/>
        <w:spacing w:before="60"/>
        <w:jc w:val="center"/>
        <w:rPr>
          <w:rFonts w:ascii="Arial" w:eastAsia="SimSun" w:hAnsi="Arial"/>
          <w:b/>
        </w:rPr>
      </w:pPr>
      <w:r w:rsidRPr="002853C4">
        <w:rPr>
          <w:rFonts w:ascii="Arial" w:eastAsia="SimSun" w:hAnsi="Arial"/>
          <w:b/>
        </w:rPr>
        <w:t>Table 5.3.8-1: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2237"/>
        <w:gridCol w:w="5732"/>
      </w:tblGrid>
      <w:tr w:rsidR="002853C4" w:rsidRPr="002853C4" w14:paraId="4109F9EB" w14:textId="77777777" w:rsidTr="00400526">
        <w:trPr>
          <w:jc w:val="center"/>
        </w:trPr>
        <w:tc>
          <w:tcPr>
            <w:tcW w:w="1525" w:type="dxa"/>
            <w:shd w:val="clear" w:color="auto" w:fill="C0C0C0"/>
            <w:hideMark/>
          </w:tcPr>
          <w:p w14:paraId="16C20684"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t>Feature number</w:t>
            </w:r>
          </w:p>
        </w:tc>
        <w:tc>
          <w:tcPr>
            <w:tcW w:w="2237" w:type="dxa"/>
            <w:shd w:val="clear" w:color="auto" w:fill="C0C0C0"/>
            <w:hideMark/>
          </w:tcPr>
          <w:p w14:paraId="2C80B33F"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t>Feature Name</w:t>
            </w:r>
          </w:p>
        </w:tc>
        <w:tc>
          <w:tcPr>
            <w:tcW w:w="5732" w:type="dxa"/>
            <w:shd w:val="clear" w:color="auto" w:fill="C0C0C0"/>
            <w:hideMark/>
          </w:tcPr>
          <w:p w14:paraId="606941B0" w14:textId="77777777" w:rsidR="002853C4" w:rsidRPr="002853C4" w:rsidRDefault="002853C4" w:rsidP="002853C4">
            <w:pPr>
              <w:keepNext/>
              <w:keepLines/>
              <w:spacing w:after="0"/>
              <w:jc w:val="center"/>
              <w:rPr>
                <w:rFonts w:ascii="Arial" w:eastAsia="SimSun" w:hAnsi="Arial"/>
                <w:b/>
                <w:sz w:val="18"/>
              </w:rPr>
            </w:pPr>
            <w:r w:rsidRPr="002853C4">
              <w:rPr>
                <w:rFonts w:ascii="Arial" w:eastAsia="SimSun" w:hAnsi="Arial"/>
                <w:b/>
                <w:sz w:val="18"/>
              </w:rPr>
              <w:t>Description</w:t>
            </w:r>
          </w:p>
        </w:tc>
      </w:tr>
      <w:tr w:rsidR="002853C4" w:rsidRPr="002853C4" w14:paraId="37D14839" w14:textId="77777777" w:rsidTr="00400526">
        <w:trPr>
          <w:jc w:val="center"/>
        </w:trPr>
        <w:tc>
          <w:tcPr>
            <w:tcW w:w="1525" w:type="dxa"/>
          </w:tcPr>
          <w:p w14:paraId="36C58550" w14:textId="77777777" w:rsidR="002853C4" w:rsidRPr="002853C4" w:rsidRDefault="002853C4" w:rsidP="002853C4">
            <w:pPr>
              <w:keepNext/>
              <w:keepLines/>
              <w:spacing w:after="0"/>
              <w:rPr>
                <w:rFonts w:ascii="Arial" w:eastAsia="SimSun" w:hAnsi="Arial"/>
                <w:sz w:val="18"/>
              </w:rPr>
            </w:pPr>
            <w:r w:rsidRPr="002853C4">
              <w:rPr>
                <w:rFonts w:ascii="Arial" w:eastAsia="SimSun" w:hAnsi="Arial" w:hint="eastAsia"/>
                <w:sz w:val="18"/>
                <w:lang w:eastAsia="zh-CN"/>
              </w:rPr>
              <w:t>1</w:t>
            </w:r>
          </w:p>
        </w:tc>
        <w:tc>
          <w:tcPr>
            <w:tcW w:w="2237" w:type="dxa"/>
          </w:tcPr>
          <w:p w14:paraId="529818D7" w14:textId="77777777" w:rsidR="002853C4" w:rsidRPr="002853C4" w:rsidRDefault="002853C4" w:rsidP="002853C4">
            <w:pPr>
              <w:keepNext/>
              <w:keepLines/>
              <w:spacing w:after="0"/>
              <w:rPr>
                <w:rFonts w:ascii="Arial" w:eastAsia="SimSun" w:hAnsi="Arial"/>
                <w:sz w:val="18"/>
              </w:rPr>
            </w:pPr>
            <w:r w:rsidRPr="002853C4">
              <w:rPr>
                <w:rFonts w:ascii="Arial" w:eastAsia="SimSun" w:hAnsi="Arial" w:cs="Arial" w:hint="eastAsia"/>
                <w:sz w:val="18"/>
                <w:szCs w:val="18"/>
                <w:lang w:eastAsia="zh-CN"/>
              </w:rPr>
              <w:t>Multi</w:t>
            </w:r>
            <w:r w:rsidRPr="002853C4">
              <w:rPr>
                <w:rFonts w:ascii="Arial" w:eastAsia="SimSun" w:hAnsi="Arial"/>
                <w:noProof/>
                <w:sz w:val="18"/>
                <w:lang w:eastAsia="zh-CN"/>
              </w:rPr>
              <w:t>ProcessingInstruction</w:t>
            </w:r>
          </w:p>
        </w:tc>
        <w:tc>
          <w:tcPr>
            <w:tcW w:w="5732" w:type="dxa"/>
          </w:tcPr>
          <w:p w14:paraId="2FFDD496" w14:textId="77777777" w:rsidR="002853C4" w:rsidRPr="002853C4" w:rsidRDefault="002853C4" w:rsidP="002853C4">
            <w:pPr>
              <w:keepNext/>
              <w:keepLines/>
              <w:spacing w:after="0"/>
              <w:rPr>
                <w:rFonts w:ascii="Arial" w:eastAsia="SimSun" w:hAnsi="Arial" w:cs="Arial"/>
                <w:sz w:val="18"/>
                <w:szCs w:val="18"/>
              </w:rPr>
            </w:pPr>
            <w:r w:rsidRPr="002853C4">
              <w:rPr>
                <w:rFonts w:ascii="Arial" w:eastAsia="SimSun" w:hAnsi="Arial"/>
                <w:sz w:val="18"/>
              </w:rPr>
              <w:t xml:space="preserve">Indicates the support of multiple </w:t>
            </w:r>
            <w:r w:rsidRPr="002853C4">
              <w:rPr>
                <w:rFonts w:ascii="Arial" w:eastAsia="SimSun" w:hAnsi="Arial"/>
                <w:sz w:val="18"/>
                <w:lang w:eastAsia="ja-JP"/>
              </w:rPr>
              <w:t>processing instructions</w:t>
            </w:r>
            <w:r w:rsidRPr="002853C4">
              <w:rPr>
                <w:rFonts w:ascii="Arial" w:eastAsia="SimSun" w:hAnsi="Arial"/>
                <w:sz w:val="18"/>
              </w:rPr>
              <w:t>.</w:t>
            </w:r>
          </w:p>
        </w:tc>
      </w:tr>
      <w:tr w:rsidR="002853C4" w:rsidRPr="002853C4" w14:paraId="08D87E81" w14:textId="77777777" w:rsidTr="00400526">
        <w:trPr>
          <w:jc w:val="center"/>
        </w:trPr>
        <w:tc>
          <w:tcPr>
            <w:tcW w:w="1525" w:type="dxa"/>
          </w:tcPr>
          <w:p w14:paraId="72CC825A" w14:textId="77777777" w:rsidR="002853C4" w:rsidRPr="002853C4" w:rsidRDefault="002853C4" w:rsidP="002853C4">
            <w:pPr>
              <w:keepNext/>
              <w:keepLines/>
              <w:spacing w:after="0"/>
              <w:rPr>
                <w:rFonts w:ascii="Arial" w:eastAsia="DengXian" w:hAnsi="Arial"/>
                <w:sz w:val="18"/>
                <w:lang w:eastAsia="zh-CN"/>
              </w:rPr>
            </w:pPr>
            <w:r w:rsidRPr="002853C4">
              <w:rPr>
                <w:rFonts w:ascii="Arial" w:eastAsia="DengXian" w:hAnsi="Arial" w:hint="eastAsia"/>
                <w:sz w:val="18"/>
                <w:lang w:eastAsia="zh-CN"/>
              </w:rPr>
              <w:t>2</w:t>
            </w:r>
          </w:p>
        </w:tc>
        <w:tc>
          <w:tcPr>
            <w:tcW w:w="2237" w:type="dxa"/>
          </w:tcPr>
          <w:p w14:paraId="2AB1BA1F" w14:textId="77777777" w:rsidR="002853C4" w:rsidRPr="002853C4" w:rsidRDefault="002853C4" w:rsidP="002853C4">
            <w:pPr>
              <w:keepNext/>
              <w:keepLines/>
              <w:spacing w:after="0"/>
              <w:rPr>
                <w:rFonts w:ascii="Arial" w:eastAsia="Batang" w:hAnsi="Arial"/>
                <w:sz w:val="18"/>
              </w:rPr>
            </w:pPr>
            <w:r w:rsidRPr="002853C4">
              <w:rPr>
                <w:rFonts w:ascii="Arial" w:eastAsia="SimSun" w:hAnsi="Arial"/>
                <w:sz w:val="18"/>
              </w:rPr>
              <w:t>UserConsent</w:t>
            </w:r>
          </w:p>
        </w:tc>
        <w:tc>
          <w:tcPr>
            <w:tcW w:w="5732" w:type="dxa"/>
          </w:tcPr>
          <w:p w14:paraId="7F3E01D0" w14:textId="77777777" w:rsidR="002853C4" w:rsidRPr="002853C4" w:rsidRDefault="002853C4" w:rsidP="002853C4">
            <w:pPr>
              <w:keepNext/>
              <w:keepLines/>
              <w:spacing w:after="0"/>
              <w:rPr>
                <w:rFonts w:ascii="Arial" w:eastAsia="Batang" w:hAnsi="Arial" w:cs="Arial"/>
                <w:sz w:val="18"/>
                <w:szCs w:val="18"/>
              </w:rPr>
            </w:pPr>
            <w:r w:rsidRPr="002853C4">
              <w:rPr>
                <w:rFonts w:ascii="Arial" w:eastAsia="SimSun" w:hAnsi="Arial" w:cs="Arial"/>
                <w:sz w:val="18"/>
                <w:szCs w:val="18"/>
              </w:rPr>
              <w:t xml:space="preserve">Indicates the support of detailed handling of user consent, </w:t>
            </w:r>
            <w:proofErr w:type="gramStart"/>
            <w:r w:rsidRPr="002853C4">
              <w:rPr>
                <w:rFonts w:ascii="Arial" w:eastAsia="SimSun" w:hAnsi="Arial" w:cs="Arial"/>
                <w:sz w:val="18"/>
                <w:szCs w:val="18"/>
              </w:rPr>
              <w:t>e.g.</w:t>
            </w:r>
            <w:proofErr w:type="gramEnd"/>
            <w:r w:rsidRPr="002853C4">
              <w:rPr>
                <w:rFonts w:ascii="Arial" w:eastAsia="SimSun" w:hAnsi="Arial" w:cs="Arial"/>
                <w:sz w:val="18"/>
                <w:szCs w:val="18"/>
              </w:rPr>
              <w:t xml:space="preserve"> indications that user consent has been checked and error responses related to the lack of user consent.</w:t>
            </w:r>
          </w:p>
        </w:tc>
      </w:tr>
      <w:tr w:rsidR="0042075A" w:rsidRPr="002853C4" w14:paraId="29724691" w14:textId="77777777" w:rsidTr="00400526">
        <w:trPr>
          <w:jc w:val="center"/>
          <w:ins w:id="93" w:author="Nokia" w:date="2023-03-31T18:15:00Z"/>
        </w:trPr>
        <w:tc>
          <w:tcPr>
            <w:tcW w:w="1525" w:type="dxa"/>
          </w:tcPr>
          <w:p w14:paraId="4A28922D" w14:textId="490B0E19" w:rsidR="0042075A" w:rsidRPr="002853C4" w:rsidRDefault="0042075A" w:rsidP="0042075A">
            <w:pPr>
              <w:keepNext/>
              <w:keepLines/>
              <w:spacing w:after="0"/>
              <w:rPr>
                <w:ins w:id="94" w:author="Nokia" w:date="2023-03-31T18:15:00Z"/>
                <w:rFonts w:ascii="Arial" w:eastAsia="DengXian" w:hAnsi="Arial"/>
                <w:sz w:val="18"/>
                <w:lang w:eastAsia="zh-CN"/>
              </w:rPr>
            </w:pPr>
            <w:ins w:id="95" w:author="Nokia" w:date="2023-03-31T18:15:00Z">
              <w:r>
                <w:rPr>
                  <w:rFonts w:ascii="Arial" w:eastAsia="DengXian" w:hAnsi="Arial"/>
                  <w:sz w:val="18"/>
                  <w:lang w:eastAsia="zh-CN"/>
                </w:rPr>
                <w:t>3</w:t>
              </w:r>
            </w:ins>
          </w:p>
        </w:tc>
        <w:tc>
          <w:tcPr>
            <w:tcW w:w="2237" w:type="dxa"/>
          </w:tcPr>
          <w:p w14:paraId="117CABC8" w14:textId="7D7B158B" w:rsidR="0042075A" w:rsidRPr="002853C4" w:rsidRDefault="0042075A" w:rsidP="0042075A">
            <w:pPr>
              <w:pStyle w:val="TAL"/>
              <w:rPr>
                <w:ins w:id="96" w:author="Nokia" w:date="2023-03-31T18:15:00Z"/>
                <w:rFonts w:eastAsia="SimSun"/>
              </w:rPr>
            </w:pPr>
            <w:ins w:id="97" w:author="Nokia" w:date="2023-03-31T18:16:00Z">
              <w:r w:rsidRPr="00CB64D5">
                <w:t>DataAnaCollect</w:t>
              </w:r>
            </w:ins>
          </w:p>
        </w:tc>
        <w:tc>
          <w:tcPr>
            <w:tcW w:w="5732" w:type="dxa"/>
          </w:tcPr>
          <w:p w14:paraId="76D6CC8D" w14:textId="75F68116" w:rsidR="0042075A" w:rsidRPr="002853C4" w:rsidRDefault="0042075A" w:rsidP="0042075A">
            <w:pPr>
              <w:pStyle w:val="TAL"/>
              <w:rPr>
                <w:ins w:id="98" w:author="Nokia" w:date="2023-03-31T18:15:00Z"/>
                <w:rFonts w:eastAsia="SimSun" w:cs="Arial"/>
                <w:szCs w:val="18"/>
              </w:rPr>
            </w:pPr>
            <w:ins w:id="99" w:author="Nokia" w:date="2023-03-31T18:16:00Z">
              <w:r w:rsidRPr="00CB64D5">
                <w:t>This feature indicates support for the enhancement of data and analytics collection.</w:t>
              </w:r>
            </w:ins>
          </w:p>
        </w:tc>
      </w:tr>
    </w:tbl>
    <w:p w14:paraId="249AEFD2" w14:textId="77777777" w:rsidR="00015E1A" w:rsidRPr="00022F0B" w:rsidRDefault="00015E1A" w:rsidP="00015E1A"/>
    <w:p w14:paraId="66EF0030" w14:textId="77777777" w:rsidR="00015E1A" w:rsidRPr="0002788F" w:rsidRDefault="00015E1A" w:rsidP="00015E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7C3EE980" w14:textId="77777777" w:rsidR="002853C4" w:rsidRPr="002853C4" w:rsidRDefault="002853C4" w:rsidP="002853C4">
      <w:pPr>
        <w:keepNext/>
        <w:keepLines/>
        <w:pBdr>
          <w:top w:val="single" w:sz="12" w:space="3" w:color="auto"/>
        </w:pBdr>
        <w:spacing w:before="240"/>
        <w:ind w:left="1134" w:hanging="1134"/>
        <w:outlineLvl w:val="0"/>
        <w:rPr>
          <w:rFonts w:ascii="Arial" w:eastAsia="SimSun" w:hAnsi="Arial"/>
          <w:noProof/>
          <w:sz w:val="36"/>
        </w:rPr>
      </w:pPr>
      <w:bookmarkStart w:id="100" w:name="_Toc70550754"/>
      <w:bookmarkStart w:id="101" w:name="_Toc83233238"/>
      <w:bookmarkStart w:id="102" w:name="_Toc85553167"/>
      <w:bookmarkStart w:id="103" w:name="_Toc85557266"/>
      <w:bookmarkStart w:id="104" w:name="_Toc88667776"/>
      <w:bookmarkStart w:id="105" w:name="_Toc90656061"/>
      <w:bookmarkStart w:id="106" w:name="_Toc94064468"/>
      <w:bookmarkStart w:id="107" w:name="_Toc98233870"/>
      <w:bookmarkStart w:id="108" w:name="_Toc101244651"/>
      <w:bookmarkStart w:id="109" w:name="_Toc104539257"/>
      <w:bookmarkStart w:id="110" w:name="_Toc112951380"/>
      <w:bookmarkStart w:id="111" w:name="_Toc113031920"/>
      <w:bookmarkStart w:id="112" w:name="_Toc114134059"/>
      <w:bookmarkStart w:id="113" w:name="_Toc120702560"/>
      <w:bookmarkStart w:id="114" w:name="_Toc129333208"/>
      <w:r w:rsidRPr="002853C4">
        <w:rPr>
          <w:rFonts w:ascii="Arial" w:eastAsia="SimSun" w:hAnsi="Arial"/>
          <w:sz w:val="36"/>
        </w:rPr>
        <w:t>A.4</w:t>
      </w:r>
      <w:r w:rsidRPr="002853C4">
        <w:rPr>
          <w:rFonts w:ascii="Arial" w:eastAsia="SimSun" w:hAnsi="Arial"/>
          <w:sz w:val="36"/>
        </w:rPr>
        <w:tab/>
      </w:r>
      <w:r w:rsidRPr="002853C4">
        <w:rPr>
          <w:rFonts w:ascii="Arial" w:eastAsia="SimSun" w:hAnsi="Arial"/>
          <w:sz w:val="36"/>
          <w:lang w:eastAsia="ja-JP"/>
        </w:rPr>
        <w:t>Nnwdaf_DataManagement</w:t>
      </w:r>
      <w:r w:rsidRPr="002853C4">
        <w:rPr>
          <w:rFonts w:ascii="Arial" w:eastAsia="SimSun" w:hAnsi="Arial"/>
          <w:noProof/>
          <w:sz w:val="36"/>
        </w:rPr>
        <w:t xml:space="preserve"> API</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490DFB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openapi: 3.0.0</w:t>
      </w:r>
    </w:p>
    <w:p w14:paraId="14E25D7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info:</w:t>
      </w:r>
    </w:p>
    <w:p w14:paraId="4B27B79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 xml:space="preserve">  title: </w:t>
      </w:r>
      <w:r w:rsidRPr="002853C4">
        <w:rPr>
          <w:rFonts w:ascii="Courier New" w:eastAsia="SimSun" w:hAnsi="Courier New"/>
          <w:sz w:val="16"/>
          <w:lang w:eastAsia="ja-JP"/>
        </w:rPr>
        <w:t>Nnwdaf_DataManagement</w:t>
      </w:r>
    </w:p>
    <w:p w14:paraId="4DBA887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 xml:space="preserve">  version: 1.1.0</w:t>
      </w:r>
      <w:r w:rsidRPr="002853C4">
        <w:rPr>
          <w:rFonts w:ascii="Courier New" w:eastAsia="SimSun" w:hAnsi="Courier New"/>
          <w:sz w:val="16"/>
        </w:rPr>
        <w:t>-alpha.</w:t>
      </w:r>
      <w:r w:rsidRPr="002853C4">
        <w:rPr>
          <w:rFonts w:ascii="Courier New" w:eastAsia="SimSun" w:hAnsi="Courier New" w:cs="Arial"/>
          <w:sz w:val="16"/>
        </w:rPr>
        <w:t>2</w:t>
      </w:r>
    </w:p>
    <w:p w14:paraId="08117BE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lang w:val="fr-FR"/>
        </w:rPr>
        <w:t xml:space="preserve">  description: </w:t>
      </w:r>
      <w:r w:rsidRPr="002853C4">
        <w:rPr>
          <w:rFonts w:ascii="Courier New" w:eastAsia="SimSun" w:hAnsi="Courier New"/>
          <w:sz w:val="16"/>
        </w:rPr>
        <w:t>|</w:t>
      </w:r>
    </w:p>
    <w:p w14:paraId="21CACB0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 xml:space="preserve">    </w:t>
      </w:r>
      <w:r w:rsidRPr="002853C4">
        <w:rPr>
          <w:rFonts w:ascii="Courier New" w:eastAsia="SimSun" w:hAnsi="Courier New"/>
          <w:sz w:val="16"/>
          <w:lang w:eastAsia="ja-JP"/>
        </w:rPr>
        <w:t>Nnwdaf_DataManagement</w:t>
      </w:r>
      <w:r w:rsidRPr="002853C4">
        <w:rPr>
          <w:rFonts w:ascii="Courier New" w:eastAsia="SimSun" w:hAnsi="Courier New"/>
          <w:sz w:val="16"/>
          <w:lang w:val="fr-FR"/>
        </w:rPr>
        <w:t xml:space="preserve"> </w:t>
      </w:r>
      <w:r w:rsidRPr="002853C4">
        <w:rPr>
          <w:rFonts w:ascii="Courier New" w:eastAsia="SimSun" w:hAnsi="Courier New"/>
          <w:sz w:val="16"/>
        </w:rPr>
        <w:t>API</w:t>
      </w:r>
      <w:r w:rsidRPr="002853C4">
        <w:rPr>
          <w:rFonts w:ascii="Courier New" w:eastAsia="SimSun" w:hAnsi="Courier New"/>
          <w:sz w:val="16"/>
          <w:lang w:val="fr-FR"/>
        </w:rPr>
        <w:t xml:space="preserve"> Service.  </w:t>
      </w:r>
    </w:p>
    <w:p w14:paraId="7BDC507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2023, 3GPP Organizational Partners (ARIB, ATIS, CCSA, ETSI, TSDSI, TTA, TTC).  </w:t>
      </w:r>
    </w:p>
    <w:p w14:paraId="4E06EB0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All rights reserved.</w:t>
      </w:r>
    </w:p>
    <w:p w14:paraId="7A73154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externalDocs:</w:t>
      </w:r>
    </w:p>
    <w:p w14:paraId="2C04254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 xml:space="preserve">  description: 3GPP TS 29.520 V18.1.0; </w:t>
      </w:r>
      <w:r w:rsidRPr="002853C4">
        <w:rPr>
          <w:rFonts w:ascii="Courier New" w:eastAsia="DengXian" w:hAnsi="Courier New"/>
          <w:sz w:val="16"/>
        </w:rPr>
        <w:t>5G System; Network Data Analytics Services</w:t>
      </w:r>
      <w:r w:rsidRPr="002853C4">
        <w:rPr>
          <w:rFonts w:ascii="Courier New" w:eastAsia="SimSun" w:hAnsi="Courier New"/>
          <w:sz w:val="16"/>
          <w:lang w:val="fr-FR"/>
        </w:rPr>
        <w:t>.</w:t>
      </w:r>
    </w:p>
    <w:p w14:paraId="3617D30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2853C4">
        <w:rPr>
          <w:rFonts w:ascii="Courier New" w:eastAsia="SimSun" w:hAnsi="Courier New"/>
          <w:sz w:val="16"/>
          <w:lang w:val="fr-FR"/>
        </w:rPr>
        <w:t xml:space="preserve">  url: </w:t>
      </w:r>
      <w:r w:rsidRPr="002853C4">
        <w:rPr>
          <w:rFonts w:ascii="Courier New" w:eastAsia="DengXian" w:hAnsi="Courier New"/>
          <w:sz w:val="16"/>
        </w:rPr>
        <w:t>'</w:t>
      </w:r>
      <w:r w:rsidRPr="002853C4">
        <w:rPr>
          <w:rFonts w:ascii="Courier New" w:eastAsia="SimSun" w:hAnsi="Courier New"/>
          <w:sz w:val="16"/>
          <w:lang w:val="fr-FR"/>
        </w:rPr>
        <w:t>https://www.3gpp.org/ftp</w:t>
      </w:r>
      <w:r w:rsidRPr="002853C4">
        <w:rPr>
          <w:rFonts w:ascii="Courier New" w:eastAsia="DengXian" w:hAnsi="Courier New"/>
          <w:sz w:val="16"/>
        </w:rPr>
        <w:t>/Specs/archive/29_series/29.520/'</w:t>
      </w:r>
    </w:p>
    <w:p w14:paraId="4B07045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servers:</w:t>
      </w:r>
    </w:p>
    <w:p w14:paraId="673E46C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url: '{apiRoot}/nnwdaf-datamanagement/v1'</w:t>
      </w:r>
    </w:p>
    <w:p w14:paraId="5B2F5EC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variables:</w:t>
      </w:r>
    </w:p>
    <w:p w14:paraId="43548BA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apiRoot:</w:t>
      </w:r>
    </w:p>
    <w:p w14:paraId="1D7E73D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 https://example.com</w:t>
      </w:r>
    </w:p>
    <w:p w14:paraId="172DCCD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apiRoot as defined in clause 4.4 of 3GPP TS 29.501</w:t>
      </w:r>
    </w:p>
    <w:p w14:paraId="53189C5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security:</w:t>
      </w:r>
    </w:p>
    <w:p w14:paraId="7231901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w:t>
      </w:r>
    </w:p>
    <w:p w14:paraId="727192D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oAuth2ClientCredentials:</w:t>
      </w:r>
    </w:p>
    <w:p w14:paraId="0A1AAC2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n</w:t>
      </w:r>
      <w:r w:rsidRPr="002853C4">
        <w:rPr>
          <w:rFonts w:ascii="Courier New" w:eastAsia="SimSun" w:hAnsi="Courier New"/>
          <w:sz w:val="16"/>
          <w:lang w:eastAsia="ja-JP"/>
        </w:rPr>
        <w:t>nwdaf-datamanagement</w:t>
      </w:r>
    </w:p>
    <w:p w14:paraId="3C4B259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paths:</w:t>
      </w:r>
    </w:p>
    <w:p w14:paraId="29EEE2E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proofErr w:type="gramStart"/>
      <w:r w:rsidRPr="002853C4">
        <w:rPr>
          <w:rFonts w:ascii="Courier New" w:eastAsia="SimSun" w:hAnsi="Courier New"/>
          <w:sz w:val="16"/>
        </w:rPr>
        <w:t>subscriptions</w:t>
      </w:r>
      <w:proofErr w:type="gramEnd"/>
      <w:r w:rsidRPr="002853C4">
        <w:rPr>
          <w:rFonts w:ascii="Courier New" w:eastAsia="SimSun" w:hAnsi="Courier New"/>
          <w:sz w:val="16"/>
        </w:rPr>
        <w:t>:</w:t>
      </w:r>
    </w:p>
    <w:p w14:paraId="4C82D2B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post:</w:t>
      </w:r>
    </w:p>
    <w:p w14:paraId="51D99AE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summary: subscribe to notifications</w:t>
      </w:r>
    </w:p>
    <w:p w14:paraId="2419730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operationId: CreateIndividualSubcription</w:t>
      </w:r>
    </w:p>
    <w:p w14:paraId="7F5DBF5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tags:</w:t>
      </w:r>
    </w:p>
    <w:p w14:paraId="4A82152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Subscriptions (Collection)</w:t>
      </w:r>
    </w:p>
    <w:p w14:paraId="7B71EA4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requestBody:</w:t>
      </w:r>
    </w:p>
    <w:p w14:paraId="5C34BA3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6DD7F04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102A6F2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46F7C3A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2A18A6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NnwdafDataManagementSubsc</w:t>
      </w:r>
      <w:r w:rsidRPr="002853C4">
        <w:rPr>
          <w:rFonts w:ascii="Courier New" w:eastAsia="SimSun" w:hAnsi="Courier New"/>
          <w:sz w:val="16"/>
        </w:rPr>
        <w:t>'</w:t>
      </w:r>
    </w:p>
    <w:p w14:paraId="0EB43F4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responses:</w:t>
      </w:r>
    </w:p>
    <w:p w14:paraId="33ECE87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'201':</w:t>
      </w:r>
    </w:p>
    <w:p w14:paraId="229F6E0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lastRenderedPageBreak/>
        <w:t xml:space="preserve">          description: Success</w:t>
      </w:r>
    </w:p>
    <w:p w14:paraId="594DF1D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1E43AE6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2585A0F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127C385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NnwdafDataManagementSubsc</w:t>
      </w:r>
      <w:r w:rsidRPr="002853C4">
        <w:rPr>
          <w:rFonts w:ascii="Courier New" w:eastAsia="SimSun" w:hAnsi="Courier New"/>
          <w:sz w:val="16"/>
        </w:rPr>
        <w:t>'</w:t>
      </w:r>
    </w:p>
    <w:p w14:paraId="428AF01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headers:</w:t>
      </w:r>
    </w:p>
    <w:p w14:paraId="6729BE4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Location:</w:t>
      </w:r>
    </w:p>
    <w:p w14:paraId="4775A9C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&gt;</w:t>
      </w:r>
    </w:p>
    <w:p w14:paraId="07FECDB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Contains the URI of the newly created resource, according to the structure</w:t>
      </w:r>
    </w:p>
    <w:p w14:paraId="55260B6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{apiRoot}/nnwdaf-datamanagement/&lt;apiVersion&gt;/subscriptions/{subId}.</w:t>
      </w:r>
    </w:p>
    <w:p w14:paraId="2F90D4F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62472AC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5F40D15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string</w:t>
      </w:r>
    </w:p>
    <w:p w14:paraId="54AC91A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'400':</w:t>
      </w:r>
    </w:p>
    <w:p w14:paraId="7B5DC98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'TS29571_CommonData.yaml#/components/responses/400'</w:t>
      </w:r>
    </w:p>
    <w:p w14:paraId="580A246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'401':</w:t>
      </w:r>
    </w:p>
    <w:p w14:paraId="182358C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'TS29571_CommonData.yaml#/components/responses/401'</w:t>
      </w:r>
    </w:p>
    <w:p w14:paraId="1F11066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'403':</w:t>
      </w:r>
    </w:p>
    <w:p w14:paraId="6B2FAE4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'TS29571_CommonData.yaml#/components/responses/403'</w:t>
      </w:r>
    </w:p>
    <w:p w14:paraId="1F3CD1B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'404':</w:t>
      </w:r>
    </w:p>
    <w:p w14:paraId="7B46857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'TS29571_CommonData.yaml#/components/responses/404'</w:t>
      </w:r>
    </w:p>
    <w:p w14:paraId="5B7A14B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'411':</w:t>
      </w:r>
    </w:p>
    <w:p w14:paraId="7579BA9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'TS29571_CommonData.yaml#/components/responses/411'</w:t>
      </w:r>
    </w:p>
    <w:p w14:paraId="59F76A2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'413':</w:t>
      </w:r>
    </w:p>
    <w:p w14:paraId="03B112F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'TS29571_CommonData.yaml#/components/responses/413'</w:t>
      </w:r>
    </w:p>
    <w:p w14:paraId="3B32818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'415':</w:t>
      </w:r>
    </w:p>
    <w:p w14:paraId="1B9FD70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'TS29571_CommonData.yaml#/components/responses/415'</w:t>
      </w:r>
    </w:p>
    <w:p w14:paraId="5E0A2B1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'429':</w:t>
      </w:r>
    </w:p>
    <w:p w14:paraId="47233C7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'TS29571_CommonData.yaml#/components/responses/429'</w:t>
      </w:r>
    </w:p>
    <w:p w14:paraId="2DD35C6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'500':</w:t>
      </w:r>
    </w:p>
    <w:p w14:paraId="208D881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'TS29571_CommonData.yaml#/components/responses/500'</w:t>
      </w:r>
    </w:p>
    <w:p w14:paraId="70AB4AB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'502':</w:t>
      </w:r>
    </w:p>
    <w:p w14:paraId="765E900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'TS29571_CommonData.yaml#/components/responses/502'</w:t>
      </w:r>
    </w:p>
    <w:p w14:paraId="24C7F08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'503':</w:t>
      </w:r>
    </w:p>
    <w:p w14:paraId="256417E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'TS29571_CommonData.yaml#/components/responses/503'</w:t>
      </w:r>
    </w:p>
    <w:p w14:paraId="0BF4F79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w:t>
      </w:r>
    </w:p>
    <w:p w14:paraId="4FCB486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'TS29571_CommonData.yaml#/components/responses/default'</w:t>
      </w:r>
    </w:p>
    <w:p w14:paraId="44A65F0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callbacks:</w:t>
      </w:r>
    </w:p>
    <w:p w14:paraId="3D97884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myNotification:</w:t>
      </w:r>
    </w:p>
    <w:p w14:paraId="7954AAC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proofErr w:type="gramStart"/>
      <w:r w:rsidRPr="002853C4">
        <w:rPr>
          <w:rFonts w:ascii="Courier New" w:eastAsia="SimSun" w:hAnsi="Courier New"/>
          <w:sz w:val="16"/>
        </w:rPr>
        <w:t>request.body</w:t>
      </w:r>
      <w:proofErr w:type="gramEnd"/>
      <w:r w:rsidRPr="002853C4">
        <w:rPr>
          <w:rFonts w:ascii="Courier New" w:eastAsia="SimSun" w:hAnsi="Courier New"/>
          <w:sz w:val="16"/>
        </w:rPr>
        <w:t>#/notificURI}':</w:t>
      </w:r>
    </w:p>
    <w:p w14:paraId="4028154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post:</w:t>
      </w:r>
    </w:p>
    <w:p w14:paraId="5CC4B97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requestBody:</w:t>
      </w:r>
    </w:p>
    <w:p w14:paraId="020C6D1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31C2CBA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190C730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0DA5D9D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2EA1ED9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NnwdafDataManagementNotif</w:t>
      </w:r>
      <w:r w:rsidRPr="002853C4">
        <w:rPr>
          <w:rFonts w:ascii="Courier New" w:eastAsia="SimSun" w:hAnsi="Courier New"/>
          <w:sz w:val="16"/>
        </w:rPr>
        <w:t>'</w:t>
      </w:r>
    </w:p>
    <w:p w14:paraId="152451F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responses:</w:t>
      </w:r>
    </w:p>
    <w:p w14:paraId="2D69F6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'204':</w:t>
      </w:r>
    </w:p>
    <w:p w14:paraId="552C2B8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No Content, Notification was succesfull</w:t>
      </w:r>
    </w:p>
    <w:p w14:paraId="1A8E6C4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'307':</w:t>
      </w:r>
    </w:p>
    <w:p w14:paraId="64DBB26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'TS29571_CommonData.yaml#/components/responses/307'</w:t>
      </w:r>
    </w:p>
    <w:p w14:paraId="5B5833D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'308':</w:t>
      </w:r>
    </w:p>
    <w:p w14:paraId="61C9CD2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'TS29571_CommonData.yaml#/components/responses/308'</w:t>
      </w:r>
    </w:p>
    <w:p w14:paraId="15D0D37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'400':</w:t>
      </w:r>
    </w:p>
    <w:p w14:paraId="074C9AA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'TS29571_CommonData.yaml#/components/responses/400'</w:t>
      </w:r>
    </w:p>
    <w:p w14:paraId="20D6A5A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'401':</w:t>
      </w:r>
    </w:p>
    <w:p w14:paraId="659DEA7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'TS29571_CommonData.yaml#/components/responses/401'</w:t>
      </w:r>
    </w:p>
    <w:p w14:paraId="76386ED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'403':</w:t>
      </w:r>
    </w:p>
    <w:p w14:paraId="6E00C38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'TS29571_CommonData.yaml#/components/responses/403'</w:t>
      </w:r>
    </w:p>
    <w:p w14:paraId="2E5A36D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'404':</w:t>
      </w:r>
    </w:p>
    <w:p w14:paraId="55F58D8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'TS29571_CommonData.yaml#/components/responses/404'</w:t>
      </w:r>
    </w:p>
    <w:p w14:paraId="48431DD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'411':</w:t>
      </w:r>
    </w:p>
    <w:p w14:paraId="51DD1BA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'TS29571_CommonData.yaml#/components/responses/411'</w:t>
      </w:r>
    </w:p>
    <w:p w14:paraId="2A7B696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'413':</w:t>
      </w:r>
    </w:p>
    <w:p w14:paraId="5B877F0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'TS29571_CommonData.yaml#/components/responses/413'</w:t>
      </w:r>
    </w:p>
    <w:p w14:paraId="78218EA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'415':</w:t>
      </w:r>
    </w:p>
    <w:p w14:paraId="3A6B803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'TS29571_CommonData.yaml#/components/responses/415'</w:t>
      </w:r>
    </w:p>
    <w:p w14:paraId="4922206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'429':</w:t>
      </w:r>
    </w:p>
    <w:p w14:paraId="3D41331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'TS29571_CommonData.yaml#/components/responses/429'</w:t>
      </w:r>
    </w:p>
    <w:p w14:paraId="0952750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'500':</w:t>
      </w:r>
    </w:p>
    <w:p w14:paraId="3B60DF7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'TS29571_CommonData.yaml#/components/responses/500'</w:t>
      </w:r>
    </w:p>
    <w:p w14:paraId="0E6ABC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'502':</w:t>
      </w:r>
    </w:p>
    <w:p w14:paraId="2FE0218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'TS29571_CommonData.yaml#/components/responses/502'</w:t>
      </w:r>
    </w:p>
    <w:p w14:paraId="4474058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'503':</w:t>
      </w:r>
    </w:p>
    <w:p w14:paraId="3205B83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'TS29571_CommonData.yaml#/components/responses/503'</w:t>
      </w:r>
    </w:p>
    <w:p w14:paraId="207895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w:t>
      </w:r>
    </w:p>
    <w:p w14:paraId="4D15F86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'TS29571_CommonData.yaml#/components/responses/default'</w:t>
      </w:r>
    </w:p>
    <w:p w14:paraId="5EE7B22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lastRenderedPageBreak/>
        <w:t xml:space="preserve">              callbacks:</w:t>
      </w:r>
    </w:p>
    <w:p w14:paraId="79AB66F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Fetch:</w:t>
      </w:r>
    </w:p>
    <w:p w14:paraId="3F9A5D9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val="fr-FR"/>
        </w:rPr>
        <w:t>'{request.body#/fetchInstruct/</w:t>
      </w:r>
      <w:r w:rsidRPr="002853C4">
        <w:rPr>
          <w:rFonts w:ascii="Courier New" w:eastAsia="SimSun" w:hAnsi="Courier New"/>
          <w:sz w:val="16"/>
        </w:rPr>
        <w:t>fetchUri</w:t>
      </w:r>
      <w:r w:rsidRPr="002853C4">
        <w:rPr>
          <w:rFonts w:ascii="Courier New" w:eastAsia="SimSun" w:hAnsi="Courier New"/>
          <w:sz w:val="16"/>
          <w:lang w:val="fr-FR"/>
        </w:rPr>
        <w:t>}'</w:t>
      </w:r>
      <w:r w:rsidRPr="002853C4">
        <w:rPr>
          <w:rFonts w:ascii="Courier New" w:eastAsia="SimSun" w:hAnsi="Courier New"/>
          <w:sz w:val="16"/>
        </w:rPr>
        <w:t>:</w:t>
      </w:r>
    </w:p>
    <w:p w14:paraId="20060CF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post:</w:t>
      </w:r>
    </w:p>
    <w:p w14:paraId="232BB9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requestBody:</w:t>
      </w:r>
    </w:p>
    <w:p w14:paraId="5F8A23F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51921EB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6DB0E22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35E0577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sz w:val="16"/>
          <w:lang w:eastAsia="zh-CN"/>
        </w:rPr>
        <w:t xml:space="preserve">            schema: </w:t>
      </w:r>
    </w:p>
    <w:p w14:paraId="7A89637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sz w:val="16"/>
          <w:lang w:eastAsia="zh-CN"/>
        </w:rPr>
        <w:t xml:space="preserve">            type: array</w:t>
      </w:r>
    </w:p>
    <w:p w14:paraId="03BB007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sz w:val="16"/>
          <w:lang w:eastAsia="zh-CN"/>
        </w:rPr>
        <w:t xml:space="preserve">            items:</w:t>
      </w:r>
    </w:p>
    <w:p w14:paraId="380D9C7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sz w:val="16"/>
          <w:lang w:eastAsia="zh-CN"/>
        </w:rPr>
        <w:t xml:space="preserve">              type: string</w:t>
      </w:r>
    </w:p>
    <w:p w14:paraId="7D39374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minItems: 1</w:t>
      </w:r>
    </w:p>
    <w:p w14:paraId="170AB72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Indicate the fetch correlation identifier.</w:t>
      </w:r>
    </w:p>
    <w:p w14:paraId="112004B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responses:</w:t>
      </w:r>
    </w:p>
    <w:p w14:paraId="1462B6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'200':</w:t>
      </w:r>
    </w:p>
    <w:p w14:paraId="2A09D9C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Expected response to a valid request</w:t>
      </w:r>
    </w:p>
    <w:p w14:paraId="56F3EAE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66876A5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7406B3C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402C2AB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NnwdafDataManagementNotif</w:t>
      </w:r>
      <w:r w:rsidRPr="002853C4">
        <w:rPr>
          <w:rFonts w:ascii="Courier New" w:eastAsia="SimSun" w:hAnsi="Courier New"/>
          <w:sz w:val="16"/>
        </w:rPr>
        <w:t>'</w:t>
      </w:r>
    </w:p>
    <w:p w14:paraId="796FA2B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'307':</w:t>
      </w:r>
    </w:p>
    <w:p w14:paraId="4AC155F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'TS29571_CommonData.yaml#/components/responses/307'</w:t>
      </w:r>
    </w:p>
    <w:p w14:paraId="760AB8E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'308':</w:t>
      </w:r>
    </w:p>
    <w:p w14:paraId="1464FC5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'TS29571_CommonData.yaml#/components/responses/308'</w:t>
      </w:r>
    </w:p>
    <w:p w14:paraId="01308D7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'400':</w:t>
      </w:r>
    </w:p>
    <w:p w14:paraId="3EAFC02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'TS29571_CommonData.yaml#/components/responses/400'</w:t>
      </w:r>
    </w:p>
    <w:p w14:paraId="776AB12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'401':</w:t>
      </w:r>
    </w:p>
    <w:p w14:paraId="531AA0B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'TS29571_CommonData.yaml#/components/responses/401'</w:t>
      </w:r>
    </w:p>
    <w:p w14:paraId="3F95A42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'403':</w:t>
      </w:r>
    </w:p>
    <w:p w14:paraId="6AC7C4D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'TS29571_CommonData.yaml#/components/responses/403'</w:t>
      </w:r>
    </w:p>
    <w:p w14:paraId="0CD8117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'404':</w:t>
      </w:r>
    </w:p>
    <w:p w14:paraId="5822476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'TS29571_CommonData.yaml#/components/responses/404'</w:t>
      </w:r>
    </w:p>
    <w:p w14:paraId="361A70C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'406':</w:t>
      </w:r>
    </w:p>
    <w:p w14:paraId="2F65F9E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'TS29571_CommonData.yaml#/components/responses/406'</w:t>
      </w:r>
    </w:p>
    <w:p w14:paraId="763205A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'411':</w:t>
      </w:r>
    </w:p>
    <w:p w14:paraId="78101B4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'TS29571_CommonData.yaml#/components/responses/411'</w:t>
      </w:r>
    </w:p>
    <w:p w14:paraId="1CF4635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'413':</w:t>
      </w:r>
    </w:p>
    <w:p w14:paraId="6694D38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'TS29571_CommonData.yaml#/components/responses/413'</w:t>
      </w:r>
    </w:p>
    <w:p w14:paraId="7682EB3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'415':</w:t>
      </w:r>
    </w:p>
    <w:p w14:paraId="178626F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'TS29571_CommonData.yaml#/components/responses/415'</w:t>
      </w:r>
    </w:p>
    <w:p w14:paraId="1090F1E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'429':</w:t>
      </w:r>
    </w:p>
    <w:p w14:paraId="239CD22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'TS29571_CommonData.yaml#/components/responses/429'</w:t>
      </w:r>
    </w:p>
    <w:p w14:paraId="52380F7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'500':</w:t>
      </w:r>
    </w:p>
    <w:p w14:paraId="4BB54EF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'TS29571_CommonData.yaml#/components/responses/500'</w:t>
      </w:r>
    </w:p>
    <w:p w14:paraId="05A46A8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'502':</w:t>
      </w:r>
    </w:p>
    <w:p w14:paraId="0F97610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'TS29571_CommonData.yaml#/components/responses/502'</w:t>
      </w:r>
    </w:p>
    <w:p w14:paraId="3D716A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'503':</w:t>
      </w:r>
    </w:p>
    <w:p w14:paraId="431976E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'TS29571_CommonData.yaml#/components/responses/503'</w:t>
      </w:r>
    </w:p>
    <w:p w14:paraId="42F47C3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w:t>
      </w:r>
    </w:p>
    <w:p w14:paraId="384E88E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rPr>
        <w:t xml:space="preserve">                          $ref: 'TS29571_CommonData.yaml#/components/responses/default'</w:t>
      </w:r>
    </w:p>
    <w:p w14:paraId="37E6B28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/subscriptions/{subscriptionId}:</w:t>
      </w:r>
    </w:p>
    <w:p w14:paraId="285AB54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put:</w:t>
      </w:r>
    </w:p>
    <w:p w14:paraId="3AE8A03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summary: Update an existing Individual NWDAF Data Subscription.</w:t>
      </w:r>
    </w:p>
    <w:p w14:paraId="0957EFE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operationId: UpdateNWDAFDataSubscription</w:t>
      </w:r>
    </w:p>
    <w:p w14:paraId="0D9BE73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tags:</w:t>
      </w:r>
    </w:p>
    <w:p w14:paraId="3101B81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Individual NWDAF Data Management Subscription (Document)</w:t>
      </w:r>
    </w:p>
    <w:p w14:paraId="2A0124E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requestBody:</w:t>
      </w:r>
    </w:p>
    <w:p w14:paraId="08F168C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304CFF8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14F4574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7CC437B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0E9994C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NnwdafDataManagementSubsc</w:t>
      </w:r>
      <w:r w:rsidRPr="002853C4">
        <w:rPr>
          <w:rFonts w:ascii="Courier New" w:eastAsia="SimSun" w:hAnsi="Courier New"/>
          <w:sz w:val="16"/>
        </w:rPr>
        <w:t>'</w:t>
      </w:r>
    </w:p>
    <w:p w14:paraId="34ECC24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parameters:</w:t>
      </w:r>
    </w:p>
    <w:p w14:paraId="79E6C60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name: subscriptionId</w:t>
      </w:r>
    </w:p>
    <w:p w14:paraId="25490F3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proofErr w:type="gramStart"/>
      <w:r w:rsidRPr="002853C4">
        <w:rPr>
          <w:rFonts w:ascii="Courier New" w:eastAsia="SimSun" w:hAnsi="Courier New"/>
          <w:sz w:val="16"/>
        </w:rPr>
        <w:t>in:</w:t>
      </w:r>
      <w:proofErr w:type="gramEnd"/>
      <w:r w:rsidRPr="002853C4">
        <w:rPr>
          <w:rFonts w:ascii="Courier New" w:eastAsia="SimSun" w:hAnsi="Courier New"/>
          <w:sz w:val="16"/>
        </w:rPr>
        <w:t xml:space="preserve"> path</w:t>
      </w:r>
    </w:p>
    <w:p w14:paraId="7EDA25E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Event Subscription ID</w:t>
      </w:r>
    </w:p>
    <w:p w14:paraId="11EDA04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6429CF6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3307856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string</w:t>
      </w:r>
    </w:p>
    <w:p w14:paraId="429697F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responses:</w:t>
      </w:r>
    </w:p>
    <w:p w14:paraId="2650B1C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'200':</w:t>
      </w:r>
    </w:p>
    <w:p w14:paraId="00BFF67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OK. Resource was succesfully </w:t>
      </w:r>
      <w:proofErr w:type="gramStart"/>
      <w:r w:rsidRPr="002853C4">
        <w:rPr>
          <w:rFonts w:ascii="Courier New" w:eastAsia="SimSun" w:hAnsi="Courier New"/>
          <w:sz w:val="16"/>
        </w:rPr>
        <w:t>modified</w:t>
      </w:r>
      <w:proofErr w:type="gramEnd"/>
      <w:r w:rsidRPr="002853C4">
        <w:rPr>
          <w:rFonts w:ascii="Courier New" w:eastAsia="SimSun" w:hAnsi="Courier New"/>
          <w:sz w:val="16"/>
        </w:rPr>
        <w:t xml:space="preserve"> and representation is returned</w:t>
      </w:r>
    </w:p>
    <w:p w14:paraId="5F5F9D7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content:</w:t>
      </w:r>
    </w:p>
    <w:p w14:paraId="7228640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application/json:</w:t>
      </w:r>
    </w:p>
    <w:p w14:paraId="129138C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683C0F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'#/components/schemas/</w:t>
      </w:r>
      <w:r w:rsidRPr="002853C4">
        <w:rPr>
          <w:rFonts w:ascii="Courier New" w:eastAsia="DengXian" w:hAnsi="Courier New"/>
          <w:sz w:val="16"/>
        </w:rPr>
        <w:t>NnwdafDataManagementSubsc</w:t>
      </w:r>
      <w:r w:rsidRPr="002853C4">
        <w:rPr>
          <w:rFonts w:ascii="Courier New" w:eastAsia="SimSun" w:hAnsi="Courier New"/>
          <w:sz w:val="16"/>
        </w:rPr>
        <w:t>'</w:t>
      </w:r>
    </w:p>
    <w:p w14:paraId="633D899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'204':</w:t>
      </w:r>
    </w:p>
    <w:p w14:paraId="4AD4404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lastRenderedPageBreak/>
        <w:t xml:space="preserve">          description: No Content. Resource was succesfully modified</w:t>
      </w:r>
    </w:p>
    <w:p w14:paraId="4BB3604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'307':</w:t>
      </w:r>
    </w:p>
    <w:p w14:paraId="3B8248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'TS29571_CommonData.yaml#/components/responses/307'</w:t>
      </w:r>
    </w:p>
    <w:p w14:paraId="102E0BB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'308':</w:t>
      </w:r>
    </w:p>
    <w:p w14:paraId="5183A7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'TS29571_CommonData.yaml#/components/responses/308'</w:t>
      </w:r>
    </w:p>
    <w:p w14:paraId="42CFBC0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'400':</w:t>
      </w:r>
    </w:p>
    <w:p w14:paraId="366DE1D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'TS29571_CommonData.yaml#/components/responses/400'</w:t>
      </w:r>
    </w:p>
    <w:p w14:paraId="307EBC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'401':</w:t>
      </w:r>
    </w:p>
    <w:p w14:paraId="090E31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'TS29571_CommonData.yaml#/components/responses/401'</w:t>
      </w:r>
    </w:p>
    <w:p w14:paraId="0097826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'403':</w:t>
      </w:r>
    </w:p>
    <w:p w14:paraId="4F7228E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'TS29571_CommonData.yaml#/components/responses/403'</w:t>
      </w:r>
    </w:p>
    <w:p w14:paraId="6997A89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'404':</w:t>
      </w:r>
    </w:p>
    <w:p w14:paraId="7A2C890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'TS29571_CommonData.yaml#/components/responses/404'</w:t>
      </w:r>
    </w:p>
    <w:p w14:paraId="1991539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'411':</w:t>
      </w:r>
    </w:p>
    <w:p w14:paraId="773FB7E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'TS29571_CommonData.yaml#/components/responses/411'</w:t>
      </w:r>
    </w:p>
    <w:p w14:paraId="627F8ED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'413':</w:t>
      </w:r>
    </w:p>
    <w:p w14:paraId="529760E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'TS29571_CommonData.yaml#/components/responses/413'</w:t>
      </w:r>
    </w:p>
    <w:p w14:paraId="146DBB3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'415':</w:t>
      </w:r>
    </w:p>
    <w:p w14:paraId="50B2F38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'TS29571_CommonData.yaml#/components/responses/415'</w:t>
      </w:r>
    </w:p>
    <w:p w14:paraId="7C35931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'429':</w:t>
      </w:r>
    </w:p>
    <w:p w14:paraId="2E593F7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'TS29571_CommonData.yaml#/components/responses/429'</w:t>
      </w:r>
    </w:p>
    <w:p w14:paraId="30E464D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'500':</w:t>
      </w:r>
    </w:p>
    <w:p w14:paraId="44FC5C5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'TS29571_CommonData.yaml#/components/responses/500'</w:t>
      </w:r>
    </w:p>
    <w:p w14:paraId="206EB10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'502':</w:t>
      </w:r>
    </w:p>
    <w:p w14:paraId="518AEB7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'TS29571_CommonData.yaml#/components/responses/502'</w:t>
      </w:r>
    </w:p>
    <w:p w14:paraId="5978AA8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'503':</w:t>
      </w:r>
    </w:p>
    <w:p w14:paraId="05328C2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'TS29571_CommonData.yaml#/components/responses/503'</w:t>
      </w:r>
    </w:p>
    <w:p w14:paraId="7F388EB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w:t>
      </w:r>
    </w:p>
    <w:p w14:paraId="37C7B95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'TS29571_CommonData.yaml#/components/responses/default'</w:t>
      </w:r>
    </w:p>
    <w:p w14:paraId="041DA3D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delete:</w:t>
      </w:r>
    </w:p>
    <w:p w14:paraId="0023E85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summary: unsubscribe from notifications</w:t>
      </w:r>
    </w:p>
    <w:p w14:paraId="7C944A8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operationId: DeleteNWDAFDataSubscription</w:t>
      </w:r>
    </w:p>
    <w:p w14:paraId="5FFB4A5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tags:</w:t>
      </w:r>
    </w:p>
    <w:p w14:paraId="465F25F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Individual NWDAF Data Management Subscription (Document)</w:t>
      </w:r>
    </w:p>
    <w:p w14:paraId="4B418B4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parameters:</w:t>
      </w:r>
    </w:p>
    <w:p w14:paraId="2C89860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name: subscriptionId</w:t>
      </w:r>
    </w:p>
    <w:p w14:paraId="32E8775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proofErr w:type="gramStart"/>
      <w:r w:rsidRPr="002853C4">
        <w:rPr>
          <w:rFonts w:ascii="Courier New" w:eastAsia="SimSun" w:hAnsi="Courier New"/>
          <w:sz w:val="16"/>
        </w:rPr>
        <w:t>in:</w:t>
      </w:r>
      <w:proofErr w:type="gramEnd"/>
      <w:r w:rsidRPr="002853C4">
        <w:rPr>
          <w:rFonts w:ascii="Courier New" w:eastAsia="SimSun" w:hAnsi="Courier New"/>
          <w:sz w:val="16"/>
        </w:rPr>
        <w:t xml:space="preserve"> path</w:t>
      </w:r>
    </w:p>
    <w:p w14:paraId="1B371D8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Event Subscription ID</w:t>
      </w:r>
    </w:p>
    <w:p w14:paraId="2C754EA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 true</w:t>
      </w:r>
    </w:p>
    <w:p w14:paraId="2B56A7B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w:t>
      </w:r>
    </w:p>
    <w:p w14:paraId="366C21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string</w:t>
      </w:r>
    </w:p>
    <w:p w14:paraId="6D49EF5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responses:</w:t>
      </w:r>
    </w:p>
    <w:p w14:paraId="486FB9A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'204':</w:t>
      </w:r>
    </w:p>
    <w:p w14:paraId="01329FA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No Content. Resource was succesfully deleted</w:t>
      </w:r>
    </w:p>
    <w:p w14:paraId="0E247F6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'307':</w:t>
      </w:r>
    </w:p>
    <w:p w14:paraId="2939285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'TS29571_CommonData.yaml#/components/responses/307'</w:t>
      </w:r>
    </w:p>
    <w:p w14:paraId="10CCF88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'308':</w:t>
      </w:r>
    </w:p>
    <w:p w14:paraId="2267BC6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'TS29571_CommonData.yaml#/components/responses/308'</w:t>
      </w:r>
    </w:p>
    <w:p w14:paraId="00B3C40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'400':</w:t>
      </w:r>
    </w:p>
    <w:p w14:paraId="0B74F5E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'TS29571_CommonData.yaml#/components/responses/400'</w:t>
      </w:r>
    </w:p>
    <w:p w14:paraId="2109C86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'401':</w:t>
      </w:r>
    </w:p>
    <w:p w14:paraId="0F5A680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'TS29571_CommonData.yaml#/components/responses/401'</w:t>
      </w:r>
    </w:p>
    <w:p w14:paraId="1A5555A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'403':</w:t>
      </w:r>
    </w:p>
    <w:p w14:paraId="56C450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'TS29571_CommonData.yaml#/components/responses/403'</w:t>
      </w:r>
    </w:p>
    <w:p w14:paraId="444D134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'404':</w:t>
      </w:r>
    </w:p>
    <w:p w14:paraId="5BE9437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'TS29571_CommonData.yaml#/components/responses/404'</w:t>
      </w:r>
    </w:p>
    <w:p w14:paraId="1ECD05D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'429':</w:t>
      </w:r>
    </w:p>
    <w:p w14:paraId="3A64EC8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'TS29571_CommonData.yaml#/components/responses/429'</w:t>
      </w:r>
    </w:p>
    <w:p w14:paraId="4CD1F8F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'500':</w:t>
      </w:r>
    </w:p>
    <w:p w14:paraId="2E47F47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'TS29571_CommonData.yaml#/components/responses/500'</w:t>
      </w:r>
    </w:p>
    <w:p w14:paraId="197B4F6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'502':</w:t>
      </w:r>
    </w:p>
    <w:p w14:paraId="2AA2F7A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'TS29571_CommonData.yaml#/components/responses/502'</w:t>
      </w:r>
    </w:p>
    <w:p w14:paraId="49032FC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'503':</w:t>
      </w:r>
    </w:p>
    <w:p w14:paraId="1A4C15D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'TS29571_CommonData.yaml#/components/responses/503'</w:t>
      </w:r>
    </w:p>
    <w:p w14:paraId="73EFD12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default:</w:t>
      </w:r>
    </w:p>
    <w:p w14:paraId="5238518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'TS29571_CommonData.yaml#/components/responses/default'</w:t>
      </w:r>
    </w:p>
    <w:p w14:paraId="559DCD5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components:</w:t>
      </w:r>
    </w:p>
    <w:p w14:paraId="21DC50A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securitySchemes:</w:t>
      </w:r>
    </w:p>
    <w:p w14:paraId="1C0E4D9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oAuth2ClientCredentials:</w:t>
      </w:r>
    </w:p>
    <w:p w14:paraId="6BC4560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oauth2</w:t>
      </w:r>
    </w:p>
    <w:p w14:paraId="66261EA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flows:</w:t>
      </w:r>
    </w:p>
    <w:p w14:paraId="5F72656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clientCredentials:</w:t>
      </w:r>
    </w:p>
    <w:p w14:paraId="42A8E28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tokenUrl: '{nrfApiRoot}/oauth2/token'</w:t>
      </w:r>
    </w:p>
    <w:p w14:paraId="640650A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scopes:</w:t>
      </w:r>
    </w:p>
    <w:p w14:paraId="6150A55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n</w:t>
      </w:r>
      <w:r w:rsidRPr="002853C4">
        <w:rPr>
          <w:rFonts w:ascii="Courier New" w:eastAsia="SimSun" w:hAnsi="Courier New"/>
          <w:sz w:val="16"/>
          <w:lang w:eastAsia="ja-JP"/>
        </w:rPr>
        <w:t>nwdaf-datamanagement</w:t>
      </w:r>
      <w:r w:rsidRPr="002853C4">
        <w:rPr>
          <w:rFonts w:ascii="Courier New" w:eastAsia="SimSun" w:hAnsi="Courier New"/>
          <w:sz w:val="16"/>
        </w:rPr>
        <w:t xml:space="preserve">: Access to the </w:t>
      </w:r>
      <w:r w:rsidRPr="002853C4">
        <w:rPr>
          <w:rFonts w:ascii="Courier New" w:eastAsia="SimSun" w:hAnsi="Courier New"/>
          <w:sz w:val="16"/>
          <w:lang w:eastAsia="ja-JP"/>
        </w:rPr>
        <w:t>Nnwdaf_DataManagement</w:t>
      </w:r>
      <w:r w:rsidRPr="002853C4">
        <w:rPr>
          <w:rFonts w:ascii="Courier New" w:eastAsia="SimSun" w:hAnsi="Courier New"/>
          <w:sz w:val="16"/>
          <w:lang w:eastAsia="zh-CN"/>
        </w:rPr>
        <w:t xml:space="preserve"> </w:t>
      </w:r>
      <w:r w:rsidRPr="002853C4">
        <w:rPr>
          <w:rFonts w:ascii="Courier New" w:eastAsia="SimSun" w:hAnsi="Courier New"/>
          <w:sz w:val="16"/>
        </w:rPr>
        <w:t>API</w:t>
      </w:r>
    </w:p>
    <w:p w14:paraId="6DE45E9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schemas:</w:t>
      </w:r>
    </w:p>
    <w:p w14:paraId="6D0E7C9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DengXian" w:hAnsi="Courier New"/>
          <w:sz w:val="16"/>
        </w:rPr>
        <w:t>NnwdafDataManagementSubsc</w:t>
      </w:r>
      <w:r w:rsidRPr="002853C4">
        <w:rPr>
          <w:rFonts w:ascii="Courier New" w:eastAsia="SimSun" w:hAnsi="Courier New"/>
          <w:sz w:val="16"/>
        </w:rPr>
        <w:t>:</w:t>
      </w:r>
    </w:p>
    <w:p w14:paraId="5FCF42E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Represents an Individual NWDAF </w:t>
      </w:r>
      <w:r w:rsidRPr="002853C4">
        <w:rPr>
          <w:rFonts w:ascii="Courier New" w:eastAsia="SimSun" w:hAnsi="Courier New"/>
          <w:sz w:val="16"/>
          <w:lang w:eastAsia="zh-CN"/>
        </w:rPr>
        <w:t>Data Management</w:t>
      </w:r>
      <w:r w:rsidRPr="002853C4">
        <w:rPr>
          <w:rFonts w:ascii="Courier New" w:eastAsia="SimSun" w:hAnsi="Courier New"/>
          <w:sz w:val="16"/>
        </w:rPr>
        <w:t xml:space="preserve"> Subscription resource.</w:t>
      </w:r>
    </w:p>
    <w:p w14:paraId="2D46E78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lastRenderedPageBreak/>
        <w:t xml:space="preserve">      type: object</w:t>
      </w:r>
    </w:p>
    <w:p w14:paraId="142DA5D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properties:</w:t>
      </w:r>
    </w:p>
    <w:p w14:paraId="3640545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adrfId:</w:t>
      </w:r>
    </w:p>
    <w:p w14:paraId="5CEF832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'TS29571_CommonData.yaml#/components/schemas/NfInstanceId'</w:t>
      </w:r>
    </w:p>
    <w:p w14:paraId="6B86BC2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adrfSetId:</w:t>
      </w:r>
    </w:p>
    <w:p w14:paraId="2AEC968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'TS29571_CommonData.yaml#/components/schemas/NfSetId'</w:t>
      </w:r>
    </w:p>
    <w:p w14:paraId="5157B72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anaSub:</w:t>
      </w:r>
    </w:p>
    <w:p w14:paraId="2D19FB2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'TS29520_Nnwdaf_EventsSubscription.yaml#/components/schemas/NnwdafEventsSubscription'</w:t>
      </w:r>
    </w:p>
    <w:p w14:paraId="58C5ED6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dataCollectPurposes</w:t>
      </w:r>
      <w:r w:rsidRPr="002853C4">
        <w:rPr>
          <w:rFonts w:ascii="Courier New" w:eastAsia="SimSun" w:hAnsi="Courier New"/>
          <w:sz w:val="16"/>
        </w:rPr>
        <w:t>:</w:t>
      </w:r>
    </w:p>
    <w:p w14:paraId="3C314C2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type: array</w:t>
      </w:r>
    </w:p>
    <w:p w14:paraId="4A4355C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items:</w:t>
      </w:r>
    </w:p>
    <w:p w14:paraId="143F66F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'TS29574_Ndccf_DataManagement.yaml#/components/schemas/DataCollectionPurpose'</w:t>
      </w:r>
    </w:p>
    <w:p w14:paraId="5F5D4B1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minItems: 1</w:t>
      </w:r>
    </w:p>
    <w:p w14:paraId="1915E6B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description: </w:t>
      </w:r>
      <w:r w:rsidRPr="002853C4">
        <w:rPr>
          <w:rFonts w:ascii="Courier New" w:eastAsia="SimSun" w:hAnsi="Courier New"/>
          <w:sz w:val="16"/>
          <w:lang w:eastAsia="zh-CN"/>
        </w:rPr>
        <w:t>&gt;</w:t>
      </w:r>
    </w:p>
    <w:p w14:paraId="78414AB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hint="eastAsia"/>
          <w:sz w:val="16"/>
          <w:lang w:eastAsia="zh-CN"/>
        </w:rPr>
        <w:t>T</w:t>
      </w:r>
      <w:r w:rsidRPr="002853C4">
        <w:rPr>
          <w:rFonts w:ascii="Courier New" w:eastAsia="SimSun" w:hAnsi="Courier New"/>
          <w:sz w:val="16"/>
          <w:lang w:eastAsia="zh-CN"/>
        </w:rPr>
        <w:t>he purposes of data collection. This attribute may only be provided if user consent</w:t>
      </w:r>
    </w:p>
    <w:p w14:paraId="7BDBD31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lang w:eastAsia="zh-CN"/>
        </w:rPr>
        <w:t xml:space="preserve">            is reqiured depending on local policy and regulations and the consumer has</w:t>
      </w:r>
    </w:p>
    <w:p w14:paraId="3B3F56A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w:t>
      </w:r>
      <w:r w:rsidRPr="002853C4">
        <w:rPr>
          <w:rFonts w:ascii="Courier New" w:eastAsia="SimSun" w:hAnsi="Courier New"/>
          <w:sz w:val="16"/>
          <w:lang w:eastAsia="zh-CN"/>
        </w:rPr>
        <w:t xml:space="preserve"> not checked user consent</w:t>
      </w:r>
      <w:r w:rsidRPr="002853C4">
        <w:rPr>
          <w:rFonts w:ascii="Courier New" w:eastAsia="SimSun" w:hAnsi="Courier New" w:hint="eastAsia"/>
          <w:sz w:val="16"/>
          <w:lang w:eastAsia="zh-CN"/>
        </w:rPr>
        <w:t>.</w:t>
      </w:r>
    </w:p>
    <w:p w14:paraId="07EC31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checkedConsentInd:</w:t>
      </w:r>
    </w:p>
    <w:p w14:paraId="0B2F925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type: boolean</w:t>
      </w:r>
    </w:p>
    <w:p w14:paraId="3B0CB76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rPr>
        <w:t xml:space="preserve">          description: </w:t>
      </w:r>
      <w:r w:rsidRPr="002853C4">
        <w:rPr>
          <w:rFonts w:ascii="Courier New" w:eastAsia="SimSun" w:hAnsi="Courier New"/>
          <w:sz w:val="16"/>
          <w:lang w:eastAsia="zh-CN"/>
        </w:rPr>
        <w:t>Indication that the NF service consumer has already checked the user consent</w:t>
      </w:r>
      <w:r w:rsidRPr="002853C4">
        <w:rPr>
          <w:rFonts w:ascii="Courier New" w:eastAsia="SimSun" w:hAnsi="Courier New" w:hint="eastAsia"/>
          <w:sz w:val="16"/>
          <w:lang w:eastAsia="zh-CN"/>
        </w:rPr>
        <w:t>.</w:t>
      </w:r>
    </w:p>
    <w:p w14:paraId="71E4573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dataSub</w:t>
      </w:r>
      <w:r w:rsidRPr="002853C4">
        <w:rPr>
          <w:rFonts w:ascii="Courier New" w:eastAsia="SimSun" w:hAnsi="Courier New"/>
          <w:sz w:val="16"/>
        </w:rPr>
        <w:t>:</w:t>
      </w:r>
    </w:p>
    <w:p w14:paraId="5FF385D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'TS29575_Nadrf_DataManagement.yaml#/components/schemas/DataSubscription'</w:t>
      </w:r>
    </w:p>
    <w:p w14:paraId="1C6187D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formatInstruct</w:t>
      </w:r>
      <w:r w:rsidRPr="002853C4">
        <w:rPr>
          <w:rFonts w:ascii="Courier New" w:eastAsia="SimSun" w:hAnsi="Courier New"/>
          <w:sz w:val="16"/>
        </w:rPr>
        <w:t>:</w:t>
      </w:r>
    </w:p>
    <w:p w14:paraId="64A5A9B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'TS29574_Ndccf_DataManagement.yaml#/components/schemas/FormattingInstruction'</w:t>
      </w:r>
    </w:p>
    <w:p w14:paraId="426D6E9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notifCorrId:</w:t>
      </w:r>
    </w:p>
    <w:p w14:paraId="7B38296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string</w:t>
      </w:r>
    </w:p>
    <w:p w14:paraId="349A895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Notification correlation identifier.</w:t>
      </w:r>
    </w:p>
    <w:p w14:paraId="279314B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notificURI:</w:t>
      </w:r>
    </w:p>
    <w:p w14:paraId="508D6E1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'TS29571_CommonData.yaml#/components/schemas/Uri'</w:t>
      </w:r>
    </w:p>
    <w:p w14:paraId="5CC647F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notifEndpoints:</w:t>
      </w:r>
    </w:p>
    <w:p w14:paraId="3DC4C5F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array</w:t>
      </w:r>
    </w:p>
    <w:p w14:paraId="40EBAE1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items:</w:t>
      </w:r>
    </w:p>
    <w:p w14:paraId="2C833B0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'TS29574_Ndccf_DataManagement.yaml#/components/schemas/NotifyEndpoint'</w:t>
      </w:r>
    </w:p>
    <w:p w14:paraId="417CEAC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minItems: 1</w:t>
      </w:r>
    </w:p>
    <w:p w14:paraId="7048206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The information of notification endpoints.</w:t>
      </w:r>
    </w:p>
    <w:p w14:paraId="1A0FBAC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procInstruct</w:t>
      </w:r>
      <w:r w:rsidRPr="002853C4">
        <w:rPr>
          <w:rFonts w:ascii="Courier New" w:eastAsia="SimSun" w:hAnsi="Courier New"/>
          <w:sz w:val="16"/>
        </w:rPr>
        <w:t>:</w:t>
      </w:r>
    </w:p>
    <w:p w14:paraId="687E2AE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val="en-IN" w:eastAsia="en-IN"/>
        </w:rPr>
        <w:t>$ref: 'TS29574_Ndccf_DataManagement.yaml#/components/schemas/</w:t>
      </w:r>
      <w:r w:rsidRPr="002853C4">
        <w:rPr>
          <w:rFonts w:ascii="Courier New" w:eastAsia="SimSun" w:hAnsi="Courier New"/>
          <w:sz w:val="16"/>
        </w:rPr>
        <w:t>ProcessingInstruction'</w:t>
      </w:r>
    </w:p>
    <w:p w14:paraId="4B40D75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noProof/>
          <w:sz w:val="16"/>
          <w:lang w:eastAsia="zh-CN"/>
        </w:rPr>
        <w:t>multiProcInstructs</w:t>
      </w:r>
      <w:r w:rsidRPr="002853C4">
        <w:rPr>
          <w:rFonts w:ascii="Courier New" w:eastAsia="SimSun" w:hAnsi="Courier New"/>
          <w:sz w:val="16"/>
        </w:rPr>
        <w:t>:</w:t>
      </w:r>
    </w:p>
    <w:p w14:paraId="1192861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type: array</w:t>
      </w:r>
    </w:p>
    <w:p w14:paraId="3D2E030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items:</w:t>
      </w:r>
    </w:p>
    <w:p w14:paraId="29362C7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val="en-IN" w:eastAsia="en-IN"/>
        </w:rPr>
        <w:t>$ref: 'TS29574_Ndccf_DataManagement.yaml#/components/schemas/</w:t>
      </w:r>
      <w:r w:rsidRPr="002853C4">
        <w:rPr>
          <w:rFonts w:ascii="Courier New" w:eastAsia="SimSun" w:hAnsi="Courier New"/>
          <w:sz w:val="16"/>
        </w:rPr>
        <w:t>ProcessingInstruction'</w:t>
      </w:r>
    </w:p>
    <w:p w14:paraId="1E5552D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lang w:eastAsia="zh-CN"/>
        </w:rPr>
        <w:t xml:space="preserve">          minItems: 1</w:t>
      </w:r>
    </w:p>
    <w:p w14:paraId="4A57A1A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w:t>
      </w:r>
      <w:r w:rsidRPr="002853C4">
        <w:rPr>
          <w:rFonts w:ascii="Courier New" w:eastAsia="SimSun" w:hAnsi="Courier New"/>
          <w:sz w:val="16"/>
          <w:lang w:eastAsia="ja-JP"/>
        </w:rPr>
        <w:t>Processing instructions to be used for sending event notifications.</w:t>
      </w:r>
    </w:p>
    <w:p w14:paraId="1EE1493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suppFeat:</w:t>
      </w:r>
    </w:p>
    <w:p w14:paraId="43C218F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'TS29571_CommonData.yaml#/components/schemas/SupportedFeatures'</w:t>
      </w:r>
    </w:p>
    <w:p w14:paraId="0843D99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targetNfId:</w:t>
      </w:r>
    </w:p>
    <w:p w14:paraId="2DFEB83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'TS29571_CommonData.yaml#/components/schemas/NfInstanceId'</w:t>
      </w:r>
    </w:p>
    <w:p w14:paraId="1FECF6D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targetNfSetId:</w:t>
      </w:r>
    </w:p>
    <w:p w14:paraId="60C62AB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'TS29571_CommonData.yaml#/components/schemas/NfSetId'</w:t>
      </w:r>
    </w:p>
    <w:p w14:paraId="2D61601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timePeriod:</w:t>
      </w:r>
    </w:p>
    <w:p w14:paraId="0BAFE8EA" w14:textId="31984876" w:rsid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w:date="2023-03-31T18:17:00Z"/>
          <w:rFonts w:ascii="Courier New" w:eastAsia="SimSun" w:hAnsi="Courier New"/>
          <w:sz w:val="16"/>
          <w:lang w:val="en-IN" w:eastAsia="en-IN"/>
        </w:rPr>
      </w:pPr>
      <w:r w:rsidRPr="002853C4">
        <w:rPr>
          <w:rFonts w:ascii="Courier New" w:eastAsia="SimSun" w:hAnsi="Courier New"/>
          <w:sz w:val="16"/>
          <w:lang w:eastAsia="zh-CN"/>
        </w:rPr>
        <w:t xml:space="preserve">          </w:t>
      </w:r>
      <w:r w:rsidRPr="002853C4">
        <w:rPr>
          <w:rFonts w:ascii="Courier New" w:eastAsia="SimSun" w:hAnsi="Courier New"/>
          <w:sz w:val="16"/>
          <w:lang w:val="en-IN" w:eastAsia="en-IN"/>
        </w:rPr>
        <w:t>$ref: 'TS29122_CommonData.yaml#/components/schemas/TimeWindow'</w:t>
      </w:r>
    </w:p>
    <w:p w14:paraId="3A20AFF5" w14:textId="20E19261" w:rsidR="0042075A" w:rsidRDefault="0042075A"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Nokia" w:date="2023-03-31T18:17:00Z"/>
          <w:rFonts w:ascii="Courier New" w:eastAsia="SimSun" w:hAnsi="Courier New"/>
          <w:sz w:val="16"/>
        </w:rPr>
      </w:pPr>
      <w:ins w:id="117" w:author="Nokia" w:date="2023-03-31T18:17:00Z">
        <w:r>
          <w:rPr>
            <w:rFonts w:ascii="Courier New" w:eastAsia="SimSun" w:hAnsi="Courier New"/>
            <w:sz w:val="16"/>
          </w:rPr>
          <w:t xml:space="preserve">        immReport:</w:t>
        </w:r>
      </w:ins>
    </w:p>
    <w:p w14:paraId="08B960F1" w14:textId="0C0B5C46" w:rsidR="0042075A" w:rsidRPr="002853C4" w:rsidRDefault="0042075A"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118" w:author="Nokia" w:date="2023-03-31T18:17:00Z">
        <w:r w:rsidRPr="002853C4">
          <w:rPr>
            <w:rFonts w:ascii="Courier New" w:eastAsia="SimSun" w:hAnsi="Courier New"/>
            <w:sz w:val="16"/>
            <w:lang w:eastAsia="zh-CN"/>
          </w:rPr>
          <w:t xml:space="preserve">          </w:t>
        </w:r>
        <w:r w:rsidRPr="002853C4">
          <w:rPr>
            <w:rFonts w:ascii="Courier New" w:eastAsia="SimSun" w:hAnsi="Courier New"/>
            <w:sz w:val="16"/>
            <w:lang w:val="en-IN" w:eastAsia="en-IN"/>
          </w:rPr>
          <w:t>$ref: '#/components/schemas/</w:t>
        </w:r>
        <w:r w:rsidRPr="002853C4">
          <w:rPr>
            <w:rFonts w:ascii="Courier New" w:eastAsia="DengXian" w:hAnsi="Courier New"/>
            <w:sz w:val="16"/>
          </w:rPr>
          <w:t>NnwdafDataManagementNotif</w:t>
        </w:r>
        <w:r w:rsidRPr="002853C4">
          <w:rPr>
            <w:rFonts w:ascii="Courier New" w:eastAsia="SimSun" w:hAnsi="Courier New"/>
            <w:sz w:val="16"/>
            <w:lang w:val="en-IN" w:eastAsia="en-IN"/>
          </w:rPr>
          <w:t>'</w:t>
        </w:r>
      </w:ins>
    </w:p>
    <w:p w14:paraId="7686FF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required:</w:t>
      </w:r>
    </w:p>
    <w:p w14:paraId="3416B85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notifCorrId</w:t>
      </w:r>
    </w:p>
    <w:p w14:paraId="66A9D29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 notificURI</w:t>
      </w:r>
    </w:p>
    <w:p w14:paraId="1BFFE80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oneOf:</w:t>
      </w:r>
    </w:p>
    <w:p w14:paraId="43754F3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required: [anaSub]</w:t>
      </w:r>
    </w:p>
    <w:p w14:paraId="066C3EA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required: [</w:t>
      </w:r>
      <w:r w:rsidRPr="002853C4">
        <w:rPr>
          <w:rFonts w:ascii="Courier New" w:eastAsia="SimSun" w:hAnsi="Courier New"/>
          <w:sz w:val="16"/>
          <w:lang w:eastAsia="ja-JP"/>
        </w:rPr>
        <w:t>dataSub</w:t>
      </w:r>
      <w:r w:rsidRPr="002853C4">
        <w:rPr>
          <w:rFonts w:ascii="Courier New" w:eastAsia="SimSun" w:hAnsi="Courier New"/>
          <w:sz w:val="16"/>
          <w:lang w:val="en-IN" w:eastAsia="en-IN"/>
        </w:rPr>
        <w:t>]</w:t>
      </w:r>
    </w:p>
    <w:p w14:paraId="01AB7DE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DengXian" w:hAnsi="Courier New"/>
          <w:sz w:val="16"/>
        </w:rPr>
        <w:t>NnwdafDataManagementNotif</w:t>
      </w:r>
      <w:r w:rsidRPr="002853C4">
        <w:rPr>
          <w:rFonts w:ascii="Courier New" w:eastAsia="SimSun" w:hAnsi="Courier New"/>
          <w:sz w:val="16"/>
        </w:rPr>
        <w:t>:</w:t>
      </w:r>
    </w:p>
    <w:p w14:paraId="2B0AEC5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description: Represents an Individual Notification.</w:t>
      </w:r>
    </w:p>
    <w:p w14:paraId="5D19165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object</w:t>
      </w:r>
    </w:p>
    <w:p w14:paraId="267A6DC2"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properties:</w:t>
      </w:r>
    </w:p>
    <w:p w14:paraId="41D16BC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dataNotification</w:t>
      </w:r>
      <w:r w:rsidRPr="002853C4">
        <w:rPr>
          <w:rFonts w:ascii="Courier New" w:eastAsia="SimSun" w:hAnsi="Courier New"/>
          <w:sz w:val="16"/>
        </w:rPr>
        <w:t>:</w:t>
      </w:r>
    </w:p>
    <w:p w14:paraId="1A20123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w:t>
      </w:r>
      <w:r w:rsidRPr="002853C4">
        <w:rPr>
          <w:rFonts w:ascii="Courier New" w:eastAsia="SimSun" w:hAnsi="Courier New"/>
          <w:sz w:val="16"/>
        </w:rPr>
        <w:t>$ref: 'TS29575_Nadrf_DataManagement.yaml#/components/schemas/DataNotification'</w:t>
      </w:r>
    </w:p>
    <w:p w14:paraId="5B66F9C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dataReports:</w:t>
      </w:r>
    </w:p>
    <w:p w14:paraId="1888490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type: array</w:t>
      </w:r>
    </w:p>
    <w:p w14:paraId="3F66DC0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items:</w:t>
      </w:r>
    </w:p>
    <w:p w14:paraId="6812BDE5"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lang w:val="en-IN" w:eastAsia="en-IN"/>
        </w:rPr>
        <w:t xml:space="preserve">            </w:t>
      </w:r>
      <w:r w:rsidRPr="002853C4">
        <w:rPr>
          <w:rFonts w:ascii="Courier New" w:eastAsia="SimSun" w:hAnsi="Courier New"/>
          <w:sz w:val="16"/>
        </w:rPr>
        <w:t>$ref: 'TS29574_Ndccf_DataManagement.yaml#/components/schemas/NotifSummaryReport'</w:t>
      </w:r>
    </w:p>
    <w:p w14:paraId="320BE87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minItems: 1</w:t>
      </w:r>
    </w:p>
    <w:p w14:paraId="0DE2C54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rPr>
        <w:t xml:space="preserve">          description: List of summary reports of processed notifications.</w:t>
      </w:r>
    </w:p>
    <w:p w14:paraId="4FB6DB4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notifCorrId:</w:t>
      </w:r>
    </w:p>
    <w:p w14:paraId="3508271D"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type: string</w:t>
      </w:r>
    </w:p>
    <w:p w14:paraId="14D14CF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description: Notification correlation identifier.</w:t>
      </w:r>
    </w:p>
    <w:p w14:paraId="3C8279DF"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r w:rsidRPr="002853C4">
        <w:rPr>
          <w:rFonts w:ascii="Courier New" w:eastAsia="SimSun" w:hAnsi="Courier New"/>
          <w:sz w:val="16"/>
          <w:lang w:eastAsia="zh-CN"/>
        </w:rPr>
        <w:t>terminationReq</w:t>
      </w:r>
      <w:r w:rsidRPr="002853C4">
        <w:rPr>
          <w:rFonts w:ascii="Courier New" w:eastAsia="SimSun" w:hAnsi="Courier New"/>
          <w:sz w:val="16"/>
        </w:rPr>
        <w:t>:</w:t>
      </w:r>
    </w:p>
    <w:p w14:paraId="748A273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type: string</w:t>
      </w:r>
    </w:p>
    <w:p w14:paraId="730E7211"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lang w:val="en-IN" w:eastAsia="en-IN"/>
        </w:rPr>
        <w:t xml:space="preserve">          description: </w:t>
      </w:r>
      <w:r w:rsidRPr="002853C4">
        <w:rPr>
          <w:rFonts w:ascii="Courier New" w:eastAsia="SimSun" w:hAnsi="Courier New"/>
          <w:sz w:val="16"/>
          <w:lang w:eastAsia="zh-CN"/>
        </w:rPr>
        <w:t>&gt;</w:t>
      </w:r>
    </w:p>
    <w:p w14:paraId="0C3AEC57"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sz w:val="16"/>
          <w:lang w:val="en-IN" w:eastAsia="en-IN"/>
        </w:rPr>
        <w:lastRenderedPageBreak/>
        <w:t xml:space="preserve">            </w:t>
      </w:r>
      <w:r w:rsidRPr="002853C4">
        <w:rPr>
          <w:rFonts w:ascii="Courier New" w:eastAsia="SimSun" w:hAnsi="Courier New"/>
          <w:sz w:val="16"/>
          <w:lang w:eastAsia="zh-CN"/>
        </w:rPr>
        <w:t>It indicates that the termination of the data management subscription</w:t>
      </w:r>
    </w:p>
    <w:p w14:paraId="4B898A50"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w:t>
      </w:r>
      <w:r w:rsidRPr="002853C4">
        <w:rPr>
          <w:rFonts w:ascii="Courier New" w:eastAsia="SimSun" w:hAnsi="Courier New"/>
          <w:sz w:val="16"/>
          <w:lang w:eastAsia="zh-CN"/>
        </w:rPr>
        <w:t xml:space="preserve"> is requested by the NWDAF</w:t>
      </w:r>
      <w:r w:rsidRPr="002853C4">
        <w:rPr>
          <w:rFonts w:ascii="Courier New" w:eastAsia="SimSun" w:hAnsi="Courier New"/>
          <w:sz w:val="16"/>
          <w:lang w:val="en-IN" w:eastAsia="en-IN"/>
        </w:rPr>
        <w:t>.</w:t>
      </w:r>
    </w:p>
    <w:p w14:paraId="768C0E8E"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w:t>
      </w:r>
      <w:bookmarkStart w:id="119" w:name="_Hlk96682415"/>
      <w:r w:rsidRPr="002853C4">
        <w:rPr>
          <w:rFonts w:ascii="Courier New" w:eastAsia="SimSun" w:hAnsi="Courier New"/>
          <w:sz w:val="16"/>
          <w:lang w:eastAsia="ja-JP"/>
        </w:rPr>
        <w:t>fetch</w:t>
      </w:r>
      <w:bookmarkEnd w:id="119"/>
      <w:r w:rsidRPr="002853C4">
        <w:rPr>
          <w:rFonts w:ascii="Courier New" w:eastAsia="SimSun" w:hAnsi="Courier New"/>
          <w:sz w:val="16"/>
        </w:rPr>
        <w:t>Instruct:</w:t>
      </w:r>
    </w:p>
    <w:p w14:paraId="76174236"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'TS29576_Nmfaf_3caDataManagement.yaml#/components/schemas/FetchInstruction'</w:t>
      </w:r>
    </w:p>
    <w:p w14:paraId="75540FB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2853C4">
        <w:rPr>
          <w:rFonts w:ascii="Courier New" w:eastAsia="SimSun" w:hAnsi="Courier New" w:hint="eastAsia"/>
          <w:sz w:val="16"/>
          <w:lang w:eastAsia="zh-CN"/>
        </w:rPr>
        <w:t xml:space="preserve"> </w:t>
      </w:r>
      <w:r w:rsidRPr="002853C4">
        <w:rPr>
          <w:rFonts w:ascii="Courier New" w:eastAsia="SimSun" w:hAnsi="Courier New"/>
          <w:sz w:val="16"/>
          <w:lang w:eastAsia="zh-CN"/>
        </w:rPr>
        <w:t xml:space="preserve">       notifTimestamp:</w:t>
      </w:r>
    </w:p>
    <w:p w14:paraId="34EBFAA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rPr>
        <w:t xml:space="preserve">          $ref: 'TS29571_CommonData.yaml#/components/schemas/DateTime'</w:t>
      </w:r>
    </w:p>
    <w:p w14:paraId="5BFBDFC3"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required:  </w:t>
      </w:r>
    </w:p>
    <w:p w14:paraId="68C428C9"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2853C4">
        <w:rPr>
          <w:rFonts w:ascii="Courier New" w:eastAsia="SimSun" w:hAnsi="Courier New"/>
          <w:sz w:val="16"/>
          <w:lang w:val="en-IN" w:eastAsia="en-IN"/>
        </w:rPr>
        <w:t xml:space="preserve">        - </w:t>
      </w:r>
      <w:r w:rsidRPr="002853C4">
        <w:rPr>
          <w:rFonts w:ascii="Courier New" w:eastAsia="SimSun" w:hAnsi="Courier New"/>
          <w:sz w:val="16"/>
        </w:rPr>
        <w:t>notifCorrId</w:t>
      </w:r>
    </w:p>
    <w:p w14:paraId="485D84E8"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w:t>
      </w:r>
      <w:r w:rsidRPr="002853C4">
        <w:rPr>
          <w:rFonts w:ascii="Courier New" w:eastAsia="SimSun" w:hAnsi="Courier New"/>
          <w:sz w:val="16"/>
          <w:lang w:eastAsia="zh-CN"/>
        </w:rPr>
        <w:t>notifTimestamp</w:t>
      </w:r>
    </w:p>
    <w:p w14:paraId="46C0829C"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oneOf:</w:t>
      </w:r>
    </w:p>
    <w:p w14:paraId="625F7BB4"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required: [dataNotification]</w:t>
      </w:r>
    </w:p>
    <w:p w14:paraId="04198ADA"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required: [dataReports]</w:t>
      </w:r>
    </w:p>
    <w:p w14:paraId="62F0743B" w14:textId="77777777" w:rsidR="002853C4" w:rsidRPr="002853C4" w:rsidRDefault="002853C4" w:rsidP="00285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IN" w:eastAsia="en-IN"/>
        </w:rPr>
      </w:pPr>
      <w:r w:rsidRPr="002853C4">
        <w:rPr>
          <w:rFonts w:ascii="Courier New" w:eastAsia="SimSun" w:hAnsi="Courier New"/>
          <w:sz w:val="16"/>
          <w:lang w:val="en-IN" w:eastAsia="en-IN"/>
        </w:rPr>
        <w:t xml:space="preserve">        - required: [</w:t>
      </w:r>
      <w:r w:rsidRPr="002853C4">
        <w:rPr>
          <w:rFonts w:ascii="Courier New" w:eastAsia="SimSun" w:hAnsi="Courier New"/>
          <w:sz w:val="16"/>
          <w:lang w:eastAsia="ja-JP"/>
        </w:rPr>
        <w:t>fetch</w:t>
      </w:r>
      <w:r w:rsidRPr="002853C4">
        <w:rPr>
          <w:rFonts w:ascii="Courier New" w:eastAsia="SimSun" w:hAnsi="Courier New"/>
          <w:sz w:val="16"/>
        </w:rPr>
        <w:t>Instruct</w:t>
      </w:r>
      <w:r w:rsidRPr="002853C4">
        <w:rPr>
          <w:rFonts w:ascii="Courier New" w:eastAsia="SimSun" w:hAnsi="Courier New"/>
          <w:sz w:val="16"/>
          <w:lang w:val="en-IN" w:eastAsia="en-IN"/>
        </w:rPr>
        <w:t>]</w:t>
      </w:r>
    </w:p>
    <w:p w14:paraId="53418F3D" w14:textId="75376624" w:rsidR="00C36E00" w:rsidRPr="002A608D" w:rsidRDefault="00C36E00" w:rsidP="00C36E00">
      <w:pPr>
        <w:rPr>
          <w:rFonts w:eastAsia="SimSun"/>
        </w:rPr>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5409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540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6"/>
  </w:num>
  <w:num w:numId="5" w16cid:durableId="1835031257">
    <w:abstractNumId w:val="23"/>
  </w:num>
  <w:num w:numId="6" w16cid:durableId="685835301">
    <w:abstractNumId w:val="21"/>
  </w:num>
  <w:num w:numId="7" w16cid:durableId="275478934">
    <w:abstractNumId w:val="12"/>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5"/>
  </w:num>
  <w:num w:numId="17" w16cid:durableId="536040837">
    <w:abstractNumId w:val="14"/>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8"/>
  </w:num>
  <w:num w:numId="20" w16cid:durableId="1558980175">
    <w:abstractNumId w:val="24"/>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9"/>
  </w:num>
  <w:num w:numId="23" w16cid:durableId="608245252">
    <w:abstractNumId w:val="20"/>
  </w:num>
  <w:num w:numId="24" w16cid:durableId="360522220">
    <w:abstractNumId w:val="22"/>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5"/>
  </w:num>
  <w:num w:numId="29" w16cid:durableId="181827403">
    <w:abstractNumId w:val="17"/>
  </w:num>
  <w:num w:numId="30" w16cid:durableId="1131903526">
    <w:abstractNumId w:val="16"/>
  </w:num>
  <w:num w:numId="31" w16cid:durableId="100855558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22140280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234242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9083B"/>
    <w:rsid w:val="000A6394"/>
    <w:rsid w:val="000B7FED"/>
    <w:rsid w:val="000C038A"/>
    <w:rsid w:val="000C2B58"/>
    <w:rsid w:val="000C6598"/>
    <w:rsid w:val="000D3BCA"/>
    <w:rsid w:val="000D44B3"/>
    <w:rsid w:val="000F1B3E"/>
    <w:rsid w:val="00113AB2"/>
    <w:rsid w:val="00142BF2"/>
    <w:rsid w:val="001435F1"/>
    <w:rsid w:val="00145D43"/>
    <w:rsid w:val="00150980"/>
    <w:rsid w:val="00156AD8"/>
    <w:rsid w:val="00171C23"/>
    <w:rsid w:val="0017208B"/>
    <w:rsid w:val="00176280"/>
    <w:rsid w:val="00191055"/>
    <w:rsid w:val="00192C46"/>
    <w:rsid w:val="001A08B3"/>
    <w:rsid w:val="001A4560"/>
    <w:rsid w:val="001A7B60"/>
    <w:rsid w:val="001B52F0"/>
    <w:rsid w:val="001B7A65"/>
    <w:rsid w:val="001C71A7"/>
    <w:rsid w:val="001C761A"/>
    <w:rsid w:val="001D53C4"/>
    <w:rsid w:val="001D6015"/>
    <w:rsid w:val="001D6706"/>
    <w:rsid w:val="001E41F3"/>
    <w:rsid w:val="001E60CE"/>
    <w:rsid w:val="001F60A6"/>
    <w:rsid w:val="00201052"/>
    <w:rsid w:val="00203390"/>
    <w:rsid w:val="00213EE2"/>
    <w:rsid w:val="00217D66"/>
    <w:rsid w:val="00243280"/>
    <w:rsid w:val="0026004D"/>
    <w:rsid w:val="002640DD"/>
    <w:rsid w:val="00275D12"/>
    <w:rsid w:val="00281709"/>
    <w:rsid w:val="00284FEB"/>
    <w:rsid w:val="002853C4"/>
    <w:rsid w:val="002860C4"/>
    <w:rsid w:val="002A608D"/>
    <w:rsid w:val="002A762D"/>
    <w:rsid w:val="002B5741"/>
    <w:rsid w:val="002D0A3E"/>
    <w:rsid w:val="002D43B8"/>
    <w:rsid w:val="002E472E"/>
    <w:rsid w:val="00305409"/>
    <w:rsid w:val="00306D52"/>
    <w:rsid w:val="00317093"/>
    <w:rsid w:val="00350A0F"/>
    <w:rsid w:val="00351F66"/>
    <w:rsid w:val="003609EF"/>
    <w:rsid w:val="0036231A"/>
    <w:rsid w:val="00363007"/>
    <w:rsid w:val="00370827"/>
    <w:rsid w:val="00370977"/>
    <w:rsid w:val="00374DD4"/>
    <w:rsid w:val="00381ED5"/>
    <w:rsid w:val="003A36AD"/>
    <w:rsid w:val="003C544C"/>
    <w:rsid w:val="003D6C89"/>
    <w:rsid w:val="003E1A36"/>
    <w:rsid w:val="003F05E5"/>
    <w:rsid w:val="003F5769"/>
    <w:rsid w:val="00410371"/>
    <w:rsid w:val="0042075A"/>
    <w:rsid w:val="004242F1"/>
    <w:rsid w:val="00434765"/>
    <w:rsid w:val="00447701"/>
    <w:rsid w:val="00452D3B"/>
    <w:rsid w:val="004625B6"/>
    <w:rsid w:val="00476357"/>
    <w:rsid w:val="004A4E33"/>
    <w:rsid w:val="004B75B7"/>
    <w:rsid w:val="004C0136"/>
    <w:rsid w:val="004C5A19"/>
    <w:rsid w:val="004D07F1"/>
    <w:rsid w:val="004D79C4"/>
    <w:rsid w:val="004E6CFA"/>
    <w:rsid w:val="004F189C"/>
    <w:rsid w:val="00504016"/>
    <w:rsid w:val="005141D9"/>
    <w:rsid w:val="0051580D"/>
    <w:rsid w:val="005409BC"/>
    <w:rsid w:val="00547111"/>
    <w:rsid w:val="00551B57"/>
    <w:rsid w:val="00561CB2"/>
    <w:rsid w:val="00592212"/>
    <w:rsid w:val="005929D3"/>
    <w:rsid w:val="00592D74"/>
    <w:rsid w:val="00594478"/>
    <w:rsid w:val="005A0550"/>
    <w:rsid w:val="005B645E"/>
    <w:rsid w:val="005B7867"/>
    <w:rsid w:val="005B78A2"/>
    <w:rsid w:val="005E2C44"/>
    <w:rsid w:val="005E3CF1"/>
    <w:rsid w:val="005E478C"/>
    <w:rsid w:val="005F2297"/>
    <w:rsid w:val="006056A9"/>
    <w:rsid w:val="00612862"/>
    <w:rsid w:val="00621188"/>
    <w:rsid w:val="006257ED"/>
    <w:rsid w:val="006317BC"/>
    <w:rsid w:val="00647A95"/>
    <w:rsid w:val="00651623"/>
    <w:rsid w:val="00653DE4"/>
    <w:rsid w:val="00663EE1"/>
    <w:rsid w:val="00665C47"/>
    <w:rsid w:val="00665E5E"/>
    <w:rsid w:val="00676883"/>
    <w:rsid w:val="00684855"/>
    <w:rsid w:val="006856A8"/>
    <w:rsid w:val="00686E9E"/>
    <w:rsid w:val="00695808"/>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6FBF"/>
    <w:rsid w:val="007337F1"/>
    <w:rsid w:val="007414A2"/>
    <w:rsid w:val="007807D0"/>
    <w:rsid w:val="00786218"/>
    <w:rsid w:val="007916C6"/>
    <w:rsid w:val="00792342"/>
    <w:rsid w:val="007977A8"/>
    <w:rsid w:val="007B512A"/>
    <w:rsid w:val="007C2097"/>
    <w:rsid w:val="007D5E07"/>
    <w:rsid w:val="007D6A07"/>
    <w:rsid w:val="007E0972"/>
    <w:rsid w:val="007F7259"/>
    <w:rsid w:val="00800E5C"/>
    <w:rsid w:val="00802151"/>
    <w:rsid w:val="008040A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71952"/>
    <w:rsid w:val="009777D9"/>
    <w:rsid w:val="00984A92"/>
    <w:rsid w:val="00990235"/>
    <w:rsid w:val="00991780"/>
    <w:rsid w:val="00991B88"/>
    <w:rsid w:val="00994890"/>
    <w:rsid w:val="009A4051"/>
    <w:rsid w:val="009A5753"/>
    <w:rsid w:val="009A579D"/>
    <w:rsid w:val="009A7267"/>
    <w:rsid w:val="009D1544"/>
    <w:rsid w:val="009D5C23"/>
    <w:rsid w:val="009D6BDB"/>
    <w:rsid w:val="009E3297"/>
    <w:rsid w:val="009F734F"/>
    <w:rsid w:val="00A246B6"/>
    <w:rsid w:val="00A30512"/>
    <w:rsid w:val="00A31356"/>
    <w:rsid w:val="00A47E70"/>
    <w:rsid w:val="00A50CF0"/>
    <w:rsid w:val="00A52FD7"/>
    <w:rsid w:val="00A7671C"/>
    <w:rsid w:val="00A918DB"/>
    <w:rsid w:val="00AA04F7"/>
    <w:rsid w:val="00AA2CBC"/>
    <w:rsid w:val="00AC5820"/>
    <w:rsid w:val="00AD1CD8"/>
    <w:rsid w:val="00AD1EB5"/>
    <w:rsid w:val="00AD6265"/>
    <w:rsid w:val="00AE034B"/>
    <w:rsid w:val="00AE6CC4"/>
    <w:rsid w:val="00AF0070"/>
    <w:rsid w:val="00AF7B4E"/>
    <w:rsid w:val="00B10A0B"/>
    <w:rsid w:val="00B132D2"/>
    <w:rsid w:val="00B17E2B"/>
    <w:rsid w:val="00B258BB"/>
    <w:rsid w:val="00B47790"/>
    <w:rsid w:val="00B50E22"/>
    <w:rsid w:val="00B57E46"/>
    <w:rsid w:val="00B67B97"/>
    <w:rsid w:val="00B74565"/>
    <w:rsid w:val="00B86018"/>
    <w:rsid w:val="00B925D7"/>
    <w:rsid w:val="00B968C8"/>
    <w:rsid w:val="00BA04D8"/>
    <w:rsid w:val="00BA3EC5"/>
    <w:rsid w:val="00BA51D9"/>
    <w:rsid w:val="00BB5DFC"/>
    <w:rsid w:val="00BC53A5"/>
    <w:rsid w:val="00BC553F"/>
    <w:rsid w:val="00BC5DD7"/>
    <w:rsid w:val="00BC7AC0"/>
    <w:rsid w:val="00BD279D"/>
    <w:rsid w:val="00BD6BB8"/>
    <w:rsid w:val="00BF7013"/>
    <w:rsid w:val="00C36E00"/>
    <w:rsid w:val="00C45B03"/>
    <w:rsid w:val="00C66BA2"/>
    <w:rsid w:val="00C7260F"/>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516C6"/>
    <w:rsid w:val="00D66520"/>
    <w:rsid w:val="00D84AE9"/>
    <w:rsid w:val="00DE3205"/>
    <w:rsid w:val="00DE34CF"/>
    <w:rsid w:val="00DE4B7D"/>
    <w:rsid w:val="00DF4D4A"/>
    <w:rsid w:val="00E07BFF"/>
    <w:rsid w:val="00E07F0D"/>
    <w:rsid w:val="00E1358C"/>
    <w:rsid w:val="00E13F3D"/>
    <w:rsid w:val="00E22AB8"/>
    <w:rsid w:val="00E256AD"/>
    <w:rsid w:val="00E34898"/>
    <w:rsid w:val="00E46C76"/>
    <w:rsid w:val="00E4712D"/>
    <w:rsid w:val="00E631D5"/>
    <w:rsid w:val="00E74925"/>
    <w:rsid w:val="00E77F6A"/>
    <w:rsid w:val="00E9061F"/>
    <w:rsid w:val="00E90F44"/>
    <w:rsid w:val="00E953AA"/>
    <w:rsid w:val="00E975C6"/>
    <w:rsid w:val="00EA0F40"/>
    <w:rsid w:val="00EB09B7"/>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902E7"/>
    <w:rsid w:val="00FB6386"/>
    <w:rsid w:val="00FD3565"/>
    <w:rsid w:val="00FE2A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numbering" w:customStyle="1" w:styleId="NoList1">
    <w:name w:val="No List1"/>
    <w:next w:val="NoList"/>
    <w:uiPriority w:val="99"/>
    <w:semiHidden/>
    <w:unhideWhenUsed/>
    <w:rsid w:val="00D516C6"/>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 w:type="paragraph" w:customStyle="1" w:styleId="msonormal0">
    <w:name w:val="msonormal"/>
    <w:basedOn w:val="Normal"/>
    <w:rsid w:val="00D516C6"/>
    <w:pPr>
      <w:spacing w:before="100" w:beforeAutospacing="1" w:after="100" w:afterAutospacing="1"/>
    </w:pPr>
    <w:rPr>
      <w:sz w:val="24"/>
      <w:szCs w:val="24"/>
      <w:lang w:eastAsia="en-IN"/>
    </w:rPr>
  </w:style>
  <w:style w:type="character" w:customStyle="1" w:styleId="normaltextrun">
    <w:name w:val="normaltextrun"/>
    <w:basedOn w:val="DefaultParagraphFont"/>
    <w:rsid w:val="00D516C6"/>
  </w:style>
  <w:style w:type="numbering" w:customStyle="1" w:styleId="NoList2">
    <w:name w:val="No List2"/>
    <w:next w:val="NoList"/>
    <w:uiPriority w:val="99"/>
    <w:semiHidden/>
    <w:rsid w:val="002853C4"/>
  </w:style>
  <w:style w:type="character" w:customStyle="1" w:styleId="TAN0">
    <w:name w:val="TAN (文字)"/>
    <w:rsid w:val="002853C4"/>
    <w:rPr>
      <w:rFonts w:ascii="Arial" w:eastAsia="Batang" w:hAnsi="Arial"/>
      <w:sz w:val="18"/>
      <w:lang w:val="en-GB" w:eastAsia="en-US" w:bidi="ar-SA"/>
    </w:rPr>
  </w:style>
  <w:style w:type="table" w:customStyle="1" w:styleId="TableGrid1">
    <w:name w:val="Table Grid1"/>
    <w:basedOn w:val="TableNormal"/>
    <w:next w:val="TableGrid"/>
    <w:rsid w:val="002853C4"/>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2853C4"/>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2853C4"/>
    <w:rPr>
      <w:rFonts w:ascii="Arial" w:hAnsi="Arial"/>
      <w:lang w:val="en-GB" w:eastAsia="en-US"/>
    </w:rPr>
  </w:style>
  <w:style w:type="character" w:customStyle="1" w:styleId="Heading9Char">
    <w:name w:val="Heading 9 Char"/>
    <w:link w:val="Heading9"/>
    <w:rsid w:val="002853C4"/>
    <w:rPr>
      <w:rFonts w:ascii="Arial" w:hAnsi="Arial"/>
      <w:sz w:val="36"/>
      <w:lang w:val="en-GB" w:eastAsia="en-US"/>
    </w:rPr>
  </w:style>
  <w:style w:type="character" w:customStyle="1" w:styleId="FooterChar">
    <w:name w:val="Footer Char"/>
    <w:link w:val="Footer"/>
    <w:rsid w:val="002853C4"/>
    <w:rPr>
      <w:rFonts w:ascii="Arial" w:hAnsi="Arial"/>
      <w:b/>
      <w:i/>
      <w:noProof/>
      <w:sz w:val="18"/>
      <w:lang w:val="en-GB" w:eastAsia="en-US"/>
    </w:rPr>
  </w:style>
  <w:style w:type="character" w:customStyle="1" w:styleId="51">
    <w:name w:val="标题 5 字符1"/>
    <w:semiHidden/>
    <w:locked/>
    <w:rsid w:val="002853C4"/>
    <w:rPr>
      <w:rFonts w:ascii="Arial" w:hAnsi="Arial"/>
      <w:sz w:val="22"/>
      <w:lang w:val="en-GB" w:eastAsia="en-US"/>
    </w:rPr>
  </w:style>
  <w:style w:type="character" w:customStyle="1" w:styleId="H60">
    <w:name w:val="H6 (文字)"/>
    <w:link w:val="H6"/>
    <w:rsid w:val="002853C4"/>
    <w:rPr>
      <w:rFonts w:ascii="Arial" w:hAnsi="Arial"/>
      <w:lang w:val="en-GB" w:eastAsia="en-US"/>
    </w:rPr>
  </w:style>
  <w:style w:type="character" w:customStyle="1" w:styleId="THZchn">
    <w:name w:val="TH Zchn"/>
    <w:rsid w:val="002853C4"/>
    <w:rPr>
      <w:rFonts w:ascii="Arial" w:hAnsi="Arial"/>
      <w:b/>
      <w:lang w:eastAsia="en-US"/>
    </w:rPr>
  </w:style>
  <w:style w:type="character" w:customStyle="1" w:styleId="B3Char">
    <w:name w:val="B3 Char"/>
    <w:rsid w:val="002853C4"/>
    <w:rPr>
      <w:lang w:eastAsia="en-US"/>
    </w:rPr>
  </w:style>
  <w:style w:type="paragraph" w:customStyle="1" w:styleId="FL">
    <w:name w:val="FL"/>
    <w:basedOn w:val="Normal"/>
    <w:rsid w:val="002853C4"/>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914</TotalTime>
  <Pages>14</Pages>
  <Words>3256</Words>
  <Characters>29616</Characters>
  <Application>Microsoft Office Word</Application>
  <DocSecurity>0</DocSecurity>
  <Lines>246</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183</cp:revision>
  <cp:lastPrinted>1899-12-31T23:00:00Z</cp:lastPrinted>
  <dcterms:created xsi:type="dcterms:W3CDTF">2020-02-03T08:32:00Z</dcterms:created>
  <dcterms:modified xsi:type="dcterms:W3CDTF">2023-04-21T09:58:00Z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