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68343" w14:textId="60D50F3B" w:rsidR="00F25DF3" w:rsidRPr="00CE7631" w:rsidRDefault="00F25DF3" w:rsidP="008957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44665606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</w:t>
      </w:r>
      <w:r w:rsidR="006A3399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C3-21</w:t>
      </w:r>
      <w:r w:rsidR="006A3399">
        <w:rPr>
          <w:b/>
          <w:noProof/>
          <w:sz w:val="24"/>
        </w:rPr>
        <w:t>6</w:t>
      </w:r>
      <w:r w:rsidR="009F1CAB">
        <w:rPr>
          <w:b/>
          <w:noProof/>
          <w:sz w:val="24"/>
        </w:rPr>
        <w:t>511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1D2666E0" w14:textId="7A6CFF94" w:rsidR="00F25DF3" w:rsidRDefault="00F25DF3" w:rsidP="00F25DF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6A3399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th – </w:t>
      </w:r>
      <w:r w:rsidR="006A3399">
        <w:rPr>
          <w:b/>
          <w:noProof/>
          <w:sz w:val="24"/>
        </w:rPr>
        <w:t>19</w:t>
      </w:r>
      <w:r>
        <w:rPr>
          <w:b/>
          <w:noProof/>
          <w:sz w:val="24"/>
        </w:rPr>
        <w:t xml:space="preserve">th </w:t>
      </w:r>
      <w:r w:rsidR="006A3399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049AF6" w:rsidR="001E41F3" w:rsidRPr="00410371" w:rsidRDefault="00DA082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29.5</w:t>
            </w:r>
            <w:r w:rsidR="00075649">
              <w:rPr>
                <w:b/>
                <w:noProof/>
                <w:sz w:val="28"/>
              </w:rPr>
              <w:t>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B1A741" w:rsidR="001E41F3" w:rsidRPr="00410371" w:rsidRDefault="00DA082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</w:t>
            </w:r>
            <w:r w:rsidR="009F1CAB">
              <w:rPr>
                <w:b/>
                <w:noProof/>
                <w:sz w:val="28"/>
              </w:rPr>
              <w:t>063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A082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4C8009" w:rsidR="001E41F3" w:rsidRPr="00410371" w:rsidRDefault="00DA082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6763D8">
              <w:rPr>
                <w:b/>
                <w:noProof/>
                <w:sz w:val="28"/>
              </w:rPr>
              <w:t>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075649">
              <w:rPr>
                <w:b/>
                <w:noProof/>
                <w:sz w:val="28"/>
              </w:rPr>
              <w:t>4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5169FBB" w:rsidR="00F25D98" w:rsidRDefault="006558B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6A5B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of OpenAPI version and TS version in </w:t>
            </w:r>
            <w:proofErr w:type="spellStart"/>
            <w:r w:rsidR="002640DD">
              <w:t>externalDocs</w:t>
            </w:r>
            <w:proofErr w:type="spellEnd"/>
            <w:r w:rsidR="002640DD">
              <w:t xml:space="preserve"> field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DA082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50A347" w:rsidR="001E41F3" w:rsidRDefault="009E79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5F10E5">
              <w:fldChar w:fldCharType="begin"/>
            </w:r>
            <w:r w:rsidR="005F10E5">
              <w:instrText xml:space="preserve"> DOCPROPERTY  SourceIfTsg  \* MERGEFORMAT </w:instrText>
            </w:r>
            <w:r w:rsidR="005F10E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DA082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0D568C" w:rsidR="001E41F3" w:rsidRDefault="00DA082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1A3E66">
              <w:rPr>
                <w:noProof/>
              </w:rPr>
              <w:t>1</w:t>
            </w:r>
            <w:r w:rsidR="00D24991">
              <w:rPr>
                <w:noProof/>
              </w:rPr>
              <w:t>-</w:t>
            </w:r>
            <w:r w:rsidR="0015722E">
              <w:rPr>
                <w:noProof/>
              </w:rPr>
              <w:t>11</w:t>
            </w:r>
            <w:r w:rsidR="00D24991">
              <w:rPr>
                <w:noProof/>
              </w:rPr>
              <w:t>-</w:t>
            </w:r>
            <w:r w:rsidR="00807C54">
              <w:rPr>
                <w:noProof/>
              </w:rPr>
              <w:t>3</w:t>
            </w:r>
            <w:r w:rsidR="001A3E66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A082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A082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05B5E3" w14:textId="4B575A65" w:rsidR="008C2A30" w:rsidRDefault="008C2A30" w:rsidP="008C2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Npcf_</w:t>
            </w:r>
            <w:r w:rsidR="00075649">
              <w:rPr>
                <w:noProof/>
              </w:rPr>
              <w:t>EventExposure</w:t>
            </w:r>
            <w:r>
              <w:rPr>
                <w:noProof/>
              </w:rPr>
              <w:t xml:space="preserve"> API have been agreed and the version number of the corresponding OpenAPI file thus needs to be incremented following the rules in TS 29.501, subclause 4.3.1.</w:t>
            </w:r>
          </w:p>
          <w:p w14:paraId="4F9E3A30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2B2466" w14:textId="7CB9CE30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agreed CRs update the OpenAPI file for Npcf_</w:t>
            </w:r>
            <w:r w:rsidR="00075649">
              <w:rPr>
                <w:noProof/>
              </w:rPr>
              <w:t>EventExposure</w:t>
            </w:r>
            <w:r>
              <w:rPr>
                <w:noProof/>
              </w:rPr>
              <w:t xml:space="preserve"> for the present release:</w:t>
            </w:r>
          </w:p>
          <w:p w14:paraId="0620122F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49DDE5B" w14:textId="7B085955" w:rsidR="00807C54" w:rsidRDefault="00ED23A2" w:rsidP="00807C5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 xml:space="preserve">TS 29.571 </w:t>
            </w:r>
            <w:r w:rsidR="00807C54">
              <w:t>CR# 0</w:t>
            </w:r>
            <w:r w:rsidR="00A02F0A">
              <w:t>310</w:t>
            </w:r>
            <w:r w:rsidR="00807C54">
              <w:t xml:space="preserve"> impacts the OpenAPI file with a backwards compatible </w:t>
            </w:r>
            <w:r w:rsidR="00A02F0A">
              <w:t>feature</w:t>
            </w:r>
            <w:r w:rsidR="00807C54">
              <w:t>.</w:t>
            </w:r>
          </w:p>
          <w:p w14:paraId="47683D59" w14:textId="03BDD33F" w:rsidR="00807C54" w:rsidRDefault="00ED23A2" w:rsidP="00807C5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</w:t>
            </w:r>
            <w:r w:rsidR="00075649">
              <w:t>23</w:t>
            </w:r>
            <w:r>
              <w:t xml:space="preserve"> </w:t>
            </w:r>
            <w:r w:rsidR="00807C54">
              <w:t xml:space="preserve">CR# </w:t>
            </w:r>
            <w:r w:rsidR="00075649">
              <w:t>0</w:t>
            </w:r>
            <w:r w:rsidR="00733439">
              <w:t>058</w:t>
            </w:r>
            <w:r w:rsidR="00807C54">
              <w:t xml:space="preserve"> impacts the OpenAPI file with a backwards compatible </w:t>
            </w:r>
            <w:r w:rsidR="006A3399">
              <w:t>feature</w:t>
            </w:r>
            <w:r w:rsidR="00807C54">
              <w:t>.</w:t>
            </w:r>
          </w:p>
          <w:p w14:paraId="7F4518FD" w14:textId="32AF66C6" w:rsidR="00C72789" w:rsidRDefault="00C72789" w:rsidP="00C7278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</w:t>
            </w:r>
            <w:r w:rsidR="00075649">
              <w:t>23</w:t>
            </w:r>
            <w:r>
              <w:t xml:space="preserve"> CR# </w:t>
            </w:r>
            <w:r w:rsidR="00075649">
              <w:t>0</w:t>
            </w:r>
            <w:r w:rsidR="00733439">
              <w:t>059</w:t>
            </w:r>
            <w:r>
              <w:t xml:space="preserve"> impacts the OpenAPI file with a backwards compatible correction.</w:t>
            </w:r>
          </w:p>
          <w:p w14:paraId="1A1238F7" w14:textId="7F8B7B66" w:rsidR="0015722E" w:rsidRDefault="0015722E" w:rsidP="0015722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29.523 CR# 00</w:t>
            </w:r>
            <w:r w:rsidR="001A0E32">
              <w:t>61</w:t>
            </w:r>
            <w:r>
              <w:t xml:space="preserve"> impacts the OpenAPI file with a backwards compatible feature.</w:t>
            </w:r>
          </w:p>
          <w:p w14:paraId="4FE09256" w14:textId="77777777" w:rsidR="006A3399" w:rsidRDefault="006A3399" w:rsidP="006A3399">
            <w:pPr>
              <w:pStyle w:val="CRCoverPage"/>
              <w:spacing w:after="0"/>
              <w:ind w:left="644"/>
              <w:rPr>
                <w:noProof/>
              </w:rPr>
            </w:pPr>
          </w:p>
          <w:p w14:paraId="4A5EB2B8" w14:textId="4A3FCA6D" w:rsidR="009E7949" w:rsidRDefault="008C2A30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the present release is not frozen, t</w:t>
            </w:r>
            <w:r w:rsidR="009E7949">
              <w:rPr>
                <w:noProof/>
              </w:rPr>
              <w:t>he API version needs to be upated from 1.</w:t>
            </w:r>
            <w:r>
              <w:rPr>
                <w:noProof/>
              </w:rPr>
              <w:t>2</w:t>
            </w:r>
            <w:r w:rsidR="009E7949">
              <w:rPr>
                <w:noProof/>
              </w:rPr>
              <w:t>.</w:t>
            </w:r>
            <w:r>
              <w:rPr>
                <w:noProof/>
              </w:rPr>
              <w:t>0</w:t>
            </w:r>
            <w:r w:rsidR="00DF4E73">
              <w:rPr>
                <w:noProof/>
              </w:rPr>
              <w:t>-</w:t>
            </w:r>
            <w:r>
              <w:rPr>
                <w:noProof/>
              </w:rPr>
              <w:t>alpha</w:t>
            </w:r>
            <w:r w:rsidR="00DF4E73">
              <w:rPr>
                <w:noProof/>
              </w:rPr>
              <w:t>.</w:t>
            </w:r>
            <w:r w:rsidR="006A3399">
              <w:rPr>
                <w:noProof/>
              </w:rPr>
              <w:t>3</w:t>
            </w:r>
            <w:r w:rsidR="0060111F">
              <w:rPr>
                <w:noProof/>
              </w:rPr>
              <w:t xml:space="preserve"> to 1.2.0-alpha.</w:t>
            </w:r>
            <w:r w:rsidR="00075649">
              <w:rPr>
                <w:noProof/>
              </w:rPr>
              <w:t>4</w:t>
            </w:r>
            <w:r w:rsidR="009E7949">
              <w:rPr>
                <w:noProof/>
              </w:rPr>
              <w:t>, and the TS version in the extern</w:t>
            </w:r>
            <w:r w:rsidR="002F0BED">
              <w:rPr>
                <w:noProof/>
              </w:rPr>
              <w:t>a</w:t>
            </w:r>
            <w:r w:rsidR="009E7949">
              <w:rPr>
                <w:noProof/>
              </w:rPr>
              <w:t>lDocs field from 1</w:t>
            </w:r>
            <w:r>
              <w:rPr>
                <w:noProof/>
              </w:rPr>
              <w:t>7</w:t>
            </w:r>
            <w:r w:rsidR="009E7949">
              <w:rPr>
                <w:noProof/>
              </w:rPr>
              <w:t>.</w:t>
            </w:r>
            <w:r w:rsidR="00075649">
              <w:rPr>
                <w:noProof/>
              </w:rPr>
              <w:t>3</w:t>
            </w:r>
            <w:r w:rsidR="009E7949">
              <w:rPr>
                <w:noProof/>
              </w:rPr>
              <w:t>.0</w:t>
            </w:r>
            <w:r w:rsidR="0060111F">
              <w:rPr>
                <w:noProof/>
              </w:rPr>
              <w:t xml:space="preserve"> to 17.</w:t>
            </w:r>
            <w:r w:rsidR="00075649">
              <w:rPr>
                <w:noProof/>
              </w:rPr>
              <w:t>4</w:t>
            </w:r>
            <w:r w:rsidR="0060111F">
              <w:rPr>
                <w:noProof/>
              </w:rPr>
              <w:t>.0</w:t>
            </w:r>
            <w:r w:rsidR="009E7949">
              <w:rPr>
                <w:noProof/>
              </w:rPr>
              <w:t>.</w:t>
            </w:r>
          </w:p>
          <w:p w14:paraId="708AA7DE" w14:textId="77777777" w:rsidR="001E41F3" w:rsidRDefault="001E41F3" w:rsidP="009E794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28AE66D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the API version number and TS version in externalDocs field for Npcf_</w:t>
            </w:r>
            <w:r w:rsidR="00075649">
              <w:rPr>
                <w:noProof/>
              </w:rPr>
              <w:t>EventExposure</w:t>
            </w:r>
            <w:r>
              <w:rPr>
                <w:noProof/>
              </w:rPr>
              <w:t xml:space="preserve"> API.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4F483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A269FE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487CA0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E1F445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64D582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AF929" w14:textId="77777777" w:rsidR="009E7949" w:rsidRDefault="009E7949" w:rsidP="009E7949">
      <w:pPr>
        <w:outlineLvl w:val="0"/>
        <w:rPr>
          <w:b/>
          <w:bCs/>
          <w:noProof/>
        </w:rPr>
      </w:pPr>
      <w:bookmarkStart w:id="2" w:name="_Toc20407614"/>
      <w:bookmarkStart w:id="3" w:name="_Toc36040423"/>
      <w:bookmarkStart w:id="4" w:name="_Toc45134314"/>
      <w:bookmarkStart w:id="5" w:name="_Toc51763512"/>
      <w:r>
        <w:rPr>
          <w:b/>
          <w:bCs/>
          <w:noProof/>
        </w:rPr>
        <w:lastRenderedPageBreak/>
        <w:t>Additional discussion(if needed):</w:t>
      </w:r>
    </w:p>
    <w:p w14:paraId="04E58845" w14:textId="77777777" w:rsidR="009E7949" w:rsidRDefault="009E7949" w:rsidP="009E794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74A96188" w14:textId="77777777" w:rsidR="009E7949" w:rsidRDefault="009E7949" w:rsidP="009E7949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210F8D87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p w14:paraId="3247A2F7" w14:textId="77777777" w:rsidR="00075649" w:rsidRDefault="00075649" w:rsidP="00075649">
      <w:pPr>
        <w:pStyle w:val="Heading1"/>
      </w:pPr>
      <w:bookmarkStart w:id="6" w:name="_Toc59018773"/>
      <w:bookmarkStart w:id="7" w:name="_Toc83233249"/>
      <w:bookmarkEnd w:id="2"/>
      <w:bookmarkEnd w:id="3"/>
      <w:bookmarkEnd w:id="4"/>
      <w:bookmarkEnd w:id="5"/>
      <w:r>
        <w:t>A.2</w:t>
      </w:r>
      <w:r>
        <w:tab/>
      </w:r>
      <w:r>
        <w:rPr>
          <w:noProof/>
        </w:rPr>
        <w:t>Npcf_EventExposure API</w:t>
      </w:r>
      <w:bookmarkEnd w:id="6"/>
      <w:bookmarkEnd w:id="7"/>
    </w:p>
    <w:p w14:paraId="0143B8E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>openapi: 3.0.0</w:t>
      </w:r>
    </w:p>
    <w:p w14:paraId="1E19EB6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>info:</w:t>
      </w:r>
    </w:p>
    <w:p w14:paraId="6367EA8A" w14:textId="08D9D491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version: 1.2.0-alpha.</w:t>
      </w:r>
      <w:ins w:id="8" w:author="Rapporteur" w:date="2021-10-18T18:49:00Z">
        <w:r>
          <w:rPr>
            <w:lang w:val="en-US" w:eastAsia="es-ES"/>
          </w:rPr>
          <w:t>4</w:t>
        </w:r>
      </w:ins>
      <w:del w:id="9" w:author="Rapporteur" w:date="2021-10-18T18:49:00Z">
        <w:r w:rsidDel="00075649">
          <w:rPr>
            <w:lang w:val="en-US" w:eastAsia="es-ES"/>
          </w:rPr>
          <w:delText>3</w:delText>
        </w:r>
      </w:del>
    </w:p>
    <w:p w14:paraId="249D909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title: Npcf_EventExposure</w:t>
      </w:r>
    </w:p>
    <w:p w14:paraId="4BC14BA5" w14:textId="77777777" w:rsidR="00075649" w:rsidRDefault="00075649" w:rsidP="00075649">
      <w:pPr>
        <w:pStyle w:val="PL"/>
      </w:pPr>
      <w:r>
        <w:rPr>
          <w:rFonts w:cs="Courier New"/>
          <w:szCs w:val="16"/>
          <w:lang w:val="en-US"/>
        </w:rPr>
        <w:t xml:space="preserve">  description: </w:t>
      </w:r>
      <w:r>
        <w:t>|</w:t>
      </w:r>
    </w:p>
    <w:p w14:paraId="517FE1C4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t xml:space="preserve">    </w:t>
      </w:r>
      <w:r>
        <w:rPr>
          <w:rFonts w:cs="Courier New"/>
          <w:szCs w:val="16"/>
          <w:lang w:val="en-US"/>
        </w:rPr>
        <w:t>PCF Event Exposure Service</w:t>
      </w:r>
      <w:r>
        <w:t>.</w:t>
      </w:r>
    </w:p>
    <w:p w14:paraId="3204FA77" w14:textId="77777777" w:rsidR="00075649" w:rsidRDefault="00075649" w:rsidP="00075649">
      <w:pPr>
        <w:pStyle w:val="PL"/>
      </w:pPr>
      <w:r>
        <w:t xml:space="preserve">    © 2021, 3GPP Organizational Partners (ARIB, ATIS, CCSA, ETSI, TSDSI, TTA, TTC).</w:t>
      </w:r>
    </w:p>
    <w:p w14:paraId="04096E0B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t xml:space="preserve">    All rights reserved.</w:t>
      </w:r>
    </w:p>
    <w:p w14:paraId="78CF420E" w14:textId="77777777" w:rsidR="00075649" w:rsidRDefault="00075649" w:rsidP="00075649">
      <w:pPr>
        <w:pStyle w:val="PL"/>
        <w:rPr>
          <w:lang w:val="en-US" w:eastAsia="es-ES"/>
        </w:rPr>
      </w:pPr>
    </w:p>
    <w:p w14:paraId="42261DC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>externalDocs:</w:t>
      </w:r>
    </w:p>
    <w:p w14:paraId="4B513D86" w14:textId="27BC6A5C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description: 3GPP TS 29.523 V17.</w:t>
      </w:r>
      <w:ins w:id="10" w:author="Rapporteur" w:date="2021-10-18T18:49:00Z">
        <w:r>
          <w:rPr>
            <w:lang w:val="en-US" w:eastAsia="es-ES"/>
          </w:rPr>
          <w:t>4</w:t>
        </w:r>
      </w:ins>
      <w:del w:id="11" w:author="Rapporteur" w:date="2021-10-18T18:49:00Z">
        <w:r w:rsidDel="00075649">
          <w:rPr>
            <w:lang w:val="en-US" w:eastAsia="es-ES"/>
          </w:rPr>
          <w:delText>3</w:delText>
        </w:r>
      </w:del>
      <w:r>
        <w:rPr>
          <w:lang w:val="en-US" w:eastAsia="es-ES"/>
        </w:rPr>
        <w:t>.0; 5G System; Policy Control Event Exposure Service; Stage 3.</w:t>
      </w:r>
    </w:p>
    <w:p w14:paraId="06B21C8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url: http://www.3gpp.org/ftp/Specs/archive/29_series/29.523/</w:t>
      </w:r>
    </w:p>
    <w:p w14:paraId="79FDB252" w14:textId="77777777" w:rsidR="00075649" w:rsidRDefault="00075649" w:rsidP="00075649">
      <w:pPr>
        <w:pStyle w:val="PL"/>
        <w:rPr>
          <w:lang w:val="en-US" w:eastAsia="es-ES"/>
        </w:rPr>
      </w:pPr>
    </w:p>
    <w:p w14:paraId="14AEEBF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>servers:</w:t>
      </w:r>
    </w:p>
    <w:p w14:paraId="159F96C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url: '{apiRoot}/npcf-eventexposure/v1'</w:t>
      </w:r>
    </w:p>
    <w:p w14:paraId="2668630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variables:</w:t>
      </w:r>
    </w:p>
    <w:p w14:paraId="0DAAE9D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apiRoot:</w:t>
      </w:r>
    </w:p>
    <w:p w14:paraId="70DAAE9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 https://example.com</w:t>
      </w:r>
    </w:p>
    <w:p w14:paraId="1068682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description: apiRoot as defined in subclause 4.4 of 3GPP TS 29.501</w:t>
      </w:r>
    </w:p>
    <w:p w14:paraId="1070EB9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570B2C5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62B0E4B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3742210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</w:t>
      </w:r>
    </w:p>
    <w:p w14:paraId="7EFA1BB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- npcf-eventexposure</w:t>
      </w:r>
    </w:p>
    <w:p w14:paraId="5C069705" w14:textId="77777777" w:rsidR="00075649" w:rsidRDefault="00075649" w:rsidP="00075649">
      <w:pPr>
        <w:pStyle w:val="PL"/>
        <w:rPr>
          <w:lang w:val="en-US" w:eastAsia="es-ES"/>
        </w:rPr>
      </w:pPr>
    </w:p>
    <w:p w14:paraId="03DC7CC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>paths:</w:t>
      </w:r>
    </w:p>
    <w:p w14:paraId="3CAA94B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/subscriptions:</w:t>
      </w:r>
    </w:p>
    <w:p w14:paraId="7718D8F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0F4898C9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Policy Control Events Subscription resource</w:t>
      </w:r>
    </w:p>
    <w:p w14:paraId="6F19FFB4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Post</w:t>
      </w:r>
      <w:r>
        <w:rPr>
          <w:rFonts w:cs="Courier New"/>
          <w:szCs w:val="16"/>
          <w:lang w:val="en-US" w:eastAsia="es-ES"/>
        </w:rPr>
        <w:t>PcEventExposureSubsc</w:t>
      </w:r>
    </w:p>
    <w:p w14:paraId="53738E6E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32BFD7C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Policy Control Events Subscription (Collection)</w:t>
      </w:r>
    </w:p>
    <w:p w14:paraId="19A84AA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6843A80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0691EE7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2775D72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6ECB7BB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0F55C3B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'#/components/schemas/PcEventExposureSubsc'</w:t>
      </w:r>
    </w:p>
    <w:p w14:paraId="6842322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4E8AC08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3C0819D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1DD4F69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0E041D3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4EE1F9E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4E3D303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1C6EABC2" w14:textId="77777777" w:rsidR="00075649" w:rsidRDefault="00075649" w:rsidP="00075649">
      <w:pPr>
        <w:pStyle w:val="PL"/>
      </w:pPr>
      <w:r>
        <w:t xml:space="preserve">          headers:</w:t>
      </w:r>
    </w:p>
    <w:p w14:paraId="5CBFF0CA" w14:textId="77777777" w:rsidR="00075649" w:rsidRDefault="00075649" w:rsidP="00075649">
      <w:pPr>
        <w:pStyle w:val="PL"/>
      </w:pPr>
      <w:r>
        <w:t xml:space="preserve">            Location:</w:t>
      </w:r>
    </w:p>
    <w:p w14:paraId="4A8561E1" w14:textId="77777777" w:rsidR="00075649" w:rsidRDefault="00075649" w:rsidP="00075649">
      <w:pPr>
        <w:pStyle w:val="PL"/>
      </w:pPr>
      <w:r>
        <w:t xml:space="preserve">              description: 'Contains the URI of the created individual policy control events subscription resource, according to the structure: {apiRoot}/npcf-eventexposure/v1/subscriptions/{subscriptionId}'</w:t>
      </w:r>
    </w:p>
    <w:p w14:paraId="7A08CF2C" w14:textId="77777777" w:rsidR="00075649" w:rsidRDefault="00075649" w:rsidP="00075649">
      <w:pPr>
        <w:pStyle w:val="PL"/>
      </w:pPr>
      <w:r>
        <w:t xml:space="preserve">              required: true</w:t>
      </w:r>
    </w:p>
    <w:p w14:paraId="3F00D467" w14:textId="77777777" w:rsidR="00075649" w:rsidRDefault="00075649" w:rsidP="00075649">
      <w:pPr>
        <w:pStyle w:val="PL"/>
      </w:pPr>
      <w:r>
        <w:t xml:space="preserve">              schema:</w:t>
      </w:r>
    </w:p>
    <w:p w14:paraId="1DE1525B" w14:textId="77777777" w:rsidR="00075649" w:rsidRDefault="00075649" w:rsidP="00075649">
      <w:pPr>
        <w:pStyle w:val="PL"/>
      </w:pPr>
      <w:r>
        <w:t xml:space="preserve">                type: string</w:t>
      </w:r>
    </w:p>
    <w:p w14:paraId="682125D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5AB6104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159A9BA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675324A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7BB2B8B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12663E3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776CD0A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248DF50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74FEF81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7481958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'TS29571_CommonData.yaml#/components/responses/411'</w:t>
      </w:r>
    </w:p>
    <w:p w14:paraId="2A5234F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2EC7726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'TS29571_CommonData.yaml#/components/responses/413'</w:t>
      </w:r>
    </w:p>
    <w:p w14:paraId="347C9E8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2BD9807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'TS29571_CommonData.yaml#/components/responses/415'</w:t>
      </w:r>
    </w:p>
    <w:p w14:paraId="522271F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0E7B83B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33792C5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4AA7FC0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297C3EE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1E86241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1B248AF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63F2CC3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7491283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7FC0450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PcEventNotification:</w:t>
      </w:r>
    </w:p>
    <w:p w14:paraId="0E2429C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1C639F3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34DFFEB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103B5E0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5092876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2060A2D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36536BE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395EF19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'#/components/schemas/PcEventExposureNotif'</w:t>
      </w:r>
    </w:p>
    <w:p w14:paraId="0A6790B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42287CC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26488BA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482274F0" w14:textId="77777777" w:rsidR="00075649" w:rsidRDefault="00075649" w:rsidP="00075649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6CECEAE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57FCD0AC" w14:textId="77777777" w:rsidR="00075649" w:rsidRDefault="00075649" w:rsidP="00075649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18DE433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21C5113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2033017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'TS29571_CommonData.yaml#/components/responses/400'</w:t>
      </w:r>
    </w:p>
    <w:p w14:paraId="5FCCF85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555F287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'TS29571_CommonData.yaml#/components/responses/401'</w:t>
      </w:r>
    </w:p>
    <w:p w14:paraId="3E9F824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0855574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'TS29571_CommonData.yaml#/components/responses/403'</w:t>
      </w:r>
    </w:p>
    <w:p w14:paraId="4D01F9D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5FDA65A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'TS29571_CommonData.yaml#/components/responses/404'</w:t>
      </w:r>
    </w:p>
    <w:p w14:paraId="587B7D0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1477836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'TS29571_CommonData.yaml#/components/responses/411'</w:t>
      </w:r>
    </w:p>
    <w:p w14:paraId="47F9D44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5652506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'TS29571_CommonData.yaml#/components/responses/413'</w:t>
      </w:r>
    </w:p>
    <w:p w14:paraId="2EE4909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118B914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'TS29571_CommonData.yaml#/components/responses/415'</w:t>
      </w:r>
    </w:p>
    <w:p w14:paraId="3252036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0F59446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'TS29571_CommonData.yaml#/components/responses/429'</w:t>
      </w:r>
    </w:p>
    <w:p w14:paraId="6EA145C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3BFDFB5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'TS29571_CommonData.yaml#/components/responses/500'</w:t>
      </w:r>
    </w:p>
    <w:p w14:paraId="19A1218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55905D2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'TS29571_CommonData.yaml#/components/responses/503'</w:t>
      </w:r>
    </w:p>
    <w:p w14:paraId="1E53BAC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0D32257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'TS29571_CommonData.yaml#/components/responses/default'</w:t>
      </w:r>
    </w:p>
    <w:p w14:paraId="57D300C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/subscriptions/{subscriptionId}:</w:t>
      </w:r>
    </w:p>
    <w:p w14:paraId="54D2540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23EF2435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Policy Control Events Subscription"</w:t>
      </w:r>
    </w:p>
    <w:p w14:paraId="284CC28C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</w:t>
      </w:r>
      <w:r>
        <w:rPr>
          <w:rFonts w:cs="Courier New"/>
          <w:szCs w:val="16"/>
          <w:lang w:val="en-US" w:eastAsia="es-ES"/>
        </w:rPr>
        <w:t>PcEventExposureSubsc</w:t>
      </w:r>
    </w:p>
    <w:p w14:paraId="23D03EAA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700D661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462CF9D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467891B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1A7A8AD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6A2E56B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</w:t>
      </w:r>
    </w:p>
    <w:p w14:paraId="0EC286A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57B5518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6206324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22C31C5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322313F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06C0D25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2E51A8D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0DC664F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0F1D42E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709CA7E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44E333A5" w14:textId="77777777" w:rsidR="00075649" w:rsidRDefault="00075649" w:rsidP="0007564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B41273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6D8A66DC" w14:textId="77777777" w:rsidR="00075649" w:rsidRDefault="00075649" w:rsidP="0007564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198E5C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11B3033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1B902B2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04D54C6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05E0798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0FA2609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'403':</w:t>
      </w:r>
    </w:p>
    <w:p w14:paraId="636178E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2D68C25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26F342F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5D5CD7A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4DC9AD9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'TS29571_CommonData.yaml#/components/responses/406'</w:t>
      </w:r>
    </w:p>
    <w:p w14:paraId="4D15026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3A09D1A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25BCE24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5A41021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0AF975A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1F23974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33706D0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7B14137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4C3AA4B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put:</w:t>
      </w:r>
    </w:p>
    <w:p w14:paraId="00CE42EC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"Modifies an existing Individual Policy Control Events Subscription "</w:t>
      </w:r>
    </w:p>
    <w:p w14:paraId="03EA18ED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Put</w:t>
      </w:r>
      <w:r>
        <w:rPr>
          <w:rFonts w:cs="Courier New"/>
          <w:szCs w:val="16"/>
          <w:lang w:val="en-US" w:eastAsia="es-ES"/>
        </w:rPr>
        <w:t>PcEventExposureSubsc</w:t>
      </w:r>
    </w:p>
    <w:p w14:paraId="46CAF0A0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727DF5C2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654A06F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63F921F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679804F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4E02B56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58F6AD3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0A605E5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'#/components/schemas/PcEventExposureSubsc'</w:t>
      </w:r>
    </w:p>
    <w:p w14:paraId="2E10FCE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5CC267E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2919082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405A5D9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</w:t>
      </w:r>
    </w:p>
    <w:p w14:paraId="65C638A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00778E9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05A54A3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311CC4E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37BB65C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2B3BC41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was succesfully modified and representation is returned</w:t>
      </w:r>
    </w:p>
    <w:p w14:paraId="2EDE8B3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2A8F5CD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58E8EC0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7AB4DA6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072AC0C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0E31C6B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modified</w:t>
      </w:r>
    </w:p>
    <w:p w14:paraId="26A04394" w14:textId="77777777" w:rsidR="00075649" w:rsidRDefault="00075649" w:rsidP="0007564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D4D3EF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4776288E" w14:textId="77777777" w:rsidR="00075649" w:rsidRDefault="00075649" w:rsidP="0007564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AFEB5B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388DF71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394BE28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2F3E13F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7B91743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1623B79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73463D5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68AD3D7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591C54C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2EEC250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3454C71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'TS29571_CommonData.yaml#/components/responses/411'</w:t>
      </w:r>
    </w:p>
    <w:p w14:paraId="3365D55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64B6D96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'TS29571_CommonData.yaml#/components/responses/413'</w:t>
      </w:r>
    </w:p>
    <w:p w14:paraId="55BF19F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1F54C30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'TS29571_CommonData.yaml#/components/responses/415'</w:t>
      </w:r>
    </w:p>
    <w:p w14:paraId="11CA74E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1EF4875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25F89C8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4D9A8A7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3CBDD3E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5976863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3307517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3ACCC3C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5C80888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4A039DCE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"Cancels an existing Individual Policy Control Events Subscription "</w:t>
      </w:r>
    </w:p>
    <w:p w14:paraId="07C9C919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PcEventExposureSubsc</w:t>
      </w:r>
    </w:p>
    <w:p w14:paraId="63346EB7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6D8849E1" w14:textId="77777777" w:rsidR="00075649" w:rsidRDefault="00075649" w:rsidP="0007564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2087300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7D4B518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4D840DC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5E113B7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</w:t>
      </w:r>
    </w:p>
    <w:p w14:paraId="562362E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2697135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0CCE948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  type: string</w:t>
      </w:r>
    </w:p>
    <w:p w14:paraId="6C24CC4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5ABE3D8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4F4A32D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6C8D25B0" w14:textId="77777777" w:rsidR="00075649" w:rsidRDefault="00075649" w:rsidP="0007564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DEBCAF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59D76E6E" w14:textId="77777777" w:rsidR="00075649" w:rsidRDefault="00075649" w:rsidP="0007564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8B44B0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77B00A6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378D46E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41E6BCA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4BE0223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708E7A9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2502CDE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77A2BE5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396DB14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4036D35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1255EB8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05393B6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7FA8184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6EB881C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3756D63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196463E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3B5A6F8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1775BEF4" w14:textId="77777777" w:rsidR="00075649" w:rsidRDefault="00075649" w:rsidP="00075649">
      <w:pPr>
        <w:pStyle w:val="PL"/>
        <w:rPr>
          <w:lang w:val="en-US" w:eastAsia="es-ES"/>
        </w:rPr>
      </w:pPr>
    </w:p>
    <w:p w14:paraId="1B2B4480" w14:textId="77777777" w:rsidR="00075649" w:rsidRDefault="00075649" w:rsidP="00075649">
      <w:pPr>
        <w:pStyle w:val="PL"/>
        <w:rPr>
          <w:lang w:val="en-US" w:eastAsia="es-ES"/>
        </w:rPr>
      </w:pPr>
    </w:p>
    <w:p w14:paraId="65EF9C4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>components:</w:t>
      </w:r>
    </w:p>
    <w:p w14:paraId="344ADEA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374B9EF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6B1ECA8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oauth2</w:t>
      </w:r>
    </w:p>
    <w:p w14:paraId="174C00C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flows:</w:t>
      </w:r>
    </w:p>
    <w:p w14:paraId="59C759A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clientCredentials:</w:t>
      </w:r>
    </w:p>
    <w:p w14:paraId="4FC7BA8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tokenUrl: '{nrfApiRoot}/oauth2/token'</w:t>
      </w:r>
    </w:p>
    <w:p w14:paraId="3C4AC85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scopes:</w:t>
      </w:r>
    </w:p>
    <w:p w14:paraId="1BF4BDE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npcf-eventexposure: Access to the Npcf_EventExposure API.</w:t>
      </w:r>
    </w:p>
    <w:p w14:paraId="1724EF0D" w14:textId="77777777" w:rsidR="00075649" w:rsidRDefault="00075649" w:rsidP="00075649">
      <w:pPr>
        <w:pStyle w:val="PL"/>
        <w:rPr>
          <w:lang w:val="en-US" w:eastAsia="es-ES"/>
        </w:rPr>
      </w:pPr>
    </w:p>
    <w:p w14:paraId="7EF393C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6179DD4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</w:p>
    <w:p w14:paraId="1B2B342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PcEventExposureNotif:</w:t>
      </w:r>
    </w:p>
    <w:p w14:paraId="637D8972" w14:textId="77777777" w:rsidR="00075649" w:rsidRDefault="00075649" w:rsidP="00075649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notifications about Policy Control events related to an Individual Policy Events Subscription resource</w:t>
      </w:r>
      <w:r>
        <w:rPr>
          <w:rFonts w:eastAsia="SimSun"/>
          <w:bCs/>
        </w:rPr>
        <w:t>.</w:t>
      </w:r>
    </w:p>
    <w:p w14:paraId="620ED83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E89B53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3F99C6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09F2EA4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47124FC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248A6E2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DB10CE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C4A183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'#/components/schemas/PcEventNotification'</w:t>
      </w:r>
    </w:p>
    <w:p w14:paraId="018F1B3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6A14F4A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0F9E64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4E035D8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eventNotifs</w:t>
      </w:r>
    </w:p>
    <w:p w14:paraId="7226C413" w14:textId="77777777" w:rsidR="00075649" w:rsidRDefault="00075649" w:rsidP="00075649">
      <w:pPr>
        <w:pStyle w:val="PL"/>
        <w:rPr>
          <w:lang w:val="en-US" w:eastAsia="es-ES"/>
        </w:rPr>
      </w:pPr>
    </w:p>
    <w:p w14:paraId="543CFF2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</w:p>
    <w:p w14:paraId="4315EE9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PcEventExposureSubsc:</w:t>
      </w:r>
    </w:p>
    <w:p w14:paraId="3B6FB648" w14:textId="77777777" w:rsidR="00075649" w:rsidRDefault="00075649" w:rsidP="00075649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an Individual Policy Events Subscription resource</w:t>
      </w:r>
      <w:r>
        <w:rPr>
          <w:rFonts w:eastAsia="SimSun"/>
          <w:bCs/>
        </w:rPr>
        <w:t>.</w:t>
      </w:r>
    </w:p>
    <w:p w14:paraId="47B0B94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1C1B44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F2F25C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eventSubs:</w:t>
      </w:r>
    </w:p>
    <w:p w14:paraId="2EC8E61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C2EB21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67280E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'#/components/schemas/PcEvent'</w:t>
      </w:r>
    </w:p>
    <w:p w14:paraId="01C9186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AB92CF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eventsRepInfo:</w:t>
      </w:r>
    </w:p>
    <w:p w14:paraId="4CFFA10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'#/components/schemas/ReportingInformation'</w:t>
      </w:r>
    </w:p>
    <w:p w14:paraId="05D1867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groupId:</w:t>
      </w:r>
    </w:p>
    <w:p w14:paraId="521FBBC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'TS29571_CommonData.yaml#/components/schemas/GroupId'</w:t>
      </w:r>
    </w:p>
    <w:p w14:paraId="267283A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filterDnns:</w:t>
      </w:r>
    </w:p>
    <w:p w14:paraId="12315B6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A8C986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EBF3EF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'TS29571_CommonData.yaml#/components/schemas/Dnn'</w:t>
      </w:r>
    </w:p>
    <w:p w14:paraId="19DEA51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D70B27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filterSnssais:</w:t>
      </w:r>
    </w:p>
    <w:p w14:paraId="377B0E7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6E5DA0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AE9CAE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'TS29571_CommonData.yaml#/components/schemas/Snssai'</w:t>
      </w:r>
    </w:p>
    <w:p w14:paraId="3619FEF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E5858E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snssaiDnns:</w:t>
      </w:r>
    </w:p>
    <w:p w14:paraId="3E5653D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0DBC12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98E427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'#/components/schemas/SnssaiDnnCombination'</w:t>
      </w:r>
    </w:p>
    <w:p w14:paraId="4198EA1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259F8F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filterServices:</w:t>
      </w:r>
    </w:p>
    <w:p w14:paraId="70B09F1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2D488F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6E96D0A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'#/components/schemas/ServiceIdentification'</w:t>
      </w:r>
    </w:p>
    <w:p w14:paraId="2AD08D7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DCFB13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notifUri:</w:t>
      </w:r>
    </w:p>
    <w:p w14:paraId="43CEAAE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'TS29571_CommonData.yaml#/components/schemas/Uri'</w:t>
      </w:r>
    </w:p>
    <w:p w14:paraId="6A7E450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092B7F8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64C8314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suppFeat:</w:t>
      </w:r>
    </w:p>
    <w:p w14:paraId="6F17B62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'TS29571_CommonData.yaml#/components/schemas/SupportedFeatures'</w:t>
      </w:r>
    </w:p>
    <w:p w14:paraId="7BB3E0F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EC9513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eventSubs</w:t>
      </w:r>
    </w:p>
    <w:p w14:paraId="4C3EB3A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1C7FF33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73A2C9D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4725374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ReportingInformation:</w:t>
      </w:r>
    </w:p>
    <w:p w14:paraId="79C6B5C5" w14:textId="77777777" w:rsidR="00075649" w:rsidRDefault="00075649" w:rsidP="00075649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the type of reporting that the subscription requires</w:t>
      </w:r>
      <w:r>
        <w:rPr>
          <w:rFonts w:eastAsia="SimSun"/>
          <w:bCs/>
        </w:rPr>
        <w:t>.</w:t>
      </w:r>
    </w:p>
    <w:p w14:paraId="573846F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2508650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4E178BF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immRep: </w:t>
      </w:r>
    </w:p>
    <w:p w14:paraId="786149D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boolean</w:t>
      </w:r>
    </w:p>
    <w:p w14:paraId="475A7F0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notifMethod:</w:t>
      </w:r>
    </w:p>
    <w:p w14:paraId="75C89CD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'TS29508_Nsmf_EventExposure.yaml#/components/schemas/NotificationMethod'</w:t>
      </w:r>
    </w:p>
    <w:p w14:paraId="2C35C7C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maxReportNbr:</w:t>
      </w:r>
    </w:p>
    <w:p w14:paraId="263D4DC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'TS29571_CommonData.yaml#/components/schemas/Uinteger'</w:t>
      </w:r>
    </w:p>
    <w:p w14:paraId="18DE494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monDur:</w:t>
      </w:r>
    </w:p>
    <w:p w14:paraId="22AEDFA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29C7950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repPeriod:</w:t>
      </w:r>
    </w:p>
    <w:p w14:paraId="68AC718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3A8C0EE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sampRatio</w:t>
      </w:r>
      <w:r>
        <w:rPr>
          <w:lang w:val="en-US" w:eastAsia="es-ES"/>
        </w:rPr>
        <w:t>:</w:t>
      </w:r>
    </w:p>
    <w:p w14:paraId="2A256D7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SamplingRatio</w:t>
      </w:r>
      <w:r>
        <w:rPr>
          <w:lang w:val="en-US" w:eastAsia="es-ES"/>
        </w:rPr>
        <w:t>'</w:t>
      </w:r>
    </w:p>
    <w:p w14:paraId="78E65AFA" w14:textId="77777777" w:rsidR="00075649" w:rsidRDefault="00075649" w:rsidP="00075649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</w:rPr>
        <w:t>partitionCriteria</w:t>
      </w:r>
      <w:proofErr w:type="spellEnd"/>
      <w:r>
        <w:rPr>
          <w:noProof w:val="0"/>
          <w:lang w:eastAsia="es-ES"/>
        </w:rPr>
        <w:t>:</w:t>
      </w:r>
    </w:p>
    <w:p w14:paraId="383D31B7" w14:textId="77777777" w:rsidR="00075649" w:rsidRDefault="00075649" w:rsidP="00075649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1EA90DED" w14:textId="77777777" w:rsidR="00075649" w:rsidRDefault="00075649" w:rsidP="00075649">
      <w:pPr>
        <w:pStyle w:val="PL"/>
        <w:rPr>
          <w:noProof w:val="0"/>
          <w:lang w:eastAsia="es-ES"/>
        </w:rPr>
      </w:pPr>
      <w:r>
        <w:rPr>
          <w:noProof w:val="0"/>
        </w:rPr>
        <w:t xml:space="preserve">          items:</w:t>
      </w:r>
    </w:p>
    <w:p w14:paraId="56880BC5" w14:textId="77777777" w:rsidR="00075649" w:rsidRDefault="00075649" w:rsidP="00075649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  $ref: 'TS29571_CommonData.yaml#/components/schemas/</w:t>
      </w:r>
      <w:r>
        <w:rPr>
          <w:noProof w:val="0"/>
        </w:rPr>
        <w:t>PartitioningCriteria</w:t>
      </w:r>
      <w:r>
        <w:rPr>
          <w:noProof w:val="0"/>
          <w:lang w:eastAsia="es-ES"/>
        </w:rPr>
        <w:t>'</w:t>
      </w:r>
    </w:p>
    <w:p w14:paraId="3C387A21" w14:textId="77777777" w:rsidR="00075649" w:rsidRDefault="00075649" w:rsidP="00075649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DB21D9A" w14:textId="77777777" w:rsidR="00075649" w:rsidRDefault="00075649" w:rsidP="00075649">
      <w:pPr>
        <w:pStyle w:val="PL"/>
        <w:rPr>
          <w:noProof w:val="0"/>
          <w:lang w:eastAsia="es-ES"/>
        </w:rPr>
      </w:pPr>
      <w:r>
        <w:rPr>
          <w:noProof w:val="0"/>
        </w:rPr>
        <w:t xml:space="preserve">          description: C</w:t>
      </w:r>
      <w:r>
        <w:rPr>
          <w:rFonts w:cs="Arial"/>
          <w:noProof w:val="0"/>
          <w:szCs w:val="18"/>
          <w:lang w:eastAsia="zh-CN"/>
        </w:rPr>
        <w:t>riteria for partitioning the UEs before applying the sampling ratio.</w:t>
      </w:r>
    </w:p>
    <w:p w14:paraId="1526801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grpRepTime</w:t>
      </w:r>
      <w:r>
        <w:rPr>
          <w:lang w:val="en-US" w:eastAsia="es-ES"/>
        </w:rPr>
        <w:t>:</w:t>
      </w:r>
    </w:p>
    <w:p w14:paraId="010C3EA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4DCC8022" w14:textId="77777777" w:rsidR="00075649" w:rsidRDefault="00075649" w:rsidP="00075649">
      <w:pPr>
        <w:pStyle w:val="PL"/>
      </w:pPr>
      <w:r>
        <w:t xml:space="preserve">        </w:t>
      </w:r>
      <w:r>
        <w:rPr>
          <w:lang w:eastAsia="zh-CN"/>
        </w:rPr>
        <w:t>notifFlag</w:t>
      </w:r>
      <w:r>
        <w:t>:</w:t>
      </w:r>
    </w:p>
    <w:p w14:paraId="395C6EAC" w14:textId="77777777" w:rsidR="00075649" w:rsidRDefault="00075649" w:rsidP="00075649">
      <w:pPr>
        <w:pStyle w:val="PL"/>
      </w:pPr>
      <w:r>
        <w:t xml:space="preserve">          $ref: '</w:t>
      </w:r>
      <w:r>
        <w:rPr>
          <w:lang w:val="en-US" w:eastAsia="es-ES"/>
        </w:rPr>
        <w:t>TS29571_CommonData.yaml</w:t>
      </w:r>
      <w:r>
        <w:t>#/components/schemas/</w:t>
      </w:r>
      <w:r>
        <w:rPr>
          <w:rFonts w:hint="eastAsia"/>
          <w:lang w:eastAsia="zh-CN"/>
        </w:rPr>
        <w:t>N</w:t>
      </w:r>
      <w:r>
        <w:rPr>
          <w:lang w:eastAsia="zh-CN"/>
        </w:rPr>
        <w:t>otificationFlag</w:t>
      </w:r>
      <w:r>
        <w:t>'</w:t>
      </w:r>
    </w:p>
    <w:p w14:paraId="2A0E850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</w:p>
    <w:p w14:paraId="0A11BDB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ServiceIdentification:</w:t>
      </w:r>
    </w:p>
    <w:p w14:paraId="65A74E4C" w14:textId="77777777" w:rsidR="00075649" w:rsidRDefault="00075649" w:rsidP="00075649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Identifies the service to which the subscription applies</w:t>
      </w:r>
      <w:r>
        <w:rPr>
          <w:rFonts w:eastAsia="SimSun"/>
          <w:bCs/>
        </w:rPr>
        <w:t>.</w:t>
      </w:r>
    </w:p>
    <w:p w14:paraId="5E73A46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576173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6E65B47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servEthFlows:</w:t>
      </w:r>
    </w:p>
    <w:p w14:paraId="4EC8C2A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6E1162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041ABB1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'#/components/schemas/EthernetFlowInfo'</w:t>
      </w:r>
    </w:p>
    <w:p w14:paraId="1087552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32DB0BD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servIpFlows:</w:t>
      </w:r>
    </w:p>
    <w:p w14:paraId="186314C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C21A51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1C701B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'#/components/schemas/IpFlowInfo'</w:t>
      </w:r>
    </w:p>
    <w:p w14:paraId="6A991F8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F5B15F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afAppId:</w:t>
      </w:r>
    </w:p>
    <w:p w14:paraId="3465BC9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'TS29514_Npcf_PolicyAuthorization.yaml#/components/schemas/AfAppId'</w:t>
      </w:r>
    </w:p>
    <w:p w14:paraId="3E006789" w14:textId="77777777" w:rsidR="00075649" w:rsidRDefault="00075649" w:rsidP="00075649">
      <w:pPr>
        <w:pStyle w:val="PL"/>
        <w:rPr>
          <w:rFonts w:cs="Courier New"/>
          <w:szCs w:val="16"/>
          <w:lang w:val="en-US" w:eastAsia="es-ES"/>
        </w:rPr>
      </w:pPr>
      <w:r>
        <w:rPr>
          <w:rFonts w:cs="Courier New"/>
          <w:szCs w:val="16"/>
          <w:lang w:val="en-US" w:eastAsia="es-ES"/>
        </w:rPr>
        <w:t xml:space="preserve">      # All conditions in allOf must be met</w:t>
      </w:r>
    </w:p>
    <w:p w14:paraId="3090D095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allOf</w:t>
      </w:r>
      <w:proofErr w:type="spellEnd"/>
      <w:r>
        <w:rPr>
          <w:rFonts w:cs="Courier New"/>
          <w:noProof w:val="0"/>
          <w:szCs w:val="16"/>
        </w:rPr>
        <w:t>:</w:t>
      </w:r>
    </w:p>
    <w:p w14:paraId="3E9EA77D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# First condition is that 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 and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 xml:space="preserve"> are mutually exclusive</w:t>
      </w:r>
    </w:p>
    <w:p w14:paraId="678C4B90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  - not</w:t>
      </w:r>
      <w:r>
        <w:rPr>
          <w:rFonts w:cs="Courier New"/>
          <w:noProof w:val="0"/>
          <w:szCs w:val="16"/>
        </w:rPr>
        <w:t>:</w:t>
      </w:r>
    </w:p>
    <w:p w14:paraId="0C3BB566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required: [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,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>]</w:t>
      </w:r>
    </w:p>
    <w:p w14:paraId="69AAB49D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# Second condition is that at least one the 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,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 xml:space="preserve"> and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 xml:space="preserve"> shall be present</w:t>
      </w:r>
    </w:p>
    <w:p w14:paraId="54DFCB78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288D8BAB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>]</w:t>
      </w:r>
    </w:p>
    <w:p w14:paraId="5933E720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t xml:space="preserve">       </w:t>
      </w:r>
      <w:r>
        <w:rPr>
          <w:rFonts w:cs="Courier New"/>
          <w:noProof w:val="0"/>
          <w:szCs w:val="16"/>
        </w:rPr>
        <w:t xml:space="preserve">   - required: [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>]</w:t>
      </w:r>
    </w:p>
    <w:p w14:paraId="3736A5D2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t xml:space="preserve">       </w:t>
      </w:r>
      <w:r>
        <w:rPr>
          <w:rFonts w:cs="Courier New"/>
          <w:noProof w:val="0"/>
          <w:szCs w:val="16"/>
        </w:rPr>
        <w:t xml:space="preserve">   - required: [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]</w:t>
      </w:r>
    </w:p>
    <w:p w14:paraId="4684320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</w:p>
    <w:p w14:paraId="5880B82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EthernetFlowInfo:</w:t>
      </w:r>
    </w:p>
    <w:p w14:paraId="5D254FB6" w14:textId="77777777" w:rsidR="00075649" w:rsidRDefault="00075649" w:rsidP="00075649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Identifies an UL/DL ethernet flow</w:t>
      </w:r>
      <w:r>
        <w:rPr>
          <w:rFonts w:eastAsia="SimSun"/>
          <w:bCs/>
        </w:rPr>
        <w:t>.</w:t>
      </w:r>
    </w:p>
    <w:p w14:paraId="7B6FE50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type: object</w:t>
      </w:r>
    </w:p>
    <w:p w14:paraId="0EB1938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4D74BFF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ethFlows: </w:t>
      </w:r>
    </w:p>
    <w:p w14:paraId="12F5232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151458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05E57A7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'TS29514_Npcf_PolicyAuthorization.yaml#/components/schemas/EthFlowDescription'</w:t>
      </w:r>
    </w:p>
    <w:p w14:paraId="4F986EC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5DE23E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maxItems: 2</w:t>
      </w:r>
    </w:p>
    <w:p w14:paraId="56133DF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flowNumber:</w:t>
      </w:r>
    </w:p>
    <w:p w14:paraId="3B3BF9C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integer</w:t>
      </w:r>
    </w:p>
    <w:p w14:paraId="06EB109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02E8C9B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flowNumber</w:t>
      </w:r>
    </w:p>
    <w:p w14:paraId="378EA52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</w:p>
    <w:p w14:paraId="7661B94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IpFlowInfo:</w:t>
      </w:r>
    </w:p>
    <w:p w14:paraId="1E0EDFC5" w14:textId="77777777" w:rsidR="00075649" w:rsidRDefault="00075649" w:rsidP="00075649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Identifies an UL/DL IP flow</w:t>
      </w:r>
      <w:r>
        <w:rPr>
          <w:rFonts w:eastAsia="SimSun"/>
          <w:bCs/>
        </w:rPr>
        <w:t>.</w:t>
      </w:r>
    </w:p>
    <w:p w14:paraId="3BAB5AE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37CB8E6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7223B7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ipFlows:</w:t>
      </w:r>
    </w:p>
    <w:p w14:paraId="1750135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6035CB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A084CA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'TS29514_Npcf_PolicyAuthorization.yaml#/components/schemas/FlowDescription'</w:t>
      </w:r>
    </w:p>
    <w:p w14:paraId="2B71151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C438B7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maxItems: 2</w:t>
      </w:r>
    </w:p>
    <w:p w14:paraId="364957B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flowNumber:</w:t>
      </w:r>
    </w:p>
    <w:p w14:paraId="36B64C3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integer</w:t>
      </w:r>
    </w:p>
    <w:p w14:paraId="0A9699D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E97DDD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flowNumber</w:t>
      </w:r>
    </w:p>
    <w:p w14:paraId="33263EB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5D40185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PcEventNotification:</w:t>
      </w:r>
    </w:p>
    <w:p w14:paraId="7EF2AE19" w14:textId="77777777" w:rsidR="00075649" w:rsidRDefault="00075649" w:rsidP="00075649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the information reported for a Policy Control event</w:t>
      </w:r>
      <w:r>
        <w:rPr>
          <w:rFonts w:eastAsia="SimSun"/>
          <w:bCs/>
        </w:rPr>
        <w:t>.</w:t>
      </w:r>
    </w:p>
    <w:p w14:paraId="3F0DF5E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59EC23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068E373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18E7F98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'#/components/schemas/PcEvent'</w:t>
      </w:r>
    </w:p>
    <w:p w14:paraId="165CF97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accType:</w:t>
      </w:r>
    </w:p>
    <w:p w14:paraId="07DA943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'TS29571_CommonData.yaml#/components/schemas/AccessType'</w:t>
      </w:r>
    </w:p>
    <w:p w14:paraId="67749084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addAccessInfo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7DD8FAEE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081F7AA5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relAccessInfo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3AB0BAEC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28FFC54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anGwAddr:</w:t>
      </w:r>
    </w:p>
    <w:p w14:paraId="7741057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'TS29514_Npcf_PolicyAuthorization.yaml#/components/schemas/AnGwAddress'</w:t>
      </w:r>
    </w:p>
    <w:p w14:paraId="147AC48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ratType: </w:t>
      </w:r>
    </w:p>
    <w:p w14:paraId="44D227E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'TS29571_CommonData.yaml#/components/schemas/RatType'</w:t>
      </w:r>
    </w:p>
    <w:p w14:paraId="4D5210A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plmnId:</w:t>
      </w:r>
    </w:p>
    <w:p w14:paraId="6056A06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'TS29571_CommonData.yaml#/components/schemas/PlmnIdNid'</w:t>
      </w:r>
    </w:p>
    <w:p w14:paraId="76555ECB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satBackhaulCategory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442292D9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'TS29512_Npcf_SMPolicyControl.yaml#/components/schemas/SatelliteBackhaulCategory'</w:t>
      </w:r>
    </w:p>
    <w:p w14:paraId="7D68677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servAreaRes:</w:t>
      </w:r>
    </w:p>
    <w:p w14:paraId="2956623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'TS29571_CommonData.yaml#/components/schemas/ServiceAreaRestriction'</w:t>
      </w:r>
    </w:p>
    <w:p w14:paraId="720319D1" w14:textId="77777777" w:rsidR="00075649" w:rsidRDefault="00075649" w:rsidP="00075649">
      <w:pPr>
        <w:pStyle w:val="PL"/>
      </w:pPr>
      <w:r>
        <w:t xml:space="preserve">        supi:</w:t>
      </w:r>
    </w:p>
    <w:p w14:paraId="7C026374" w14:textId="77777777" w:rsidR="00075649" w:rsidRDefault="00075649" w:rsidP="00075649">
      <w:pPr>
        <w:pStyle w:val="PL"/>
      </w:pPr>
      <w:r>
        <w:t xml:space="preserve">          $ref: 'TS29571_CommonData.yaml#/components/schemas/Supi'</w:t>
      </w:r>
    </w:p>
    <w:p w14:paraId="02AE5527" w14:textId="77777777" w:rsidR="00075649" w:rsidRDefault="00075649" w:rsidP="00075649">
      <w:pPr>
        <w:pStyle w:val="PL"/>
      </w:pPr>
      <w:r>
        <w:t xml:space="preserve">        gpsi:</w:t>
      </w:r>
    </w:p>
    <w:p w14:paraId="75055DF4" w14:textId="77777777" w:rsidR="00075649" w:rsidRDefault="00075649" w:rsidP="00075649">
      <w:pPr>
        <w:pStyle w:val="PL"/>
      </w:pPr>
      <w:r>
        <w:t xml:space="preserve">          $ref: 'TS29571_CommonData.yaml#/components/schemas/Gpsi'</w:t>
      </w:r>
    </w:p>
    <w:p w14:paraId="69F260F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timeStamp:</w:t>
      </w:r>
    </w:p>
    <w:p w14:paraId="127EAFF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2130334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pduSessionInfo:</w:t>
      </w:r>
    </w:p>
    <w:p w14:paraId="512AE66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'#/components/schemas/PduSessionInformation'</w:t>
      </w:r>
    </w:p>
    <w:p w14:paraId="75D5FA8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repServices:</w:t>
      </w:r>
    </w:p>
    <w:p w14:paraId="2CF9B3BD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'#/components/schemas/ServiceIdentification'</w:t>
      </w:r>
    </w:p>
    <w:p w14:paraId="02711C47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8566F4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36F7424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timeStamp</w:t>
      </w:r>
    </w:p>
    <w:p w14:paraId="46B6353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5725861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PduSessionInformation:</w:t>
      </w:r>
    </w:p>
    <w:p w14:paraId="559699F1" w14:textId="77777777" w:rsidR="00075649" w:rsidRDefault="00075649" w:rsidP="00075649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PDU session identification information</w:t>
      </w:r>
      <w:r>
        <w:rPr>
          <w:rFonts w:eastAsia="SimSun"/>
          <w:bCs/>
        </w:rPr>
        <w:t>.</w:t>
      </w:r>
    </w:p>
    <w:p w14:paraId="0D9C8E1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4A04C70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4541EE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snssai:</w:t>
      </w:r>
    </w:p>
    <w:p w14:paraId="1A314E3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'TS29571_CommonData.yaml#/components/schemas/Snssai'</w:t>
      </w:r>
    </w:p>
    <w:p w14:paraId="709281D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dnn:</w:t>
      </w:r>
    </w:p>
    <w:p w14:paraId="3F8B606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'TS29571_CommonData.yaml#/components/schemas/Dnn'</w:t>
      </w:r>
    </w:p>
    <w:p w14:paraId="60FF41A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ueIpv4:</w:t>
      </w:r>
    </w:p>
    <w:p w14:paraId="3B85F6B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'TS29571_CommonData.yaml#/components/schemas/Ipv4Addr'</w:t>
      </w:r>
    </w:p>
    <w:p w14:paraId="1D567E8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ueIpv6:</w:t>
      </w:r>
    </w:p>
    <w:p w14:paraId="1A41F0A5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'TS29571_CommonData.yaml#/components/schemas/Ipv6Prefix'</w:t>
      </w:r>
    </w:p>
    <w:p w14:paraId="6EB9A25C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ipDomain:</w:t>
      </w:r>
    </w:p>
    <w:p w14:paraId="62969B01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46C571A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ueMac:</w:t>
      </w:r>
    </w:p>
    <w:p w14:paraId="1FA6941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'TS29571_CommonData.yaml#/components/schemas/MacAddr48'</w:t>
      </w:r>
    </w:p>
    <w:p w14:paraId="548B666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02E484E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snssai</w:t>
      </w:r>
    </w:p>
    <w:p w14:paraId="13CAE1E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dnn</w:t>
      </w:r>
    </w:p>
    <w:p w14:paraId="6948B11C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24BF6261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14:paraId="5D2DE998" w14:textId="77777777" w:rsidR="00075649" w:rsidRDefault="00075649" w:rsidP="00075649">
      <w:pPr>
        <w:pStyle w:val="PL"/>
      </w:pPr>
      <w:r>
        <w:t xml:space="preserve">        - anyOf:</w:t>
      </w:r>
    </w:p>
    <w:p w14:paraId="45675B90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[ueIpv4]</w:t>
      </w:r>
    </w:p>
    <w:p w14:paraId="29307A02" w14:textId="77777777" w:rsidR="00075649" w:rsidRDefault="00075649" w:rsidP="00075649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[ueIpv6]</w:t>
      </w:r>
    </w:p>
    <w:p w14:paraId="43C5584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SnssaiDnnCombination:</w:t>
      </w:r>
    </w:p>
    <w:p w14:paraId="04D83C17" w14:textId="77777777" w:rsidR="00075649" w:rsidRDefault="00075649" w:rsidP="00075649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a combination of S-NSSAI and DNN(s)</w:t>
      </w:r>
      <w:r>
        <w:rPr>
          <w:rFonts w:eastAsia="SimSun"/>
          <w:bCs/>
        </w:rPr>
        <w:t>.</w:t>
      </w:r>
    </w:p>
    <w:p w14:paraId="7685FCD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0D41D70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1E37C1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snssai:</w:t>
      </w:r>
    </w:p>
    <w:p w14:paraId="7F1D4A6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'TS29571_CommonData.yaml#/components/schemas/Snssai'</w:t>
      </w:r>
    </w:p>
    <w:p w14:paraId="21BD85BA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dnns:</w:t>
      </w:r>
    </w:p>
    <w:p w14:paraId="7EBFFEB8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69BC3FE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0BAB78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'TS29571_CommonData.yaml#/components/schemas/Dnn'</w:t>
      </w:r>
    </w:p>
    <w:p w14:paraId="561F57C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B76A3A4" w14:textId="77777777" w:rsidR="00075649" w:rsidRDefault="00075649" w:rsidP="00075649">
      <w:pPr>
        <w:pStyle w:val="PL"/>
        <w:rPr>
          <w:lang w:val="en-US" w:eastAsia="es-ES"/>
        </w:rPr>
      </w:pPr>
    </w:p>
    <w:p w14:paraId="61708F36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3632F325" w14:textId="77777777" w:rsidR="00075649" w:rsidRDefault="00075649" w:rsidP="00075649">
      <w:pPr>
        <w:pStyle w:val="PL"/>
        <w:rPr>
          <w:lang w:val="en-US" w:eastAsia="es-ES"/>
        </w:rPr>
      </w:pPr>
    </w:p>
    <w:p w14:paraId="5BA694D4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PcEvent:</w:t>
      </w:r>
    </w:p>
    <w:p w14:paraId="20A8604F" w14:textId="77777777" w:rsidR="00075649" w:rsidRDefault="00075649" w:rsidP="00075649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the policy control events that can be subscribed</w:t>
      </w:r>
      <w:r>
        <w:rPr>
          <w:rFonts w:eastAsia="SimSun"/>
          <w:bCs/>
        </w:rPr>
        <w:t>.</w:t>
      </w:r>
    </w:p>
    <w:p w14:paraId="768381A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2E10C98B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55109B0F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791965D0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AC_TY_CH</w:t>
      </w:r>
    </w:p>
    <w:p w14:paraId="5E63D4D2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PLMN_CH</w:t>
      </w:r>
    </w:p>
    <w:p w14:paraId="36E86AA9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SAR_CH</w:t>
      </w:r>
    </w:p>
    <w:p w14:paraId="0D509E3A" w14:textId="77777777" w:rsidR="00075649" w:rsidRDefault="00075649" w:rsidP="00075649">
      <w:pPr>
        <w:pStyle w:val="PL"/>
      </w:pPr>
      <w:r>
        <w:t xml:space="preserve">          - SAT_CATEGORY_CH</w:t>
      </w:r>
    </w:p>
    <w:p w14:paraId="68D2DFD3" w14:textId="77777777" w:rsidR="00075649" w:rsidRDefault="00075649" w:rsidP="0007564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7CE189CD" w14:textId="77777777" w:rsidR="00075649" w:rsidRDefault="00075649" w:rsidP="00075649">
      <w:pPr>
        <w:pStyle w:val="PL"/>
        <w:rPr>
          <w:lang w:val="en-US" w:eastAsia="es-ES"/>
        </w:rPr>
      </w:pPr>
    </w:p>
    <w:p w14:paraId="737069BE" w14:textId="77777777" w:rsidR="00075649" w:rsidRDefault="00075649" w:rsidP="00075649">
      <w:pPr>
        <w:pStyle w:val="PL"/>
      </w:pPr>
    </w:p>
    <w:p w14:paraId="6B4857E5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0DEEB" w14:textId="77777777" w:rsidR="00DA082B" w:rsidRDefault="00DA082B">
      <w:r>
        <w:separator/>
      </w:r>
    </w:p>
  </w:endnote>
  <w:endnote w:type="continuationSeparator" w:id="0">
    <w:p w14:paraId="36604C70" w14:textId="77777777" w:rsidR="00DA082B" w:rsidRDefault="00DA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F1D10" w14:textId="77777777" w:rsidR="00DA082B" w:rsidRDefault="00DA082B">
      <w:r>
        <w:separator/>
      </w:r>
    </w:p>
  </w:footnote>
  <w:footnote w:type="continuationSeparator" w:id="0">
    <w:p w14:paraId="27E9C1B1" w14:textId="77777777" w:rsidR="00DA082B" w:rsidRDefault="00DA0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763D8" w:rsidRDefault="006763D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0D517" w14:textId="77777777" w:rsidR="006763D8" w:rsidRDefault="00676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5152E" w14:textId="77777777" w:rsidR="006763D8" w:rsidRDefault="006763D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C4C66" w14:textId="77777777" w:rsidR="006763D8" w:rsidRDefault="006763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5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2"/>
  </w:num>
  <w:num w:numId="8">
    <w:abstractNumId w:val="18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4"/>
  </w:num>
  <w:num w:numId="12">
    <w:abstractNumId w:val="16"/>
  </w:num>
  <w:num w:numId="13">
    <w:abstractNumId w:val="4"/>
  </w:num>
  <w:num w:numId="14">
    <w:abstractNumId w:val="8"/>
  </w:num>
  <w:num w:numId="15">
    <w:abstractNumId w:val="11"/>
  </w:num>
  <w:num w:numId="16">
    <w:abstractNumId w:val="6"/>
  </w:num>
  <w:num w:numId="17">
    <w:abstractNumId w:val="13"/>
  </w:num>
  <w:num w:numId="18">
    <w:abstractNumId w:val="3"/>
  </w:num>
  <w:num w:numId="19">
    <w:abstractNumId w:val="15"/>
  </w:num>
  <w:num w:numId="20">
    <w:abstractNumId w:val="19"/>
  </w:num>
  <w:num w:numId="21">
    <w:abstractNumId w:val="10"/>
  </w:num>
  <w:num w:numId="22">
    <w:abstractNumId w:val="20"/>
  </w:num>
  <w:num w:numId="23">
    <w:abstractNumId w:val="2"/>
  </w:num>
  <w:num w:numId="2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3ACE"/>
    <w:rsid w:val="00075649"/>
    <w:rsid w:val="000A6394"/>
    <w:rsid w:val="000B7FED"/>
    <w:rsid w:val="000C038A"/>
    <w:rsid w:val="000C6598"/>
    <w:rsid w:val="000D0B4F"/>
    <w:rsid w:val="000D44B3"/>
    <w:rsid w:val="00132603"/>
    <w:rsid w:val="00145D43"/>
    <w:rsid w:val="0015722E"/>
    <w:rsid w:val="00192C46"/>
    <w:rsid w:val="001A08B3"/>
    <w:rsid w:val="001A0E32"/>
    <w:rsid w:val="001A3E66"/>
    <w:rsid w:val="001A7B60"/>
    <w:rsid w:val="001B52F0"/>
    <w:rsid w:val="001B7A65"/>
    <w:rsid w:val="001E41F3"/>
    <w:rsid w:val="00225F3F"/>
    <w:rsid w:val="0026004D"/>
    <w:rsid w:val="002640DD"/>
    <w:rsid w:val="00275D12"/>
    <w:rsid w:val="00284FEB"/>
    <w:rsid w:val="002860C4"/>
    <w:rsid w:val="002B5741"/>
    <w:rsid w:val="002C1000"/>
    <w:rsid w:val="002E472E"/>
    <w:rsid w:val="002F0BED"/>
    <w:rsid w:val="00305409"/>
    <w:rsid w:val="003579B0"/>
    <w:rsid w:val="003609EF"/>
    <w:rsid w:val="0036231A"/>
    <w:rsid w:val="00374DD4"/>
    <w:rsid w:val="003E1A36"/>
    <w:rsid w:val="00410371"/>
    <w:rsid w:val="004242F1"/>
    <w:rsid w:val="0044083B"/>
    <w:rsid w:val="004B75B7"/>
    <w:rsid w:val="0051580D"/>
    <w:rsid w:val="0054040F"/>
    <w:rsid w:val="00545521"/>
    <w:rsid w:val="00547111"/>
    <w:rsid w:val="00592D74"/>
    <w:rsid w:val="005A4942"/>
    <w:rsid w:val="005E2C44"/>
    <w:rsid w:val="005F10E5"/>
    <w:rsid w:val="005F519D"/>
    <w:rsid w:val="0060111F"/>
    <w:rsid w:val="00621188"/>
    <w:rsid w:val="006257ED"/>
    <w:rsid w:val="006558B0"/>
    <w:rsid w:val="00665C47"/>
    <w:rsid w:val="006763D8"/>
    <w:rsid w:val="00695808"/>
    <w:rsid w:val="006A3399"/>
    <w:rsid w:val="006A5BD3"/>
    <w:rsid w:val="006B46FB"/>
    <w:rsid w:val="006B4EA2"/>
    <w:rsid w:val="006E21FB"/>
    <w:rsid w:val="007176FF"/>
    <w:rsid w:val="00733439"/>
    <w:rsid w:val="00792342"/>
    <w:rsid w:val="007977A8"/>
    <w:rsid w:val="007B512A"/>
    <w:rsid w:val="007C2097"/>
    <w:rsid w:val="007C7B65"/>
    <w:rsid w:val="007D6A07"/>
    <w:rsid w:val="007F7259"/>
    <w:rsid w:val="008040A8"/>
    <w:rsid w:val="00807C54"/>
    <w:rsid w:val="0081179F"/>
    <w:rsid w:val="008279FA"/>
    <w:rsid w:val="008626E7"/>
    <w:rsid w:val="00870EE7"/>
    <w:rsid w:val="008863B9"/>
    <w:rsid w:val="008A45A6"/>
    <w:rsid w:val="008C2A30"/>
    <w:rsid w:val="008D1DF0"/>
    <w:rsid w:val="008F0A00"/>
    <w:rsid w:val="008F3789"/>
    <w:rsid w:val="008F686C"/>
    <w:rsid w:val="009148DE"/>
    <w:rsid w:val="00941E30"/>
    <w:rsid w:val="009777D9"/>
    <w:rsid w:val="00991B88"/>
    <w:rsid w:val="009A5753"/>
    <w:rsid w:val="009A579D"/>
    <w:rsid w:val="009D081C"/>
    <w:rsid w:val="009E3297"/>
    <w:rsid w:val="009E7949"/>
    <w:rsid w:val="009F1CAB"/>
    <w:rsid w:val="009F734F"/>
    <w:rsid w:val="00A02F0A"/>
    <w:rsid w:val="00A246B6"/>
    <w:rsid w:val="00A47E70"/>
    <w:rsid w:val="00A50CF0"/>
    <w:rsid w:val="00A7671C"/>
    <w:rsid w:val="00AA2CBC"/>
    <w:rsid w:val="00AC5820"/>
    <w:rsid w:val="00AD1CD8"/>
    <w:rsid w:val="00B258BB"/>
    <w:rsid w:val="00B30C8D"/>
    <w:rsid w:val="00B67B97"/>
    <w:rsid w:val="00B968C8"/>
    <w:rsid w:val="00B97A45"/>
    <w:rsid w:val="00BA3EC5"/>
    <w:rsid w:val="00BA51D9"/>
    <w:rsid w:val="00BA6A63"/>
    <w:rsid w:val="00BB5DFC"/>
    <w:rsid w:val="00BD279D"/>
    <w:rsid w:val="00BD6BB8"/>
    <w:rsid w:val="00C25EF9"/>
    <w:rsid w:val="00C353B8"/>
    <w:rsid w:val="00C62096"/>
    <w:rsid w:val="00C66BA2"/>
    <w:rsid w:val="00C72789"/>
    <w:rsid w:val="00C95985"/>
    <w:rsid w:val="00CC5026"/>
    <w:rsid w:val="00CC68D0"/>
    <w:rsid w:val="00CE0D21"/>
    <w:rsid w:val="00D03F9A"/>
    <w:rsid w:val="00D06D51"/>
    <w:rsid w:val="00D24991"/>
    <w:rsid w:val="00D50255"/>
    <w:rsid w:val="00D66520"/>
    <w:rsid w:val="00D708F9"/>
    <w:rsid w:val="00D97045"/>
    <w:rsid w:val="00DA082B"/>
    <w:rsid w:val="00DE34CF"/>
    <w:rsid w:val="00DF4E73"/>
    <w:rsid w:val="00E132F4"/>
    <w:rsid w:val="00E13F3D"/>
    <w:rsid w:val="00E26EEA"/>
    <w:rsid w:val="00E34898"/>
    <w:rsid w:val="00EB09B7"/>
    <w:rsid w:val="00ED23A2"/>
    <w:rsid w:val="00EE7D7C"/>
    <w:rsid w:val="00F130D5"/>
    <w:rsid w:val="00F25D98"/>
    <w:rsid w:val="00F25DF3"/>
    <w:rsid w:val="00F300FB"/>
    <w:rsid w:val="00F337EC"/>
    <w:rsid w:val="00F4479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9E7949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1A3E66"/>
    <w:rPr>
      <w:rFonts w:eastAsia="SimSun"/>
    </w:rPr>
  </w:style>
  <w:style w:type="paragraph" w:customStyle="1" w:styleId="Guidance">
    <w:name w:val="Guidance"/>
    <w:basedOn w:val="Normal"/>
    <w:rsid w:val="001A3E66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1A3E66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E6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1A3E6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A3E66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A3E66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1A3E6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1A3E66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1A3E6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1A3E66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1A3E66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1A3E6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1A3E66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1A3E66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1A3E66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1A3E66"/>
    <w:rPr>
      <w:lang w:val="en-GB" w:eastAsia="en-US"/>
    </w:rPr>
  </w:style>
  <w:style w:type="character" w:customStyle="1" w:styleId="TANChar">
    <w:name w:val="TAN Char"/>
    <w:link w:val="TAN"/>
    <w:qFormat/>
    <w:rsid w:val="001A3E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1A3E66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1A3E66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1A3E6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A3E66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1A3E66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1A3E66"/>
    <w:rPr>
      <w:color w:val="FF0000"/>
      <w:lang w:val="en-GB" w:eastAsia="en-US"/>
    </w:rPr>
  </w:style>
  <w:style w:type="character" w:customStyle="1" w:styleId="TAHCar">
    <w:name w:val="TAH Car"/>
    <w:rsid w:val="001A3E66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1A3E66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1A3E66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1A3E66"/>
  </w:style>
  <w:style w:type="paragraph" w:styleId="Revision">
    <w:name w:val="Revision"/>
    <w:hidden/>
    <w:uiPriority w:val="99"/>
    <w:semiHidden/>
    <w:rsid w:val="001A3E66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A3E66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1A3E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1A3E6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1A3E66"/>
    <w:rPr>
      <w:rFonts w:ascii="Times New Roman" w:hAnsi="Times New Roman"/>
      <w:lang w:val="en-GB" w:eastAsia="en-US"/>
    </w:rPr>
  </w:style>
  <w:style w:type="paragraph" w:customStyle="1" w:styleId="TemplateH4">
    <w:name w:val="TemplateH4"/>
    <w:basedOn w:val="Normal"/>
    <w:qFormat/>
    <w:rsid w:val="0007564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075649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649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paragraph" w:customStyle="1" w:styleId="AltNormal">
    <w:name w:val="AltNormal"/>
    <w:basedOn w:val="Normal"/>
    <w:link w:val="AltNormalChar"/>
    <w:rsid w:val="00075649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075649"/>
    <w:rPr>
      <w:rFonts w:ascii="Arial" w:hAnsi="Arial"/>
      <w:lang w:val="en-GB" w:eastAsia="en-US"/>
    </w:rPr>
  </w:style>
  <w:style w:type="paragraph" w:customStyle="1" w:styleId="TemplateH3">
    <w:name w:val="TemplateH3"/>
    <w:basedOn w:val="Normal"/>
    <w:qFormat/>
    <w:rsid w:val="0007564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075649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351F-27BE-45BD-A29C-8D60D007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69</TotalTime>
  <Pages>9</Pages>
  <Words>3038</Words>
  <Characters>17321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20319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Fuen 4</cp:lastModifiedBy>
  <cp:revision>20</cp:revision>
  <cp:lastPrinted>1899-12-31T23:00:00Z</cp:lastPrinted>
  <dcterms:created xsi:type="dcterms:W3CDTF">2021-03-09T17:38:00Z</dcterms:created>
  <dcterms:modified xsi:type="dcterms:W3CDTF">2021-11-22T10:23:00Z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Nov 2020</vt:lpwstr>
  </property>
  <property fmtid="{D5CDD505-2E9C-101B-9397-08002B2CF9AE}" pid="8" name="EndDate">
    <vt:lpwstr>13th Nov 2020</vt:lpwstr>
  </property>
  <property fmtid="{D5CDD505-2E9C-101B-9397-08002B2CF9AE}" pid="9" name="Tdoc#">
    <vt:lpwstr>C3-205606</vt:lpwstr>
  </property>
  <property fmtid="{D5CDD505-2E9C-101B-9397-08002B2CF9AE}" pid="10" name="Spec#">
    <vt:lpwstr>29.523</vt:lpwstr>
  </property>
  <property fmtid="{D5CDD505-2E9C-101B-9397-08002B2CF9AE}" pid="11" name="Cr#">
    <vt:lpwstr>0041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Update of OpenAPI version and TS version in externalDocs field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2020-11-13</vt:lpwstr>
  </property>
  <property fmtid="{D5CDD505-2E9C-101B-9397-08002B2CF9AE}" pid="20" name="Release">
    <vt:lpwstr>Rel-17</vt:lpwstr>
  </property>
</Properties>
</file>