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042B0D6" w:rsidR="000915B7" w:rsidRPr="0012577D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2577D">
        <w:rPr>
          <w:b/>
          <w:sz w:val="24"/>
        </w:rPr>
        <w:t>3GPP TSG-CT3 Meeting #</w:t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MtgSeq  \* MERGEFORMAT </w:instrText>
      </w:r>
      <w:r w:rsidRPr="0012577D">
        <w:rPr>
          <w:b/>
          <w:sz w:val="24"/>
        </w:rPr>
        <w:fldChar w:fldCharType="separate"/>
      </w:r>
      <w:r w:rsidRPr="0012577D">
        <w:rPr>
          <w:b/>
          <w:sz w:val="24"/>
        </w:rPr>
        <w:t>11</w:t>
      </w:r>
      <w:r w:rsidR="00E175D8" w:rsidRPr="0012577D">
        <w:rPr>
          <w:b/>
          <w:sz w:val="24"/>
        </w:rPr>
        <w:t>9</w:t>
      </w:r>
      <w:r w:rsidRPr="0012577D">
        <w:rPr>
          <w:b/>
          <w:sz w:val="24"/>
        </w:rPr>
        <w:t>e</w:t>
      </w:r>
      <w:r w:rsidRPr="0012577D">
        <w:rPr>
          <w:b/>
          <w:sz w:val="24"/>
        </w:rPr>
        <w:fldChar w:fldCharType="end"/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MtgTitle  \* MERGEFORMAT </w:instrText>
      </w:r>
      <w:r w:rsidRPr="0012577D">
        <w:rPr>
          <w:b/>
          <w:sz w:val="24"/>
        </w:rPr>
        <w:fldChar w:fldCharType="end"/>
      </w:r>
      <w:r w:rsidRPr="0012577D">
        <w:rPr>
          <w:b/>
          <w:sz w:val="24"/>
        </w:rPr>
        <w:tab/>
      </w:r>
      <w:r w:rsidR="009A216C" w:rsidRPr="009A216C">
        <w:rPr>
          <w:b/>
          <w:sz w:val="24"/>
        </w:rPr>
        <w:t>C3-216036</w:t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Tdoc#  \* MERGEFORMAT </w:instrText>
      </w:r>
      <w:r w:rsidRPr="0012577D">
        <w:rPr>
          <w:b/>
          <w:sz w:val="24"/>
        </w:rPr>
        <w:fldChar w:fldCharType="end"/>
      </w:r>
    </w:p>
    <w:p w14:paraId="5F47F0DF" w14:textId="6942206C" w:rsidR="000915B7" w:rsidRPr="0012577D" w:rsidRDefault="00AB7913">
      <w:pPr>
        <w:pStyle w:val="CRCoverPage"/>
        <w:outlineLvl w:val="0"/>
        <w:rPr>
          <w:b/>
          <w:sz w:val="24"/>
        </w:rPr>
      </w:pPr>
      <w:r w:rsidRPr="0012577D">
        <w:rPr>
          <w:b/>
          <w:sz w:val="24"/>
        </w:rPr>
        <w:t xml:space="preserve">E-Meeting, </w:t>
      </w:r>
      <w:r w:rsidR="0056582F">
        <w:rPr>
          <w:b/>
          <w:noProof/>
          <w:sz w:val="24"/>
        </w:rPr>
        <w:t>11</w:t>
      </w:r>
      <w:r w:rsidR="0056582F">
        <w:rPr>
          <w:b/>
          <w:noProof/>
          <w:sz w:val="24"/>
          <w:vertAlign w:val="superscript"/>
        </w:rPr>
        <w:t>th</w:t>
      </w:r>
      <w:r w:rsidR="0056582F">
        <w:rPr>
          <w:b/>
          <w:noProof/>
          <w:sz w:val="24"/>
        </w:rPr>
        <w:t xml:space="preserve"> – 19</w:t>
      </w:r>
      <w:r w:rsidR="0056582F">
        <w:rPr>
          <w:b/>
          <w:noProof/>
          <w:sz w:val="24"/>
          <w:vertAlign w:val="superscript"/>
        </w:rPr>
        <w:t>th</w:t>
      </w:r>
      <w:r w:rsidRPr="0012577D">
        <w:rPr>
          <w:b/>
          <w:sz w:val="24"/>
        </w:rPr>
        <w:t xml:space="preserve"> </w:t>
      </w:r>
      <w:r w:rsidR="00E175D8" w:rsidRPr="0012577D">
        <w:rPr>
          <w:b/>
          <w:sz w:val="24"/>
        </w:rPr>
        <w:t>November</w:t>
      </w:r>
      <w:r w:rsidRPr="0012577D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12577D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12577D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12577D">
              <w:rPr>
                <w:i/>
                <w:sz w:val="14"/>
              </w:rPr>
              <w:t>CR-Form-v12.1</w:t>
            </w:r>
          </w:p>
        </w:tc>
      </w:tr>
      <w:tr w:rsidR="000915B7" w:rsidRPr="0012577D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12577D" w:rsidRDefault="00AB7913">
            <w:pPr>
              <w:pStyle w:val="CRCoverPage"/>
              <w:spacing w:after="0"/>
              <w:jc w:val="center"/>
            </w:pPr>
            <w:r w:rsidRPr="0012577D">
              <w:rPr>
                <w:b/>
                <w:sz w:val="32"/>
              </w:rPr>
              <w:t>CHANGE REQUEST</w:t>
            </w:r>
          </w:p>
        </w:tc>
      </w:tr>
      <w:tr w:rsidR="000915B7" w:rsidRPr="0012577D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12577D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25538DEC" w:rsidR="000915B7" w:rsidRPr="0012577D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2577D">
              <w:rPr>
                <w:b/>
                <w:sz w:val="28"/>
              </w:rPr>
              <w:t>29.</w:t>
            </w:r>
            <w:r w:rsidR="0024213C">
              <w:rPr>
                <w:b/>
                <w:sz w:val="28"/>
              </w:rPr>
              <w:t>517</w:t>
            </w:r>
          </w:p>
        </w:tc>
        <w:tc>
          <w:tcPr>
            <w:tcW w:w="709" w:type="dxa"/>
          </w:tcPr>
          <w:p w14:paraId="5F47F0E8" w14:textId="77777777" w:rsidR="000915B7" w:rsidRPr="0012577D" w:rsidRDefault="00AB7913">
            <w:pPr>
              <w:pStyle w:val="CRCoverPage"/>
              <w:spacing w:after="0"/>
              <w:jc w:val="center"/>
            </w:pPr>
            <w:r w:rsidRPr="001257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4B68A9F" w:rsidR="000915B7" w:rsidRPr="0012577D" w:rsidRDefault="00721620">
            <w:pPr>
              <w:pStyle w:val="CRCoverPage"/>
              <w:spacing w:after="0"/>
            </w:pPr>
            <w:r w:rsidRPr="00721620">
              <w:rPr>
                <w:b/>
                <w:sz w:val="28"/>
              </w:rPr>
              <w:t>0056</w:t>
            </w:r>
          </w:p>
        </w:tc>
        <w:tc>
          <w:tcPr>
            <w:tcW w:w="709" w:type="dxa"/>
          </w:tcPr>
          <w:p w14:paraId="5F47F0EA" w14:textId="77777777" w:rsidR="000915B7" w:rsidRPr="0012577D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257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12577D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12577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12577D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257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4BBB33E" w:rsidR="000915B7" w:rsidRPr="0012577D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12577D">
              <w:rPr>
                <w:b/>
                <w:sz w:val="28"/>
              </w:rPr>
              <w:t>17.</w:t>
            </w:r>
            <w:r w:rsidR="00D1670C" w:rsidRPr="0012577D">
              <w:rPr>
                <w:b/>
                <w:sz w:val="28"/>
              </w:rPr>
              <w:t>3</w:t>
            </w:r>
            <w:r w:rsidRPr="0012577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12577D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2577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2577D">
              <w:rPr>
                <w:rFonts w:cs="Arial"/>
                <w:b/>
                <w:i/>
                <w:color w:val="FF0000"/>
              </w:rPr>
              <w:t xml:space="preserve"> </w:t>
            </w:r>
            <w:r w:rsidRPr="0012577D">
              <w:rPr>
                <w:rFonts w:cs="Arial"/>
                <w:i/>
              </w:rPr>
              <w:t xml:space="preserve">on using this form: comprehensive instructions can be found at </w:t>
            </w:r>
            <w:r w:rsidRPr="0012577D">
              <w:rPr>
                <w:rFonts w:cs="Arial"/>
                <w:i/>
              </w:rPr>
              <w:br/>
            </w:r>
            <w:hyperlink r:id="rId9" w:history="1">
              <w:r w:rsidRPr="0012577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2577D">
              <w:rPr>
                <w:rFonts w:cs="Arial"/>
                <w:i/>
              </w:rPr>
              <w:t>.</w:t>
            </w:r>
          </w:p>
        </w:tc>
      </w:tr>
      <w:tr w:rsidR="000915B7" w:rsidRPr="0012577D" w14:paraId="5F47F0F5" w14:textId="77777777">
        <w:tc>
          <w:tcPr>
            <w:tcW w:w="9641" w:type="dxa"/>
            <w:gridSpan w:val="9"/>
          </w:tcPr>
          <w:p w14:paraId="5F47F0F4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12577D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12577D" w14:paraId="5F47F100" w14:textId="77777777">
        <w:tc>
          <w:tcPr>
            <w:tcW w:w="2835" w:type="dxa"/>
          </w:tcPr>
          <w:p w14:paraId="5F47F0F7" w14:textId="77777777" w:rsidR="000915B7" w:rsidRPr="0012577D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12577D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57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12577D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57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12577D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2577D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12577D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12577D" w14:paraId="5F47F103" w14:textId="77777777">
        <w:tc>
          <w:tcPr>
            <w:tcW w:w="9640" w:type="dxa"/>
            <w:gridSpan w:val="11"/>
          </w:tcPr>
          <w:p w14:paraId="5F47F102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Title:</w:t>
            </w:r>
            <w:r w:rsidRPr="001257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35A47EE" w:rsidR="000915B7" w:rsidRPr="0012577D" w:rsidRDefault="00D1670C">
            <w:pPr>
              <w:pStyle w:val="CRCoverPage"/>
              <w:spacing w:after="0"/>
              <w:ind w:left="100"/>
            </w:pPr>
            <w:r w:rsidRPr="0012577D">
              <w:rPr>
                <w:rFonts w:cs="Arial"/>
              </w:rPr>
              <w:t>Alignment with SA3 supported TLS profiles</w:t>
            </w:r>
          </w:p>
        </w:tc>
      </w:tr>
      <w:tr w:rsidR="000915B7" w:rsidRPr="0012577D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12577D" w:rsidRDefault="002E5227">
            <w:pPr>
              <w:pStyle w:val="CRCoverPage"/>
              <w:spacing w:after="0"/>
              <w:ind w:left="100"/>
            </w:pPr>
            <w:r w:rsidRPr="0012577D">
              <w:t>Ericsson</w:t>
            </w:r>
          </w:p>
        </w:tc>
      </w:tr>
      <w:tr w:rsidR="000915B7" w:rsidRPr="0012577D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12577D" w:rsidRDefault="00AB7913">
            <w:pPr>
              <w:pStyle w:val="CRCoverPage"/>
              <w:spacing w:after="0"/>
              <w:ind w:left="100"/>
            </w:pPr>
            <w:r w:rsidRPr="0012577D">
              <w:t>CT3</w:t>
            </w:r>
          </w:p>
        </w:tc>
      </w:tr>
      <w:tr w:rsidR="000915B7" w:rsidRPr="0012577D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E858A63" w:rsidR="000915B7" w:rsidRPr="0012577D" w:rsidRDefault="00AF2FC8">
            <w:pPr>
              <w:pStyle w:val="CRCoverPage"/>
              <w:spacing w:after="0"/>
              <w:ind w:left="100"/>
            </w:pPr>
            <w:proofErr w:type="spellStart"/>
            <w:r w:rsidRPr="0012577D"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12577D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60E41A7" w:rsidR="000915B7" w:rsidRPr="0012577D" w:rsidRDefault="00185D64">
            <w:pPr>
              <w:pStyle w:val="CRCoverPage"/>
              <w:spacing w:after="0"/>
              <w:ind w:left="100"/>
            </w:pPr>
            <w:r w:rsidRPr="0012577D">
              <w:t>2021-</w:t>
            </w:r>
            <w:r w:rsidR="00C87CBA" w:rsidRPr="0012577D">
              <w:t>10</w:t>
            </w:r>
            <w:r w:rsidRPr="0012577D">
              <w:t>-</w:t>
            </w:r>
            <w:r w:rsidR="009D2872" w:rsidRPr="0012577D">
              <w:t>24</w:t>
            </w:r>
          </w:p>
        </w:tc>
      </w:tr>
      <w:tr w:rsidR="000915B7" w:rsidRPr="0012577D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3972C64" w:rsidR="000915B7" w:rsidRPr="0012577D" w:rsidRDefault="00557C84">
            <w:pPr>
              <w:pStyle w:val="CRCoverPage"/>
              <w:spacing w:after="0"/>
              <w:ind w:left="100" w:right="-609"/>
              <w:rPr>
                <w:b/>
              </w:rPr>
            </w:pPr>
            <w:r w:rsidRPr="0012577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12577D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12577D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257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12577D" w:rsidRDefault="00185D64">
            <w:pPr>
              <w:pStyle w:val="CRCoverPage"/>
              <w:spacing w:after="0"/>
              <w:ind w:left="100"/>
            </w:pPr>
            <w:r w:rsidRPr="0012577D">
              <w:t>Rel-17</w:t>
            </w:r>
          </w:p>
        </w:tc>
      </w:tr>
      <w:tr w:rsidR="000915B7" w:rsidRPr="0012577D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12577D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12577D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2577D">
              <w:rPr>
                <w:i/>
                <w:sz w:val="18"/>
              </w:rPr>
              <w:t xml:space="preserve">Use </w:t>
            </w:r>
            <w:r w:rsidRPr="0012577D">
              <w:rPr>
                <w:i/>
                <w:sz w:val="18"/>
                <w:u w:val="single"/>
              </w:rPr>
              <w:t>one</w:t>
            </w:r>
            <w:r w:rsidRPr="0012577D">
              <w:rPr>
                <w:i/>
                <w:sz w:val="18"/>
              </w:rPr>
              <w:t xml:space="preserve"> of the following categories:</w:t>
            </w:r>
            <w:r w:rsidRPr="0012577D">
              <w:rPr>
                <w:b/>
                <w:i/>
                <w:sz w:val="18"/>
              </w:rPr>
              <w:br/>
              <w:t>F</w:t>
            </w:r>
            <w:r w:rsidRPr="0012577D">
              <w:rPr>
                <w:i/>
                <w:sz w:val="18"/>
              </w:rPr>
              <w:t xml:space="preserve">  (correction)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A</w:t>
            </w:r>
            <w:r w:rsidRPr="0012577D">
              <w:rPr>
                <w:i/>
                <w:sz w:val="18"/>
              </w:rPr>
              <w:t xml:space="preserve">  (mirror corresponding to a change in an earlier </w:t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  <w:t>release)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B</w:t>
            </w:r>
            <w:r w:rsidRPr="0012577D">
              <w:rPr>
                <w:i/>
                <w:sz w:val="18"/>
              </w:rPr>
              <w:t xml:space="preserve">  (addition of feature), 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C</w:t>
            </w:r>
            <w:r w:rsidRPr="0012577D">
              <w:rPr>
                <w:i/>
                <w:sz w:val="18"/>
              </w:rPr>
              <w:t xml:space="preserve">  (functional modification of feature)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D</w:t>
            </w:r>
            <w:r w:rsidRPr="0012577D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12577D" w:rsidRDefault="00AB7913">
            <w:pPr>
              <w:pStyle w:val="CRCoverPage"/>
            </w:pPr>
            <w:r w:rsidRPr="0012577D">
              <w:rPr>
                <w:sz w:val="18"/>
              </w:rPr>
              <w:t>Detailed explanations of the above categories can</w:t>
            </w:r>
            <w:r w:rsidRPr="0012577D">
              <w:rPr>
                <w:sz w:val="18"/>
              </w:rPr>
              <w:br/>
              <w:t xml:space="preserve">be found in 3GPP </w:t>
            </w:r>
            <w:hyperlink r:id="rId10" w:history="1">
              <w:r w:rsidRPr="0012577D">
                <w:rPr>
                  <w:rStyle w:val="Hyperlink"/>
                  <w:sz w:val="18"/>
                </w:rPr>
                <w:t>TR 21.900</w:t>
              </w:r>
            </w:hyperlink>
            <w:r w:rsidRPr="0012577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12577D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2577D">
              <w:rPr>
                <w:i/>
                <w:sz w:val="18"/>
              </w:rPr>
              <w:t xml:space="preserve">Use </w:t>
            </w:r>
            <w:r w:rsidRPr="0012577D">
              <w:rPr>
                <w:i/>
                <w:sz w:val="18"/>
                <w:u w:val="single"/>
              </w:rPr>
              <w:t>one</w:t>
            </w:r>
            <w:r w:rsidRPr="0012577D">
              <w:rPr>
                <w:i/>
                <w:sz w:val="18"/>
              </w:rPr>
              <w:t xml:space="preserve"> of the following releases:</w:t>
            </w:r>
            <w:r w:rsidRPr="0012577D">
              <w:rPr>
                <w:i/>
                <w:sz w:val="18"/>
              </w:rPr>
              <w:br/>
              <w:t>Rel-8</w:t>
            </w:r>
            <w:r w:rsidRPr="0012577D">
              <w:rPr>
                <w:i/>
                <w:sz w:val="18"/>
              </w:rPr>
              <w:tab/>
              <w:t>(Release 8)</w:t>
            </w:r>
            <w:r w:rsidRPr="0012577D">
              <w:rPr>
                <w:i/>
                <w:sz w:val="18"/>
              </w:rPr>
              <w:br/>
              <w:t>Rel-9</w:t>
            </w:r>
            <w:r w:rsidRPr="0012577D">
              <w:rPr>
                <w:i/>
                <w:sz w:val="18"/>
              </w:rPr>
              <w:tab/>
              <w:t>(Release 9)</w:t>
            </w:r>
            <w:r w:rsidRPr="0012577D">
              <w:rPr>
                <w:i/>
                <w:sz w:val="18"/>
              </w:rPr>
              <w:br/>
              <w:t>Rel-10</w:t>
            </w:r>
            <w:r w:rsidRPr="0012577D">
              <w:rPr>
                <w:i/>
                <w:sz w:val="18"/>
              </w:rPr>
              <w:tab/>
              <w:t>(Release 10)</w:t>
            </w:r>
            <w:r w:rsidRPr="0012577D">
              <w:rPr>
                <w:i/>
                <w:sz w:val="18"/>
              </w:rPr>
              <w:br/>
              <w:t>Rel-11</w:t>
            </w:r>
            <w:r w:rsidRPr="0012577D">
              <w:rPr>
                <w:i/>
                <w:sz w:val="18"/>
              </w:rPr>
              <w:tab/>
              <w:t>(Release 11)</w:t>
            </w:r>
            <w:r w:rsidRPr="0012577D">
              <w:rPr>
                <w:i/>
                <w:sz w:val="18"/>
              </w:rPr>
              <w:br/>
              <w:t>…</w:t>
            </w:r>
            <w:r w:rsidRPr="0012577D">
              <w:rPr>
                <w:i/>
                <w:sz w:val="18"/>
              </w:rPr>
              <w:br/>
              <w:t>Rel-15</w:t>
            </w:r>
            <w:r w:rsidRPr="0012577D">
              <w:rPr>
                <w:i/>
                <w:sz w:val="18"/>
              </w:rPr>
              <w:tab/>
              <w:t>(Release 15)</w:t>
            </w:r>
            <w:r w:rsidRPr="0012577D">
              <w:rPr>
                <w:i/>
                <w:sz w:val="18"/>
              </w:rPr>
              <w:br/>
              <w:t>Rel-16</w:t>
            </w:r>
            <w:r w:rsidRPr="0012577D">
              <w:rPr>
                <w:i/>
                <w:sz w:val="18"/>
              </w:rPr>
              <w:tab/>
              <w:t>(Release 16)</w:t>
            </w:r>
            <w:r w:rsidRPr="0012577D">
              <w:rPr>
                <w:i/>
                <w:sz w:val="18"/>
              </w:rPr>
              <w:br/>
              <w:t>Rel-17</w:t>
            </w:r>
            <w:r w:rsidRPr="0012577D">
              <w:rPr>
                <w:i/>
                <w:sz w:val="18"/>
              </w:rPr>
              <w:tab/>
              <w:t>(Release 17)</w:t>
            </w:r>
            <w:r w:rsidRPr="0012577D">
              <w:rPr>
                <w:i/>
                <w:sz w:val="18"/>
              </w:rPr>
              <w:br/>
              <w:t>Rel-18</w:t>
            </w:r>
            <w:r w:rsidRPr="0012577D">
              <w:rPr>
                <w:i/>
                <w:sz w:val="18"/>
              </w:rPr>
              <w:tab/>
              <w:t>(Release 18)</w:t>
            </w:r>
          </w:p>
        </w:tc>
      </w:tr>
      <w:tr w:rsidR="000915B7" w:rsidRPr="0012577D" w14:paraId="5F47F12C" w14:textId="77777777">
        <w:tc>
          <w:tcPr>
            <w:tcW w:w="1843" w:type="dxa"/>
          </w:tcPr>
          <w:p w14:paraId="5F47F12A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55E5385D" w:rsidR="000915B7" w:rsidRPr="0012577D" w:rsidRDefault="00F74D94">
            <w:pPr>
              <w:pStyle w:val="CRCoverPage"/>
              <w:spacing w:after="0"/>
              <w:ind w:left="100"/>
            </w:pPr>
            <w:r w:rsidRPr="0045399A">
              <w:rPr>
                <w:rFonts w:cs="Arial"/>
              </w:rPr>
              <w:t>3GPP supported TLS profiles are specified by SA3</w:t>
            </w:r>
            <w:r>
              <w:rPr>
                <w:rFonts w:cs="Arial"/>
              </w:rPr>
              <w:t>. In this specification only reference to SA3 specification should be provided t</w:t>
            </w:r>
            <w:r w:rsidRPr="0045399A">
              <w:rPr>
                <w:rFonts w:cs="Arial"/>
              </w:rPr>
              <w:t>o ensure that the same TLS profiles are used as those selected by SA3</w:t>
            </w:r>
            <w:r>
              <w:rPr>
                <w:rFonts w:cs="Arial"/>
              </w:rPr>
              <w:t>. Therefore, references to RFC 5246 specifying TLS 1.2 should be removed from specification.</w:t>
            </w:r>
          </w:p>
        </w:tc>
      </w:tr>
      <w:tr w:rsidR="000915B7" w:rsidRPr="0012577D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0406827" w:rsidR="000915B7" w:rsidRPr="0012577D" w:rsidRDefault="005C1B24">
            <w:pPr>
              <w:pStyle w:val="CRCoverPage"/>
              <w:spacing w:after="0"/>
              <w:ind w:left="100"/>
            </w:pPr>
            <w:r>
              <w:t>S</w:t>
            </w:r>
            <w:r w:rsidR="00771742" w:rsidRPr="0012577D">
              <w:t>pecification of TLS: RFC 5246 voided and replaced with reference to SA3 TS 33.</w:t>
            </w:r>
            <w:r w:rsidR="008201EB">
              <w:t>501</w:t>
            </w:r>
            <w:r w:rsidR="00771742" w:rsidRPr="0012577D">
              <w:t>.</w:t>
            </w:r>
          </w:p>
        </w:tc>
      </w:tr>
      <w:tr w:rsidR="000915B7" w:rsidRPr="0012577D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2BD81DE" w:rsidR="000915B7" w:rsidRPr="0012577D" w:rsidRDefault="00E2037C">
            <w:pPr>
              <w:pStyle w:val="CRCoverPage"/>
              <w:spacing w:after="0"/>
              <w:ind w:left="100"/>
            </w:pPr>
            <w:r w:rsidRPr="0012577D">
              <w:t xml:space="preserve">Possibility that </w:t>
            </w:r>
            <w:r w:rsidR="004A2182" w:rsidRPr="0012577D">
              <w:t xml:space="preserve">TLS 1.3 </w:t>
            </w:r>
            <w:r w:rsidRPr="0012577D">
              <w:t xml:space="preserve">profile will not be implemented since </w:t>
            </w:r>
            <w:r w:rsidRPr="0012577D">
              <w:rPr>
                <w:rFonts w:cs="Arial"/>
              </w:rPr>
              <w:t>specification will not be aligned with the TLS requirements defined in SA3 TSs which specify support of TLS 1.3.</w:t>
            </w:r>
          </w:p>
        </w:tc>
      </w:tr>
      <w:tr w:rsidR="000915B7" w:rsidRPr="0012577D" w14:paraId="5F47F13E" w14:textId="77777777">
        <w:tc>
          <w:tcPr>
            <w:tcW w:w="2694" w:type="dxa"/>
            <w:gridSpan w:val="2"/>
          </w:tcPr>
          <w:p w14:paraId="5F47F13C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C521C81" w:rsidR="000915B7" w:rsidRPr="0012577D" w:rsidRDefault="00771742">
            <w:pPr>
              <w:pStyle w:val="CRCoverPage"/>
              <w:spacing w:after="0"/>
              <w:ind w:left="100"/>
            </w:pPr>
            <w:r w:rsidRPr="0012577D">
              <w:t xml:space="preserve">2, </w:t>
            </w:r>
            <w:r w:rsidR="008201EB">
              <w:t>5.2.1, 5.9</w:t>
            </w:r>
          </w:p>
        </w:tc>
      </w:tr>
      <w:tr w:rsidR="000915B7" w:rsidRPr="0012577D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12577D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12577D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12577D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12577D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12577D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12577D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12577D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12577D">
              <w:t xml:space="preserve"> Other core specifications</w:t>
            </w:r>
            <w:r w:rsidRPr="001257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12577D" w:rsidRDefault="00AB7913">
            <w:pPr>
              <w:pStyle w:val="CRCoverPage"/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12577D" w:rsidRDefault="00AB7913">
            <w:pPr>
              <w:pStyle w:val="CRCoverPage"/>
              <w:spacing w:after="0"/>
            </w:pPr>
            <w:r w:rsidRPr="001257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12577D" w:rsidRDefault="00AB7913">
            <w:pPr>
              <w:pStyle w:val="CRCoverPage"/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12577D" w:rsidRDefault="00AB7913">
            <w:pPr>
              <w:pStyle w:val="CRCoverPage"/>
              <w:spacing w:after="0"/>
            </w:pPr>
            <w:r w:rsidRPr="001257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12577D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385C709" w:rsidR="000915B7" w:rsidRPr="0012577D" w:rsidRDefault="00991939" w:rsidP="00E209A5">
            <w:pPr>
              <w:pStyle w:val="CRCoverPage"/>
              <w:spacing w:after="0"/>
              <w:ind w:left="100"/>
            </w:pPr>
            <w:r w:rsidRPr="0012577D">
              <w:t xml:space="preserve">This CR does not impact </w:t>
            </w:r>
            <w:r w:rsidRPr="0012577D">
              <w:rPr>
                <w:bCs/>
              </w:rPr>
              <w:t xml:space="preserve">the </w:t>
            </w:r>
            <w:proofErr w:type="spellStart"/>
            <w:r w:rsidRPr="0012577D">
              <w:rPr>
                <w:bCs/>
              </w:rPr>
              <w:t>OpenAPI</w:t>
            </w:r>
            <w:proofErr w:type="spellEnd"/>
            <w:r w:rsidRPr="0012577D">
              <w:rPr>
                <w:bCs/>
              </w:rPr>
              <w:t xml:space="preserve"> file of the </w:t>
            </w:r>
            <w:r w:rsidR="002E290E">
              <w:rPr>
                <w:noProof/>
              </w:rPr>
              <w:t>Naf_EventExposure</w:t>
            </w:r>
            <w:r w:rsidRPr="0012577D">
              <w:rPr>
                <w:bCs/>
              </w:rPr>
              <w:t xml:space="preserve"> API</w:t>
            </w:r>
            <w:r w:rsidR="00976E6E" w:rsidRPr="0012577D">
              <w:rPr>
                <w:bCs/>
              </w:rPr>
              <w:t>.</w:t>
            </w:r>
          </w:p>
        </w:tc>
      </w:tr>
      <w:tr w:rsidR="000915B7" w:rsidRPr="0012577D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12577D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12577D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12577D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12577D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12577D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12577D" w:rsidRDefault="000915B7">
      <w:pPr>
        <w:sectPr w:rsidR="000915B7" w:rsidRPr="0012577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93CEBD3" w14:textId="77777777" w:rsidR="0024213C" w:rsidRDefault="0024213C" w:rsidP="0024213C">
      <w:pPr>
        <w:pStyle w:val="Heading1"/>
      </w:pPr>
      <w:bookmarkStart w:id="1" w:name="_Toc2086436"/>
      <w:bookmarkStart w:id="2" w:name="_Toc34123749"/>
      <w:bookmarkStart w:id="3" w:name="_Toc36038493"/>
      <w:bookmarkStart w:id="4" w:name="_Toc36038581"/>
      <w:bookmarkStart w:id="5" w:name="_Toc36038772"/>
      <w:bookmarkStart w:id="6" w:name="_Toc44680712"/>
      <w:bookmarkStart w:id="7" w:name="_Toc45133624"/>
      <w:bookmarkStart w:id="8" w:name="_Toc45133715"/>
      <w:bookmarkStart w:id="9" w:name="_Toc49417413"/>
      <w:bookmarkStart w:id="10" w:name="_Toc51762380"/>
      <w:bookmarkStart w:id="11" w:name="_Toc58838096"/>
      <w:bookmarkStart w:id="12" w:name="_Toc59017109"/>
      <w:bookmarkStart w:id="13" w:name="_Toc68168255"/>
      <w:bookmarkStart w:id="14" w:name="_Toc8323231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2FA97D" w14:textId="77777777" w:rsidR="0024213C" w:rsidRDefault="0024213C" w:rsidP="0024213C">
      <w:r>
        <w:t>The following documents contain provisions which, through reference in this text, constitute provisions of the present document.</w:t>
      </w:r>
    </w:p>
    <w:p w14:paraId="1C85DDDB" w14:textId="77777777" w:rsidR="0024213C" w:rsidRDefault="0024213C" w:rsidP="0024213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69CCBF0" w14:textId="77777777" w:rsidR="0024213C" w:rsidRDefault="0024213C" w:rsidP="0024213C">
      <w:pPr>
        <w:pStyle w:val="B1"/>
      </w:pPr>
      <w:r>
        <w:t>-</w:t>
      </w:r>
      <w:r>
        <w:tab/>
        <w:t>For a specific reference, subsequent revisions do not apply.</w:t>
      </w:r>
    </w:p>
    <w:p w14:paraId="58489010" w14:textId="77777777" w:rsidR="0024213C" w:rsidRDefault="0024213C" w:rsidP="0024213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2CB9E1C" w14:textId="77777777" w:rsidR="0024213C" w:rsidRDefault="0024213C" w:rsidP="0024213C">
      <w:pPr>
        <w:pStyle w:val="EX"/>
      </w:pPr>
      <w:r>
        <w:t>[1]</w:t>
      </w:r>
      <w:r>
        <w:tab/>
        <w:t>3GPP TR 21.905: "Vocabulary for 3GPP Specifications".</w:t>
      </w:r>
    </w:p>
    <w:p w14:paraId="087D9262" w14:textId="77777777" w:rsidR="0024213C" w:rsidRDefault="0024213C" w:rsidP="0024213C">
      <w:pPr>
        <w:pStyle w:val="EX"/>
      </w:pPr>
      <w:r>
        <w:t>[2]</w:t>
      </w:r>
      <w:r>
        <w:tab/>
        <w:t>3GPP TS 23.501: "System Architecture for the 5G System; Stage 2".</w:t>
      </w:r>
    </w:p>
    <w:p w14:paraId="546576F8" w14:textId="77777777" w:rsidR="0024213C" w:rsidRDefault="0024213C" w:rsidP="0024213C">
      <w:pPr>
        <w:pStyle w:val="EX"/>
      </w:pPr>
      <w:r>
        <w:t>[3]</w:t>
      </w:r>
      <w:r>
        <w:tab/>
        <w:t>3GPP TS 23.50</w:t>
      </w:r>
      <w:r>
        <w:rPr>
          <w:lang w:eastAsia="zh-CN"/>
        </w:rPr>
        <w:t>2</w:t>
      </w:r>
      <w:r>
        <w:t>: "Procedures for the 5G System; Stage 2".</w:t>
      </w:r>
    </w:p>
    <w:p w14:paraId="5391D8DE" w14:textId="77777777" w:rsidR="0024213C" w:rsidRDefault="0024213C" w:rsidP="0024213C">
      <w:pPr>
        <w:pStyle w:val="EX"/>
      </w:pPr>
      <w:r>
        <w:t>[4]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1D398F26" w14:textId="77777777" w:rsidR="0024213C" w:rsidRDefault="0024213C" w:rsidP="0024213C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443557C2" w14:textId="77777777" w:rsidR="0024213C" w:rsidRDefault="0024213C" w:rsidP="0024213C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4D7474BC" w14:textId="77777777" w:rsidR="0024213C" w:rsidRDefault="0024213C" w:rsidP="0024213C">
      <w:pPr>
        <w:pStyle w:val="EX"/>
        <w:rPr>
          <w:noProof/>
          <w:lang w:eastAsia="zh-CN"/>
        </w:rPr>
      </w:pPr>
      <w:r>
        <w:rPr>
          <w:noProof/>
        </w:rPr>
        <w:t>[7]</w:t>
      </w:r>
      <w:r>
        <w:rPr>
          <w:noProof/>
        </w:rPr>
        <w:tab/>
        <w:t>IETF RFC 7540: "Hypertext Transfer Protocol Version 2 (HTTP/2)".</w:t>
      </w:r>
    </w:p>
    <w:p w14:paraId="07AF202D" w14:textId="77777777" w:rsidR="0024213C" w:rsidRDefault="0024213C" w:rsidP="0024213C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4720396" w14:textId="77777777" w:rsidR="0024213C" w:rsidRDefault="0024213C" w:rsidP="0024213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50075E6" w14:textId="77777777" w:rsidR="0024213C" w:rsidRDefault="0024213C" w:rsidP="0024213C">
      <w:pPr>
        <w:pStyle w:val="EX"/>
      </w:pPr>
      <w:r>
        <w:t>[10]</w:t>
      </w:r>
      <w:r>
        <w:tab/>
        <w:t>IETF RFC 7807: "Problem Details for HTTP APIs".</w:t>
      </w:r>
    </w:p>
    <w:p w14:paraId="7DB7BB50" w14:textId="77777777" w:rsidR="0024213C" w:rsidRDefault="0024213C" w:rsidP="0024213C">
      <w:pPr>
        <w:pStyle w:val="EX"/>
      </w:pPr>
      <w:r>
        <w:t>[11]</w:t>
      </w:r>
      <w:r>
        <w:tab/>
        <w:t>3GPP TR 21.900: "Technical Specification Group working methods".</w:t>
      </w:r>
    </w:p>
    <w:p w14:paraId="0C99E633" w14:textId="77777777" w:rsidR="0024213C" w:rsidRDefault="0024213C" w:rsidP="0024213C">
      <w:pPr>
        <w:pStyle w:val="EX"/>
      </w:pPr>
      <w:r>
        <w:t>[12]</w:t>
      </w:r>
      <w:r>
        <w:tab/>
        <w:t>3GPP TS 29.523: "5G System; Policy Control Event Exposure Service; Stage 3".</w:t>
      </w:r>
    </w:p>
    <w:p w14:paraId="0720E901" w14:textId="77777777" w:rsidR="0024213C" w:rsidRDefault="0024213C" w:rsidP="0024213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>3GPP TS 29.571: "5G System; Common Data Types for Service Based Interfaces Stage 3".</w:t>
      </w:r>
    </w:p>
    <w:p w14:paraId="149780DD" w14:textId="77777777" w:rsidR="0024213C" w:rsidRDefault="0024213C" w:rsidP="0024213C">
      <w:pPr>
        <w:pStyle w:val="EX"/>
      </w:pPr>
      <w:r>
        <w:t>[14]</w:t>
      </w:r>
      <w:r>
        <w:tab/>
        <w:t>3GPP TS 33.501: "Security architecture and procedures for 5G system".</w:t>
      </w:r>
    </w:p>
    <w:p w14:paraId="13376C4A" w14:textId="77777777" w:rsidR="0024213C" w:rsidRDefault="0024213C" w:rsidP="0024213C">
      <w:pPr>
        <w:pStyle w:val="EX"/>
      </w:pPr>
      <w:r>
        <w:t>[15]</w:t>
      </w:r>
      <w:r>
        <w:tab/>
        <w:t>IETF RFC 6749: "The OAuth 2.0 Authorization Framework".</w:t>
      </w:r>
    </w:p>
    <w:p w14:paraId="504209BB" w14:textId="77777777" w:rsidR="0024213C" w:rsidRDefault="0024213C" w:rsidP="0024213C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107C2347" w14:textId="77777777" w:rsidR="0024213C" w:rsidRDefault="0024213C" w:rsidP="0024213C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5621431" w14:textId="77777777" w:rsidR="0024213C" w:rsidRDefault="0024213C" w:rsidP="0024213C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EAD5486" w14:textId="77777777" w:rsidR="0024213C" w:rsidRDefault="0024213C" w:rsidP="0024213C">
      <w:pPr>
        <w:pStyle w:val="EX"/>
      </w:pPr>
      <w:r>
        <w:t>[19]</w:t>
      </w:r>
      <w:r>
        <w:tab/>
        <w:t>3GPP TS 29.520: "</w:t>
      </w:r>
      <w:r>
        <w:rPr>
          <w:lang w:eastAsia="en-GB"/>
        </w:rPr>
        <w:t>5G System; Network Data Analytics Services; Stage 3</w:t>
      </w:r>
      <w:r>
        <w:t>".</w:t>
      </w:r>
    </w:p>
    <w:p w14:paraId="7A905F69" w14:textId="1E096421" w:rsidR="0024213C" w:rsidRDefault="0024213C" w:rsidP="0024213C">
      <w:pPr>
        <w:pStyle w:val="EX"/>
      </w:pPr>
      <w:r>
        <w:t>[20]</w:t>
      </w:r>
      <w:r>
        <w:tab/>
      </w:r>
      <w:proofErr w:type="spellStart"/>
      <w:ins w:id="15" w:author="Ericsson n bNovember-meet" w:date="2021-10-26T21:14:00Z">
        <w:r w:rsidR="00DB5969">
          <w:rPr>
            <w:lang w:val="fr-FR"/>
          </w:rPr>
          <w:t>V</w:t>
        </w:r>
        <w:r w:rsidR="00DB5969" w:rsidRPr="000938FA">
          <w:rPr>
            <w:lang w:val="fr-FR"/>
          </w:rPr>
          <w:t>oid</w:t>
        </w:r>
        <w:proofErr w:type="spellEnd"/>
        <w:r w:rsidR="00DB5969">
          <w:rPr>
            <w:lang w:val="fr-FR"/>
          </w:rPr>
          <w:t>.</w:t>
        </w:r>
      </w:ins>
      <w:del w:id="16" w:author="Ericsson n bNovember-meet" w:date="2021-10-26T21:14:00Z">
        <w:r w:rsidDel="00DB5969">
          <w:delText>IETF RFC 5246, "The Transport Layer Security (TLS) Protocol Version 1.2".</w:delText>
        </w:r>
      </w:del>
    </w:p>
    <w:p w14:paraId="0FA92AF8" w14:textId="77777777" w:rsidR="0024213C" w:rsidRDefault="0024213C" w:rsidP="0024213C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7230: "Hypertext Transfer Protocol (HTTP/1.1): Message Syntax and Routing".</w:t>
      </w:r>
    </w:p>
    <w:p w14:paraId="67E22E41" w14:textId="77777777" w:rsidR="0024213C" w:rsidRDefault="0024213C" w:rsidP="0024213C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IETF RFC 7231: "Hypertext Transfer Protocol (HTTP/1.1): Semantics and Content".</w:t>
      </w:r>
    </w:p>
    <w:p w14:paraId="6B155C5C" w14:textId="77777777" w:rsidR="0024213C" w:rsidRDefault="0024213C" w:rsidP="0024213C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 RFC 7232: "Hypertext Transfer Protocol (HTTP/1.1): Conditional Requests".</w:t>
      </w:r>
    </w:p>
    <w:p w14:paraId="2D853314" w14:textId="77777777" w:rsidR="0024213C" w:rsidRDefault="0024213C" w:rsidP="0024213C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7233: "Hypertext Transfer Protocol (HTTP/1.1): Range Requests".</w:t>
      </w:r>
    </w:p>
    <w:p w14:paraId="6A055144" w14:textId="77777777" w:rsidR="0024213C" w:rsidRDefault="0024213C" w:rsidP="0024213C">
      <w:pPr>
        <w:pStyle w:val="EX"/>
        <w:rPr>
          <w:lang w:val="en-US"/>
        </w:rPr>
      </w:pPr>
      <w:r>
        <w:rPr>
          <w:lang w:val="en-US"/>
        </w:rPr>
        <w:lastRenderedPageBreak/>
        <w:t>[25]</w:t>
      </w:r>
      <w:r>
        <w:rPr>
          <w:lang w:val="en-US"/>
        </w:rPr>
        <w:tab/>
        <w:t>IETF RFC 7234: "Hypertext Transfer Protocol (HTTP/1.1): Caching".</w:t>
      </w:r>
    </w:p>
    <w:p w14:paraId="690B9716" w14:textId="77777777" w:rsidR="0024213C" w:rsidRDefault="0024213C" w:rsidP="0024213C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  <w:t>IETF RFC 7235: "Hypertext Transfer Protocol (HTTP/1.1): Authentication".</w:t>
      </w:r>
    </w:p>
    <w:p w14:paraId="7CB00AB8" w14:textId="77777777" w:rsidR="0024213C" w:rsidRDefault="0024213C" w:rsidP="0024213C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29.503: "</w:t>
      </w:r>
      <w:r>
        <w:rPr>
          <w:lang w:eastAsia="en-GB"/>
        </w:rPr>
        <w:t xml:space="preserve">5G System; </w:t>
      </w:r>
      <w:r>
        <w:rPr>
          <w:lang w:eastAsia="zh-CN"/>
        </w:rPr>
        <w:t>Unified Data Management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p w14:paraId="2EBCD318" w14:textId="6EAF860D" w:rsidR="00AB7913" w:rsidRPr="0012577D" w:rsidRDefault="00AB7913" w:rsidP="00AB7913"/>
    <w:p w14:paraId="1CFAFFA3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D7CA714" w14:textId="77777777" w:rsidR="0024213C" w:rsidRDefault="0024213C" w:rsidP="0024213C">
      <w:pPr>
        <w:pStyle w:val="Heading3"/>
      </w:pPr>
      <w:bookmarkStart w:id="17" w:name="_Toc493665970"/>
      <w:bookmarkStart w:id="18" w:name="_Toc493774017"/>
      <w:bookmarkStart w:id="19" w:name="_Toc494194766"/>
      <w:bookmarkStart w:id="20" w:name="_Toc528159060"/>
      <w:bookmarkStart w:id="21" w:name="_Toc532198022"/>
      <w:bookmarkStart w:id="22" w:name="_Toc34123776"/>
      <w:bookmarkStart w:id="23" w:name="_Toc36038520"/>
      <w:bookmarkStart w:id="24" w:name="_Toc36038608"/>
      <w:bookmarkStart w:id="25" w:name="_Toc36038799"/>
      <w:bookmarkStart w:id="26" w:name="_Toc44680739"/>
      <w:bookmarkStart w:id="27" w:name="_Toc45133651"/>
      <w:bookmarkStart w:id="28" w:name="_Toc45133742"/>
      <w:bookmarkStart w:id="29" w:name="_Toc49417440"/>
      <w:bookmarkStart w:id="30" w:name="_Toc51762407"/>
      <w:bookmarkStart w:id="31" w:name="_Toc58838123"/>
      <w:bookmarkStart w:id="32" w:name="_Toc59017136"/>
      <w:bookmarkStart w:id="33" w:name="_Toc68168282"/>
      <w:bookmarkStart w:id="34" w:name="_Toc83232340"/>
      <w:r>
        <w:t>5.2.1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22279D7" w14:textId="16775CCA" w:rsidR="0024213C" w:rsidRDefault="0024213C" w:rsidP="0024213C">
      <w:pPr>
        <w:rPr>
          <w:noProof/>
        </w:rPr>
      </w:pPr>
      <w:r>
        <w:rPr>
          <w:noProof/>
          <w:lang w:val="en-US"/>
        </w:rPr>
        <w:t>If the AF is untrusted</w:t>
      </w:r>
      <w:r>
        <w:t>, support of HTTP/1.1 (IETF RFC 7230 [21], IETF RFC </w:t>
      </w:r>
      <w:r>
        <w:rPr>
          <w:lang w:val="en-US"/>
        </w:rPr>
        <w:t>7231</w:t>
      </w:r>
      <w:r>
        <w:t xml:space="preserve"> [22], IETF RFC 7232 [23], IETF RFC 7233 [24], IETF RFC 7234 [25] and IETF RFC 7235 [26]) over TLS </w:t>
      </w:r>
      <w:del w:id="35" w:author="Ericsson n bNovember-meet" w:date="2021-10-26T21:14:00Z">
        <w:r w:rsidDel="008A5A47">
          <w:delText xml:space="preserve">(IETF RFC 5246 [20]) </w:delText>
        </w:r>
      </w:del>
      <w:r>
        <w:t>is mandatory and support of HTTP/2 (</w:t>
      </w:r>
      <w:r>
        <w:rPr>
          <w:lang w:val="en-US"/>
        </w:rPr>
        <w:t>IETF RFC 7540 [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 xml:space="preserve">]) </w:t>
      </w:r>
      <w:r>
        <w:t xml:space="preserve">over TLS </w:t>
      </w:r>
      <w:del w:id="36" w:author="Ericsson n bNovember-meet" w:date="2021-10-26T21:14:00Z">
        <w:r w:rsidDel="008A5A47">
          <w:delText xml:space="preserve">(IETF RFC 5246 [20]) </w:delText>
        </w:r>
      </w:del>
      <w:r>
        <w:t>is recommended.</w:t>
      </w:r>
      <w:ins w:id="37" w:author="Ericsson n bNovember-meet" w:date="2021-10-26T21:19:00Z">
        <w:r w:rsidR="008A5A47">
          <w:t xml:space="preserve"> </w:t>
        </w:r>
        <w:r w:rsidR="008A5A47" w:rsidRPr="00C61178">
          <w:rPr>
            <w:rFonts w:eastAsia="Malgun Gothic"/>
          </w:rPr>
          <w:t>TLS shall be used</w:t>
        </w:r>
        <w:r w:rsidR="008A5A47">
          <w:rPr>
            <w:rFonts w:eastAsia="Malgun Gothic"/>
          </w:rPr>
          <w:t xml:space="preserve"> </w:t>
        </w:r>
        <w:r w:rsidR="008A5A47" w:rsidRPr="00D1205D">
          <w:t xml:space="preserve">as specified </w:t>
        </w:r>
        <w:r w:rsidR="008A5A47">
          <w:rPr>
            <w:rFonts w:hint="eastAsia"/>
            <w:lang w:eastAsia="zh-CN"/>
          </w:rPr>
          <w:t>in</w:t>
        </w:r>
        <w:r w:rsidR="008A5A47">
          <w:rPr>
            <w:lang w:eastAsia="zh-CN"/>
          </w:rPr>
          <w:t xml:space="preserve"> clause 12.3 and clause 13.1 of</w:t>
        </w:r>
        <w:r w:rsidR="008A5A47">
          <w:rPr>
            <w:rFonts w:hint="eastAsia"/>
            <w:lang w:eastAsia="zh-CN"/>
          </w:rPr>
          <w:t xml:space="preserve"> 3GPP TS 33.501 [</w:t>
        </w:r>
        <w:r w:rsidR="008A5A47">
          <w:rPr>
            <w:lang w:eastAsia="zh-CN"/>
          </w:rPr>
          <w:t>14</w:t>
        </w:r>
        <w:r w:rsidR="008A5A47">
          <w:rPr>
            <w:rFonts w:hint="eastAsia"/>
            <w:lang w:eastAsia="zh-CN"/>
          </w:rPr>
          <w:t>]</w:t>
        </w:r>
        <w:r w:rsidR="008A5A47">
          <w:rPr>
            <w:lang w:eastAsia="zh-CN"/>
          </w:rPr>
          <w:t>.</w:t>
        </w:r>
      </w:ins>
    </w:p>
    <w:p w14:paraId="3FA90333" w14:textId="77777777" w:rsidR="0024213C" w:rsidRDefault="0024213C" w:rsidP="0024213C">
      <w:pPr>
        <w:rPr>
          <w:noProof/>
        </w:rPr>
      </w:pPr>
      <w:r>
        <w:rPr>
          <w:noProof/>
        </w:rPr>
        <w:t>If the AF is trusted, HTTP</w:t>
      </w:r>
      <w:r>
        <w:rPr>
          <w:noProof/>
          <w:lang w:eastAsia="zh-CN"/>
        </w:rPr>
        <w:t xml:space="preserve">/2, IETF RFC 7540 [7], </w:t>
      </w:r>
      <w:r>
        <w:rPr>
          <w:noProof/>
        </w:rPr>
        <w:t>shall be used as specified in clause 5.2 of 3GPP TS 29.500 [5].</w:t>
      </w:r>
    </w:p>
    <w:p w14:paraId="51EC8A0D" w14:textId="77777777" w:rsidR="0024213C" w:rsidRDefault="0024213C" w:rsidP="0024213C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[5].</w:t>
      </w:r>
    </w:p>
    <w:p w14:paraId="7A78FC58" w14:textId="77777777" w:rsidR="0024213C" w:rsidRDefault="0024213C" w:rsidP="0024213C">
      <w:pPr>
        <w:rPr>
          <w:noProof/>
        </w:rPr>
      </w:pPr>
      <w:r>
        <w:rPr>
          <w:noProof/>
        </w:rPr>
        <w:t>The OpenAPI [8] specification of HTTP messages and content bodies for the Naf_EventExposure is contained in Annex A.</w:t>
      </w:r>
    </w:p>
    <w:p w14:paraId="4A6012FB" w14:textId="77777777" w:rsidR="00AB7913" w:rsidRPr="0012577D" w:rsidRDefault="00AB7913" w:rsidP="00AB7913"/>
    <w:p w14:paraId="62C50D3C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E3622E" w14:textId="77777777" w:rsidR="0024213C" w:rsidRDefault="0024213C" w:rsidP="0024213C">
      <w:pPr>
        <w:pStyle w:val="Heading2"/>
      </w:pPr>
      <w:bookmarkStart w:id="38" w:name="_Toc532198073"/>
      <w:bookmarkStart w:id="39" w:name="_Toc34123829"/>
      <w:bookmarkStart w:id="40" w:name="_Toc36038573"/>
      <w:bookmarkStart w:id="41" w:name="_Toc36038661"/>
      <w:bookmarkStart w:id="42" w:name="_Toc36038852"/>
      <w:bookmarkStart w:id="43" w:name="_Toc44680793"/>
      <w:bookmarkStart w:id="44" w:name="_Toc45133705"/>
      <w:bookmarkStart w:id="45" w:name="_Toc45133796"/>
      <w:bookmarkStart w:id="46" w:name="_Toc49417494"/>
      <w:bookmarkStart w:id="47" w:name="_Toc51762461"/>
      <w:bookmarkStart w:id="48" w:name="_Toc58838177"/>
      <w:bookmarkStart w:id="49" w:name="_Toc59017190"/>
      <w:bookmarkStart w:id="50" w:name="_Toc68168336"/>
      <w:bookmarkStart w:id="51" w:name="_Toc83232400"/>
      <w:r>
        <w:t>5.9</w:t>
      </w:r>
      <w:r>
        <w:tab/>
        <w:t>Security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33A6763" w14:textId="288F2287" w:rsidR="0024213C" w:rsidRDefault="0024213C" w:rsidP="0024213C">
      <w:pPr>
        <w:rPr>
          <w:lang w:val="en-US" w:eastAsia="zh-CN"/>
        </w:rPr>
      </w:pPr>
      <w:r>
        <w:rPr>
          <w:lang w:val="en-US" w:eastAsia="zh-CN"/>
        </w:rPr>
        <w:t xml:space="preserve">TLS </w:t>
      </w:r>
      <w:del w:id="52" w:author="Ericsson n bNovember-meet" w:date="2021-10-26T21:15:00Z">
        <w:r w:rsidDel="008A5A47">
          <w:delText>(IETF RFC 5246 [20])</w:delText>
        </w:r>
        <w:r w:rsidDel="008A5A47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shall be used to support the </w:t>
      </w:r>
      <w:r>
        <w:rPr>
          <w:rFonts w:hint="eastAsia"/>
          <w:lang w:eastAsia="zh-CN"/>
        </w:rPr>
        <w:t xml:space="preserve">security communication </w:t>
      </w:r>
      <w:r>
        <w:rPr>
          <w:lang w:eastAsia="zh-CN"/>
        </w:rPr>
        <w:t>between the NF Service Consumer and the AF as</w:t>
      </w:r>
      <w:r>
        <w:rPr>
          <w:rFonts w:hint="eastAsia"/>
          <w:lang w:eastAsia="zh-CN"/>
        </w:rPr>
        <w:t xml:space="preserve"> defined in</w:t>
      </w:r>
      <w:r>
        <w:rPr>
          <w:lang w:eastAsia="zh-CN"/>
        </w:rPr>
        <w:t xml:space="preserve"> clause 12.3 and clause 13.1 of</w:t>
      </w:r>
      <w:r>
        <w:rPr>
          <w:rFonts w:hint="eastAsia"/>
          <w:lang w:eastAsia="zh-CN"/>
        </w:rPr>
        <w:t xml:space="preserve"> 3GPP TS 33.501 [</w:t>
      </w:r>
      <w:r>
        <w:rPr>
          <w:lang w:eastAsia="zh-CN"/>
        </w:rPr>
        <w:t>14</w:t>
      </w:r>
      <w:r>
        <w:rPr>
          <w:rFonts w:hint="eastAsia"/>
          <w:lang w:eastAsia="zh-CN"/>
        </w:rPr>
        <w:t>].</w:t>
      </w:r>
    </w:p>
    <w:p w14:paraId="129D115E" w14:textId="77777777" w:rsidR="0024213C" w:rsidRDefault="0024213C" w:rsidP="0024213C">
      <w:r>
        <w:t xml:space="preserve">If the AF is trusted, as indicated in 3GPP TS 33.501 [14] and 3GPP TS 29.500 [5], the access to the </w:t>
      </w:r>
      <w:r>
        <w:rPr>
          <w:noProof/>
        </w:rPr>
        <w:t>Naf_EventExposure</w:t>
      </w:r>
      <w:r>
        <w:t xml:space="preserve"> API may be authorized by means of the OAuth 2.0 protocol (see IETF RFC 6749 [15]), based on local configuration, using the "Client Credentials" authorization grant, where the NRF (see 3GPP TS 29.510 [16]) plays the role of the authorization server.</w:t>
      </w:r>
    </w:p>
    <w:p w14:paraId="2EAFF2CE" w14:textId="77777777" w:rsidR="0024213C" w:rsidRDefault="0024213C" w:rsidP="0024213C">
      <w:r>
        <w:t xml:space="preserve">If OAuth 2.0 is used, an NF Service Consumer, prior to consuming services offered by the </w:t>
      </w:r>
      <w:r>
        <w:rPr>
          <w:noProof/>
        </w:rPr>
        <w:t>Naf_EventExposure</w:t>
      </w:r>
      <w:r>
        <w:t xml:space="preserve"> API, shall obtain a "token" from the authorization server, by invoking the Access Token Request service, as described in 3GPP TS 29.510 [16], clause 5.4.2.2.</w:t>
      </w:r>
    </w:p>
    <w:p w14:paraId="2F029065" w14:textId="77777777" w:rsidR="0024213C" w:rsidRDefault="0024213C" w:rsidP="0024213C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Naf_EventExposure</w:t>
      </w:r>
      <w:r>
        <w:t xml:space="preserve"> service.</w:t>
      </w:r>
    </w:p>
    <w:p w14:paraId="106A3814" w14:textId="77777777" w:rsidR="0024213C" w:rsidRDefault="0024213C" w:rsidP="0024213C">
      <w:pPr>
        <w:rPr>
          <w:lang w:val="en-US"/>
        </w:rPr>
      </w:pPr>
      <w:bookmarkStart w:id="53" w:name="_Hlk530142087"/>
      <w:r>
        <w:rPr>
          <w:lang w:val="en-US"/>
        </w:rPr>
        <w:t xml:space="preserve">The </w:t>
      </w:r>
      <w:r>
        <w:rPr>
          <w:noProof/>
        </w:rPr>
        <w:t>Naf_EventExposure</w:t>
      </w:r>
      <w:r>
        <w:t xml:space="preserve"> </w:t>
      </w:r>
      <w:r>
        <w:rPr>
          <w:lang w:val="en-US"/>
        </w:rPr>
        <w:t>API defines a single scope "</w:t>
      </w:r>
      <w:proofErr w:type="spellStart"/>
      <w:r>
        <w:t>naf-eventexposure</w:t>
      </w:r>
      <w:proofErr w:type="spellEnd"/>
      <w:r>
        <w:rPr>
          <w:lang w:val="en-US"/>
        </w:rPr>
        <w:t>" for the entire service, and it does not define any additional scopes at resource or operation level.</w:t>
      </w:r>
      <w:bookmarkEnd w:id="53"/>
    </w:p>
    <w:p w14:paraId="55F61262" w14:textId="77777777" w:rsidR="0024213C" w:rsidRDefault="0024213C" w:rsidP="0024213C">
      <w:pPr>
        <w:rPr>
          <w:noProof/>
          <w:lang w:eastAsia="zh-CN"/>
        </w:rPr>
      </w:pPr>
      <w:r>
        <w:rPr>
          <w:lang w:val="en-US"/>
        </w:rPr>
        <w:t>If the AF is untrusted, t</w:t>
      </w:r>
      <w:r>
        <w:rPr>
          <w:lang w:val="en-US" w:eastAsia="zh-CN"/>
        </w:rPr>
        <w:t xml:space="preserve">he access to </w:t>
      </w:r>
      <w:r>
        <w:rPr>
          <w:noProof/>
        </w:rPr>
        <w:t>Naf_EventExposure</w:t>
      </w:r>
      <w:r>
        <w:rPr>
          <w:lang w:val="en-US" w:eastAsia="zh-CN"/>
        </w:rPr>
        <w:t xml:space="preserve"> API shall be authorized by means of OAuth2 protocol </w:t>
      </w:r>
      <w:r>
        <w:rPr>
          <w:lang w:val="en-US"/>
        </w:rPr>
        <w:t xml:space="preserve">(see IETF RFC 6749 [15]), based on local configuration, </w:t>
      </w:r>
      <w:r>
        <w:t>using the "Client Credentials" authorization grant</w:t>
      </w:r>
      <w:r>
        <w:rPr>
          <w:lang w:val="en-US"/>
        </w:rPr>
        <w:t xml:space="preserve">. </w:t>
      </w:r>
      <w:r>
        <w:t>If OAuth2 is used, a</w:t>
      </w:r>
      <w:r>
        <w:rPr>
          <w:lang w:val="en-US"/>
        </w:rPr>
        <w:t xml:space="preserve"> NF Service Consumer (e.g. NEF)</w:t>
      </w:r>
      <w:r>
        <w:t xml:space="preserve">, prior to consuming services offered by the </w:t>
      </w:r>
      <w:r>
        <w:rPr>
          <w:noProof/>
        </w:rPr>
        <w:t xml:space="preserve">Naf_EventExposure </w:t>
      </w:r>
      <w:r>
        <w:t>API, shall obtain a "token" from the authorization server.</w:t>
      </w:r>
    </w:p>
    <w:p w14:paraId="0AA5CC90" w14:textId="77777777" w:rsidR="00AB7913" w:rsidRPr="0012577D" w:rsidRDefault="00AB7913" w:rsidP="00AB7913"/>
    <w:p w14:paraId="15A55CBF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32352083" w:rsidR="00AB7913" w:rsidRPr="0012577D" w:rsidRDefault="00AB7913" w:rsidP="00AB7913"/>
    <w:sectPr w:rsidR="00AB7913" w:rsidRPr="0012577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216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2162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B4932"/>
    <w:rsid w:val="00111D3A"/>
    <w:rsid w:val="0012577D"/>
    <w:rsid w:val="00126C73"/>
    <w:rsid w:val="00185D64"/>
    <w:rsid w:val="001861E4"/>
    <w:rsid w:val="0024213C"/>
    <w:rsid w:val="002B1AAD"/>
    <w:rsid w:val="002E290E"/>
    <w:rsid w:val="002E5227"/>
    <w:rsid w:val="00457152"/>
    <w:rsid w:val="004A2182"/>
    <w:rsid w:val="004D0ED8"/>
    <w:rsid w:val="004F2E82"/>
    <w:rsid w:val="00557C84"/>
    <w:rsid w:val="0056582F"/>
    <w:rsid w:val="00592A06"/>
    <w:rsid w:val="005C1B24"/>
    <w:rsid w:val="005D7A94"/>
    <w:rsid w:val="005E50C5"/>
    <w:rsid w:val="0067021D"/>
    <w:rsid w:val="00721620"/>
    <w:rsid w:val="00771742"/>
    <w:rsid w:val="007D267B"/>
    <w:rsid w:val="008201EB"/>
    <w:rsid w:val="008A5A47"/>
    <w:rsid w:val="008D04F9"/>
    <w:rsid w:val="0093313E"/>
    <w:rsid w:val="00942A7D"/>
    <w:rsid w:val="00976E6E"/>
    <w:rsid w:val="00991939"/>
    <w:rsid w:val="009A216C"/>
    <w:rsid w:val="009D2872"/>
    <w:rsid w:val="00A0415E"/>
    <w:rsid w:val="00A462D0"/>
    <w:rsid w:val="00AB7913"/>
    <w:rsid w:val="00AF2FC8"/>
    <w:rsid w:val="00B91B4F"/>
    <w:rsid w:val="00BB3EE8"/>
    <w:rsid w:val="00BD42D3"/>
    <w:rsid w:val="00C5113E"/>
    <w:rsid w:val="00C52B85"/>
    <w:rsid w:val="00C87CBA"/>
    <w:rsid w:val="00CC0091"/>
    <w:rsid w:val="00D1670C"/>
    <w:rsid w:val="00D361F0"/>
    <w:rsid w:val="00DB5969"/>
    <w:rsid w:val="00DF165D"/>
    <w:rsid w:val="00E175D8"/>
    <w:rsid w:val="00E2037C"/>
    <w:rsid w:val="00E209A5"/>
    <w:rsid w:val="00E804D8"/>
    <w:rsid w:val="00F05559"/>
    <w:rsid w:val="00F070C7"/>
    <w:rsid w:val="00F1634C"/>
    <w:rsid w:val="00F46093"/>
    <w:rsid w:val="00F74D94"/>
    <w:rsid w:val="00F974A1"/>
    <w:rsid w:val="00FD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2421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4213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21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1071</Words>
  <Characters>6391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8</cp:revision>
  <cp:lastPrinted>1899-12-31T23:00:00Z</cp:lastPrinted>
  <dcterms:created xsi:type="dcterms:W3CDTF">2021-11-03T12:45:00Z</dcterms:created>
  <dcterms:modified xsi:type="dcterms:W3CDTF">2021-11-03T12:45:00Z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