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56901" w14:textId="1D05C97C" w:rsidR="00871A46" w:rsidRDefault="00871A46" w:rsidP="00871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686C35">
        <w:rPr>
          <w:b/>
          <w:noProof/>
          <w:sz w:val="24"/>
        </w:rPr>
        <w:t>1</w:t>
      </w:r>
      <w:r w:rsidR="00CF0EA9">
        <w:rPr>
          <w:b/>
          <w:noProof/>
          <w:sz w:val="24"/>
        </w:rPr>
        <w:t>460</w:t>
      </w:r>
    </w:p>
    <w:p w14:paraId="27BA1432" w14:textId="6EE804F2" w:rsidR="00871A46" w:rsidRDefault="00871A46" w:rsidP="00871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A3529">
        <w:rPr>
          <w:b/>
          <w:noProof/>
          <w:sz w:val="24"/>
        </w:rPr>
        <w:t>19</w:t>
      </w:r>
      <w:r>
        <w:rPr>
          <w:b/>
          <w:noProof/>
          <w:sz w:val="24"/>
        </w:rPr>
        <w:t>th – 28th February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132D88B3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Reply on </w:t>
      </w:r>
      <w:r w:rsidR="0062403F">
        <w:rPr>
          <w:rFonts w:hint="eastAsia"/>
          <w:lang w:eastAsia="ko-KR"/>
        </w:rPr>
        <w:t>QoS mapping procedure</w:t>
      </w:r>
      <w:r w:rsidR="0062403F">
        <w:rPr>
          <w:lang w:eastAsia="ko-KR"/>
        </w:rPr>
        <w:t xml:space="preserve"> for FLUS</w:t>
      </w:r>
    </w:p>
    <w:p w14:paraId="4D783568" w14:textId="2712E5FD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Pr="005535E4">
        <w:t>LS (</w:t>
      </w:r>
      <w:r w:rsidR="006D3CB1" w:rsidRPr="006D3CB1">
        <w:rPr>
          <w:noProof/>
        </w:rPr>
        <w:t>C3-201033</w:t>
      </w:r>
      <w:r w:rsidR="005535E4" w:rsidRPr="005535E4">
        <w:rPr>
          <w:noProof/>
        </w:rPr>
        <w:t>/</w:t>
      </w:r>
      <w:r w:rsidR="005535E4" w:rsidRPr="005535E4">
        <w:rPr>
          <w:rFonts w:eastAsia="Batang"/>
          <w:lang w:val="en-US" w:eastAsia="ko-KR"/>
        </w:rPr>
        <w:t>S4-191277</w:t>
      </w:r>
      <w:r w:rsidRPr="005535E4">
        <w:t>) on</w:t>
      </w:r>
      <w:r w:rsidRPr="0062403F">
        <w:t xml:space="preserve"> </w:t>
      </w:r>
      <w:r w:rsidR="005535E4">
        <w:rPr>
          <w:rFonts w:hint="eastAsia"/>
          <w:lang w:eastAsia="ko-KR"/>
        </w:rPr>
        <w:t>QoS mapping procedure</w:t>
      </w:r>
      <w:r w:rsidR="005535E4">
        <w:rPr>
          <w:lang w:eastAsia="ko-KR"/>
        </w:rPr>
        <w:t xml:space="preserve"> for FLUS</w:t>
      </w:r>
      <w:r w:rsidR="005535E4">
        <w:t xml:space="preserve"> </w:t>
      </w:r>
      <w:r w:rsidRPr="0062403F">
        <w:t xml:space="preserve">from </w:t>
      </w:r>
      <w:r w:rsidR="005535E4">
        <w:t>SA4</w:t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331E087D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5535E4">
        <w:rPr>
          <w:bCs/>
        </w:rPr>
        <w:t>SA WG4</w:t>
      </w:r>
    </w:p>
    <w:p w14:paraId="77603C6F" w14:textId="624B375C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5535E4">
        <w:rPr>
          <w:bCs/>
        </w:rPr>
        <w:t>CT WG1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08A78E77" w:rsidR="00C878AB" w:rsidRPr="00796664" w:rsidRDefault="006E3178">
      <w:pPr>
        <w:pStyle w:val="Contact"/>
        <w:tabs>
          <w:tab w:val="clear" w:pos="2268"/>
        </w:tabs>
        <w:rPr>
          <w:b w:val="0"/>
        </w:rPr>
      </w:pPr>
      <w:r w:rsidRPr="0062403F">
        <w:t>Name:</w:t>
      </w:r>
      <w:r w:rsidRPr="0062403F">
        <w:rPr>
          <w:bCs/>
        </w:rPr>
        <w:tab/>
      </w:r>
      <w:r w:rsidR="00796664" w:rsidRPr="00796664">
        <w:rPr>
          <w:b w:val="0"/>
        </w:rPr>
        <w:t xml:space="preserve">Nevenka </w:t>
      </w:r>
      <w:r w:rsidR="00796664">
        <w:rPr>
          <w:b w:val="0"/>
        </w:rPr>
        <w:t>Biondic</w:t>
      </w:r>
    </w:p>
    <w:p w14:paraId="2AB11A5E" w14:textId="13BB9479" w:rsidR="00C878AB" w:rsidRPr="0062403F" w:rsidRDefault="006E3178">
      <w:pPr>
        <w:pStyle w:val="Contact"/>
        <w:tabs>
          <w:tab w:val="clear" w:pos="2268"/>
        </w:tabs>
        <w:rPr>
          <w:bCs/>
        </w:rPr>
      </w:pPr>
      <w:r w:rsidRPr="0062403F">
        <w:t>Tel. Number:</w:t>
      </w:r>
      <w:r w:rsidRPr="0062403F">
        <w:rPr>
          <w:bCs/>
        </w:rPr>
        <w:tab/>
      </w:r>
      <w:r w:rsidR="00796664" w:rsidRPr="00796664">
        <w:rPr>
          <w:b w:val="0"/>
        </w:rPr>
        <w:t>+</w:t>
      </w:r>
      <w:r w:rsidR="00796664">
        <w:rPr>
          <w:b w:val="0"/>
        </w:rPr>
        <w:t xml:space="preserve"> 385 1 365 3824</w:t>
      </w:r>
    </w:p>
    <w:p w14:paraId="674D60B6" w14:textId="260185BD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796664" w:rsidRPr="00796664">
        <w:rPr>
          <w:b w:val="0"/>
          <w:bCs/>
          <w:color w:val="0000FF"/>
        </w:rPr>
        <w:t>nevenka</w:t>
      </w:r>
      <w:proofErr w:type="spellEnd"/>
      <w:r w:rsidR="00796664" w:rsidRPr="00796664">
        <w:rPr>
          <w:b w:val="0"/>
          <w:bCs/>
          <w:color w:val="0000FF"/>
        </w:rPr>
        <w:t xml:space="preserve"> (dot) biondic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1EB5B6A9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796664" w:rsidRPr="00796664">
        <w:rPr>
          <w:b w:val="0"/>
          <w:bCs w:val="0"/>
        </w:rPr>
        <w:t>C3-</w:t>
      </w:r>
      <w:r w:rsidR="00796664" w:rsidRPr="00966134">
        <w:rPr>
          <w:b w:val="0"/>
          <w:bCs w:val="0"/>
        </w:rPr>
        <w:t>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046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29.212, </w:t>
      </w:r>
      <w:r w:rsidR="00966134" w:rsidRPr="00966134">
        <w:rPr>
          <w:b w:val="0"/>
          <w:bCs w:val="0"/>
        </w:rPr>
        <w:t xml:space="preserve">Support of QCI values for </w:t>
      </w:r>
      <w:r w:rsidR="00966134" w:rsidRPr="00966134">
        <w:rPr>
          <w:b w:val="0"/>
          <w:bCs w:val="0"/>
          <w:lang w:eastAsia="ko-KR"/>
        </w:rPr>
        <w:t>FLUS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>1</w:t>
      </w:r>
      <w:r w:rsidR="004C1A87">
        <w:rPr>
          <w:b w:val="0"/>
          <w:bCs w:val="0"/>
        </w:rPr>
        <w:t>362</w:t>
      </w:r>
      <w:bookmarkStart w:id="0" w:name="_GoBack"/>
      <w:bookmarkEnd w:id="0"/>
      <w:r w:rsidR="00D30271">
        <w:rPr>
          <w:b w:val="0"/>
          <w:bCs w:val="0"/>
        </w:rPr>
        <w:t xml:space="preserve">, CR on </w:t>
      </w:r>
      <w:r w:rsidR="00D30271" w:rsidRPr="006E5DB3">
        <w:rPr>
          <w:b w:val="0"/>
          <w:bCs w:val="0"/>
        </w:rPr>
        <w:t xml:space="preserve">TS 29.214, Support of </w:t>
      </w:r>
      <w:r w:rsidR="00D30271" w:rsidRPr="006E5DB3">
        <w:rPr>
          <w:b w:val="0"/>
          <w:bCs w:val="0"/>
          <w:lang w:eastAsia="ko-KR"/>
        </w:rPr>
        <w:t>FLUS in Rx interface</w:t>
      </w:r>
      <w:r w:rsidR="00D30271" w:rsidRPr="006E5DB3">
        <w:rPr>
          <w:b w:val="0"/>
          <w:bCs w:val="0"/>
        </w:rPr>
        <w:br/>
      </w:r>
      <w:r w:rsidR="00796664" w:rsidRPr="0079666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048</w:t>
      </w:r>
      <w:r w:rsidR="003221F8">
        <w:rPr>
          <w:b w:val="0"/>
          <w:bCs w:val="0"/>
        </w:rPr>
        <w:t>,</w:t>
      </w:r>
      <w:r w:rsidR="00796664">
        <w:rPr>
          <w:b w:val="0"/>
          <w:bCs w:val="0"/>
        </w:rPr>
        <w:t xml:space="preserve"> CR </w:t>
      </w:r>
      <w:r w:rsidR="00796664" w:rsidRPr="00966134">
        <w:rPr>
          <w:b w:val="0"/>
          <w:bCs w:val="0"/>
        </w:rPr>
        <w:t>on TS 29.21</w:t>
      </w:r>
      <w:r w:rsidR="00687A7B" w:rsidRPr="00966134">
        <w:rPr>
          <w:b w:val="0"/>
          <w:bCs w:val="0"/>
        </w:rPr>
        <w:t>3</w:t>
      </w:r>
      <w:r w:rsidR="00796664" w:rsidRPr="00966134">
        <w:rPr>
          <w:b w:val="0"/>
          <w:bCs w:val="0"/>
        </w:rPr>
        <w:t>,</w:t>
      </w:r>
      <w:r w:rsidR="00966134" w:rsidRPr="00966134">
        <w:rPr>
          <w:b w:val="0"/>
          <w:bCs w:val="0"/>
          <w:noProof/>
        </w:rPr>
        <w:t xml:space="preserve"> Impacts on QoS mapping to support FLUS functionality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 xml:space="preserve">1049, CR on TS </w:t>
      </w:r>
      <w:r w:rsidR="00D30271" w:rsidRPr="006E5DB3">
        <w:rPr>
          <w:b w:val="0"/>
          <w:bCs w:val="0"/>
        </w:rPr>
        <w:t xml:space="preserve">29.514, Support of </w:t>
      </w:r>
      <w:r w:rsidR="00D30271" w:rsidRPr="006E5DB3">
        <w:rPr>
          <w:b w:val="0"/>
          <w:bCs w:val="0"/>
          <w:lang w:eastAsia="ko-KR"/>
        </w:rPr>
        <w:t xml:space="preserve">FLUS in </w:t>
      </w:r>
      <w:proofErr w:type="spellStart"/>
      <w:r w:rsidR="00D30271" w:rsidRPr="006E5DB3">
        <w:rPr>
          <w:b w:val="0"/>
          <w:bCs w:val="0"/>
          <w:lang w:eastAsia="ko-KR"/>
        </w:rPr>
        <w:t>Npcf_PolicyAuthorization</w:t>
      </w:r>
      <w:proofErr w:type="spellEnd"/>
      <w:r w:rsidR="00D30271" w:rsidRPr="006E5DB3">
        <w:rPr>
          <w:b w:val="0"/>
          <w:bCs w:val="0"/>
          <w:lang w:eastAsia="ko-KR"/>
        </w:rPr>
        <w:t xml:space="preserve"> service</w:t>
      </w:r>
      <w:r w:rsidR="00D30271">
        <w:rPr>
          <w:b w:val="0"/>
          <w:bCs w:val="0"/>
        </w:rPr>
        <w:br/>
      </w:r>
      <w:r w:rsidR="00796664" w:rsidRPr="0096613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050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</w:t>
      </w:r>
      <w:r w:rsidR="00687A7B" w:rsidRPr="00966134">
        <w:rPr>
          <w:b w:val="0"/>
          <w:bCs w:val="0"/>
        </w:rPr>
        <w:t>513</w:t>
      </w:r>
      <w:r w:rsidR="00796664" w:rsidRPr="00966134">
        <w:rPr>
          <w:b w:val="0"/>
          <w:bCs w:val="0"/>
        </w:rPr>
        <w:t xml:space="preserve">, </w:t>
      </w:r>
      <w:r w:rsidR="00966134" w:rsidRPr="00966134">
        <w:rPr>
          <w:b w:val="0"/>
          <w:bCs w:val="0"/>
          <w:noProof/>
        </w:rPr>
        <w:t>Impacts on QoS mapping to support FLUS functionality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2F180A" w14:textId="7C587A8A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CT3 thanks SA4 for their LS on QoS mapping procedure for FLUS in </w:t>
      </w:r>
      <w:r w:rsidRPr="005535E4">
        <w:rPr>
          <w:rFonts w:ascii="Arial" w:eastAsia="Batang" w:hAnsi="Arial" w:cs="Arial"/>
          <w:lang w:val="en-US" w:eastAsia="ko-KR"/>
        </w:rPr>
        <w:t>S4-191277</w:t>
      </w:r>
      <w:r>
        <w:rPr>
          <w:rFonts w:ascii="Arial" w:eastAsia="Batang" w:hAnsi="Arial" w:cs="Arial"/>
          <w:lang w:val="en-US" w:eastAsia="ko-KR"/>
        </w:rPr>
        <w:t>(/</w:t>
      </w:r>
      <w:r w:rsidR="00C63BB1" w:rsidRPr="00C63BB1">
        <w:rPr>
          <w:rFonts w:ascii="Arial" w:hAnsi="Arial" w:cs="Arial"/>
          <w:noProof/>
        </w:rPr>
        <w:t>C3-201033</w:t>
      </w:r>
      <w:r>
        <w:rPr>
          <w:rFonts w:ascii="Arial" w:eastAsia="Batang" w:hAnsi="Arial" w:cs="Arial"/>
          <w:lang w:val="en-US" w:eastAsia="ko-KR"/>
        </w:rPr>
        <w:t>)</w:t>
      </w:r>
      <w:r>
        <w:rPr>
          <w:rFonts w:ascii="Arial" w:hAnsi="Arial" w:cs="Arial"/>
        </w:rPr>
        <w:t>.</w:t>
      </w:r>
    </w:p>
    <w:p w14:paraId="50BA20AE" w14:textId="77777777" w:rsidR="00392EAF" w:rsidRDefault="00392EAF" w:rsidP="00392EAF">
      <w:pPr>
        <w:spacing w:after="60"/>
        <w:rPr>
          <w:rFonts w:ascii="Arial" w:hAnsi="Arial" w:cs="Arial"/>
        </w:rPr>
      </w:pPr>
    </w:p>
    <w:p w14:paraId="0F84A661" w14:textId="77777777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CT3 has studied the subject and specified the functionality in the attached agreed CRs.</w:t>
      </w:r>
    </w:p>
    <w:p w14:paraId="2EAD6302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CBC0896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The functionality has been specified according to the following principles:</w:t>
      </w:r>
    </w:p>
    <w:p w14:paraId="64A2398F" w14:textId="77777777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a=</w:t>
      </w:r>
      <w:proofErr w:type="spellStart"/>
      <w:r w:rsidRPr="00A42735">
        <w:rPr>
          <w:rFonts w:ascii="Arial" w:hAnsi="Arial" w:cs="Arial"/>
          <w:lang w:eastAsia="ko-KR"/>
        </w:rPr>
        <w:t>label:flus</w:t>
      </w:r>
      <w:proofErr w:type="spellEnd"/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 xml:space="preserve"> is conveyed to the PCRF/PCF as a new FLUS identifier included at media component level.</w:t>
      </w:r>
    </w:p>
    <w:p w14:paraId="3E86FF56" w14:textId="66D993E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3gpp-qos-hint</w:t>
      </w:r>
      <w:r>
        <w:rPr>
          <w:rFonts w:ascii="Arial" w:hAnsi="Arial" w:cs="Arial"/>
          <w:lang w:eastAsia="ko-KR"/>
        </w:rPr>
        <w:t xml:space="preserve">" </w:t>
      </w:r>
      <w:r w:rsidRPr="00A42735">
        <w:rPr>
          <w:rFonts w:ascii="Arial" w:hAnsi="Arial" w:cs="Arial"/>
          <w:lang w:eastAsia="ko-KR"/>
        </w:rPr>
        <w:t xml:space="preserve">attribute is conveyed to the PCRF/PCF as two separate parameters to indicate the </w:t>
      </w:r>
      <w:r w:rsidR="00C57AC3" w:rsidRPr="00A42735">
        <w:rPr>
          <w:rFonts w:ascii="Arial" w:hAnsi="Arial" w:cs="Arial"/>
          <w:lang w:eastAsia="ko-KR"/>
        </w:rPr>
        <w:t xml:space="preserve">desired maximum </w:t>
      </w:r>
      <w:r w:rsidRPr="00A42735">
        <w:rPr>
          <w:rFonts w:ascii="Arial" w:hAnsi="Arial" w:cs="Arial"/>
          <w:lang w:eastAsia="ko-KR"/>
        </w:rPr>
        <w:t xml:space="preserve">latency and desired maximum loss </w:t>
      </w:r>
      <w:r>
        <w:rPr>
          <w:rFonts w:ascii="Arial" w:hAnsi="Arial" w:cs="Arial"/>
          <w:lang w:eastAsia="ko-KR"/>
        </w:rPr>
        <w:t xml:space="preserve">rate </w:t>
      </w:r>
      <w:r w:rsidRPr="00A42735">
        <w:rPr>
          <w:rFonts w:ascii="Arial" w:hAnsi="Arial" w:cs="Arial"/>
          <w:lang w:eastAsia="ko-KR"/>
        </w:rPr>
        <w:t>for the related media.</w:t>
      </w:r>
    </w:p>
    <w:p w14:paraId="5BFE5EA8" w14:textId="295CEDC3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FLUS identifier and optionally information on </w:t>
      </w:r>
      <w:r w:rsidR="00C57AC3" w:rsidRPr="00A42735">
        <w:rPr>
          <w:rFonts w:ascii="Arial" w:hAnsi="Arial" w:cs="Arial"/>
          <w:lang w:eastAsia="ko-KR"/>
        </w:rPr>
        <w:t>desired maximum latency</w:t>
      </w:r>
      <w:r w:rsidRPr="00A42735">
        <w:rPr>
          <w:rFonts w:ascii="Arial" w:hAnsi="Arial" w:cs="Arial"/>
          <w:lang w:eastAsia="ko-KR"/>
        </w:rPr>
        <w:t xml:space="preserve"> and/or </w:t>
      </w:r>
      <w:r w:rsidR="00C57AC3" w:rsidRPr="00A42735">
        <w:rPr>
          <w:rFonts w:ascii="Arial" w:hAnsi="Arial" w:cs="Arial"/>
          <w:lang w:eastAsia="ko-KR"/>
        </w:rPr>
        <w:t xml:space="preserve">desired maximum loss </w:t>
      </w:r>
      <w:r w:rsidR="00C57AC3">
        <w:rPr>
          <w:rFonts w:ascii="Arial" w:hAnsi="Arial" w:cs="Arial"/>
          <w:lang w:eastAsia="ko-KR"/>
        </w:rPr>
        <w:t>rate</w:t>
      </w:r>
      <w:r w:rsidRPr="00A42735">
        <w:rPr>
          <w:rFonts w:ascii="Arial" w:hAnsi="Arial" w:cs="Arial"/>
          <w:lang w:eastAsia="ko-KR"/>
        </w:rPr>
        <w:t xml:space="preserve"> may be used by the PCRF/PCF to derive QCI/5QI information.</w:t>
      </w:r>
    </w:p>
    <w:p w14:paraId="488239C2" w14:textId="03D9E89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New QCI values have been defined in order to consider specific values for FLUS and get aligned with </w:t>
      </w:r>
      <w:r>
        <w:rPr>
          <w:rFonts w:ascii="Arial" w:hAnsi="Arial" w:cs="Arial"/>
          <w:lang w:eastAsia="ko-KR"/>
        </w:rPr>
        <w:t xml:space="preserve">SA2 </w:t>
      </w:r>
      <w:r w:rsidRPr="00A42735">
        <w:rPr>
          <w:rFonts w:ascii="Arial" w:hAnsi="Arial" w:cs="Arial"/>
          <w:lang w:eastAsia="ko-KR"/>
        </w:rPr>
        <w:t>TS 23.203.</w:t>
      </w:r>
    </w:p>
    <w:p w14:paraId="46EEA270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BDA9028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 xml:space="preserve">The functionality impacts </w:t>
      </w:r>
      <w:r>
        <w:rPr>
          <w:rFonts w:ascii="Arial" w:hAnsi="Arial" w:cs="Arial"/>
        </w:rPr>
        <w:t>the</w:t>
      </w:r>
      <w:r w:rsidRPr="00A42735">
        <w:rPr>
          <w:rFonts w:ascii="Arial" w:hAnsi="Arial" w:cs="Arial"/>
        </w:rPr>
        <w:t xml:space="preserve"> </w:t>
      </w:r>
      <w:proofErr w:type="spellStart"/>
      <w:r w:rsidRPr="00A42735">
        <w:rPr>
          <w:rFonts w:ascii="Arial" w:hAnsi="Arial" w:cs="Arial"/>
        </w:rPr>
        <w:t>Npcf</w:t>
      </w:r>
      <w:proofErr w:type="spellEnd"/>
      <w:r w:rsidRPr="00A42735">
        <w:rPr>
          <w:rFonts w:ascii="Arial" w:hAnsi="Arial" w:cs="Arial"/>
        </w:rPr>
        <w:t xml:space="preserve"> and Rx/</w:t>
      </w:r>
      <w:proofErr w:type="spellStart"/>
      <w:r w:rsidRPr="00A42735">
        <w:rPr>
          <w:rFonts w:ascii="Arial" w:hAnsi="Arial" w:cs="Arial"/>
        </w:rPr>
        <w:t>Gx</w:t>
      </w:r>
      <w:proofErr w:type="spellEnd"/>
      <w:r w:rsidRPr="00A42735">
        <w:rPr>
          <w:rFonts w:ascii="Arial" w:hAnsi="Arial" w:cs="Arial"/>
        </w:rPr>
        <w:t xml:space="preserve"> interfaces and is defined as an optional feature.</w:t>
      </w:r>
    </w:p>
    <w:p w14:paraId="1AD936D6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1A195D3A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With all these considerations, CT3 understands that CT3 specifications are fully aligned with Stage 2 requirements.</w:t>
      </w: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36BAB13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lastRenderedPageBreak/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SA</w:t>
      </w:r>
      <w:r w:rsidR="00EE6B07" w:rsidRPr="00EE6B07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group </w:t>
      </w:r>
      <w:r w:rsidR="00EE6B07" w:rsidRPr="00EE6B07">
        <w:rPr>
          <w:rFonts w:ascii="Arial" w:hAnsi="Arial" w:cs="Arial"/>
        </w:rPr>
        <w:t>to take this information into consideration.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C259DBB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A20D645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53FF6" w14:textId="77777777" w:rsidR="006A256E" w:rsidRDefault="006A256E">
      <w:r>
        <w:separator/>
      </w:r>
    </w:p>
  </w:endnote>
  <w:endnote w:type="continuationSeparator" w:id="0">
    <w:p w14:paraId="1B680FF9" w14:textId="77777777" w:rsidR="006A256E" w:rsidRDefault="006A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6025E" w14:textId="77777777" w:rsidR="006A256E" w:rsidRDefault="006A256E">
      <w:r>
        <w:separator/>
      </w:r>
    </w:p>
  </w:footnote>
  <w:footnote w:type="continuationSeparator" w:id="0">
    <w:p w14:paraId="3DD70160" w14:textId="77777777" w:rsidR="006A256E" w:rsidRDefault="006A2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07703"/>
    <w:rsid w:val="001B15EA"/>
    <w:rsid w:val="002614CB"/>
    <w:rsid w:val="003221F8"/>
    <w:rsid w:val="00392EAF"/>
    <w:rsid w:val="004C1A87"/>
    <w:rsid w:val="005535E4"/>
    <w:rsid w:val="005B0008"/>
    <w:rsid w:val="005D2394"/>
    <w:rsid w:val="00612DF3"/>
    <w:rsid w:val="0062403F"/>
    <w:rsid w:val="00686C35"/>
    <w:rsid w:val="00687A7B"/>
    <w:rsid w:val="006A256E"/>
    <w:rsid w:val="006C05D2"/>
    <w:rsid w:val="006D3CB1"/>
    <w:rsid w:val="006E3178"/>
    <w:rsid w:val="006E5DB3"/>
    <w:rsid w:val="0074171F"/>
    <w:rsid w:val="00796664"/>
    <w:rsid w:val="00822DA5"/>
    <w:rsid w:val="00871A46"/>
    <w:rsid w:val="009058C4"/>
    <w:rsid w:val="00954FBC"/>
    <w:rsid w:val="00966134"/>
    <w:rsid w:val="00AC73BE"/>
    <w:rsid w:val="00B04CD8"/>
    <w:rsid w:val="00C57AC3"/>
    <w:rsid w:val="00C63BB1"/>
    <w:rsid w:val="00C878AB"/>
    <w:rsid w:val="00CE7F7B"/>
    <w:rsid w:val="00CF0EA9"/>
    <w:rsid w:val="00D30271"/>
    <w:rsid w:val="00DA295F"/>
    <w:rsid w:val="00E701A3"/>
    <w:rsid w:val="00EE6B07"/>
    <w:rsid w:val="00F37A8E"/>
    <w:rsid w:val="00FA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r1e-meeting</cp:lastModifiedBy>
  <cp:revision>3</cp:revision>
  <cp:lastPrinted>2002-04-23T07:10:00Z</cp:lastPrinted>
  <dcterms:created xsi:type="dcterms:W3CDTF">2020-02-13T11:31:00Z</dcterms:created>
  <dcterms:modified xsi:type="dcterms:W3CDTF">2020-02-26T09:24:00Z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