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94095B" w14:textId="77777777" w:rsidR="00F2243D" w:rsidRDefault="00F2243D" w:rsidP="00F224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C3-190017</w:t>
      </w:r>
    </w:p>
    <w:p w14:paraId="0C37BD55" w14:textId="77777777" w:rsidR="00F2243D" w:rsidRPr="006A45BA" w:rsidRDefault="00F2243D" w:rsidP="00F224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yy</w:t>
      </w:r>
      <w:r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51670E1D" w14:textId="77777777" w:rsidR="00F2243D" w:rsidRPr="0018193F" w:rsidRDefault="00F2243D" w:rsidP="00F2243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9955D20" w14:textId="77777777" w:rsidR="00F2243D" w:rsidRPr="006E5DD5" w:rsidRDefault="00F2243D" w:rsidP="00F2243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ZTE</w:t>
      </w:r>
    </w:p>
    <w:p w14:paraId="722298B9" w14:textId="77777777" w:rsidR="00F2243D" w:rsidRPr="006E5DD5" w:rsidRDefault="00F2243D" w:rsidP="00F2243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 on CT aspects of Access Traffic Steering</w:t>
      </w:r>
      <w:r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>
        <w:rPr>
          <w:rFonts w:ascii="Arial" w:eastAsia="Batang" w:hAnsi="Arial" w:cs="Arial"/>
          <w:b/>
          <w:lang w:eastAsia="zh-CN"/>
        </w:rPr>
        <w:t xml:space="preserve">5G </w:t>
      </w:r>
      <w:r w:rsidRPr="006A0303">
        <w:rPr>
          <w:rFonts w:ascii="Arial" w:eastAsia="Batang" w:hAnsi="Arial" w:cs="Arial"/>
          <w:b/>
          <w:lang w:eastAsia="zh-CN"/>
        </w:rPr>
        <w:t>system</w:t>
      </w:r>
    </w:p>
    <w:p w14:paraId="3449D40A" w14:textId="77777777" w:rsidR="00F2243D" w:rsidRPr="0060243A" w:rsidRDefault="00F2243D" w:rsidP="00F2243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Theme="minorEastAsia" w:hAnsi="Arial" w:hint="eastAsia"/>
          <w:b/>
          <w:lang w:eastAsia="zh-CN"/>
        </w:rPr>
        <w:t>Endorsement</w:t>
      </w:r>
    </w:p>
    <w:p w14:paraId="0F584D97" w14:textId="77777777" w:rsidR="00F2243D" w:rsidRPr="006E5DD5" w:rsidRDefault="00F2243D" w:rsidP="00F2243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16.1.1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2BC1DE75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r w:rsidR="00EC7949">
              <w:t xml:space="preserve"> (5WWC)</w:t>
            </w:r>
          </w:p>
        </w:tc>
        <w:tc>
          <w:tcPr>
            <w:tcW w:w="4536" w:type="dxa"/>
          </w:tcPr>
          <w:p w14:paraId="7F97F23C" w14:textId="1277300E" w:rsidR="009909CB" w:rsidRPr="007B4126" w:rsidRDefault="009909CB" w:rsidP="009909CB">
            <w:pPr>
              <w:pStyle w:val="tah0"/>
            </w:pPr>
            <w:r>
              <w:rPr>
                <w:sz w:val="20"/>
                <w:lang w:val="en-GB"/>
              </w:rPr>
              <w:t xml:space="preserve">This work item </w:t>
            </w:r>
            <w:r w:rsidR="00EC7949">
              <w:rPr>
                <w:sz w:val="20"/>
                <w:lang w:val="en-GB"/>
              </w:rPr>
              <w:t xml:space="preserve">(5WWC) </w:t>
            </w:r>
            <w:r>
              <w:rPr>
                <w:sz w:val="20"/>
                <w:lang w:val="en-GB"/>
              </w:rPr>
              <w:t xml:space="preserve">works out how to support trusted non-3GPP access to 5GC. The solution on support </w:t>
            </w:r>
            <w:r w:rsidRPr="007B4126">
              <w:rPr>
                <w:sz w:val="20"/>
              </w:rPr>
              <w:t>ATSSS between 3GPP access and trusted non-3GPP access in 5GS</w:t>
            </w:r>
            <w:r>
              <w:rPr>
                <w:sz w:val="20"/>
              </w:rPr>
              <w:t xml:space="preserve"> depends on the outcome of this work.</w:t>
            </w:r>
          </w:p>
        </w:tc>
      </w:tr>
    </w:tbl>
    <w:p w14:paraId="7F97F23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9909CB" w:rsidRPr="009909CB">
        <w:rPr>
          <w:highlight w:val="yellow"/>
        </w:rPr>
        <w:t>TBD</w:t>
      </w:r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77777777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 xml:space="preserve">over 3GPP access </w:t>
      </w:r>
      <w:r w:rsidR="00A61CA4">
        <w:t>and</w:t>
      </w:r>
      <w:r w:rsidR="00C145F6">
        <w:t xml:space="preserve"> non-3GPP access</w:t>
      </w:r>
    </w:p>
    <w:p w14:paraId="7F97F247" w14:textId="75716EB8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275E866E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of measurement reports over the user plane</w:t>
      </w:r>
    </w:p>
    <w:p w14:paraId="7F97F249" w14:textId="337DB948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achieve </w:t>
      </w:r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  <w:r w:rsidR="005530BE">
        <w:rPr>
          <w:lang w:eastAsia="zh-CN"/>
        </w:rPr>
        <w:t>.</w:t>
      </w:r>
    </w:p>
    <w:p w14:paraId="1563341F" w14:textId="5EA162EA" w:rsidR="001B17F5" w:rsidRDefault="001B17F5" w:rsidP="00C62F8B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>The ATSSS feature can be supported over any type of access network, including untrusted and trusted non-3GPP access networks, wireline 5G access networks, 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5BB6F11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22A099EC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1677BE">
        <w:t xml:space="preserve">control </w:t>
      </w:r>
    </w:p>
    <w:p w14:paraId="71C826C6" w14:textId="577579E2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  <w:r w:rsidR="007F1E0C">
        <w:t xml:space="preserve"> </w:t>
      </w:r>
      <w:r>
        <w:t xml:space="preserve"> 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79ED3DAD" w:rsidR="00F7783A" w:rsidRDefault="00F7783A" w:rsidP="00F720FB">
      <w:pPr>
        <w:pStyle w:val="B1"/>
      </w:pPr>
      <w:r>
        <w:rPr>
          <w:b/>
        </w:rPr>
        <w:t>-</w:t>
      </w:r>
      <w:r>
        <w:tab/>
        <w:t xml:space="preserve">Impacts to AMF Namf_Communication service for ATSSS. 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8741C65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89719D2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4562D4C1" w:rsidR="00F55B74" w:rsidRPr="00500B87" w:rsidRDefault="00F55B74" w:rsidP="00F55B74">
      <w:r w:rsidRPr="00F55B74">
        <w:rPr>
          <w:highlight w:val="yellow"/>
        </w:rPr>
        <w:t>Charging</w:t>
      </w:r>
      <w:r>
        <w:rPr>
          <w:highlight w:val="yellow"/>
        </w:rPr>
        <w:t xml:space="preserve"> aspects will be covered by SA5</w:t>
      </w:r>
      <w:r w:rsidR="00BE622F">
        <w:rPr>
          <w:highlight w:val="yellow"/>
        </w:rPr>
        <w:t xml:space="preserve"> is</w:t>
      </w:r>
      <w:r w:rsidRPr="003D71C2">
        <w:rPr>
          <w:highlight w:val="yellow"/>
        </w:rPr>
        <w:t xml:space="preserve"> </w:t>
      </w:r>
      <w:r w:rsidR="003D71C2" w:rsidRPr="003D71C2">
        <w:rPr>
          <w:highlight w:val="yellow"/>
        </w:rPr>
        <w:t>FFS</w:t>
      </w:r>
      <w:r w:rsidR="00BE622F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77777777" w:rsidR="00025316" w:rsidRPr="0018193F" w:rsidRDefault="00025316" w:rsidP="001C5C86">
            <w:pPr>
              <w:pStyle w:val="TAL"/>
            </w:pPr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AEF65" w14:textId="77777777" w:rsidR="005D0614" w:rsidRDefault="005D0614">
      <w:r>
        <w:separator/>
      </w:r>
    </w:p>
  </w:endnote>
  <w:endnote w:type="continuationSeparator" w:id="0">
    <w:p w14:paraId="1E3562DD" w14:textId="77777777" w:rsidR="005D0614" w:rsidRDefault="005D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2BB60" w14:textId="77777777" w:rsidR="005D0614" w:rsidRDefault="005D0614">
      <w:r>
        <w:separator/>
      </w:r>
    </w:p>
  </w:footnote>
  <w:footnote w:type="continuationSeparator" w:id="0">
    <w:p w14:paraId="084A1C61" w14:textId="77777777" w:rsidR="005D0614" w:rsidRDefault="005D0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A3125"/>
    <w:rsid w:val="000B0519"/>
    <w:rsid w:val="000B1ABD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11970"/>
    <w:rsid w:val="00114C3F"/>
    <w:rsid w:val="00120541"/>
    <w:rsid w:val="001211F3"/>
    <w:rsid w:val="001447F4"/>
    <w:rsid w:val="00164C09"/>
    <w:rsid w:val="001677BE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668D"/>
    <w:rsid w:val="002640E5"/>
    <w:rsid w:val="0026436F"/>
    <w:rsid w:val="0026606E"/>
    <w:rsid w:val="0027278B"/>
    <w:rsid w:val="00276403"/>
    <w:rsid w:val="002C0035"/>
    <w:rsid w:val="002E6A7D"/>
    <w:rsid w:val="002E7A9E"/>
    <w:rsid w:val="002F2884"/>
    <w:rsid w:val="002F3C41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8516D"/>
    <w:rsid w:val="003869D7"/>
    <w:rsid w:val="00390F65"/>
    <w:rsid w:val="003A1EB0"/>
    <w:rsid w:val="003B07D5"/>
    <w:rsid w:val="003C0F14"/>
    <w:rsid w:val="003C2DA6"/>
    <w:rsid w:val="003C6DA6"/>
    <w:rsid w:val="003D2781"/>
    <w:rsid w:val="003D62A9"/>
    <w:rsid w:val="003D71C2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2283"/>
    <w:rsid w:val="0043745F"/>
    <w:rsid w:val="0044029F"/>
    <w:rsid w:val="00440BC9"/>
    <w:rsid w:val="00442E07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6A60"/>
    <w:rsid w:val="004B78D1"/>
    <w:rsid w:val="004C634D"/>
    <w:rsid w:val="004D24B9"/>
    <w:rsid w:val="004E2CE2"/>
    <w:rsid w:val="004E5172"/>
    <w:rsid w:val="004E6F8A"/>
    <w:rsid w:val="004F434F"/>
    <w:rsid w:val="004F6BD3"/>
    <w:rsid w:val="00500F5A"/>
    <w:rsid w:val="00502CD2"/>
    <w:rsid w:val="00504E33"/>
    <w:rsid w:val="005469EA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0614"/>
    <w:rsid w:val="005D18B2"/>
    <w:rsid w:val="005D3FEC"/>
    <w:rsid w:val="005D44BE"/>
    <w:rsid w:val="005E088B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8F3"/>
    <w:rsid w:val="007974F5"/>
    <w:rsid w:val="007A3F2F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35CB0"/>
    <w:rsid w:val="009428A9"/>
    <w:rsid w:val="009437A2"/>
    <w:rsid w:val="00944B28"/>
    <w:rsid w:val="00967838"/>
    <w:rsid w:val="00982CD6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4D0B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47208"/>
    <w:rsid w:val="00B52E41"/>
    <w:rsid w:val="00B557C0"/>
    <w:rsid w:val="00B567D1"/>
    <w:rsid w:val="00B638A2"/>
    <w:rsid w:val="00B73B4C"/>
    <w:rsid w:val="00B73F75"/>
    <w:rsid w:val="00B96481"/>
    <w:rsid w:val="00B9649E"/>
    <w:rsid w:val="00BA3A53"/>
    <w:rsid w:val="00BA4095"/>
    <w:rsid w:val="00BA5B43"/>
    <w:rsid w:val="00BB5EBF"/>
    <w:rsid w:val="00BB726C"/>
    <w:rsid w:val="00BC642A"/>
    <w:rsid w:val="00BE622F"/>
    <w:rsid w:val="00BF7C9D"/>
    <w:rsid w:val="00C01E8C"/>
    <w:rsid w:val="00C03E01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7C50"/>
    <w:rsid w:val="00C62F8B"/>
    <w:rsid w:val="00C64AFE"/>
    <w:rsid w:val="00C715CA"/>
    <w:rsid w:val="00C7495D"/>
    <w:rsid w:val="00C757CE"/>
    <w:rsid w:val="00C77CE9"/>
    <w:rsid w:val="00CA0968"/>
    <w:rsid w:val="00CA168E"/>
    <w:rsid w:val="00CB4236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74F3"/>
    <w:rsid w:val="00DB69F3"/>
    <w:rsid w:val="00DC014B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3CB2"/>
    <w:rsid w:val="00E20C37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C7949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2243D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2688"/>
    <w:rsid w:val="00F637E5"/>
    <w:rsid w:val="00F720FB"/>
    <w:rsid w:val="00F76BE5"/>
    <w:rsid w:val="00F7783A"/>
    <w:rsid w:val="00F83D11"/>
    <w:rsid w:val="00F8697A"/>
    <w:rsid w:val="00F921F1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87FB3-8AA4-451B-A919-B8EB4869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ZHOU</cp:lastModifiedBy>
  <cp:revision>2</cp:revision>
  <cp:lastPrinted>2000-02-29T10:31:00Z</cp:lastPrinted>
  <dcterms:created xsi:type="dcterms:W3CDTF">2019-02-17T03:50:00Z</dcterms:created>
  <dcterms:modified xsi:type="dcterms:W3CDTF">2019-02-17T03:50:00Z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