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BAF" w:rsidRPr="00C16BAF" w:rsidRDefault="00C16BAF" w:rsidP="00FE7077">
      <w:pPr>
        <w:rPr>
          <w:rFonts w:ascii="Arial" w:hAnsi="Arial"/>
          <w:b/>
          <w:i/>
          <w:noProof/>
          <w:sz w:val="24"/>
        </w:rPr>
      </w:pPr>
      <w:r w:rsidRPr="00C16BAF">
        <w:rPr>
          <w:rFonts w:ascii="Arial" w:hAnsi="Arial"/>
          <w:b/>
          <w:noProof/>
          <w:sz w:val="24"/>
        </w:rPr>
        <w:t xml:space="preserve">3GPP TSG CT WG1 </w:t>
      </w:r>
      <w:r w:rsidR="00FA5A58">
        <w:rPr>
          <w:rFonts w:ascii="Arial" w:hAnsi="Arial"/>
          <w:b/>
          <w:noProof/>
          <w:sz w:val="24"/>
        </w:rPr>
        <w:t>ad hoc meeting on IoT</w:t>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00E755D2">
        <w:rPr>
          <w:rFonts w:ascii="Arial" w:hAnsi="Arial"/>
          <w:b/>
          <w:i/>
          <w:noProof/>
          <w:sz w:val="24"/>
        </w:rPr>
        <w:tab/>
      </w:r>
      <w:r w:rsidRPr="00C16BAF">
        <w:rPr>
          <w:rFonts w:ascii="Arial" w:hAnsi="Arial"/>
          <w:b/>
          <w:noProof/>
          <w:sz w:val="24"/>
        </w:rPr>
        <w:t>C1</w:t>
      </w:r>
      <w:r w:rsidR="002747DA">
        <w:rPr>
          <w:rFonts w:ascii="Arial" w:hAnsi="Arial"/>
          <w:b/>
          <w:noProof/>
          <w:sz w:val="24"/>
        </w:rPr>
        <w:t>A</w:t>
      </w:r>
      <w:r w:rsidRPr="00C16BAF">
        <w:rPr>
          <w:rFonts w:ascii="Arial" w:hAnsi="Arial"/>
          <w:b/>
          <w:noProof/>
          <w:sz w:val="24"/>
        </w:rPr>
        <w:t>1</w:t>
      </w:r>
      <w:r w:rsidR="00AB6377">
        <w:rPr>
          <w:rFonts w:ascii="Arial" w:hAnsi="Arial"/>
          <w:b/>
          <w:noProof/>
          <w:sz w:val="24"/>
        </w:rPr>
        <w:t>6</w:t>
      </w:r>
      <w:r w:rsidR="002747DA">
        <w:rPr>
          <w:rFonts w:ascii="Arial" w:hAnsi="Arial"/>
          <w:b/>
          <w:noProof/>
          <w:sz w:val="24"/>
        </w:rPr>
        <w:t>0022</w:t>
      </w:r>
    </w:p>
    <w:p w:rsidR="00DA2CEA" w:rsidRDefault="00FA5A58" w:rsidP="00FE7077">
      <w:pPr>
        <w:rPr>
          <w:rFonts w:ascii="Arial" w:hAnsi="Arial"/>
          <w:b/>
          <w:noProof/>
          <w:sz w:val="24"/>
        </w:rPr>
      </w:pPr>
      <w:r>
        <w:rPr>
          <w:rFonts w:ascii="Arial" w:hAnsi="Arial"/>
          <w:b/>
          <w:noProof/>
          <w:sz w:val="24"/>
        </w:rPr>
        <w:t>Sophia Antipolis (France), 25-27 April 2016</w:t>
      </w:r>
    </w:p>
    <w:p w:rsidR="00C16BAF" w:rsidRPr="00F9716A"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1044C">
        <w:rPr>
          <w:rFonts w:ascii="Arial" w:hAnsi="Arial" w:cs="Arial"/>
          <w:b/>
          <w:bCs/>
        </w:rPr>
        <w:t xml:space="preserve">Huawei, </w:t>
      </w:r>
      <w:proofErr w:type="spellStart"/>
      <w:r w:rsidR="0091044C">
        <w:rPr>
          <w:rFonts w:ascii="Arial" w:hAnsi="Arial" w:cs="Arial"/>
          <w:b/>
          <w:bCs/>
        </w:rPr>
        <w:t>HiSilicon</w:t>
      </w:r>
      <w:proofErr w:type="spellEnd"/>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1044C">
        <w:rPr>
          <w:rFonts w:ascii="Arial" w:hAnsi="Arial" w:cs="Arial"/>
          <w:b/>
          <w:bCs/>
        </w:rPr>
        <w:t>Extension of NAS timers</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1044C">
        <w:rPr>
          <w:rFonts w:ascii="Arial" w:hAnsi="Arial" w:cs="Arial"/>
          <w:b/>
          <w:bCs/>
        </w:rPr>
        <w:t>13.20</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1044C">
        <w:rPr>
          <w:rFonts w:ascii="Arial" w:hAnsi="Arial" w:cs="Arial"/>
          <w:b/>
          <w:bCs/>
        </w:rPr>
        <w:t>DISCUSSION</w:t>
      </w:r>
    </w:p>
    <w:p w:rsidR="00236D1F" w:rsidRDefault="00236D1F">
      <w:pPr>
        <w:pBdr>
          <w:bottom w:val="single" w:sz="4" w:space="1" w:color="auto"/>
        </w:pBdr>
        <w:rPr>
          <w:rFonts w:ascii="Arial" w:hAnsi="Arial" w:cs="Arial"/>
          <w:b/>
          <w:bCs/>
        </w:rPr>
      </w:pPr>
    </w:p>
    <w:p w:rsidR="0091044C" w:rsidRPr="00997ED5" w:rsidRDefault="0091044C" w:rsidP="0091044C">
      <w:pPr>
        <w:pStyle w:val="Heading1"/>
        <w:numPr>
          <w:ilvl w:val="0"/>
          <w:numId w:val="4"/>
        </w:numPr>
        <w:rPr>
          <w:lang w:eastAsia="zh-CN"/>
        </w:rPr>
      </w:pPr>
      <w:r>
        <w:rPr>
          <w:rFonts w:hint="eastAsia"/>
          <w:lang w:eastAsia="zh-CN"/>
        </w:rPr>
        <w:t>Introduction</w:t>
      </w:r>
    </w:p>
    <w:p w:rsidR="0091044C" w:rsidRPr="00B07F7E" w:rsidRDefault="0091044C" w:rsidP="0091044C">
      <w:pPr>
        <w:rPr>
          <w:rFonts w:ascii="Arial" w:hAnsi="Arial" w:cs="Arial"/>
          <w:lang w:val="en-US" w:eastAsia="zh-CN"/>
        </w:rPr>
      </w:pPr>
      <w:r>
        <w:rPr>
          <w:rFonts w:ascii="Arial" w:hAnsi="Arial" w:cs="Arial"/>
          <w:lang w:val="en-US" w:eastAsia="zh-CN"/>
        </w:rPr>
        <w:t xml:space="preserve">CT1 has been discussing the extension of NAS timers due to </w:t>
      </w:r>
      <w:proofErr w:type="spellStart"/>
      <w:r>
        <w:rPr>
          <w:rFonts w:ascii="Arial" w:hAnsi="Arial" w:cs="Arial"/>
          <w:lang w:val="en-US" w:eastAsia="zh-CN"/>
        </w:rPr>
        <w:t>IoT</w:t>
      </w:r>
      <w:proofErr w:type="spellEnd"/>
      <w:r>
        <w:rPr>
          <w:rFonts w:ascii="Arial" w:hAnsi="Arial" w:cs="Arial"/>
          <w:lang w:val="en-US" w:eastAsia="zh-CN"/>
        </w:rPr>
        <w:t xml:space="preserve"> for several meeting in-a-row and finally a CR was agreed at the last meeting (#97; in Ljubljana). An editor’s note was added to </w:t>
      </w:r>
      <w:r w:rsidR="000C4284">
        <w:rPr>
          <w:rFonts w:ascii="Arial" w:hAnsi="Arial" w:cs="Arial"/>
          <w:lang w:val="en-US" w:eastAsia="zh-CN"/>
        </w:rPr>
        <w:t>study whether a simplified solution using a common multiplier value is feasible.</w:t>
      </w:r>
    </w:p>
    <w:p w:rsidR="0091044C" w:rsidRPr="00B07F7E" w:rsidRDefault="0091044C" w:rsidP="0091044C">
      <w:pPr>
        <w:rPr>
          <w:rFonts w:ascii="Arial" w:hAnsi="Arial" w:cs="Arial"/>
          <w:lang w:val="en-US" w:eastAsia="zh-CN"/>
        </w:rPr>
      </w:pPr>
    </w:p>
    <w:p w:rsidR="0091044C" w:rsidRDefault="0091044C" w:rsidP="0091044C">
      <w:pPr>
        <w:rPr>
          <w:rFonts w:ascii="Arial" w:hAnsi="Arial" w:cs="Arial"/>
          <w:lang w:val="en-US" w:eastAsia="zh-CN"/>
        </w:rPr>
      </w:pPr>
      <w:r w:rsidRPr="00BD481A">
        <w:rPr>
          <w:rFonts w:ascii="Arial" w:hAnsi="Arial" w:cs="Arial"/>
          <w:lang w:val="en-US" w:eastAsia="zh-CN"/>
        </w:rPr>
        <w:t>This discuss</w:t>
      </w:r>
      <w:r>
        <w:rPr>
          <w:rFonts w:ascii="Arial" w:hAnsi="Arial" w:cs="Arial"/>
          <w:lang w:val="en-US" w:eastAsia="zh-CN"/>
        </w:rPr>
        <w:t>ion paper attempts to</w:t>
      </w:r>
      <w:r>
        <w:rPr>
          <w:rFonts w:ascii="Arial" w:hAnsi="Arial" w:cs="Arial" w:hint="eastAsia"/>
          <w:lang w:val="en-US" w:eastAsia="zh-CN"/>
        </w:rPr>
        <w:t xml:space="preserve"> </w:t>
      </w:r>
      <w:r w:rsidR="000C4284">
        <w:rPr>
          <w:rFonts w:ascii="Arial" w:hAnsi="Arial" w:cs="Arial"/>
          <w:lang w:val="en-US" w:eastAsia="zh-CN"/>
        </w:rPr>
        <w:t xml:space="preserve">analyze the extension of NAS timers and </w:t>
      </w:r>
      <w:r w:rsidR="006569BB">
        <w:rPr>
          <w:rFonts w:ascii="Arial" w:hAnsi="Arial" w:cs="Arial"/>
          <w:lang w:val="en-US" w:eastAsia="zh-CN"/>
        </w:rPr>
        <w:t xml:space="preserve">evaluate a simplification based on the </w:t>
      </w:r>
      <w:r w:rsidR="000C4284">
        <w:rPr>
          <w:rFonts w:ascii="Arial" w:hAnsi="Arial" w:cs="Arial"/>
          <w:lang w:val="en-US" w:eastAsia="zh-CN"/>
        </w:rPr>
        <w:t>potential use of common multiplier value rather than usi</w:t>
      </w:r>
      <w:r w:rsidR="006569BB">
        <w:rPr>
          <w:rFonts w:ascii="Arial" w:hAnsi="Arial" w:cs="Arial"/>
          <w:lang w:val="en-US" w:eastAsia="zh-CN"/>
        </w:rPr>
        <w:t xml:space="preserve">ng different </w:t>
      </w:r>
      <w:r w:rsidR="00543A20">
        <w:rPr>
          <w:rFonts w:ascii="Arial" w:hAnsi="Arial" w:cs="Arial"/>
          <w:lang w:val="en-US" w:eastAsia="zh-CN"/>
        </w:rPr>
        <w:t xml:space="preserve">ones based on calculating </w:t>
      </w:r>
      <w:r w:rsidR="00543A20" w:rsidRPr="00543A20">
        <w:rPr>
          <w:rFonts w:ascii="Arial" w:hAnsi="Arial" w:cs="Arial"/>
          <w:lang/>
        </w:rPr>
        <w:t xml:space="preserve">the highest of the uplink and downlink </w:t>
      </w:r>
      <w:r w:rsidR="00295DAC">
        <w:rPr>
          <w:rFonts w:ascii="Arial" w:hAnsi="Arial" w:cs="Arial"/>
          <w:lang/>
        </w:rPr>
        <w:t>Extended C</w:t>
      </w:r>
      <w:r w:rsidR="000C4284" w:rsidRPr="00543A20">
        <w:rPr>
          <w:rFonts w:ascii="Arial" w:hAnsi="Arial" w:cs="Arial"/>
          <w:lang w:val="en-US" w:eastAsia="zh-CN"/>
        </w:rPr>
        <w:t xml:space="preserve">overage </w:t>
      </w:r>
      <w:r w:rsidR="00295DAC">
        <w:rPr>
          <w:rFonts w:ascii="Arial" w:hAnsi="Arial" w:cs="Arial"/>
          <w:lang w:val="en-US" w:eastAsia="zh-CN"/>
        </w:rPr>
        <w:t>C</w:t>
      </w:r>
      <w:r w:rsidR="000C4284" w:rsidRPr="00543A20">
        <w:rPr>
          <w:rFonts w:ascii="Arial" w:hAnsi="Arial" w:cs="Arial"/>
          <w:lang w:val="en-US" w:eastAsia="zh-CN"/>
        </w:rPr>
        <w:t xml:space="preserve">lasses </w:t>
      </w:r>
      <w:r w:rsidR="00295DAC">
        <w:rPr>
          <w:rFonts w:ascii="Arial" w:hAnsi="Arial" w:cs="Arial"/>
          <w:lang w:val="en-US" w:eastAsia="zh-CN"/>
        </w:rPr>
        <w:t xml:space="preserve">(ECC) </w:t>
      </w:r>
      <w:r w:rsidR="000C4284" w:rsidRPr="00543A20">
        <w:rPr>
          <w:rFonts w:ascii="Arial" w:hAnsi="Arial" w:cs="Arial"/>
          <w:lang w:val="en-US" w:eastAsia="zh-CN"/>
        </w:rPr>
        <w:t>of EC-GSM-</w:t>
      </w:r>
      <w:proofErr w:type="spellStart"/>
      <w:r w:rsidR="000C4284" w:rsidRPr="00543A20">
        <w:rPr>
          <w:rFonts w:ascii="Arial" w:hAnsi="Arial" w:cs="Arial"/>
          <w:lang w:val="en-US" w:eastAsia="zh-CN"/>
        </w:rPr>
        <w:t>IoT</w:t>
      </w:r>
      <w:proofErr w:type="spellEnd"/>
      <w:r w:rsidR="00543A20" w:rsidRPr="00543A20">
        <w:rPr>
          <w:rFonts w:ascii="Arial" w:hAnsi="Arial" w:cs="Arial"/>
          <w:lang w:val="en-US" w:eastAsia="zh-CN"/>
        </w:rPr>
        <w:t xml:space="preserve"> available in a certain area</w:t>
      </w:r>
      <w:r w:rsidR="000C4284">
        <w:rPr>
          <w:rFonts w:ascii="Arial" w:hAnsi="Arial" w:cs="Arial"/>
          <w:lang w:val="en-US" w:eastAsia="zh-CN"/>
        </w:rPr>
        <w:t>.</w:t>
      </w:r>
    </w:p>
    <w:p w:rsidR="0091044C" w:rsidRPr="0080076B" w:rsidRDefault="0091044C" w:rsidP="0091044C">
      <w:pPr>
        <w:rPr>
          <w:lang w:val="en-US" w:eastAsia="zh-CN"/>
        </w:rPr>
      </w:pPr>
    </w:p>
    <w:p w:rsidR="00236D1F" w:rsidRPr="00720AC0" w:rsidRDefault="00720AC0" w:rsidP="00720AC0">
      <w:pPr>
        <w:pStyle w:val="Heading1"/>
        <w:numPr>
          <w:ilvl w:val="0"/>
          <w:numId w:val="4"/>
        </w:numPr>
        <w:rPr>
          <w:rFonts w:cs="Arial"/>
          <w:bCs/>
        </w:rPr>
      </w:pPr>
      <w:r>
        <w:rPr>
          <w:lang w:eastAsia="zh-CN"/>
        </w:rPr>
        <w:t>Analysis</w:t>
      </w:r>
    </w:p>
    <w:p w:rsidR="00817FC4" w:rsidRPr="0024541F" w:rsidRDefault="00817FC4" w:rsidP="00817FC4">
      <w:pPr>
        <w:pStyle w:val="Heading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 xml:space="preserve">2.1 </w:t>
      </w:r>
      <w:r>
        <w:rPr>
          <w:lang w:eastAsia="zh-CN"/>
        </w:rPr>
        <w:t>Current situation</w:t>
      </w:r>
    </w:p>
    <w:p w:rsidR="00817FC4" w:rsidRPr="00817FC4" w:rsidRDefault="00817FC4" w:rsidP="00817FC4">
      <w:pPr>
        <w:rPr>
          <w:rFonts w:ascii="Arial" w:eastAsia="SimSun" w:hAnsi="Arial" w:cs="Arial"/>
        </w:rPr>
      </w:pPr>
      <w:r w:rsidRPr="00817FC4">
        <w:rPr>
          <w:rFonts w:ascii="Arial" w:hAnsi="Arial" w:cs="Arial"/>
        </w:rPr>
        <w:t xml:space="preserve">The Non-Access Stratum </w:t>
      </w:r>
      <w:r>
        <w:rPr>
          <w:rFonts w:ascii="Arial" w:hAnsi="Arial" w:cs="Arial"/>
        </w:rPr>
        <w:t xml:space="preserve">(NAS) </w:t>
      </w:r>
      <w:r w:rsidRPr="00817FC4">
        <w:rPr>
          <w:rFonts w:ascii="Arial" w:hAnsi="Arial" w:cs="Arial"/>
        </w:rPr>
        <w:t xml:space="preserve">is a set of protocols used to convey non-radio signalling between the </w:t>
      </w:r>
      <w:r>
        <w:rPr>
          <w:rFonts w:ascii="Arial" w:hAnsi="Arial" w:cs="Arial"/>
        </w:rPr>
        <w:t xml:space="preserve">UE and the core-network. TS 24.008 </w:t>
      </w:r>
      <w:proofErr w:type="gramStart"/>
      <w:r>
        <w:rPr>
          <w:rFonts w:ascii="Arial" w:hAnsi="Arial" w:cs="Arial"/>
        </w:rPr>
        <w:t>provides</w:t>
      </w:r>
      <w:proofErr w:type="gramEnd"/>
      <w:r>
        <w:rPr>
          <w:rFonts w:ascii="Arial" w:hAnsi="Arial" w:cs="Arial"/>
        </w:rPr>
        <w:t xml:space="preserve"> end-to-end timer management to protect against e.g. loss of messages. Timer management in NAS is supervised by timers associated to procedures. The values of these timers are </w:t>
      </w:r>
      <w:r w:rsidRPr="00817FC4">
        <w:rPr>
          <w:rFonts w:ascii="Arial" w:hAnsi="Arial" w:cs="Arial"/>
        </w:rPr>
        <w:t>radio agnostic</w:t>
      </w:r>
      <w:r>
        <w:rPr>
          <w:rFonts w:ascii="Arial" w:hAnsi="Arial" w:cs="Arial"/>
          <w:b/>
        </w:rPr>
        <w:t xml:space="preserve"> </w:t>
      </w:r>
      <w:r w:rsidRPr="00817FC4">
        <w:rPr>
          <w:rFonts w:ascii="Arial" w:hAnsi="Arial" w:cs="Arial"/>
        </w:rPr>
        <w:t>(the very same value is used regardless of the air interface in use).</w:t>
      </w:r>
      <w:r>
        <w:rPr>
          <w:rFonts w:ascii="Arial" w:hAnsi="Arial" w:cs="Arial"/>
        </w:rPr>
        <w:t xml:space="preserve"> </w:t>
      </w:r>
      <w:r>
        <w:rPr>
          <w:rFonts w:ascii="Arial" w:eastAsia="SimSun" w:hAnsi="Arial" w:cs="Arial"/>
        </w:rPr>
        <w:t>Neither the MS nor the SGSN need to know which particular air interface is in used in order to set the value of timer which supervises retransmission of NAS message for a particular procedure.</w:t>
      </w:r>
    </w:p>
    <w:p w:rsidR="00817FC4" w:rsidRDefault="00817FC4">
      <w:pPr>
        <w:rPr>
          <w:rFonts w:ascii="Arial" w:hAnsi="Arial" w:cs="Arial"/>
        </w:rPr>
      </w:pPr>
    </w:p>
    <w:p w:rsidR="00817FC4" w:rsidRDefault="00817FC4">
      <w:pPr>
        <w:rPr>
          <w:rFonts w:ascii="Arial" w:hAnsi="Arial" w:cs="Arial"/>
          <w:b/>
          <w:u w:val="single"/>
        </w:rPr>
      </w:pPr>
      <w:r w:rsidRPr="00817FC4">
        <w:rPr>
          <w:rFonts w:ascii="Arial" w:hAnsi="Arial" w:cs="Arial"/>
          <w:b/>
          <w:u w:val="single"/>
        </w:rPr>
        <w:t>Observation I</w:t>
      </w:r>
      <w:r w:rsidRPr="004B5CA6">
        <w:rPr>
          <w:rFonts w:ascii="Arial" w:hAnsi="Arial" w:cs="Arial"/>
          <w:b/>
        </w:rPr>
        <w:t>: The values of the timers used for control of retransmissions are not dependant on the air interface used (GSM or UMTS).</w:t>
      </w:r>
    </w:p>
    <w:p w:rsidR="006569BB" w:rsidRDefault="006569BB">
      <w:pPr>
        <w:rPr>
          <w:rFonts w:ascii="Arial" w:hAnsi="Arial" w:cs="Arial"/>
          <w:b/>
          <w:u w:val="single"/>
        </w:rPr>
      </w:pPr>
    </w:p>
    <w:p w:rsidR="006569BB" w:rsidRDefault="006569BB">
      <w:pPr>
        <w:rPr>
          <w:rFonts w:ascii="Arial" w:hAnsi="Arial" w:cs="Arial"/>
        </w:rPr>
      </w:pPr>
      <w:r w:rsidRPr="006569BB">
        <w:rPr>
          <w:rFonts w:ascii="Arial" w:hAnsi="Arial" w:cs="Arial"/>
        </w:rPr>
        <w:t>Hence, if no response from the core-network</w:t>
      </w:r>
      <w:r>
        <w:rPr>
          <w:rFonts w:ascii="Arial" w:hAnsi="Arial" w:cs="Arial"/>
        </w:rPr>
        <w:t xml:space="preserve"> within a certain time not dependant on air interface technology in use, a retry is attempted.</w:t>
      </w:r>
    </w:p>
    <w:p w:rsidR="006569BB" w:rsidRPr="006569BB" w:rsidRDefault="006569BB">
      <w:pPr>
        <w:rPr>
          <w:rFonts w:ascii="Arial" w:hAnsi="Arial" w:cs="Arial"/>
        </w:rPr>
      </w:pPr>
    </w:p>
    <w:p w:rsidR="006569BB" w:rsidRPr="0024541F" w:rsidRDefault="006569BB" w:rsidP="006569BB">
      <w:pPr>
        <w:pStyle w:val="Heading2"/>
        <w:keepLines/>
        <w:numPr>
          <w:ilvl w:val="1"/>
          <w:numId w:val="0"/>
        </w:numPr>
        <w:overflowPunct w:val="0"/>
        <w:autoSpaceDE w:val="0"/>
        <w:autoSpaceDN w:val="0"/>
        <w:adjustRightInd w:val="0"/>
        <w:spacing w:before="180" w:after="180"/>
        <w:ind w:left="425" w:right="0" w:hanging="425"/>
        <w:textAlignment w:val="baseline"/>
      </w:pPr>
      <w:r>
        <w:rPr>
          <w:rFonts w:hint="eastAsia"/>
          <w:lang w:eastAsia="zh-CN"/>
        </w:rPr>
        <w:t>2.</w:t>
      </w:r>
      <w:r>
        <w:rPr>
          <w:lang w:eastAsia="zh-CN"/>
        </w:rPr>
        <w:t>2</w:t>
      </w:r>
      <w:r>
        <w:rPr>
          <w:rFonts w:hint="eastAsia"/>
          <w:lang w:eastAsia="zh-CN"/>
        </w:rPr>
        <w:t xml:space="preserve"> </w:t>
      </w:r>
      <w:r w:rsidR="0043635B">
        <w:rPr>
          <w:lang w:eastAsia="zh-CN"/>
        </w:rPr>
        <w:t>Present status on extension</w:t>
      </w:r>
      <w:r>
        <w:rPr>
          <w:lang w:eastAsia="zh-CN"/>
        </w:rPr>
        <w:t xml:space="preserve"> of NAS timers</w:t>
      </w:r>
    </w:p>
    <w:p w:rsidR="00817FC4" w:rsidRPr="006569BB" w:rsidRDefault="006569BB">
      <w:pPr>
        <w:rPr>
          <w:rFonts w:ascii="Arial" w:eastAsia="SimSun" w:hAnsi="Arial" w:cs="Arial"/>
          <w:b/>
          <w:color w:val="000000"/>
          <w:u w:val="single"/>
        </w:rPr>
      </w:pPr>
      <w:r>
        <w:rPr>
          <w:rFonts w:ascii="Arial" w:eastAsia="SimSun" w:hAnsi="Arial" w:cs="Arial"/>
        </w:rPr>
        <w:t xml:space="preserve">Both GERAN and RAN has observed that the introduction of new radio interfaces for </w:t>
      </w:r>
      <w:proofErr w:type="spellStart"/>
      <w:r>
        <w:rPr>
          <w:rFonts w:ascii="Arial" w:eastAsia="SimSun" w:hAnsi="Arial" w:cs="Arial"/>
        </w:rPr>
        <w:t>IoT</w:t>
      </w:r>
      <w:proofErr w:type="spellEnd"/>
      <w:r>
        <w:rPr>
          <w:rFonts w:ascii="Arial" w:eastAsia="SimSun" w:hAnsi="Arial" w:cs="Arial"/>
        </w:rPr>
        <w:t xml:space="preserve"> (EC-GSM-</w:t>
      </w:r>
      <w:proofErr w:type="spellStart"/>
      <w:r>
        <w:rPr>
          <w:rFonts w:ascii="Arial" w:eastAsia="SimSun" w:hAnsi="Arial" w:cs="Arial"/>
        </w:rPr>
        <w:t>IoT</w:t>
      </w:r>
      <w:proofErr w:type="spellEnd"/>
      <w:r>
        <w:rPr>
          <w:rFonts w:ascii="Arial" w:eastAsia="SimSun" w:hAnsi="Arial" w:cs="Arial"/>
        </w:rPr>
        <w:t>, LTE_MTCe2_L1-core, NB-</w:t>
      </w:r>
      <w:proofErr w:type="spellStart"/>
      <w:r>
        <w:rPr>
          <w:rFonts w:ascii="Arial" w:eastAsia="SimSun" w:hAnsi="Arial" w:cs="Arial"/>
        </w:rPr>
        <w:t>IoT</w:t>
      </w:r>
      <w:proofErr w:type="spellEnd"/>
      <w:r>
        <w:rPr>
          <w:rFonts w:ascii="Arial" w:eastAsia="SimSun" w:hAnsi="Arial" w:cs="Arial"/>
        </w:rPr>
        <w:t xml:space="preserve">) results </w:t>
      </w:r>
      <w:r w:rsidRPr="00926832">
        <w:rPr>
          <w:rFonts w:ascii="Arial" w:eastAsia="SimSun" w:hAnsi="Arial" w:cs="Arial"/>
          <w:color w:val="000000"/>
        </w:rPr>
        <w:t xml:space="preserve">in a decrease in the data rates </w:t>
      </w:r>
      <w:r>
        <w:rPr>
          <w:rFonts w:ascii="Arial" w:eastAsia="SimSun" w:hAnsi="Arial" w:cs="Arial"/>
          <w:color w:val="000000"/>
        </w:rPr>
        <w:t xml:space="preserve">provided by the new radio interfaces for NAS signalling, </w:t>
      </w:r>
      <w:r w:rsidRPr="00926832">
        <w:rPr>
          <w:rFonts w:ascii="Arial" w:eastAsia="SimSun" w:hAnsi="Arial" w:cs="Arial"/>
          <w:color w:val="000000"/>
        </w:rPr>
        <w:t xml:space="preserve">and </w:t>
      </w:r>
      <w:r>
        <w:rPr>
          <w:rFonts w:ascii="Arial" w:eastAsia="SimSun" w:hAnsi="Arial" w:cs="Arial"/>
          <w:color w:val="000000"/>
        </w:rPr>
        <w:t xml:space="preserve">therefore </w:t>
      </w:r>
      <w:r w:rsidRPr="00926832">
        <w:rPr>
          <w:rFonts w:ascii="Arial" w:eastAsia="SimSun" w:hAnsi="Arial" w:cs="Arial"/>
          <w:color w:val="000000"/>
        </w:rPr>
        <w:t xml:space="preserve">longer latencies for sending and receiving messages </w:t>
      </w:r>
      <w:r>
        <w:rPr>
          <w:rFonts w:ascii="Arial" w:eastAsia="SimSun" w:hAnsi="Arial" w:cs="Arial"/>
          <w:color w:val="000000"/>
        </w:rPr>
        <w:t xml:space="preserve">can result in the retransmission timer timing out and the MS performing retransmission. The procedures will not fail but retransmission will be performed quite often in some scenarios. This should be avoided to have a more efficient signalling protocol and overall to reduce power consumption as we are talking about </w:t>
      </w:r>
      <w:proofErr w:type="spellStart"/>
      <w:r>
        <w:rPr>
          <w:rFonts w:ascii="Arial" w:eastAsia="SimSun" w:hAnsi="Arial" w:cs="Arial"/>
          <w:color w:val="000000"/>
        </w:rPr>
        <w:t>MSes</w:t>
      </w:r>
      <w:proofErr w:type="spellEnd"/>
      <w:r>
        <w:rPr>
          <w:rFonts w:ascii="Arial" w:eastAsia="SimSun" w:hAnsi="Arial" w:cs="Arial"/>
          <w:color w:val="000000"/>
        </w:rPr>
        <w:t xml:space="preserve"> which </w:t>
      </w:r>
      <w:proofErr w:type="gramStart"/>
      <w:r>
        <w:rPr>
          <w:rFonts w:ascii="Arial" w:eastAsia="SimSun" w:hAnsi="Arial" w:cs="Arial"/>
          <w:color w:val="000000"/>
        </w:rPr>
        <w:t>uses</w:t>
      </w:r>
      <w:proofErr w:type="gramEnd"/>
      <w:r>
        <w:rPr>
          <w:rFonts w:ascii="Arial" w:eastAsia="SimSun" w:hAnsi="Arial" w:cs="Arial"/>
          <w:color w:val="000000"/>
        </w:rPr>
        <w:t xml:space="preserve"> </w:t>
      </w:r>
      <w:proofErr w:type="spellStart"/>
      <w:r>
        <w:rPr>
          <w:rFonts w:ascii="Arial" w:eastAsia="SimSun" w:hAnsi="Arial" w:cs="Arial"/>
          <w:color w:val="000000"/>
        </w:rPr>
        <w:t>IoT</w:t>
      </w:r>
      <w:proofErr w:type="spellEnd"/>
      <w:r>
        <w:rPr>
          <w:rFonts w:ascii="Arial" w:eastAsia="SimSun" w:hAnsi="Arial" w:cs="Arial"/>
          <w:color w:val="000000"/>
        </w:rPr>
        <w:t xml:space="preserve"> applications.</w:t>
      </w:r>
    </w:p>
    <w:p w:rsidR="006569BB" w:rsidRPr="006569BB" w:rsidRDefault="006569BB">
      <w:pPr>
        <w:rPr>
          <w:rFonts w:ascii="Arial" w:eastAsia="SimSun" w:hAnsi="Arial" w:cs="Arial"/>
          <w:b/>
          <w:color w:val="000000"/>
          <w:u w:val="single"/>
        </w:rPr>
      </w:pPr>
      <w:r w:rsidRPr="006569BB">
        <w:rPr>
          <w:rFonts w:ascii="Arial" w:eastAsia="SimSun" w:hAnsi="Arial" w:cs="Arial"/>
          <w:b/>
          <w:color w:val="000000"/>
          <w:u w:val="single"/>
        </w:rPr>
        <w:t>Observation II</w:t>
      </w:r>
      <w:r w:rsidRPr="004B5CA6">
        <w:rPr>
          <w:rFonts w:ascii="Arial" w:eastAsia="SimSun" w:hAnsi="Arial" w:cs="Arial"/>
          <w:b/>
          <w:color w:val="000000"/>
        </w:rPr>
        <w:t xml:space="preserve">: New radio interfaces developed for </w:t>
      </w:r>
      <w:proofErr w:type="spellStart"/>
      <w:r w:rsidRPr="004B5CA6">
        <w:rPr>
          <w:rFonts w:ascii="Arial" w:eastAsia="SimSun" w:hAnsi="Arial" w:cs="Arial"/>
          <w:b/>
          <w:color w:val="000000"/>
        </w:rPr>
        <w:t>IoT</w:t>
      </w:r>
      <w:proofErr w:type="spellEnd"/>
      <w:r w:rsidRPr="004B5CA6">
        <w:rPr>
          <w:rFonts w:ascii="Arial" w:eastAsia="SimSun" w:hAnsi="Arial" w:cs="Arial"/>
          <w:b/>
          <w:color w:val="000000"/>
        </w:rPr>
        <w:t xml:space="preserve"> have longer latencies for sending and receiving messages which can lead to retransmission of NAS messages when in today’s system this is quite unlikely to happen.</w:t>
      </w:r>
    </w:p>
    <w:p w:rsidR="006569BB" w:rsidRDefault="006569BB">
      <w:pPr>
        <w:rPr>
          <w:rFonts w:ascii="Arial" w:eastAsia="SimSun" w:hAnsi="Arial" w:cs="Arial"/>
          <w:color w:val="000000"/>
        </w:rPr>
      </w:pPr>
    </w:p>
    <w:p w:rsidR="00543A20" w:rsidRDefault="006569BB">
      <w:pPr>
        <w:rPr>
          <w:rFonts w:ascii="Arial" w:hAnsi="Arial" w:cs="Arial"/>
          <w:lang/>
        </w:rPr>
      </w:pPr>
      <w:proofErr w:type="gramStart"/>
      <w:r>
        <w:rPr>
          <w:rFonts w:ascii="Arial" w:eastAsia="SimSun" w:hAnsi="Arial" w:cs="Arial"/>
          <w:color w:val="000000"/>
        </w:rPr>
        <w:t>In order to avoid, performing retransmission has been discussed and agreed to extend the value of timers controlling impacted procedures (see C1-162317).</w:t>
      </w:r>
      <w:proofErr w:type="gramEnd"/>
      <w:r>
        <w:rPr>
          <w:rFonts w:ascii="Arial" w:eastAsia="SimSun" w:hAnsi="Arial" w:cs="Arial"/>
          <w:color w:val="000000"/>
        </w:rPr>
        <w:t xml:space="preserve"> The logic proposed is based on using a multiplier to the existing timer value based on introduction of a new logic</w:t>
      </w:r>
      <w:r w:rsidR="00543A20">
        <w:rPr>
          <w:rFonts w:ascii="Arial" w:eastAsia="SimSun" w:hAnsi="Arial" w:cs="Arial"/>
          <w:color w:val="000000"/>
        </w:rPr>
        <w:t xml:space="preserve"> if </w:t>
      </w:r>
      <w:r w:rsidR="00543A20" w:rsidRPr="00543A20">
        <w:rPr>
          <w:rFonts w:ascii="Arial" w:hAnsi="Arial" w:cs="Arial"/>
          <w:lang/>
        </w:rPr>
        <w:t>EC-GSM-</w:t>
      </w:r>
      <w:proofErr w:type="spellStart"/>
      <w:r w:rsidR="00543A20" w:rsidRPr="00543A20">
        <w:rPr>
          <w:rFonts w:ascii="Arial" w:hAnsi="Arial" w:cs="Arial"/>
          <w:lang/>
        </w:rPr>
        <w:t>IoT</w:t>
      </w:r>
      <w:proofErr w:type="spellEnd"/>
      <w:r w:rsidR="00543A20" w:rsidRPr="00543A20">
        <w:rPr>
          <w:rFonts w:ascii="Arial" w:hAnsi="Arial" w:cs="Arial"/>
          <w:lang/>
        </w:rPr>
        <w:t xml:space="preserve"> operation </w:t>
      </w:r>
      <w:r w:rsidR="00543A20" w:rsidRPr="00543A20">
        <w:rPr>
          <w:rFonts w:ascii="Arial" w:hAnsi="Arial" w:cs="Arial"/>
          <w:lang/>
        </w:rPr>
        <w:t>is used, the MS and the SGSN</w:t>
      </w:r>
      <w:r w:rsidR="00543A20">
        <w:rPr>
          <w:rFonts w:ascii="Arial" w:hAnsi="Arial" w:cs="Arial"/>
          <w:lang/>
        </w:rPr>
        <w:t>, quote:</w:t>
      </w:r>
    </w:p>
    <w:p w:rsidR="006569BB" w:rsidRDefault="00543A20">
      <w:pPr>
        <w:rPr>
          <w:lang/>
        </w:rPr>
      </w:pPr>
      <w:proofErr w:type="gramStart"/>
      <w:r>
        <w:rPr>
          <w:lang/>
        </w:rPr>
        <w:t>shall</w:t>
      </w:r>
      <w:proofErr w:type="gramEnd"/>
      <w:r>
        <w:rPr>
          <w:lang/>
        </w:rPr>
        <w:t xml:space="preserve"> apply extension of the applicable NAS timers using a multiplier according to table 4.7.2.xx. The multiplier to use is evaluated at start of a NAS procedure and is based on the highest of the uplink and downlink coverage classes. The multiplier is not re-evaluated until the NAS procedure is completed, restarted or aborted.</w:t>
      </w:r>
    </w:p>
    <w:p w:rsidR="00543A20" w:rsidRDefault="00543A20">
      <w:pPr>
        <w:rPr>
          <w:rFonts w:ascii="Arial" w:eastAsia="SimSun" w:hAnsi="Arial" w:cs="Arial"/>
          <w:color w:val="000000"/>
        </w:rPr>
      </w:pPr>
    </w:p>
    <w:p w:rsidR="00AF04FB" w:rsidRPr="00AF04FB" w:rsidRDefault="00AF04FB" w:rsidP="00AF04FB">
      <w:pPr>
        <w:rPr>
          <w:rFonts w:ascii="Arial" w:eastAsia="SimSun" w:hAnsi="Arial" w:cs="Arial"/>
          <w:color w:val="000000"/>
          <w:u w:val="single"/>
        </w:rPr>
      </w:pPr>
      <w:r w:rsidRPr="00AF04FB">
        <w:rPr>
          <w:rFonts w:ascii="Arial" w:eastAsia="SimSun" w:hAnsi="Arial" w:cs="Arial"/>
          <w:b/>
          <w:color w:val="000000"/>
          <w:u w:val="single"/>
        </w:rPr>
        <w:t>Observation I</w:t>
      </w:r>
      <w:r>
        <w:rPr>
          <w:rFonts w:ascii="Arial" w:eastAsia="SimSun" w:hAnsi="Arial" w:cs="Arial"/>
          <w:b/>
          <w:color w:val="000000"/>
          <w:u w:val="single"/>
        </w:rPr>
        <w:t>II</w:t>
      </w:r>
      <w:r>
        <w:rPr>
          <w:rFonts w:ascii="Arial" w:eastAsia="SimSun" w:hAnsi="Arial" w:cs="Arial"/>
          <w:color w:val="000000"/>
        </w:rPr>
        <w:t xml:space="preserve">: </w:t>
      </w:r>
      <w:r w:rsidRPr="00AF04FB">
        <w:rPr>
          <w:rFonts w:ascii="Arial" w:eastAsia="SimSun" w:hAnsi="Arial" w:cs="Arial"/>
          <w:color w:val="000000"/>
        </w:rPr>
        <w:t>The NAS layer in both the MS and the SGSN need to know the particularity of the radio interface in use to a radio granularity of uplink and downlink for all coverage classes available in a certain area. Later, non-access stratum (NAS) has to calculate the highest of both uplink and downlink of coverage classes in order to determine which multiplier to use. This is clearly moving radio functionality to NAS layer (overall in the MS) which this should be avoided if possible.</w:t>
      </w:r>
    </w:p>
    <w:p w:rsidR="00AF04FB" w:rsidRDefault="00AF04FB">
      <w:pPr>
        <w:rPr>
          <w:rFonts w:ascii="Arial" w:eastAsia="SimSun" w:hAnsi="Arial" w:cs="Arial"/>
          <w:color w:val="000000"/>
        </w:rPr>
      </w:pPr>
    </w:p>
    <w:p w:rsidR="00AF04FB" w:rsidRDefault="00AF04FB">
      <w:pPr>
        <w:rPr>
          <w:rFonts w:ascii="Arial" w:eastAsia="SimSun" w:hAnsi="Arial" w:cs="Arial"/>
          <w:color w:val="000000"/>
        </w:rPr>
      </w:pPr>
    </w:p>
    <w:p w:rsidR="006569BB" w:rsidRDefault="006569BB">
      <w:pPr>
        <w:rPr>
          <w:rFonts w:ascii="Arial" w:eastAsia="SimSun" w:hAnsi="Arial" w:cs="Arial"/>
          <w:color w:val="000000"/>
        </w:rPr>
      </w:pPr>
      <w:r>
        <w:rPr>
          <w:rFonts w:ascii="Arial" w:eastAsia="SimSun" w:hAnsi="Arial" w:cs="Arial"/>
          <w:color w:val="000000"/>
        </w:rPr>
        <w:t>The CR contains an editor’s note which states, quote:</w:t>
      </w:r>
    </w:p>
    <w:p w:rsidR="006569BB" w:rsidRDefault="006569BB" w:rsidP="006569BB">
      <w:pPr>
        <w:rPr>
          <w:noProof/>
        </w:rPr>
      </w:pPr>
      <w:r>
        <w:rPr>
          <w:noProof/>
        </w:rPr>
        <w:t>Editor’s Note:</w:t>
      </w:r>
      <w:r>
        <w:rPr>
          <w:noProof/>
        </w:rPr>
        <w:tab/>
        <w:t>Further study is needed to determine whether a simplified solution using a common multiplier value for all coverage classes is feasible.</w:t>
      </w:r>
    </w:p>
    <w:p w:rsidR="006569BB" w:rsidRPr="006569BB" w:rsidRDefault="00AF04FB">
      <w:pPr>
        <w:rPr>
          <w:rFonts w:ascii="Arial" w:eastAsia="SimSun" w:hAnsi="Arial" w:cs="Arial"/>
          <w:b/>
          <w:u w:val="single"/>
        </w:rPr>
      </w:pPr>
      <w:r>
        <w:rPr>
          <w:rFonts w:ascii="Arial" w:eastAsia="SimSun" w:hAnsi="Arial" w:cs="Arial"/>
          <w:b/>
          <w:u w:val="single"/>
        </w:rPr>
        <w:t>Observation I</w:t>
      </w:r>
      <w:r w:rsidR="0043635B">
        <w:rPr>
          <w:rFonts w:ascii="Arial" w:eastAsia="SimSun" w:hAnsi="Arial" w:cs="Arial"/>
          <w:b/>
          <w:u w:val="single"/>
        </w:rPr>
        <w:t>V</w:t>
      </w:r>
      <w:r w:rsidR="006569BB" w:rsidRPr="004B5CA6">
        <w:rPr>
          <w:rFonts w:ascii="Arial" w:eastAsia="SimSun" w:hAnsi="Arial" w:cs="Arial"/>
          <w:b/>
        </w:rPr>
        <w:t>: CT1 should evaluate whether is possible to simplify the logic by using a common multiplier.</w:t>
      </w:r>
    </w:p>
    <w:p w:rsidR="006569BB" w:rsidRDefault="006569BB">
      <w:pPr>
        <w:rPr>
          <w:rFonts w:ascii="Arial" w:eastAsia="SimSun" w:hAnsi="Arial" w:cs="Arial"/>
        </w:rPr>
      </w:pPr>
    </w:p>
    <w:p w:rsidR="00817FC4" w:rsidRPr="008D46B1" w:rsidRDefault="00B73E3C" w:rsidP="00817FC4">
      <w:pPr>
        <w:pStyle w:val="CRCoverPage"/>
        <w:rPr>
          <w:b/>
          <w:noProof/>
          <w:sz w:val="24"/>
        </w:rPr>
      </w:pPr>
      <w:r>
        <w:rPr>
          <w:b/>
          <w:noProof/>
          <w:sz w:val="24"/>
        </w:rPr>
        <w:t>2.3</w:t>
      </w:r>
      <w:r w:rsidR="004B5CA6">
        <w:rPr>
          <w:b/>
          <w:noProof/>
          <w:sz w:val="24"/>
        </w:rPr>
        <w:t xml:space="preserve"> </w:t>
      </w:r>
      <w:r w:rsidR="0059637A">
        <w:rPr>
          <w:b/>
          <w:noProof/>
          <w:sz w:val="24"/>
        </w:rPr>
        <w:t>Is it necessary to adjust the values to 99</w:t>
      </w:r>
      <w:r w:rsidR="0059637A" w:rsidRPr="0059637A">
        <w:rPr>
          <w:b/>
          <w:noProof/>
          <w:sz w:val="24"/>
          <w:vertAlign w:val="superscript"/>
        </w:rPr>
        <w:t>th</w:t>
      </w:r>
      <w:r w:rsidR="0059637A">
        <w:rPr>
          <w:b/>
          <w:noProof/>
          <w:sz w:val="24"/>
        </w:rPr>
        <w:t xml:space="preserve"> percentile as agreed in C1-162317?</w:t>
      </w:r>
    </w:p>
    <w:p w:rsidR="00AF04FB" w:rsidRDefault="00AF04FB" w:rsidP="00817FC4">
      <w:pPr>
        <w:rPr>
          <w:rFonts w:ascii="Arial" w:hAnsi="Arial" w:cs="Arial"/>
          <w:noProof/>
        </w:rPr>
      </w:pPr>
      <w:r>
        <w:rPr>
          <w:rFonts w:ascii="Arial" w:hAnsi="Arial" w:cs="Arial"/>
          <w:noProof/>
        </w:rPr>
        <w:t>The agreed solution (C1-162317) is based on simulations which details are provided in C1-161592, quote.</w:t>
      </w:r>
    </w:p>
    <w:p w:rsidR="00AF04FB" w:rsidRPr="00AF04FB" w:rsidRDefault="00AF04FB" w:rsidP="00AF04FB">
      <w:pPr>
        <w:numPr>
          <w:ilvl w:val="0"/>
          <w:numId w:val="6"/>
        </w:numPr>
        <w:spacing w:after="200" w:line="276" w:lineRule="auto"/>
        <w:contextualSpacing/>
        <w:rPr>
          <w:rFonts w:ascii="Calibri" w:eastAsia="Calibri" w:hAnsi="Calibri"/>
          <w:i/>
          <w:sz w:val="22"/>
          <w:szCs w:val="22"/>
          <w:lang w:val="en-US"/>
        </w:rPr>
      </w:pPr>
      <w:r w:rsidRPr="00AF04FB">
        <w:rPr>
          <w:rFonts w:ascii="Calibri" w:eastAsia="Calibri" w:hAnsi="Calibri"/>
          <w:i/>
          <w:sz w:val="22"/>
          <w:szCs w:val="22"/>
          <w:lang w:val="en-US"/>
        </w:rPr>
        <w:t>Simulations to estimate delay times have been performed when suitable. The times presented here corresponds to the 99</w:t>
      </w:r>
      <w:r w:rsidRPr="00AF04FB">
        <w:rPr>
          <w:rFonts w:ascii="Calibri" w:eastAsia="Calibri" w:hAnsi="Calibri"/>
          <w:i/>
          <w:sz w:val="22"/>
          <w:szCs w:val="22"/>
          <w:vertAlign w:val="superscript"/>
          <w:lang w:val="en-US"/>
        </w:rPr>
        <w:t>th</w:t>
      </w:r>
      <w:r w:rsidRPr="00AF04FB">
        <w:rPr>
          <w:rFonts w:ascii="Calibri" w:eastAsia="Calibri" w:hAnsi="Calibri"/>
          <w:i/>
          <w:sz w:val="22"/>
          <w:szCs w:val="22"/>
          <w:lang w:val="en-US"/>
        </w:rPr>
        <w:t xml:space="preserve"> percentile of the derived delay CDFs:</w:t>
      </w:r>
    </w:p>
    <w:p w:rsidR="00AF04FB" w:rsidRDefault="00AF04FB" w:rsidP="00AF04FB">
      <w:pPr>
        <w:rPr>
          <w:rFonts w:ascii="Arial" w:eastAsia="SimSun" w:hAnsi="Arial" w:cs="Arial"/>
          <w:color w:val="000000"/>
        </w:rPr>
      </w:pPr>
      <w:r w:rsidRPr="0043635B">
        <w:rPr>
          <w:rFonts w:ascii="Arial" w:eastAsia="SimSun" w:hAnsi="Arial" w:cs="Arial"/>
          <w:b/>
          <w:color w:val="000000"/>
          <w:u w:val="single"/>
        </w:rPr>
        <w:t xml:space="preserve">Observation </w:t>
      </w:r>
      <w:r>
        <w:rPr>
          <w:rFonts w:ascii="Arial" w:eastAsia="SimSun" w:hAnsi="Arial" w:cs="Arial"/>
          <w:b/>
          <w:color w:val="000000"/>
          <w:u w:val="single"/>
        </w:rPr>
        <w:t>V</w:t>
      </w:r>
      <w:r w:rsidRPr="004B5CA6">
        <w:rPr>
          <w:rFonts w:ascii="Arial" w:eastAsia="SimSun" w:hAnsi="Arial" w:cs="Arial"/>
          <w:b/>
          <w:color w:val="000000"/>
        </w:rPr>
        <w:t xml:space="preserve">: </w:t>
      </w:r>
      <w:r w:rsidRPr="00AF04FB">
        <w:rPr>
          <w:rFonts w:ascii="Arial" w:eastAsia="SimSun" w:hAnsi="Arial" w:cs="Arial"/>
          <w:color w:val="000000"/>
        </w:rPr>
        <w:t xml:space="preserve">The agreed solution mandates </w:t>
      </w:r>
      <w:r>
        <w:rPr>
          <w:rFonts w:ascii="Arial" w:eastAsia="SimSun" w:hAnsi="Arial" w:cs="Arial"/>
          <w:color w:val="000000"/>
        </w:rPr>
        <w:t xml:space="preserve">a </w:t>
      </w:r>
      <w:r w:rsidRPr="00AF04FB">
        <w:rPr>
          <w:rFonts w:ascii="Arial" w:eastAsia="SimSun" w:hAnsi="Arial" w:cs="Arial"/>
          <w:color w:val="000000"/>
        </w:rPr>
        <w:t xml:space="preserve">particular implementation in NAS layer </w:t>
      </w:r>
      <w:r>
        <w:rPr>
          <w:rFonts w:ascii="Arial" w:eastAsia="SimSun" w:hAnsi="Arial" w:cs="Arial"/>
          <w:color w:val="000000"/>
        </w:rPr>
        <w:t xml:space="preserve">involving NAS-AS interaction and detailed of information exchanged </w:t>
      </w:r>
      <w:r w:rsidRPr="00AF04FB">
        <w:rPr>
          <w:rFonts w:ascii="Arial" w:eastAsia="SimSun" w:hAnsi="Arial" w:cs="Arial"/>
          <w:color w:val="000000"/>
        </w:rPr>
        <w:t xml:space="preserve">which goal is to use a multiplier </w:t>
      </w:r>
      <w:r>
        <w:rPr>
          <w:rFonts w:ascii="Arial" w:eastAsia="SimSun" w:hAnsi="Arial" w:cs="Arial"/>
          <w:color w:val="000000"/>
        </w:rPr>
        <w:t>that</w:t>
      </w:r>
      <w:r w:rsidRPr="00AF04FB">
        <w:rPr>
          <w:rFonts w:ascii="Arial" w:eastAsia="SimSun" w:hAnsi="Arial" w:cs="Arial"/>
          <w:color w:val="000000"/>
        </w:rPr>
        <w:t xml:space="preserve"> result</w:t>
      </w:r>
      <w:r>
        <w:rPr>
          <w:rFonts w:ascii="Arial" w:eastAsia="SimSun" w:hAnsi="Arial" w:cs="Arial"/>
          <w:color w:val="000000"/>
        </w:rPr>
        <w:t>s</w:t>
      </w:r>
      <w:r w:rsidRPr="00AF04FB">
        <w:rPr>
          <w:rFonts w:ascii="Arial" w:eastAsia="SimSun" w:hAnsi="Arial" w:cs="Arial"/>
          <w:color w:val="000000"/>
        </w:rPr>
        <w:t xml:space="preserve"> in timer</w:t>
      </w:r>
      <w:r w:rsidRPr="00AF04FB">
        <w:rPr>
          <w:rFonts w:ascii="Arial" w:hAnsi="Arial" w:cs="Arial"/>
          <w:lang/>
        </w:rPr>
        <w:t xml:space="preserve"> value </w:t>
      </w:r>
      <w:r>
        <w:rPr>
          <w:rFonts w:ascii="Arial" w:hAnsi="Arial" w:cs="Arial"/>
          <w:lang/>
        </w:rPr>
        <w:t>the</w:t>
      </w:r>
      <w:r w:rsidRPr="00AF04FB">
        <w:rPr>
          <w:rFonts w:ascii="Arial" w:hAnsi="Arial" w:cs="Arial"/>
          <w:lang/>
        </w:rPr>
        <w:t xml:space="preserve"> closest to the 99</w:t>
      </w:r>
      <w:r w:rsidRPr="00AF04FB">
        <w:rPr>
          <w:rFonts w:ascii="Arial" w:hAnsi="Arial" w:cs="Arial"/>
          <w:vertAlign w:val="superscript"/>
          <w:lang/>
        </w:rPr>
        <w:t>th</w:t>
      </w:r>
      <w:r w:rsidRPr="00AF04FB">
        <w:rPr>
          <w:rFonts w:ascii="Arial" w:hAnsi="Arial" w:cs="Arial"/>
          <w:lang/>
        </w:rPr>
        <w:t xml:space="preserve"> percentile based on simulations</w:t>
      </w:r>
      <w:r>
        <w:rPr>
          <w:rFonts w:ascii="Arial" w:hAnsi="Arial" w:cs="Arial"/>
          <w:lang/>
        </w:rPr>
        <w:t>.</w:t>
      </w:r>
    </w:p>
    <w:p w:rsidR="00AF04FB" w:rsidRDefault="00AF04FB" w:rsidP="00817FC4">
      <w:pPr>
        <w:rPr>
          <w:rFonts w:ascii="Arial" w:hAnsi="Arial" w:cs="Arial"/>
          <w:noProof/>
        </w:rPr>
      </w:pPr>
    </w:p>
    <w:p w:rsidR="0059637A" w:rsidRDefault="0059637A" w:rsidP="00817FC4">
      <w:pPr>
        <w:rPr>
          <w:rFonts w:ascii="Arial" w:hAnsi="Arial" w:cs="Arial"/>
          <w:noProof/>
        </w:rPr>
      </w:pPr>
      <w:r>
        <w:rPr>
          <w:rFonts w:ascii="Arial" w:hAnsi="Arial" w:cs="Arial"/>
          <w:noProof/>
        </w:rPr>
        <w:t>Let’s consider an example; retransmission based on t</w:t>
      </w:r>
      <w:r w:rsidR="00817FC4">
        <w:rPr>
          <w:rFonts w:ascii="Arial" w:hAnsi="Arial" w:cs="Arial"/>
          <w:noProof/>
        </w:rPr>
        <w:t>he timers T33</w:t>
      </w:r>
      <w:r>
        <w:rPr>
          <w:rFonts w:ascii="Arial" w:hAnsi="Arial" w:cs="Arial"/>
          <w:noProof/>
        </w:rPr>
        <w:t>30</w:t>
      </w:r>
      <w:r w:rsidR="00817FC4">
        <w:rPr>
          <w:rFonts w:ascii="Arial" w:hAnsi="Arial" w:cs="Arial"/>
          <w:noProof/>
        </w:rPr>
        <w:t xml:space="preserve"> and T33</w:t>
      </w:r>
      <w:r>
        <w:rPr>
          <w:rFonts w:ascii="Arial" w:hAnsi="Arial" w:cs="Arial"/>
          <w:noProof/>
        </w:rPr>
        <w:t>1</w:t>
      </w:r>
      <w:r w:rsidR="00817FC4" w:rsidRPr="00817FC4">
        <w:rPr>
          <w:rFonts w:ascii="Arial" w:hAnsi="Arial" w:cs="Arial"/>
          <w:noProof/>
        </w:rPr>
        <w:t xml:space="preserve">0 </w:t>
      </w:r>
      <w:r>
        <w:rPr>
          <w:rFonts w:ascii="Arial" w:hAnsi="Arial" w:cs="Arial"/>
          <w:noProof/>
        </w:rPr>
        <w:t xml:space="preserve">which </w:t>
      </w:r>
      <w:r w:rsidR="00817FC4" w:rsidRPr="00817FC4">
        <w:rPr>
          <w:rFonts w:ascii="Arial" w:hAnsi="Arial" w:cs="Arial"/>
          <w:noProof/>
        </w:rPr>
        <w:t xml:space="preserve">are used for </w:t>
      </w:r>
      <w:r>
        <w:rPr>
          <w:rFonts w:ascii="Arial" w:hAnsi="Arial" w:cs="Arial"/>
          <w:noProof/>
        </w:rPr>
        <w:t>controlling the time between re</w:t>
      </w:r>
      <w:r w:rsidR="00817FC4" w:rsidRPr="00817FC4">
        <w:rPr>
          <w:rFonts w:ascii="Arial" w:hAnsi="Arial" w:cs="Arial"/>
          <w:noProof/>
        </w:rPr>
        <w:t xml:space="preserve">transmissions of the </w:t>
      </w:r>
      <w:r>
        <w:rPr>
          <w:rFonts w:ascii="Arial" w:hAnsi="Arial" w:cs="Arial"/>
          <w:noProof/>
        </w:rPr>
        <w:t>ro</w:t>
      </w:r>
      <w:r w:rsidR="00817FC4">
        <w:rPr>
          <w:rFonts w:ascii="Arial" w:hAnsi="Arial" w:cs="Arial"/>
          <w:noProof/>
        </w:rPr>
        <w:t>uting area updating</w:t>
      </w:r>
      <w:r w:rsidR="00817FC4" w:rsidRPr="00817FC4">
        <w:rPr>
          <w:rFonts w:ascii="Arial" w:hAnsi="Arial" w:cs="Arial"/>
          <w:noProof/>
        </w:rPr>
        <w:t xml:space="preserve"> </w:t>
      </w:r>
      <w:r>
        <w:rPr>
          <w:rFonts w:ascii="Arial" w:hAnsi="Arial" w:cs="Arial"/>
          <w:noProof/>
        </w:rPr>
        <w:t xml:space="preserve">and GPRS attach </w:t>
      </w:r>
      <w:r w:rsidR="00817FC4" w:rsidRPr="00817FC4">
        <w:rPr>
          <w:rFonts w:ascii="Arial" w:hAnsi="Arial" w:cs="Arial"/>
          <w:noProof/>
        </w:rPr>
        <w:t>procedures.</w:t>
      </w:r>
      <w:r>
        <w:rPr>
          <w:rFonts w:ascii="Arial" w:hAnsi="Arial" w:cs="Arial"/>
          <w:noProof/>
        </w:rPr>
        <w:t xml:space="preserve"> Note that both T3310 and T3300 are </w:t>
      </w:r>
      <w:r w:rsidRPr="0059637A">
        <w:rPr>
          <w:rFonts w:ascii="Arial" w:hAnsi="Arial" w:cs="Arial"/>
          <w:b/>
          <w:noProof/>
        </w:rPr>
        <w:t>15s</w:t>
      </w:r>
      <w:r w:rsidR="00817FC4" w:rsidRPr="00817FC4">
        <w:rPr>
          <w:rFonts w:ascii="Arial" w:hAnsi="Arial" w:cs="Arial"/>
          <w:noProof/>
        </w:rPr>
        <w:t>.</w:t>
      </w:r>
    </w:p>
    <w:p w:rsidR="0059637A" w:rsidRDefault="0059637A" w:rsidP="00817FC4">
      <w:pPr>
        <w:rPr>
          <w:rFonts w:ascii="Arial" w:hAnsi="Arial" w:cs="Arial"/>
          <w:noProof/>
        </w:rPr>
      </w:pPr>
    </w:p>
    <w:p w:rsidR="0059637A" w:rsidRDefault="0059637A" w:rsidP="00817FC4">
      <w:pPr>
        <w:rPr>
          <w:rFonts w:ascii="Arial" w:hAnsi="Arial" w:cs="Arial"/>
          <w:noProof/>
        </w:rPr>
      </w:pPr>
      <w:r>
        <w:rPr>
          <w:rFonts w:ascii="Arial" w:hAnsi="Arial" w:cs="Arial"/>
          <w:noProof/>
        </w:rPr>
        <w:t>Per the analysis provided in GERAN (see GPE150080) for the routing area updating procedure, quote:</w:t>
      </w:r>
    </w:p>
    <w:p w:rsidR="0059637A" w:rsidRDefault="0059637A" w:rsidP="00817FC4">
      <w:pPr>
        <w:rPr>
          <w:rFonts w:ascii="Arial" w:hAnsi="Arial" w:cs="Arial"/>
          <w:noProof/>
        </w:rPr>
      </w:pPr>
    </w:p>
    <w:p w:rsidR="0059637A" w:rsidRPr="00392A8F" w:rsidRDefault="0059637A" w:rsidP="0059637A">
      <w:pPr>
        <w:pStyle w:val="Caption"/>
      </w:pPr>
      <w:r w:rsidRPr="00392A8F">
        <w:t xml:space="preserve">Table </w:t>
      </w:r>
      <w:r>
        <w:fldChar w:fldCharType="begin"/>
      </w:r>
      <w:r w:rsidRPr="00392A8F">
        <w:instrText xml:space="preserve"> SEQ Table \* ARABIC </w:instrText>
      </w:r>
      <w:r>
        <w:fldChar w:fldCharType="separate"/>
      </w:r>
      <w:r>
        <w:rPr>
          <w:noProof/>
        </w:rPr>
        <w:t>1</w:t>
      </w:r>
      <w:r>
        <w:fldChar w:fldCharType="end"/>
      </w:r>
      <w:r w:rsidRPr="00392A8F">
        <w:t xml:space="preserve"> Routing Area Update latency estimate</w:t>
      </w:r>
      <w:r>
        <w:t xml:space="preserve"> including authentication procedure</w:t>
      </w:r>
    </w:p>
    <w:tbl>
      <w:tblPr>
        <w:tblW w:w="10113" w:type="dxa"/>
        <w:jc w:val="center"/>
        <w:tblInd w:w="-1738" w:type="dxa"/>
        <w:tblLayout w:type="fixed"/>
        <w:tblLook w:val="04A0"/>
      </w:tblPr>
      <w:tblGrid>
        <w:gridCol w:w="5579"/>
        <w:gridCol w:w="2267"/>
        <w:gridCol w:w="2267"/>
      </w:tblGrid>
      <w:tr w:rsidR="0059637A" w:rsidRPr="00406EFE"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cPr>
          <w:p w:rsidR="0059637A" w:rsidRPr="00E476BB" w:rsidRDefault="0059637A" w:rsidP="00757535">
            <w:pPr>
              <w:rPr>
                <w:rFonts w:cs="Calibri"/>
                <w:lang w:val="en-US"/>
              </w:rPr>
            </w:pPr>
            <w:r w:rsidRPr="00DF4DBD">
              <w:rPr>
                <w:rFonts w:cs="Calibri"/>
                <w:b/>
                <w:bCs/>
              </w:rPr>
              <w:t>Sub Procedure</w:t>
            </w:r>
          </w:p>
        </w:tc>
        <w:tc>
          <w:tcPr>
            <w:tcW w:w="226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59637A" w:rsidRPr="00825436" w:rsidRDefault="0059637A" w:rsidP="00757535">
            <w:pPr>
              <w:jc w:val="center"/>
              <w:rPr>
                <w:rFonts w:cs="Calibri"/>
                <w:b/>
                <w:bCs/>
                <w:color w:val="FF0000"/>
              </w:rPr>
            </w:pPr>
            <w:r w:rsidRPr="00825436">
              <w:rPr>
                <w:rFonts w:cs="Calibri"/>
                <w:b/>
                <w:bCs/>
                <w:color w:val="FF0000"/>
              </w:rPr>
              <w:t>Legacy</w:t>
            </w:r>
            <w:r>
              <w:rPr>
                <w:rFonts w:cs="Calibri"/>
                <w:b/>
                <w:bCs/>
                <w:color w:val="FF0000"/>
              </w:rPr>
              <w:t xml:space="preserve"> (ms)</w:t>
            </w:r>
          </w:p>
        </w:tc>
        <w:tc>
          <w:tcPr>
            <w:tcW w:w="2267" w:type="dxa"/>
            <w:tcBorders>
              <w:top w:val="single" w:sz="4" w:space="0" w:color="auto"/>
              <w:left w:val="single" w:sz="4" w:space="0" w:color="auto"/>
              <w:bottom w:val="single" w:sz="4" w:space="0" w:color="auto"/>
              <w:right w:val="single" w:sz="4" w:space="0" w:color="auto"/>
            </w:tcBorders>
            <w:shd w:val="clear" w:color="auto" w:fill="548DD4" w:themeFill="text2" w:themeFillTint="99"/>
          </w:tcPr>
          <w:p w:rsidR="0059637A" w:rsidRPr="00E476BB" w:rsidRDefault="0059637A" w:rsidP="00757535">
            <w:pPr>
              <w:jc w:val="center"/>
              <w:rPr>
                <w:rFonts w:cs="Calibri"/>
                <w:lang w:val="en-US"/>
              </w:rPr>
            </w:pPr>
            <w:r>
              <w:rPr>
                <w:rFonts w:cs="Calibri"/>
                <w:b/>
                <w:bCs/>
              </w:rPr>
              <w:t>EC-GSM @</w:t>
            </w:r>
            <w:r w:rsidRPr="00DF4DBD">
              <w:rPr>
                <w:rFonts w:cs="Calibri"/>
                <w:b/>
                <w:bCs/>
              </w:rPr>
              <w:t>CL=164</w:t>
            </w:r>
          </w:p>
        </w:tc>
      </w:tr>
      <w:tr w:rsidR="0059637A" w:rsidRPr="00406EFE"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r w:rsidRPr="0059637A">
              <w:rPr>
                <w:rFonts w:cs="Calibri"/>
                <w:lang w:val="en-US"/>
              </w:rPr>
              <w:t>RACH message(transmission time)</w:t>
            </w:r>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lang w:val="en-US"/>
              </w:rPr>
            </w:pPr>
            <w:r w:rsidRPr="00825436">
              <w:rPr>
                <w:rFonts w:cs="Calibri"/>
                <w:color w:val="FF0000"/>
                <w:lang w:val="en-US"/>
              </w:rPr>
              <w:t>5</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309</w:t>
            </w:r>
          </w:p>
        </w:tc>
      </w:tr>
      <w:tr w:rsidR="0059637A" w:rsidRPr="00406EFE"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vertAlign w:val="subscript"/>
                <w:lang w:val="en-US"/>
              </w:rPr>
            </w:pPr>
            <w:r w:rsidRPr="0059637A">
              <w:rPr>
                <w:rFonts w:cs="Calibri"/>
                <w:lang w:val="en-US"/>
              </w:rPr>
              <w:t>t</w:t>
            </w:r>
            <w:r w:rsidRPr="0059637A">
              <w:rPr>
                <w:rFonts w:cs="Calibri"/>
                <w:vertAlign w:val="subscript"/>
                <w:lang w:val="en-US"/>
              </w:rPr>
              <w:t>1</w:t>
            </w:r>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lang w:val="en-US"/>
              </w:rPr>
            </w:pPr>
            <w:r w:rsidRPr="00825436">
              <w:rPr>
                <w:rFonts w:cs="Calibri"/>
                <w:color w:val="FF0000"/>
                <w:lang w:val="en-US"/>
              </w:rPr>
              <w:t>80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484</w:t>
            </w:r>
          </w:p>
        </w:tc>
      </w:tr>
      <w:tr w:rsidR="0059637A" w:rsidRPr="00406EFE"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r w:rsidRPr="0059637A">
              <w:rPr>
                <w:rFonts w:cs="Calibri"/>
                <w:lang w:val="en-US"/>
              </w:rPr>
              <w:t>Immediate Assignment message (transmission time)</w:t>
            </w:r>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lang w:val="en-US"/>
              </w:rPr>
            </w:pPr>
            <w:r w:rsidRPr="00825436">
              <w:rPr>
                <w:rFonts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940</w:t>
            </w:r>
          </w:p>
        </w:tc>
      </w:tr>
      <w:tr w:rsidR="0059637A" w:rsidRPr="00406EFE"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proofErr w:type="spellStart"/>
            <w:r w:rsidRPr="0059637A">
              <w:rPr>
                <w:rFonts w:cs="Calibri"/>
                <w:lang w:val="en-US"/>
              </w:rPr>
              <w:t>t</w:t>
            </w:r>
            <w:r w:rsidRPr="0059637A">
              <w:rPr>
                <w:rFonts w:cs="Calibri"/>
                <w:vertAlign w:val="subscript"/>
                <w:lang w:val="en-US"/>
              </w:rPr>
              <w:t>MS</w:t>
            </w:r>
            <w:proofErr w:type="spellEnd"/>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lang w:val="en-US"/>
              </w:rPr>
            </w:pPr>
            <w:r w:rsidRPr="00825436">
              <w:rPr>
                <w:rFonts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80</w:t>
            </w:r>
          </w:p>
        </w:tc>
      </w:tr>
      <w:tr w:rsidR="0059637A" w:rsidRPr="00406EFE"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hideMark/>
          </w:tcPr>
          <w:p w:rsidR="0059637A" w:rsidRPr="0059637A" w:rsidRDefault="0059637A" w:rsidP="00757535">
            <w:pPr>
              <w:rPr>
                <w:rFonts w:cs="Calibri"/>
                <w:lang w:val="en-US"/>
              </w:rPr>
            </w:pPr>
            <w:r w:rsidRPr="0059637A">
              <w:rPr>
                <w:rFonts w:cs="Calibri"/>
                <w:highlight w:val="yellow"/>
                <w:lang w:val="en-US"/>
              </w:rPr>
              <w:t>RAU Request</w:t>
            </w:r>
            <w:r w:rsidRPr="0059637A">
              <w:rPr>
                <w:rFonts w:cs="Calibri"/>
                <w:lang w:val="en-US"/>
              </w:rPr>
              <w:t xml:space="preserve"> (4</w:t>
            </w:r>
            <w:r w:rsidRPr="0059637A">
              <w:rPr>
                <w:rFonts w:cs="Calibri"/>
                <w:vertAlign w:val="superscript"/>
                <w:lang w:val="en-US"/>
              </w:rPr>
              <w:t xml:space="preserve"> </w:t>
            </w:r>
            <w:r w:rsidRPr="0059637A">
              <w:rPr>
                <w:rFonts w:cs="Calibri"/>
                <w:lang w:val="en-US"/>
              </w:rPr>
              <w:t>RLC data blocks) + L2ACK s</w:t>
            </w:r>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lang w:val="en-US"/>
              </w:rPr>
            </w:pPr>
            <w:r>
              <w:rPr>
                <w:rFonts w:cs="Calibri"/>
                <w:color w:val="FF0000"/>
                <w:lang w:val="en-US"/>
              </w:rPr>
              <w:t>80+6</w:t>
            </w:r>
            <w:r w:rsidRPr="00825436">
              <w:rPr>
                <w:rFonts w:cs="Calibri"/>
                <w:color w:val="FF0000"/>
                <w:lang w:val="en-US"/>
              </w:rPr>
              <w:t>0+20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392A8F" w:rsidRDefault="0059637A" w:rsidP="00757535">
            <w:pPr>
              <w:jc w:val="center"/>
              <w:rPr>
                <w:rFonts w:cs="Calibri"/>
                <w:lang w:val="en-US"/>
              </w:rPr>
            </w:pPr>
            <w:r w:rsidRPr="00392A8F">
              <w:rPr>
                <w:rFonts w:cs="Calibri"/>
                <w:lang w:val="en-US"/>
              </w:rPr>
              <w:t>3040</w:t>
            </w:r>
            <w:r w:rsidRPr="005741EC">
              <w:rPr>
                <w:rFonts w:cs="Calibri"/>
                <w:vertAlign w:val="superscript"/>
                <w:lang w:val="en-US"/>
              </w:rPr>
              <w:t>1</w:t>
            </w:r>
          </w:p>
        </w:tc>
      </w:tr>
      <w:tr w:rsidR="0059637A" w:rsidRPr="008F1E0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hideMark/>
          </w:tcPr>
          <w:p w:rsidR="0059637A" w:rsidRPr="0059637A" w:rsidRDefault="0059637A" w:rsidP="00757535">
            <w:pPr>
              <w:rPr>
                <w:rFonts w:cs="Calibri"/>
                <w:lang w:val="en-US"/>
              </w:rPr>
            </w:pPr>
            <w:r w:rsidRPr="0059637A">
              <w:rPr>
                <w:rFonts w:cs="Calibri"/>
                <w:lang w:val="en-US"/>
              </w:rPr>
              <w:t>t</w:t>
            </w:r>
            <w:r w:rsidRPr="0059637A">
              <w:rPr>
                <w:rFonts w:cs="Calibri"/>
                <w:vertAlign w:val="subscript"/>
                <w:lang w:val="en-US"/>
              </w:rPr>
              <w:t>2</w:t>
            </w:r>
            <w:r w:rsidRPr="0059637A">
              <w:rPr>
                <w:rFonts w:cs="Calibri"/>
                <w:lang w:val="en-US"/>
              </w:rPr>
              <w:t>=Network delay (Time to send RAU Request to SGSN and for SGSN to send Authentication and Ciphering Request to BSS + BSS scheduling delay</w:t>
            </w:r>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lang w:val="en-US"/>
              </w:rPr>
            </w:pPr>
            <w:r>
              <w:rPr>
                <w:rFonts w:cs="Calibri"/>
                <w:color w:val="FF0000"/>
                <w:lang w:val="en-US"/>
              </w:rPr>
              <w:t>100+100</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59637A" w:rsidRPr="00DF4DBD" w:rsidRDefault="0059637A" w:rsidP="00757535">
            <w:pPr>
              <w:jc w:val="center"/>
              <w:rPr>
                <w:rFonts w:cs="Calibri"/>
              </w:rPr>
            </w:pPr>
            <w:r>
              <w:rPr>
                <w:rFonts w:cs="Calibri"/>
              </w:rPr>
              <w:t>50+1830</w:t>
            </w:r>
            <w:r>
              <w:rPr>
                <w:rFonts w:cs="Calibri"/>
                <w:vertAlign w:val="superscript"/>
              </w:rPr>
              <w:t>2</w:t>
            </w:r>
          </w:p>
        </w:tc>
      </w:tr>
      <w:tr w:rsidR="0059637A" w:rsidRPr="00427D05"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637A" w:rsidRPr="0059637A" w:rsidRDefault="0059637A" w:rsidP="00757535">
            <w:pPr>
              <w:rPr>
                <w:rFonts w:cs="Calibri"/>
                <w:lang w:val="en-US"/>
              </w:rPr>
            </w:pPr>
            <w:r w:rsidRPr="0059637A">
              <w:rPr>
                <w:rFonts w:cs="Calibri"/>
                <w:lang w:val="en-US"/>
              </w:rPr>
              <w:t xml:space="preserve">DL Assignment message (transmission time) </w:t>
            </w:r>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lang w:val="en-US"/>
              </w:rPr>
            </w:pPr>
            <w:r w:rsidRPr="00825436">
              <w:rPr>
                <w:rFonts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DF4DBD" w:rsidRDefault="0059637A" w:rsidP="00757535">
            <w:pPr>
              <w:jc w:val="center"/>
              <w:rPr>
                <w:rFonts w:cs="Calibri"/>
              </w:rPr>
            </w:pPr>
            <w:r>
              <w:rPr>
                <w:rFonts w:cs="Calibri"/>
              </w:rPr>
              <w:t>940</w:t>
            </w:r>
          </w:p>
        </w:tc>
      </w:tr>
      <w:tr w:rsidR="0059637A" w:rsidRPr="008F1E0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9637A" w:rsidRPr="0059637A" w:rsidRDefault="0059637A" w:rsidP="00757535">
            <w:pPr>
              <w:rPr>
                <w:rFonts w:cs="Calibri"/>
                <w:lang w:val="en-US"/>
              </w:rPr>
            </w:pPr>
            <w:r w:rsidRPr="0059637A">
              <w:rPr>
                <w:rFonts w:cs="Calibri"/>
                <w:highlight w:val="yellow"/>
                <w:lang w:val="en-US"/>
              </w:rPr>
              <w:t>Authentication and Ciphering Request</w:t>
            </w:r>
            <w:r w:rsidRPr="0059637A">
              <w:rPr>
                <w:rFonts w:cs="Calibri"/>
                <w:lang w:val="en-US"/>
              </w:rPr>
              <w:t xml:space="preserve">  (2 RLC data blocks) + L2 ACKs</w:t>
            </w:r>
          </w:p>
          <w:p w:rsidR="0059637A" w:rsidRPr="0059637A" w:rsidRDefault="0059637A" w:rsidP="00757535">
            <w:pPr>
              <w:rPr>
                <w:rFonts w:cs="Calibri"/>
                <w:lang w:val="en-US"/>
              </w:rPr>
            </w:pPr>
            <w:r w:rsidRPr="0059637A">
              <w:rPr>
                <w:rFonts w:cs="Calibri"/>
                <w:lang w:val="en-US"/>
              </w:rPr>
              <w:t>TBF is released (for extended coverage case)</w:t>
            </w:r>
          </w:p>
        </w:tc>
        <w:tc>
          <w:tcPr>
            <w:tcW w:w="2267" w:type="dxa"/>
            <w:tcBorders>
              <w:top w:val="single" w:sz="4" w:space="0" w:color="auto"/>
              <w:left w:val="single" w:sz="4" w:space="0" w:color="auto"/>
              <w:bottom w:val="single" w:sz="4" w:space="0" w:color="auto"/>
              <w:right w:val="single" w:sz="4" w:space="0" w:color="auto"/>
            </w:tcBorders>
          </w:tcPr>
          <w:p w:rsidR="0059637A" w:rsidRPr="00825436" w:rsidRDefault="0059637A" w:rsidP="00757535">
            <w:pPr>
              <w:jc w:val="center"/>
              <w:rPr>
                <w:rFonts w:cs="Calibri"/>
                <w:color w:val="FF0000"/>
              </w:rPr>
            </w:pPr>
            <w:r>
              <w:rPr>
                <w:rFonts w:cs="Calibri"/>
                <w:color w:val="FF0000"/>
              </w:rPr>
              <w:t>40+6</w:t>
            </w:r>
            <w:r w:rsidRPr="00825436">
              <w:rPr>
                <w:rFonts w:cs="Calibri"/>
                <w:color w:val="FF0000"/>
              </w:rPr>
              <w:t>0+20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DF4DBD" w:rsidRDefault="0059637A" w:rsidP="00757535">
            <w:pPr>
              <w:jc w:val="center"/>
              <w:rPr>
                <w:rFonts w:cs="Calibri"/>
              </w:rPr>
            </w:pPr>
            <w:r>
              <w:rPr>
                <w:rFonts w:cs="Calibri"/>
              </w:rPr>
              <w:t>1160</w:t>
            </w:r>
            <w:r w:rsidRPr="005741EC">
              <w:rPr>
                <w:rFonts w:cs="Calibri"/>
                <w:vertAlign w:val="superscript"/>
              </w:rPr>
              <w:t>3</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637A" w:rsidRPr="0059637A" w:rsidRDefault="0059637A" w:rsidP="00757535">
            <w:pPr>
              <w:rPr>
                <w:rFonts w:cs="Calibri"/>
                <w:lang w:val="en-US"/>
              </w:rPr>
            </w:pPr>
            <w:r w:rsidRPr="0059637A">
              <w:rPr>
                <w:rFonts w:cs="Calibri"/>
                <w:lang w:val="en-US"/>
              </w:rPr>
              <w:t>T</w:t>
            </w:r>
            <w:r w:rsidRPr="0059637A">
              <w:rPr>
                <w:rFonts w:cs="Calibri"/>
                <w:vertAlign w:val="subscript"/>
                <w:lang w:val="en-US"/>
              </w:rPr>
              <w:t>MS</w:t>
            </w:r>
          </w:p>
        </w:tc>
        <w:tc>
          <w:tcPr>
            <w:tcW w:w="2267" w:type="dxa"/>
            <w:tcBorders>
              <w:top w:val="single" w:sz="4" w:space="0" w:color="auto"/>
              <w:left w:val="single" w:sz="4" w:space="0" w:color="auto"/>
              <w:bottom w:val="single" w:sz="4" w:space="0" w:color="auto"/>
              <w:right w:val="single" w:sz="4" w:space="0" w:color="auto"/>
            </w:tcBorders>
          </w:tcPr>
          <w:p w:rsidR="0059637A" w:rsidRDefault="0059637A" w:rsidP="00757535">
            <w:pPr>
              <w:jc w:val="center"/>
              <w:rPr>
                <w:rFonts w:cs="Calibri"/>
                <w:lang w:val="en-US"/>
              </w:rPr>
            </w:pPr>
            <w:r w:rsidRPr="00825436">
              <w:rPr>
                <w:rFonts w:cs="Calibri"/>
                <w:color w:val="FF0000"/>
                <w:lang w:val="en-US"/>
              </w:rPr>
              <w:t>80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DF6971" w:rsidRDefault="0059637A" w:rsidP="00757535">
            <w:pPr>
              <w:jc w:val="center"/>
              <w:rPr>
                <w:rFonts w:cs="Calibri"/>
                <w:lang w:val="en-US"/>
              </w:rPr>
            </w:pPr>
            <w:r>
              <w:rPr>
                <w:rFonts w:cs="Calibri"/>
                <w:lang w:val="en-US"/>
              </w:rPr>
              <w:t>80</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r w:rsidRPr="0059637A">
              <w:rPr>
                <w:rFonts w:cs="Calibri"/>
                <w:lang w:val="en-US"/>
              </w:rPr>
              <w:t>RACH message (transmission time)</w:t>
            </w:r>
          </w:p>
        </w:tc>
        <w:tc>
          <w:tcPr>
            <w:tcW w:w="2267" w:type="dxa"/>
            <w:tcBorders>
              <w:top w:val="single" w:sz="4" w:space="0" w:color="auto"/>
              <w:left w:val="single" w:sz="4" w:space="0" w:color="auto"/>
              <w:bottom w:val="single" w:sz="4" w:space="0" w:color="auto"/>
              <w:right w:val="single" w:sz="4" w:space="0" w:color="auto"/>
            </w:tcBorders>
          </w:tcPr>
          <w:p w:rsidR="0059637A" w:rsidRDefault="0059637A" w:rsidP="00757535">
            <w:pPr>
              <w:jc w:val="center"/>
              <w:rPr>
                <w:rFonts w:cs="Calibri"/>
                <w:lang w:val="en-US"/>
              </w:rPr>
            </w:pPr>
            <w:r w:rsidRPr="006A3E83">
              <w:rPr>
                <w:rFonts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309</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vertAlign w:val="subscript"/>
                <w:lang w:val="en-US"/>
              </w:rPr>
            </w:pPr>
            <w:r w:rsidRPr="0059637A">
              <w:rPr>
                <w:rFonts w:cs="Calibri"/>
                <w:lang w:val="en-US"/>
              </w:rPr>
              <w:t>t</w:t>
            </w:r>
            <w:r w:rsidRPr="0059637A">
              <w:rPr>
                <w:rFonts w:cs="Calibri"/>
                <w:vertAlign w:val="subscript"/>
                <w:lang w:val="en-US"/>
              </w:rPr>
              <w:t>1</w:t>
            </w:r>
          </w:p>
        </w:tc>
        <w:tc>
          <w:tcPr>
            <w:tcW w:w="2267" w:type="dxa"/>
            <w:tcBorders>
              <w:top w:val="single" w:sz="4" w:space="0" w:color="auto"/>
              <w:left w:val="single" w:sz="4" w:space="0" w:color="auto"/>
              <w:bottom w:val="single" w:sz="4" w:space="0" w:color="auto"/>
              <w:right w:val="single" w:sz="4" w:space="0" w:color="auto"/>
            </w:tcBorders>
          </w:tcPr>
          <w:p w:rsidR="0059637A" w:rsidRPr="006A3E83" w:rsidRDefault="0059637A" w:rsidP="00757535">
            <w:pPr>
              <w:jc w:val="center"/>
              <w:rPr>
                <w:rFonts w:cs="Calibri"/>
                <w:color w:val="FF0000"/>
                <w:lang w:val="en-US"/>
              </w:rPr>
            </w:pPr>
            <w:r>
              <w:rPr>
                <w:rFonts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484</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r w:rsidRPr="0059637A">
              <w:rPr>
                <w:rFonts w:cs="Calibri"/>
                <w:lang w:val="en-US"/>
              </w:rPr>
              <w:t>Immediate Assignment message (transmission time)</w:t>
            </w:r>
          </w:p>
        </w:tc>
        <w:tc>
          <w:tcPr>
            <w:tcW w:w="2267" w:type="dxa"/>
            <w:tcBorders>
              <w:top w:val="single" w:sz="4" w:space="0" w:color="auto"/>
              <w:left w:val="single" w:sz="4" w:space="0" w:color="auto"/>
              <w:bottom w:val="single" w:sz="4" w:space="0" w:color="auto"/>
              <w:right w:val="single" w:sz="4" w:space="0" w:color="auto"/>
            </w:tcBorders>
          </w:tcPr>
          <w:p w:rsidR="0059637A" w:rsidRDefault="0059637A" w:rsidP="00757535">
            <w:pPr>
              <w:jc w:val="center"/>
              <w:rPr>
                <w:rFonts w:cs="Calibri"/>
                <w:lang w:val="en-US"/>
              </w:rPr>
            </w:pPr>
            <w:r>
              <w:rPr>
                <w:rFonts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940</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proofErr w:type="spellStart"/>
            <w:r w:rsidRPr="0059637A">
              <w:rPr>
                <w:rFonts w:cs="Calibri"/>
                <w:lang w:val="en-US"/>
              </w:rPr>
              <w:t>t</w:t>
            </w:r>
            <w:r w:rsidRPr="0059637A">
              <w:rPr>
                <w:rFonts w:cs="Calibri"/>
                <w:vertAlign w:val="subscript"/>
                <w:lang w:val="en-US"/>
              </w:rPr>
              <w:t>MS</w:t>
            </w:r>
            <w:proofErr w:type="spellEnd"/>
          </w:p>
        </w:tc>
        <w:tc>
          <w:tcPr>
            <w:tcW w:w="2267" w:type="dxa"/>
            <w:tcBorders>
              <w:top w:val="single" w:sz="4" w:space="0" w:color="auto"/>
              <w:left w:val="single" w:sz="4" w:space="0" w:color="auto"/>
              <w:bottom w:val="single" w:sz="4" w:space="0" w:color="auto"/>
              <w:right w:val="single" w:sz="4" w:space="0" w:color="auto"/>
            </w:tcBorders>
          </w:tcPr>
          <w:p w:rsidR="0059637A" w:rsidRDefault="0059637A" w:rsidP="00757535">
            <w:pPr>
              <w:jc w:val="center"/>
              <w:rPr>
                <w:rFonts w:cs="Calibri"/>
                <w:lang w:val="en-US"/>
              </w:rPr>
            </w:pPr>
            <w:r>
              <w:rPr>
                <w:rFonts w:cs="Calibri"/>
                <w:color w:val="FF0000"/>
                <w:lang w:val="en-US"/>
              </w:rPr>
              <w:t>NA</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E476BB" w:rsidRDefault="0059637A" w:rsidP="00757535">
            <w:pPr>
              <w:jc w:val="center"/>
              <w:rPr>
                <w:rFonts w:cs="Calibri"/>
                <w:lang w:val="en-US"/>
              </w:rPr>
            </w:pPr>
            <w:r>
              <w:rPr>
                <w:rFonts w:cs="Calibri"/>
                <w:lang w:val="en-US"/>
              </w:rPr>
              <w:t>80</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r w:rsidRPr="0059637A">
              <w:rPr>
                <w:rFonts w:cs="Calibri"/>
                <w:highlight w:val="yellow"/>
                <w:lang w:val="en-US"/>
              </w:rPr>
              <w:t>Authentication and Ciphering Response</w:t>
            </w:r>
            <w:r w:rsidRPr="0059637A">
              <w:rPr>
                <w:rFonts w:cs="Calibri"/>
                <w:lang w:val="en-US"/>
              </w:rPr>
              <w:t xml:space="preserve"> (2 RLC data blocks) + L2 ACKs</w:t>
            </w:r>
          </w:p>
          <w:p w:rsidR="0059637A" w:rsidRPr="0059637A" w:rsidRDefault="0059637A" w:rsidP="00757535">
            <w:pPr>
              <w:rPr>
                <w:rFonts w:cs="Calibri"/>
                <w:lang w:val="en-US"/>
              </w:rPr>
            </w:pPr>
          </w:p>
        </w:tc>
        <w:tc>
          <w:tcPr>
            <w:tcW w:w="2267" w:type="dxa"/>
            <w:tcBorders>
              <w:top w:val="single" w:sz="4" w:space="0" w:color="auto"/>
              <w:left w:val="single" w:sz="4" w:space="0" w:color="auto"/>
              <w:bottom w:val="single" w:sz="4" w:space="0" w:color="auto"/>
              <w:right w:val="single" w:sz="4" w:space="0" w:color="auto"/>
            </w:tcBorders>
          </w:tcPr>
          <w:p w:rsidR="0059637A" w:rsidRDefault="0059637A" w:rsidP="00757535">
            <w:pPr>
              <w:jc w:val="center"/>
              <w:rPr>
                <w:rFonts w:cs="Calibri"/>
                <w:lang w:val="en-US"/>
              </w:rPr>
            </w:pPr>
            <w:r>
              <w:rPr>
                <w:rFonts w:cs="Calibri"/>
                <w:color w:val="FF0000"/>
                <w:lang w:val="en-US"/>
              </w:rPr>
              <w:t>(</w:t>
            </w:r>
            <w:r w:rsidRPr="006F57B6">
              <w:rPr>
                <w:rFonts w:cs="Calibri"/>
                <w:color w:val="FF0000"/>
                <w:lang w:val="en-US"/>
              </w:rPr>
              <w:t>200+100+60+20</w:t>
            </w:r>
            <w:r>
              <w:rPr>
                <w:rFonts w:cs="Calibri"/>
                <w:color w:val="FF0000"/>
                <w:lang w:val="en-US"/>
              </w:rPr>
              <w:t>)</w:t>
            </w:r>
            <w:r w:rsidRPr="006F57B6">
              <w:rPr>
                <w:rFonts w:cs="Calibri"/>
                <w:color w:val="FF0000"/>
                <w:vertAlign w:val="superscript"/>
                <w:lang w:val="en-US"/>
              </w:rPr>
              <w:t>5</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Default="0059637A" w:rsidP="00757535">
            <w:pPr>
              <w:jc w:val="center"/>
              <w:rPr>
                <w:rFonts w:cs="Calibri"/>
                <w:lang w:val="en-US"/>
              </w:rPr>
            </w:pPr>
            <w:r>
              <w:rPr>
                <w:rFonts w:cs="Calibri"/>
                <w:lang w:val="en-US"/>
              </w:rPr>
              <w:t>1520</w:t>
            </w:r>
            <w:r w:rsidRPr="00E476BB">
              <w:rPr>
                <w:rFonts w:cs="Calibri"/>
                <w:vertAlign w:val="superscript"/>
                <w:lang w:val="en-US"/>
              </w:rPr>
              <w:t>4</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r w:rsidRPr="0059637A">
              <w:rPr>
                <w:rFonts w:cs="Calibri"/>
                <w:lang w:val="en-US"/>
              </w:rPr>
              <w:t>t</w:t>
            </w:r>
            <w:r w:rsidRPr="0059637A">
              <w:rPr>
                <w:rFonts w:cs="Calibri"/>
                <w:vertAlign w:val="subscript"/>
                <w:lang w:val="en-US"/>
              </w:rPr>
              <w:t>2</w:t>
            </w:r>
            <w:r w:rsidRPr="0059637A">
              <w:rPr>
                <w:rFonts w:cs="Calibri"/>
                <w:lang w:val="en-US"/>
              </w:rPr>
              <w:t>=Network delay (Time to send  Authentication and Ciphering Response RAU to SGSN and for SGSN to send RAU Accept to BSS + BSS scheduling delay</w:t>
            </w:r>
          </w:p>
        </w:tc>
        <w:tc>
          <w:tcPr>
            <w:tcW w:w="2267" w:type="dxa"/>
            <w:tcBorders>
              <w:top w:val="single" w:sz="4" w:space="0" w:color="auto"/>
              <w:left w:val="single" w:sz="4" w:space="0" w:color="auto"/>
              <w:bottom w:val="single" w:sz="4" w:space="0" w:color="auto"/>
              <w:right w:val="single" w:sz="4" w:space="0" w:color="auto"/>
            </w:tcBorders>
          </w:tcPr>
          <w:p w:rsidR="0059637A" w:rsidRPr="006F57B6" w:rsidRDefault="0059637A" w:rsidP="00757535">
            <w:pPr>
              <w:jc w:val="center"/>
              <w:rPr>
                <w:rFonts w:cs="Calibri"/>
                <w:color w:val="FF0000"/>
                <w:lang w:val="en-US"/>
              </w:rPr>
            </w:pPr>
            <w:r w:rsidRPr="006F57B6">
              <w:rPr>
                <w:rFonts w:cs="Calibri"/>
                <w:color w:val="FF0000"/>
                <w:lang w:val="en-US"/>
              </w:rPr>
              <w:t>100+100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Default="0059637A" w:rsidP="00757535">
            <w:pPr>
              <w:jc w:val="center"/>
              <w:rPr>
                <w:rFonts w:cs="Calibri"/>
                <w:lang w:val="en-US"/>
              </w:rPr>
            </w:pPr>
            <w:r>
              <w:rPr>
                <w:rFonts w:cs="Calibri"/>
                <w:lang w:val="en-US"/>
              </w:rPr>
              <w:t>1880</w:t>
            </w:r>
            <w:r w:rsidRPr="00E476BB">
              <w:rPr>
                <w:rFonts w:cs="Calibri"/>
                <w:vertAlign w:val="superscript"/>
                <w:lang w:val="en-US"/>
              </w:rPr>
              <w:t>2</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637A" w:rsidRPr="0059637A" w:rsidRDefault="0059637A" w:rsidP="00757535">
            <w:pPr>
              <w:rPr>
                <w:rFonts w:cs="Calibri"/>
                <w:lang w:val="en-US"/>
              </w:rPr>
            </w:pPr>
            <w:r w:rsidRPr="0059637A">
              <w:rPr>
                <w:rFonts w:cs="Calibri"/>
                <w:lang w:val="en-US"/>
              </w:rPr>
              <w:lastRenderedPageBreak/>
              <w:t xml:space="preserve">DL Assignment message (transmission time) </w:t>
            </w:r>
          </w:p>
        </w:tc>
        <w:tc>
          <w:tcPr>
            <w:tcW w:w="2267" w:type="dxa"/>
            <w:tcBorders>
              <w:top w:val="single" w:sz="4" w:space="0" w:color="auto"/>
              <w:left w:val="single" w:sz="4" w:space="0" w:color="auto"/>
              <w:bottom w:val="single" w:sz="4" w:space="0" w:color="auto"/>
              <w:right w:val="single" w:sz="4" w:space="0" w:color="auto"/>
            </w:tcBorders>
          </w:tcPr>
          <w:p w:rsidR="0059637A" w:rsidRPr="006F57B6" w:rsidRDefault="0059637A" w:rsidP="00757535">
            <w:pPr>
              <w:jc w:val="center"/>
              <w:rPr>
                <w:rFonts w:cs="Calibri"/>
                <w:color w:val="FF0000"/>
                <w:lang w:val="en-US"/>
              </w:rPr>
            </w:pPr>
            <w:r w:rsidRPr="006F57B6">
              <w:rPr>
                <w:rFonts w:cs="Calibri"/>
                <w:color w:val="FF0000"/>
                <w:lang w:val="en-US"/>
              </w:rPr>
              <w:t>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DF4DBD" w:rsidRDefault="0059637A" w:rsidP="00757535">
            <w:pPr>
              <w:jc w:val="center"/>
              <w:rPr>
                <w:rFonts w:cs="Calibri"/>
              </w:rPr>
            </w:pPr>
            <w:r>
              <w:rPr>
                <w:rFonts w:cs="Calibri"/>
              </w:rPr>
              <w:t>940</w:t>
            </w:r>
          </w:p>
        </w:tc>
      </w:tr>
      <w:tr w:rsidR="0059637A" w:rsidRPr="00DF697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tcPr>
          <w:p w:rsidR="0059637A" w:rsidRPr="0059637A" w:rsidRDefault="0059637A" w:rsidP="00757535">
            <w:pPr>
              <w:rPr>
                <w:rFonts w:cs="Calibri"/>
                <w:lang w:val="en-US"/>
              </w:rPr>
            </w:pPr>
            <w:r w:rsidRPr="0059637A">
              <w:rPr>
                <w:rFonts w:cs="Calibri"/>
                <w:highlight w:val="yellow"/>
                <w:lang w:val="en-US"/>
              </w:rPr>
              <w:t>RAU Accept</w:t>
            </w:r>
            <w:r w:rsidRPr="0059637A">
              <w:rPr>
                <w:rFonts w:cs="Calibri"/>
                <w:lang w:val="en-US"/>
              </w:rPr>
              <w:t xml:space="preserve"> (4</w:t>
            </w:r>
            <w:r w:rsidRPr="0059637A">
              <w:rPr>
                <w:rFonts w:cs="Calibri"/>
                <w:vertAlign w:val="superscript"/>
                <w:lang w:val="en-US"/>
              </w:rPr>
              <w:t xml:space="preserve"> </w:t>
            </w:r>
            <w:r w:rsidRPr="0059637A">
              <w:rPr>
                <w:rFonts w:cs="Calibri"/>
                <w:lang w:val="en-US"/>
              </w:rPr>
              <w:t>RLC data blocks) + L2ACK s</w:t>
            </w:r>
          </w:p>
        </w:tc>
        <w:tc>
          <w:tcPr>
            <w:tcW w:w="2267" w:type="dxa"/>
            <w:tcBorders>
              <w:top w:val="single" w:sz="4" w:space="0" w:color="auto"/>
              <w:left w:val="single" w:sz="4" w:space="0" w:color="auto"/>
              <w:bottom w:val="single" w:sz="4" w:space="0" w:color="auto"/>
              <w:right w:val="single" w:sz="4" w:space="0" w:color="auto"/>
            </w:tcBorders>
          </w:tcPr>
          <w:p w:rsidR="0059637A" w:rsidRDefault="0059637A" w:rsidP="00757535">
            <w:pPr>
              <w:jc w:val="center"/>
              <w:rPr>
                <w:rFonts w:cs="Calibri"/>
                <w:lang w:val="en-US"/>
              </w:rPr>
            </w:pPr>
            <w:r>
              <w:rPr>
                <w:rFonts w:cs="Calibri"/>
                <w:color w:val="FF0000"/>
                <w:lang w:val="en-US"/>
              </w:rPr>
              <w:t>80+6</w:t>
            </w:r>
            <w:r w:rsidRPr="00825436">
              <w:rPr>
                <w:rFonts w:cs="Calibri"/>
                <w:color w:val="FF0000"/>
                <w:lang w:val="en-US"/>
              </w:rPr>
              <w:t>0+20</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392A8F" w:rsidRDefault="0059637A" w:rsidP="00757535">
            <w:pPr>
              <w:jc w:val="center"/>
              <w:rPr>
                <w:rFonts w:cs="Calibri"/>
                <w:lang w:val="en-US"/>
              </w:rPr>
            </w:pPr>
            <w:r>
              <w:rPr>
                <w:rFonts w:cs="Calibri"/>
                <w:lang w:val="en-US"/>
              </w:rPr>
              <w:t>2320</w:t>
            </w:r>
            <w:r w:rsidRPr="005741EC">
              <w:rPr>
                <w:rFonts w:cs="Calibri"/>
                <w:vertAlign w:val="superscript"/>
                <w:lang w:val="en-US"/>
              </w:rPr>
              <w:t>1</w:t>
            </w:r>
          </w:p>
        </w:tc>
      </w:tr>
      <w:tr w:rsidR="0059637A" w:rsidRPr="008F1E01" w:rsidTr="00757535">
        <w:trPr>
          <w:trHeight w:val="300"/>
          <w:jc w:val="center"/>
        </w:trPr>
        <w:tc>
          <w:tcPr>
            <w:tcW w:w="5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9637A" w:rsidRPr="0059637A" w:rsidRDefault="0059637A" w:rsidP="00757535">
            <w:pPr>
              <w:rPr>
                <w:rFonts w:cs="Calibri"/>
              </w:rPr>
            </w:pPr>
            <w:r w:rsidRPr="0059637A">
              <w:rPr>
                <w:rFonts w:cs="Calibri"/>
              </w:rPr>
              <w:t>Total time</w:t>
            </w:r>
          </w:p>
        </w:tc>
        <w:tc>
          <w:tcPr>
            <w:tcW w:w="2267" w:type="dxa"/>
            <w:tcBorders>
              <w:top w:val="single" w:sz="4" w:space="0" w:color="auto"/>
              <w:left w:val="single" w:sz="4" w:space="0" w:color="auto"/>
              <w:bottom w:val="single" w:sz="4" w:space="0" w:color="auto"/>
              <w:right w:val="single" w:sz="4" w:space="0" w:color="auto"/>
            </w:tcBorders>
          </w:tcPr>
          <w:p w:rsidR="0059637A" w:rsidRPr="0059637A" w:rsidRDefault="0059637A" w:rsidP="00757535">
            <w:pPr>
              <w:jc w:val="center"/>
              <w:rPr>
                <w:rFonts w:ascii="Calibri" w:hAnsi="Calibri"/>
                <w:color w:val="000000"/>
                <w:highlight w:val="yellow"/>
              </w:rPr>
            </w:pPr>
            <w:r w:rsidRPr="0059637A">
              <w:rPr>
                <w:rFonts w:ascii="Calibri" w:hAnsi="Calibri"/>
                <w:color w:val="FF0000"/>
              </w:rPr>
              <w:t xml:space="preserve">1465 ms </w:t>
            </w:r>
            <w:r>
              <w:rPr>
                <w:rFonts w:ascii="Calibri" w:hAnsi="Calibri"/>
                <w:color w:val="FF0000"/>
                <w:highlight w:val="yellow"/>
              </w:rPr>
              <w:t xml:space="preserve">(or 1.465s) </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59637A" w:rsidRPr="00DF4DBD" w:rsidRDefault="0059637A" w:rsidP="00757535">
            <w:pPr>
              <w:jc w:val="center"/>
              <w:rPr>
                <w:rFonts w:cs="Calibri"/>
              </w:rPr>
            </w:pPr>
            <w:r>
              <w:rPr>
                <w:rFonts w:cs="Calibri"/>
              </w:rPr>
              <w:t>17386 ms</w:t>
            </w:r>
          </w:p>
        </w:tc>
      </w:tr>
    </w:tbl>
    <w:p w:rsidR="0059637A" w:rsidRPr="000B472C" w:rsidRDefault="0059637A" w:rsidP="0059637A">
      <w:pPr>
        <w:rPr>
          <w:sz w:val="24"/>
        </w:rPr>
      </w:pPr>
    </w:p>
    <w:p w:rsidR="0059637A" w:rsidRDefault="0059637A" w:rsidP="00817FC4">
      <w:pPr>
        <w:rPr>
          <w:rFonts w:ascii="Arial" w:hAnsi="Arial" w:cs="Arial"/>
          <w:noProof/>
        </w:rPr>
      </w:pPr>
      <w:r w:rsidRPr="0059637A">
        <w:rPr>
          <w:rFonts w:ascii="Arial" w:hAnsi="Arial" w:cs="Arial"/>
          <w:noProof/>
        </w:rPr>
        <w:t>The above values</w:t>
      </w:r>
      <w:r>
        <w:rPr>
          <w:rFonts w:ascii="Arial" w:hAnsi="Arial" w:cs="Arial"/>
          <w:noProof/>
        </w:rPr>
        <w:t xml:space="preserve"> are very aligned with our finding in real field logs where routing area updating procedure is performed in average below 2s.</w:t>
      </w:r>
    </w:p>
    <w:p w:rsidR="0059637A" w:rsidRDefault="0059637A" w:rsidP="00817FC4">
      <w:pPr>
        <w:rPr>
          <w:rFonts w:ascii="Arial" w:hAnsi="Arial" w:cs="Arial"/>
          <w:noProof/>
        </w:rPr>
      </w:pPr>
    </w:p>
    <w:p w:rsidR="0059637A" w:rsidRPr="0059637A" w:rsidRDefault="0059637A" w:rsidP="00817FC4">
      <w:pPr>
        <w:rPr>
          <w:rFonts w:ascii="Arial" w:hAnsi="Arial" w:cs="Arial"/>
          <w:noProof/>
        </w:rPr>
      </w:pPr>
      <w:r>
        <w:rPr>
          <w:rFonts w:ascii="Arial" w:hAnsi="Arial" w:cs="Arial"/>
          <w:noProof/>
        </w:rPr>
        <w:t>Even when looking into field logs of both GPRS attach and routing area updating procedure with bad radio conditions or retransmission within the network entities the value of 15 is not reached with 99</w:t>
      </w:r>
      <w:r w:rsidRPr="0059637A">
        <w:rPr>
          <w:rFonts w:ascii="Arial" w:hAnsi="Arial" w:cs="Arial"/>
          <w:noProof/>
          <w:vertAlign w:val="superscript"/>
        </w:rPr>
        <w:t>th</w:t>
      </w:r>
      <w:r>
        <w:rPr>
          <w:rFonts w:ascii="Arial" w:hAnsi="Arial" w:cs="Arial"/>
          <w:noProof/>
        </w:rPr>
        <w:t xml:space="preserve"> percentile.</w:t>
      </w:r>
    </w:p>
    <w:p w:rsidR="0059637A" w:rsidRPr="0059637A" w:rsidRDefault="0059637A" w:rsidP="00817FC4">
      <w:pPr>
        <w:rPr>
          <w:rFonts w:ascii="Arial" w:hAnsi="Arial" w:cs="Arial"/>
          <w:noProof/>
          <w:u w:val="single"/>
        </w:rPr>
      </w:pPr>
    </w:p>
    <w:p w:rsidR="0059637A" w:rsidRPr="0059637A" w:rsidRDefault="0059637A" w:rsidP="00817FC4">
      <w:pPr>
        <w:rPr>
          <w:rFonts w:ascii="Arial" w:hAnsi="Arial" w:cs="Arial"/>
          <w:noProof/>
          <w:u w:val="single"/>
        </w:rPr>
      </w:pPr>
    </w:p>
    <w:p w:rsidR="0059637A" w:rsidRDefault="0059637A" w:rsidP="00817FC4">
      <w:pPr>
        <w:rPr>
          <w:rFonts w:ascii="Arial" w:hAnsi="Arial" w:cs="Arial"/>
          <w:noProof/>
        </w:rPr>
      </w:pPr>
      <w:r w:rsidRPr="0059637A">
        <w:rPr>
          <w:rFonts w:ascii="Arial" w:hAnsi="Arial" w:cs="Arial"/>
          <w:b/>
          <w:noProof/>
          <w:u w:val="single"/>
        </w:rPr>
        <w:t>Observation V</w:t>
      </w:r>
      <w:r w:rsidR="00AF04FB">
        <w:rPr>
          <w:rFonts w:ascii="Arial" w:hAnsi="Arial" w:cs="Arial"/>
          <w:b/>
          <w:noProof/>
          <w:u w:val="single"/>
        </w:rPr>
        <w:t>I</w:t>
      </w:r>
      <w:r>
        <w:rPr>
          <w:rFonts w:ascii="Arial" w:hAnsi="Arial" w:cs="Arial"/>
          <w:noProof/>
        </w:rPr>
        <w:t xml:space="preserve">: The time in GSM (existing and not EC-GSM-IoT) is </w:t>
      </w:r>
      <w:r w:rsidRPr="0059637A">
        <w:rPr>
          <w:rFonts w:ascii="Arial" w:hAnsi="Arial" w:cs="Arial"/>
          <w:b/>
          <w:noProof/>
        </w:rPr>
        <w:t>1.465s</w:t>
      </w:r>
      <w:r>
        <w:rPr>
          <w:rFonts w:ascii="Arial" w:hAnsi="Arial" w:cs="Arial"/>
          <w:b/>
          <w:noProof/>
        </w:rPr>
        <w:t xml:space="preserve"> when the timer value T3330 is 15s</w:t>
      </w:r>
      <w:r>
        <w:rPr>
          <w:rFonts w:ascii="Arial" w:hAnsi="Arial" w:cs="Arial"/>
          <w:noProof/>
        </w:rPr>
        <w:t xml:space="preserve">. The timer values are actually oversized and the system works properly as the issue is not wait too much but </w:t>
      </w:r>
      <w:r w:rsidR="00295DAC">
        <w:rPr>
          <w:rFonts w:ascii="Arial" w:hAnsi="Arial" w:cs="Arial"/>
          <w:noProof/>
        </w:rPr>
        <w:t>not to wait too little so the MS or the SGSN</w:t>
      </w:r>
      <w:r>
        <w:rPr>
          <w:rFonts w:ascii="Arial" w:hAnsi="Arial" w:cs="Arial"/>
          <w:noProof/>
        </w:rPr>
        <w:t xml:space="preserve"> ends up performing undesirable retransmissions and moving off from the PLMN.</w:t>
      </w:r>
    </w:p>
    <w:p w:rsidR="00720AC0" w:rsidRDefault="00720AC0">
      <w:pPr>
        <w:rPr>
          <w:rFonts w:ascii="Arial" w:eastAsia="SimSun" w:hAnsi="Arial" w:cs="Arial"/>
          <w:color w:val="000000"/>
        </w:rPr>
      </w:pPr>
    </w:p>
    <w:p w:rsidR="0059637A" w:rsidRDefault="0059637A">
      <w:pPr>
        <w:rPr>
          <w:rFonts w:ascii="Arial" w:eastAsia="SimSun" w:hAnsi="Arial" w:cs="Arial"/>
          <w:color w:val="000000"/>
        </w:rPr>
      </w:pPr>
      <w:r w:rsidRPr="0059637A">
        <w:rPr>
          <w:rFonts w:ascii="Arial" w:eastAsia="SimSun" w:hAnsi="Arial" w:cs="Arial"/>
          <w:color w:val="000000"/>
        </w:rPr>
        <w:t>Further the current CT1 agreement is based on calculation adjusted to 99</w:t>
      </w:r>
      <w:r w:rsidRPr="0059637A">
        <w:rPr>
          <w:rFonts w:ascii="Arial" w:eastAsia="SimSun" w:hAnsi="Arial" w:cs="Arial"/>
          <w:color w:val="000000"/>
          <w:vertAlign w:val="superscript"/>
        </w:rPr>
        <w:t>th</w:t>
      </w:r>
      <w:r w:rsidRPr="0059637A">
        <w:rPr>
          <w:rFonts w:ascii="Arial" w:eastAsia="SimSun" w:hAnsi="Arial" w:cs="Arial"/>
          <w:color w:val="000000"/>
        </w:rPr>
        <w:t xml:space="preserve"> rather than providing longer waiting timer values. The problem we observe is that for 1% of the cases the value will fail and this should be avoided in our view by having longer waiting values as the purpose of the solution is to </w:t>
      </w:r>
      <w:r w:rsidRPr="0059637A">
        <w:rPr>
          <w:rFonts w:ascii="Arial" w:eastAsia="SimSun" w:hAnsi="Arial" w:cs="Arial"/>
          <w:b/>
          <w:color w:val="000000"/>
        </w:rPr>
        <w:t>avoid retransmissions (power consumption)</w:t>
      </w:r>
      <w:r w:rsidRPr="0059637A">
        <w:rPr>
          <w:rFonts w:ascii="Arial" w:eastAsia="SimSun" w:hAnsi="Arial" w:cs="Arial"/>
          <w:color w:val="000000"/>
        </w:rPr>
        <w:t xml:space="preserve">. Also, the Extended Coverage Class (ECC) may dynamically change and the UE may even move between different ECC and therefore the </w:t>
      </w:r>
      <w:r>
        <w:rPr>
          <w:rFonts w:ascii="Arial" w:eastAsia="SimSun" w:hAnsi="Arial" w:cs="Arial"/>
          <w:color w:val="000000"/>
        </w:rPr>
        <w:t>extending the NAS ti</w:t>
      </w:r>
      <w:r w:rsidRPr="0059637A">
        <w:rPr>
          <w:rFonts w:ascii="Arial" w:eastAsia="SimSun" w:hAnsi="Arial" w:cs="Arial"/>
          <w:color w:val="000000"/>
        </w:rPr>
        <w:t>mers per ECC cannot be guaranteed actually.</w:t>
      </w:r>
    </w:p>
    <w:p w:rsidR="00357E7D" w:rsidRDefault="00357E7D">
      <w:pPr>
        <w:rPr>
          <w:rFonts w:ascii="Arial" w:eastAsia="SimSun" w:hAnsi="Arial" w:cs="Arial"/>
          <w:color w:val="000000"/>
        </w:rPr>
      </w:pPr>
    </w:p>
    <w:p w:rsidR="00357E7D" w:rsidRPr="008D46B1" w:rsidRDefault="00357E7D" w:rsidP="00357E7D">
      <w:pPr>
        <w:pStyle w:val="CRCoverPage"/>
        <w:rPr>
          <w:b/>
          <w:noProof/>
          <w:sz w:val="24"/>
        </w:rPr>
      </w:pPr>
      <w:r>
        <w:rPr>
          <w:b/>
          <w:noProof/>
          <w:sz w:val="24"/>
        </w:rPr>
        <w:t>2.4 Implementation and test considerations</w:t>
      </w:r>
    </w:p>
    <w:p w:rsidR="00357E7D" w:rsidRDefault="00357E7D">
      <w:pPr>
        <w:rPr>
          <w:rFonts w:ascii="Arial" w:eastAsia="SimSun" w:hAnsi="Arial" w:cs="Arial"/>
          <w:color w:val="000000"/>
        </w:rPr>
      </w:pPr>
      <w:r>
        <w:rPr>
          <w:rFonts w:ascii="Arial" w:eastAsia="SimSun" w:hAnsi="Arial" w:cs="Arial"/>
          <w:color w:val="000000"/>
        </w:rPr>
        <w:t>As previously mentioned, NAS timer values are radio interface agnostic and therefore implementation do not need to know which radio interface was used in order to set to initial value. If this principle is broken in our understanding this makes more complicated testing and maintenance.</w:t>
      </w:r>
    </w:p>
    <w:p w:rsidR="00357E7D" w:rsidRDefault="00357E7D">
      <w:pPr>
        <w:rPr>
          <w:rFonts w:ascii="Arial" w:eastAsia="SimSun" w:hAnsi="Arial" w:cs="Arial"/>
          <w:color w:val="000000"/>
        </w:rPr>
      </w:pPr>
    </w:p>
    <w:p w:rsidR="00357E7D" w:rsidRDefault="00357E7D">
      <w:pPr>
        <w:rPr>
          <w:rFonts w:ascii="Arial" w:hAnsi="Arial" w:cs="Arial"/>
          <w:lang/>
        </w:rPr>
      </w:pPr>
      <w:r>
        <w:rPr>
          <w:rFonts w:ascii="Arial" w:eastAsia="SimSun" w:hAnsi="Arial" w:cs="Arial"/>
          <w:color w:val="000000"/>
        </w:rPr>
        <w:t>Further to that, the agreed solution during CT1#97 (C1-162317) forces to consider when initiating the value to consider radio specific information and calculate the value, i.e., AS has to provide NAS not only with information of which radio in</w:t>
      </w:r>
      <w:r w:rsidRPr="00357E7D">
        <w:rPr>
          <w:rFonts w:ascii="Arial" w:eastAsia="SimSun" w:hAnsi="Arial" w:cs="Arial"/>
          <w:color w:val="000000"/>
        </w:rPr>
        <w:t xml:space="preserve">terface is used but also </w:t>
      </w:r>
      <w:r w:rsidRPr="00357E7D">
        <w:rPr>
          <w:rFonts w:ascii="Arial" w:hAnsi="Arial" w:cs="Arial"/>
          <w:lang/>
        </w:rPr>
        <w:t>the uplink and downlink coverage classes</w:t>
      </w:r>
      <w:r w:rsidRPr="00357E7D">
        <w:rPr>
          <w:rFonts w:ascii="Arial" w:hAnsi="Arial" w:cs="Arial"/>
          <w:lang/>
        </w:rPr>
        <w:t xml:space="preserve"> available in the area the NAS message is sent</w:t>
      </w:r>
      <w:r>
        <w:rPr>
          <w:rFonts w:ascii="Arial" w:hAnsi="Arial" w:cs="Arial"/>
          <w:lang/>
        </w:rPr>
        <w:t>. Later NAS is responsible for having a new algorithm which finds the highest uplink and downlink coverage classes to apply one of 4 possible multipliers. This is evaluated only during the start of the procedure</w:t>
      </w:r>
      <w:r w:rsidR="00295DAC">
        <w:rPr>
          <w:rFonts w:ascii="Arial" w:hAnsi="Arial" w:cs="Arial"/>
          <w:lang/>
        </w:rPr>
        <w:t xml:space="preserve"> which seems in contradiction with the wish of the CR of adjusting the multiplier value to the most appropriate and accurate value (99</w:t>
      </w:r>
      <w:r w:rsidR="00295DAC" w:rsidRPr="00295DAC">
        <w:rPr>
          <w:rFonts w:ascii="Arial" w:hAnsi="Arial" w:cs="Arial"/>
          <w:vertAlign w:val="superscript"/>
          <w:lang/>
        </w:rPr>
        <w:t>th</w:t>
      </w:r>
      <w:r w:rsidR="00295DAC">
        <w:rPr>
          <w:rFonts w:ascii="Arial" w:hAnsi="Arial" w:cs="Arial"/>
          <w:lang/>
        </w:rPr>
        <w:t xml:space="preserve"> percentile) based on simulations.</w:t>
      </w:r>
    </w:p>
    <w:p w:rsidR="00295DAC" w:rsidRDefault="00295DAC">
      <w:pPr>
        <w:rPr>
          <w:rFonts w:ascii="Arial" w:hAnsi="Arial" w:cs="Arial"/>
          <w:lang/>
        </w:rPr>
      </w:pPr>
    </w:p>
    <w:p w:rsidR="00295DAC" w:rsidRDefault="00295DAC">
      <w:pPr>
        <w:rPr>
          <w:rFonts w:ascii="Arial" w:hAnsi="Arial" w:cs="Arial"/>
        </w:rPr>
      </w:pPr>
      <w:r w:rsidRPr="00295DAC">
        <w:rPr>
          <w:rFonts w:ascii="Arial" w:hAnsi="Arial" w:cs="Arial"/>
        </w:rPr>
        <w:t>As the goal of the agreed solution was to use the most accurate value, then the agreed solution seems too c</w:t>
      </w:r>
      <w:r>
        <w:rPr>
          <w:rFonts w:ascii="Arial" w:hAnsi="Arial" w:cs="Arial"/>
        </w:rPr>
        <w:t>omplicated, especially if the MS</w:t>
      </w:r>
      <w:r w:rsidRPr="00295DAC">
        <w:rPr>
          <w:rFonts w:ascii="Arial" w:hAnsi="Arial" w:cs="Arial"/>
        </w:rPr>
        <w:t xml:space="preserve"> can move between areas with different ECCs. In this case how to accurately extend the NAS timer per ECCs and how to switch the NAS timer between different ECCs? How to synchronize the NAS timer between the SGSN</w:t>
      </w:r>
      <w:r>
        <w:rPr>
          <w:rFonts w:ascii="Arial" w:hAnsi="Arial" w:cs="Arial"/>
        </w:rPr>
        <w:t xml:space="preserve"> and the MS</w:t>
      </w:r>
      <w:r w:rsidRPr="00295DAC">
        <w:rPr>
          <w:rFonts w:ascii="Arial" w:hAnsi="Arial" w:cs="Arial"/>
        </w:rPr>
        <w:t xml:space="preserve"> per different ECCS</w:t>
      </w:r>
      <w:r w:rsidR="00AF04FB">
        <w:rPr>
          <w:rFonts w:ascii="Arial" w:hAnsi="Arial" w:cs="Arial"/>
        </w:rPr>
        <w:t>?</w:t>
      </w:r>
    </w:p>
    <w:p w:rsidR="00AF04FB" w:rsidRDefault="00AF04FB">
      <w:pPr>
        <w:rPr>
          <w:rFonts w:ascii="Arial" w:hAnsi="Arial" w:cs="Arial"/>
        </w:rPr>
      </w:pPr>
    </w:p>
    <w:p w:rsidR="00AF04FB" w:rsidRPr="00AF04FB" w:rsidRDefault="00AF04FB">
      <w:pPr>
        <w:rPr>
          <w:rFonts w:ascii="Arial" w:eastAsia="SimSun" w:hAnsi="Arial" w:cs="Arial"/>
        </w:rPr>
      </w:pPr>
      <w:r>
        <w:rPr>
          <w:rFonts w:ascii="Arial" w:hAnsi="Arial" w:cs="Arial"/>
        </w:rPr>
        <w:t xml:space="preserve">If NAS uses a single multiplier, this should match the worst ECCs case (multiplier used 3). </w:t>
      </w:r>
      <w:r w:rsidRPr="00AF04FB">
        <w:rPr>
          <w:rFonts w:ascii="Arial" w:hAnsi="Arial" w:cs="Arial"/>
        </w:rPr>
        <w:t xml:space="preserve">The only drawback of </w:t>
      </w:r>
      <w:r>
        <w:rPr>
          <w:rFonts w:ascii="Arial" w:hAnsi="Arial" w:cs="Arial"/>
        </w:rPr>
        <w:t xml:space="preserve">this </w:t>
      </w:r>
      <w:r w:rsidRPr="00AF04FB">
        <w:rPr>
          <w:rFonts w:ascii="Arial" w:hAnsi="Arial" w:cs="Arial"/>
        </w:rPr>
        <w:t>solution is in case of no feedback and no other abnormal cases happened (e.g.</w:t>
      </w:r>
      <w:r>
        <w:rPr>
          <w:rFonts w:ascii="Arial" w:hAnsi="Arial" w:cs="Arial"/>
        </w:rPr>
        <w:t>,</w:t>
      </w:r>
      <w:r w:rsidRPr="00AF04FB">
        <w:rPr>
          <w:rFonts w:ascii="Arial" w:hAnsi="Arial" w:cs="Arial"/>
        </w:rPr>
        <w:t xml:space="preserve"> lower layer failure/RRC release)</w:t>
      </w:r>
      <w:r>
        <w:rPr>
          <w:rFonts w:ascii="Arial" w:hAnsi="Arial" w:cs="Arial"/>
        </w:rPr>
        <w:t xml:space="preserve"> during the whole duration of the timer value</w:t>
      </w:r>
      <w:r w:rsidRPr="00AF04FB">
        <w:rPr>
          <w:rFonts w:ascii="Arial" w:hAnsi="Arial" w:cs="Arial"/>
        </w:rPr>
        <w:t>,</w:t>
      </w:r>
      <w:r>
        <w:rPr>
          <w:rFonts w:ascii="Arial" w:hAnsi="Arial" w:cs="Arial"/>
        </w:rPr>
        <w:t xml:space="preserve"> then</w:t>
      </w:r>
      <w:r w:rsidRPr="00AF04FB">
        <w:rPr>
          <w:rFonts w:ascii="Arial" w:hAnsi="Arial" w:cs="Arial"/>
        </w:rPr>
        <w:t xml:space="preserve"> the UE has to wait for long time to retry even it is in the area with better </w:t>
      </w:r>
      <w:r>
        <w:rPr>
          <w:rFonts w:ascii="Arial" w:hAnsi="Arial" w:cs="Arial"/>
        </w:rPr>
        <w:t>ECCs</w:t>
      </w:r>
      <w:r w:rsidRPr="00AF04FB">
        <w:rPr>
          <w:rFonts w:ascii="Arial" w:hAnsi="Arial" w:cs="Arial"/>
        </w:rPr>
        <w:t xml:space="preserve">. However, this is a rare and abnormal case which </w:t>
      </w:r>
      <w:r>
        <w:rPr>
          <w:rFonts w:ascii="Arial" w:hAnsi="Arial" w:cs="Arial"/>
        </w:rPr>
        <w:t xml:space="preserve">according to our simulations </w:t>
      </w:r>
      <w:r w:rsidRPr="00AF04FB">
        <w:rPr>
          <w:rFonts w:ascii="Arial" w:hAnsi="Arial" w:cs="Arial"/>
        </w:rPr>
        <w:t xml:space="preserve">will not happen often, </w:t>
      </w:r>
      <w:r>
        <w:rPr>
          <w:rFonts w:ascii="Arial" w:hAnsi="Arial" w:cs="Arial"/>
        </w:rPr>
        <w:t xml:space="preserve">and also the very same situation exists today in GSM and UTRAN and no issue has been raised for lots of years </w:t>
      </w:r>
      <w:r w:rsidRPr="00AF04FB">
        <w:rPr>
          <w:rFonts w:ascii="Arial" w:hAnsi="Arial" w:cs="Arial"/>
        </w:rPr>
        <w:t xml:space="preserve">so </w:t>
      </w:r>
      <w:r>
        <w:rPr>
          <w:rFonts w:ascii="Arial" w:hAnsi="Arial" w:cs="Arial"/>
        </w:rPr>
        <w:t xml:space="preserve">we believe that </w:t>
      </w:r>
      <w:r w:rsidRPr="00AF04FB">
        <w:rPr>
          <w:rFonts w:ascii="Arial" w:hAnsi="Arial" w:cs="Arial"/>
        </w:rPr>
        <w:t xml:space="preserve">this drawback is very limited and acceptable in </w:t>
      </w:r>
      <w:r>
        <w:rPr>
          <w:rFonts w:ascii="Arial" w:hAnsi="Arial" w:cs="Arial"/>
        </w:rPr>
        <w:t>our view as it’s acceptable for GSM and UMTS (and even LTE if one considered TS 24.301 timer values)</w:t>
      </w:r>
      <w:r w:rsidRPr="00AF04FB">
        <w:rPr>
          <w:rFonts w:ascii="Arial" w:hAnsi="Arial" w:cs="Arial"/>
        </w:rPr>
        <w:t>.</w:t>
      </w:r>
    </w:p>
    <w:p w:rsidR="0059637A" w:rsidRPr="00AF04FB" w:rsidRDefault="0059637A">
      <w:pPr>
        <w:rPr>
          <w:rFonts w:ascii="Arial" w:eastAsia="SimSun" w:hAnsi="Arial" w:cs="Arial"/>
        </w:rPr>
      </w:pPr>
    </w:p>
    <w:p w:rsidR="00720AC0" w:rsidRDefault="00720AC0" w:rsidP="00720AC0">
      <w:pPr>
        <w:pStyle w:val="Heading1"/>
      </w:pPr>
      <w:r>
        <w:t xml:space="preserve">3. </w:t>
      </w:r>
      <w:r w:rsidR="004A7A30">
        <w:t>Summary and p</w:t>
      </w:r>
      <w:r>
        <w:t>roposal</w:t>
      </w:r>
    </w:p>
    <w:p w:rsidR="00720AC0" w:rsidRDefault="0059637A" w:rsidP="00720AC0">
      <w:pPr>
        <w:rPr>
          <w:rFonts w:ascii="Arial" w:hAnsi="Arial"/>
        </w:rPr>
      </w:pPr>
      <w:r>
        <w:rPr>
          <w:rFonts w:ascii="Arial" w:hAnsi="Arial"/>
        </w:rPr>
        <w:t>Based on the information provided in this discussion paper is propose to update the agreed solution and have a simplified solution which uses a single multiplier for EC-GSM-</w:t>
      </w:r>
      <w:proofErr w:type="spellStart"/>
      <w:r>
        <w:rPr>
          <w:rFonts w:ascii="Arial" w:hAnsi="Arial"/>
        </w:rPr>
        <w:t>IoT</w:t>
      </w:r>
      <w:proofErr w:type="spellEnd"/>
      <w:r>
        <w:rPr>
          <w:rFonts w:ascii="Arial" w:hAnsi="Arial"/>
        </w:rPr>
        <w:t>.</w:t>
      </w:r>
      <w:r w:rsidR="00720AC0">
        <w:rPr>
          <w:rFonts w:ascii="Arial" w:hAnsi="Arial"/>
        </w:rPr>
        <w:t xml:space="preserve"> </w:t>
      </w:r>
      <w:r w:rsidR="00295DAC">
        <w:rPr>
          <w:rFonts w:ascii="Arial" w:hAnsi="Arial"/>
        </w:rPr>
        <w:t xml:space="preserve">Waiting longer time is not an issue but waiting too little and also implementation and testing effort must be in the picture in order to choose a solution which principle is to avoid the MS and the SGSN retransmitting NAS messages. </w:t>
      </w:r>
      <w:r w:rsidR="00720AC0">
        <w:rPr>
          <w:rFonts w:ascii="Arial" w:hAnsi="Arial"/>
        </w:rPr>
        <w:t>The CR to implement t</w:t>
      </w:r>
      <w:r>
        <w:rPr>
          <w:rFonts w:ascii="Arial" w:hAnsi="Arial"/>
        </w:rPr>
        <w:t>his solution can be found in C1A</w:t>
      </w:r>
      <w:r w:rsidR="00720AC0">
        <w:rPr>
          <w:rFonts w:ascii="Arial" w:hAnsi="Arial"/>
        </w:rPr>
        <w:t>16</w:t>
      </w:r>
      <w:r>
        <w:rPr>
          <w:rFonts w:ascii="Arial" w:hAnsi="Arial"/>
        </w:rPr>
        <w:t>0048</w:t>
      </w:r>
      <w:r w:rsidR="00720AC0">
        <w:rPr>
          <w:rFonts w:ascii="Arial" w:hAnsi="Arial"/>
        </w:rPr>
        <w:t>.</w:t>
      </w:r>
    </w:p>
    <w:p w:rsidR="00720AC0" w:rsidRDefault="00720AC0" w:rsidP="00720AC0">
      <w:pPr>
        <w:rPr>
          <w:rFonts w:ascii="Arial" w:hAnsi="Arial"/>
        </w:rPr>
      </w:pPr>
    </w:p>
    <w:p w:rsidR="00720AC0" w:rsidRDefault="00720AC0" w:rsidP="00720AC0">
      <w:pPr>
        <w:pStyle w:val="Heading1"/>
      </w:pPr>
      <w:r>
        <w:lastRenderedPageBreak/>
        <w:t>References</w:t>
      </w:r>
    </w:p>
    <w:p w:rsidR="0059637A" w:rsidRDefault="0059637A" w:rsidP="00720AC0">
      <w:pPr>
        <w:pStyle w:val="Reference"/>
        <w:rPr>
          <w:rFonts w:ascii="Arial" w:hAnsi="Arial" w:cs="Arial"/>
          <w:sz w:val="20"/>
          <w:szCs w:val="20"/>
          <w:lang w:val="en-US"/>
        </w:rPr>
      </w:pPr>
      <w:bookmarkStart w:id="0" w:name="_Ref397674406"/>
      <w:bookmarkStart w:id="1" w:name="_Ref430775463"/>
      <w:r>
        <w:rPr>
          <w:rFonts w:ascii="Arial" w:hAnsi="Arial" w:cs="Arial"/>
          <w:sz w:val="20"/>
          <w:szCs w:val="20"/>
          <w:lang w:val="en-US"/>
        </w:rPr>
        <w:t>3GPP TS 24.008</w:t>
      </w:r>
      <w:r w:rsidR="005555BA">
        <w:rPr>
          <w:rFonts w:ascii="Arial" w:hAnsi="Arial" w:cs="Arial"/>
          <w:sz w:val="20"/>
          <w:szCs w:val="20"/>
          <w:lang w:val="en-US"/>
        </w:rPr>
        <w:t xml:space="preserve"> v13.5.0</w:t>
      </w:r>
    </w:p>
    <w:p w:rsidR="0059637A" w:rsidRDefault="0059637A" w:rsidP="00720AC0">
      <w:pPr>
        <w:pStyle w:val="Reference"/>
        <w:rPr>
          <w:rFonts w:ascii="Arial" w:hAnsi="Arial" w:cs="Arial"/>
          <w:sz w:val="20"/>
          <w:szCs w:val="20"/>
          <w:lang w:val="en-US"/>
        </w:rPr>
      </w:pPr>
      <w:r>
        <w:rPr>
          <w:rFonts w:ascii="Arial" w:hAnsi="Arial" w:cs="Arial"/>
          <w:sz w:val="20"/>
          <w:szCs w:val="20"/>
          <w:lang w:val="en-US"/>
        </w:rPr>
        <w:t>3GPP TS 43.064</w:t>
      </w:r>
      <w:r w:rsidR="005555BA">
        <w:rPr>
          <w:rFonts w:ascii="Arial" w:hAnsi="Arial" w:cs="Arial"/>
          <w:sz w:val="20"/>
          <w:szCs w:val="20"/>
          <w:lang w:val="en-US"/>
        </w:rPr>
        <w:t xml:space="preserve"> v13.1</w:t>
      </w:r>
      <w:r w:rsidR="00883829">
        <w:rPr>
          <w:rFonts w:ascii="Arial" w:hAnsi="Arial" w:cs="Arial"/>
          <w:sz w:val="20"/>
          <w:szCs w:val="20"/>
          <w:lang w:val="en-US"/>
        </w:rPr>
        <w:t>.</w:t>
      </w:r>
      <w:r w:rsidR="005555BA">
        <w:rPr>
          <w:rFonts w:ascii="Arial" w:hAnsi="Arial" w:cs="Arial"/>
          <w:sz w:val="20"/>
          <w:szCs w:val="20"/>
          <w:lang w:val="en-US"/>
        </w:rPr>
        <w:t>0</w:t>
      </w:r>
    </w:p>
    <w:p w:rsidR="0059637A" w:rsidRDefault="0059637A" w:rsidP="00720AC0">
      <w:pPr>
        <w:pStyle w:val="Reference"/>
        <w:rPr>
          <w:rFonts w:ascii="Arial" w:hAnsi="Arial" w:cs="Arial"/>
          <w:sz w:val="20"/>
          <w:szCs w:val="20"/>
          <w:lang w:val="en-US"/>
        </w:rPr>
      </w:pPr>
      <w:r>
        <w:rPr>
          <w:rFonts w:ascii="Arial" w:hAnsi="Arial" w:cs="Arial"/>
          <w:sz w:val="20"/>
          <w:szCs w:val="20"/>
          <w:lang w:val="en-US"/>
        </w:rPr>
        <w:t>3GPP TS 45.005</w:t>
      </w:r>
      <w:r w:rsidR="005555BA">
        <w:rPr>
          <w:rFonts w:ascii="Arial" w:hAnsi="Arial" w:cs="Arial"/>
          <w:sz w:val="20"/>
          <w:szCs w:val="20"/>
          <w:lang w:val="en-US"/>
        </w:rPr>
        <w:t xml:space="preserve"> v</w:t>
      </w:r>
      <w:r w:rsidR="00E72B16">
        <w:rPr>
          <w:rFonts w:ascii="Arial" w:hAnsi="Arial" w:cs="Arial"/>
          <w:sz w:val="20"/>
          <w:szCs w:val="20"/>
          <w:lang w:val="en-US"/>
        </w:rPr>
        <w:t>13.</w:t>
      </w:r>
      <w:r w:rsidR="00B778F7">
        <w:rPr>
          <w:rFonts w:ascii="Arial" w:hAnsi="Arial" w:cs="Arial"/>
          <w:sz w:val="20"/>
          <w:szCs w:val="20"/>
          <w:lang w:val="en-US"/>
        </w:rPr>
        <w:t>1.0</w:t>
      </w:r>
    </w:p>
    <w:p w:rsidR="00720AC0" w:rsidRPr="006A0919" w:rsidRDefault="00720AC0" w:rsidP="00720AC0">
      <w:pPr>
        <w:pStyle w:val="Reference"/>
        <w:rPr>
          <w:rFonts w:ascii="Arial" w:hAnsi="Arial" w:cs="Arial"/>
          <w:sz w:val="20"/>
          <w:szCs w:val="20"/>
          <w:lang w:val="en-US"/>
        </w:rPr>
      </w:pPr>
      <w:r w:rsidRPr="006A0919">
        <w:rPr>
          <w:rFonts w:ascii="Arial" w:hAnsi="Arial" w:cs="Arial"/>
          <w:sz w:val="20"/>
          <w:szCs w:val="20"/>
          <w:lang w:val="en-US"/>
        </w:rPr>
        <w:t>C1-160204, "Extended coverage impact on NAS timers ", CT1#95bis, January 2016.</w:t>
      </w:r>
    </w:p>
    <w:p w:rsidR="00720AC0" w:rsidRPr="006A0919" w:rsidRDefault="00720AC0" w:rsidP="00720AC0">
      <w:pPr>
        <w:pStyle w:val="Reference"/>
        <w:rPr>
          <w:rFonts w:ascii="Arial" w:hAnsi="Arial" w:cs="Arial"/>
          <w:sz w:val="20"/>
          <w:szCs w:val="20"/>
          <w:lang w:val="en-US"/>
        </w:rPr>
      </w:pPr>
      <w:r w:rsidRPr="006A0919">
        <w:rPr>
          <w:rFonts w:ascii="Arial" w:hAnsi="Arial" w:cs="Arial"/>
          <w:sz w:val="20"/>
          <w:szCs w:val="20"/>
          <w:lang w:val="en-US"/>
        </w:rPr>
        <w:t xml:space="preserve">GPE15080, “Analysis of NAS timer T3330”, </w:t>
      </w:r>
      <w:r w:rsidRPr="006A0919">
        <w:rPr>
          <w:rFonts w:ascii="Arial" w:hAnsi="Arial" w:cs="Arial"/>
          <w:bCs/>
          <w:sz w:val="20"/>
          <w:szCs w:val="20"/>
          <w:lang w:val="en-US"/>
        </w:rPr>
        <w:t xml:space="preserve">3GPP TSG GERAN1&amp;2 Adhoc#1 on </w:t>
      </w:r>
      <w:proofErr w:type="spellStart"/>
      <w:r w:rsidRPr="006A0919">
        <w:rPr>
          <w:rFonts w:ascii="Arial" w:hAnsi="Arial" w:cs="Arial"/>
          <w:bCs/>
          <w:sz w:val="20"/>
          <w:szCs w:val="20"/>
          <w:lang w:val="en-US"/>
        </w:rPr>
        <w:t>CIoT_EC_GSM</w:t>
      </w:r>
      <w:proofErr w:type="spellEnd"/>
      <w:r w:rsidRPr="006A0919">
        <w:rPr>
          <w:rFonts w:ascii="Arial" w:hAnsi="Arial" w:cs="Arial"/>
          <w:bCs/>
          <w:sz w:val="20"/>
          <w:szCs w:val="20"/>
          <w:lang w:val="en-US"/>
        </w:rPr>
        <w:t xml:space="preserve"> &amp; </w:t>
      </w:r>
      <w:proofErr w:type="spellStart"/>
      <w:r w:rsidRPr="006A0919">
        <w:rPr>
          <w:rFonts w:ascii="Arial" w:hAnsi="Arial" w:cs="Arial"/>
          <w:bCs/>
          <w:sz w:val="20"/>
          <w:szCs w:val="20"/>
          <w:lang w:val="en-US"/>
        </w:rPr>
        <w:t>eDRX_GSM</w:t>
      </w:r>
      <w:proofErr w:type="spellEnd"/>
      <w:r w:rsidRPr="006A0919">
        <w:rPr>
          <w:rFonts w:ascii="Arial" w:hAnsi="Arial" w:cs="Arial"/>
          <w:bCs/>
          <w:sz w:val="20"/>
          <w:szCs w:val="20"/>
          <w:lang w:val="en-US"/>
        </w:rPr>
        <w:t>, October 2015.</w:t>
      </w:r>
    </w:p>
    <w:p w:rsidR="0059637A" w:rsidRPr="006A0919" w:rsidRDefault="00AF04FB" w:rsidP="0059637A">
      <w:pPr>
        <w:pStyle w:val="Reference"/>
        <w:rPr>
          <w:rFonts w:ascii="Arial" w:hAnsi="Arial" w:cs="Arial"/>
          <w:sz w:val="20"/>
          <w:szCs w:val="20"/>
          <w:lang w:val="en-US"/>
        </w:rPr>
      </w:pPr>
      <w:bookmarkStart w:id="2" w:name="_Ref430776240"/>
      <w:bookmarkEnd w:id="0"/>
      <w:bookmarkEnd w:id="1"/>
      <w:r>
        <w:rPr>
          <w:rFonts w:ascii="Arial" w:hAnsi="Arial" w:cs="Arial"/>
          <w:sz w:val="20"/>
          <w:szCs w:val="20"/>
          <w:lang w:val="en-US"/>
        </w:rPr>
        <w:t>C1-162317</w:t>
      </w:r>
      <w:r w:rsidR="0059637A" w:rsidRPr="006A0919">
        <w:rPr>
          <w:rFonts w:ascii="Arial" w:hAnsi="Arial" w:cs="Arial"/>
          <w:sz w:val="20"/>
          <w:szCs w:val="20"/>
          <w:lang w:val="en-US"/>
        </w:rPr>
        <w:t>, “</w:t>
      </w:r>
      <w:r w:rsidRPr="00B175AE">
        <w:rPr>
          <w:noProof/>
        </w:rPr>
        <w:t>Update of NAS timers to support extended coverage in GSM</w:t>
      </w:r>
      <w:r w:rsidR="0059637A" w:rsidRPr="006A0919">
        <w:rPr>
          <w:rFonts w:ascii="Arial" w:hAnsi="Arial" w:cs="Arial"/>
          <w:sz w:val="20"/>
          <w:szCs w:val="20"/>
          <w:lang w:val="en-US"/>
        </w:rPr>
        <w:t>”, CT1#97, April 2016</w:t>
      </w:r>
    </w:p>
    <w:bookmarkEnd w:id="2"/>
    <w:p w:rsidR="00720AC0" w:rsidRPr="006A0919" w:rsidRDefault="00720AC0" w:rsidP="00720AC0">
      <w:pPr>
        <w:pStyle w:val="Reference"/>
        <w:rPr>
          <w:rFonts w:ascii="Arial" w:hAnsi="Arial" w:cs="Arial"/>
          <w:sz w:val="20"/>
          <w:szCs w:val="20"/>
          <w:lang w:val="en-US"/>
        </w:rPr>
      </w:pPr>
      <w:r w:rsidRPr="006A0919">
        <w:rPr>
          <w:rFonts w:ascii="Arial" w:hAnsi="Arial" w:cs="Arial"/>
          <w:sz w:val="20"/>
          <w:szCs w:val="20"/>
          <w:lang w:val="en-US"/>
        </w:rPr>
        <w:t>C1-161592, “Details on calculation of latency for Routing Area update and P-TMSI reallocation procedure”, CT1#97, April 2016</w:t>
      </w:r>
    </w:p>
    <w:sectPr w:rsidR="00720AC0" w:rsidRPr="006A0919">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835" w:rsidRDefault="00D20835">
      <w:r>
        <w:separator/>
      </w:r>
    </w:p>
  </w:endnote>
  <w:endnote w:type="continuationSeparator" w:id="0">
    <w:p w:rsidR="00D20835" w:rsidRDefault="00D208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835" w:rsidRDefault="00D20835">
      <w:r>
        <w:separator/>
      </w:r>
    </w:p>
  </w:footnote>
  <w:footnote w:type="continuationSeparator" w:id="0">
    <w:p w:rsidR="00D20835" w:rsidRDefault="00D208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C5B7A9A"/>
    <w:multiLevelType w:val="singleLevel"/>
    <w:tmpl w:val="0C09000F"/>
    <w:lvl w:ilvl="0">
      <w:start w:val="1"/>
      <w:numFmt w:val="decimal"/>
      <w:lvlText w:val="%1."/>
      <w:lvlJc w:val="left"/>
      <w:pPr>
        <w:tabs>
          <w:tab w:val="num" w:pos="360"/>
        </w:tabs>
        <w:ind w:left="360" w:hanging="360"/>
      </w:pPr>
    </w:lvl>
  </w:abstractNum>
  <w:abstractNum w:abstractNumId="4">
    <w:nsid w:val="53CD1A81"/>
    <w:multiLevelType w:val="hybridMultilevel"/>
    <w:tmpl w:val="F1FAC7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780C26A7"/>
    <w:multiLevelType w:val="hybridMultilevel"/>
    <w:tmpl w:val="59020E80"/>
    <w:lvl w:ilvl="0" w:tplc="ACF26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5"/>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0354"/>
    <w:rsid w:val="00024FC7"/>
    <w:rsid w:val="00026029"/>
    <w:rsid w:val="00055FA3"/>
    <w:rsid w:val="00056F79"/>
    <w:rsid w:val="00087FD8"/>
    <w:rsid w:val="000967F4"/>
    <w:rsid w:val="000B2239"/>
    <w:rsid w:val="000B5B2E"/>
    <w:rsid w:val="000B721D"/>
    <w:rsid w:val="000C4284"/>
    <w:rsid w:val="0010162C"/>
    <w:rsid w:val="00127D4F"/>
    <w:rsid w:val="00135045"/>
    <w:rsid w:val="00143D2E"/>
    <w:rsid w:val="00155ECA"/>
    <w:rsid w:val="00166FE2"/>
    <w:rsid w:val="00197731"/>
    <w:rsid w:val="001A147D"/>
    <w:rsid w:val="001A4679"/>
    <w:rsid w:val="001B67F4"/>
    <w:rsid w:val="001D0354"/>
    <w:rsid w:val="001D0676"/>
    <w:rsid w:val="001E2D52"/>
    <w:rsid w:val="001E65AA"/>
    <w:rsid w:val="001F2939"/>
    <w:rsid w:val="002070CB"/>
    <w:rsid w:val="00226CBC"/>
    <w:rsid w:val="00236D1F"/>
    <w:rsid w:val="00270022"/>
    <w:rsid w:val="002747DA"/>
    <w:rsid w:val="00295DAC"/>
    <w:rsid w:val="002968F2"/>
    <w:rsid w:val="002B5361"/>
    <w:rsid w:val="002E54A0"/>
    <w:rsid w:val="003073CD"/>
    <w:rsid w:val="00314A9D"/>
    <w:rsid w:val="00325E33"/>
    <w:rsid w:val="00326E55"/>
    <w:rsid w:val="003420E4"/>
    <w:rsid w:val="00357E7D"/>
    <w:rsid w:val="00375C49"/>
    <w:rsid w:val="003B23B5"/>
    <w:rsid w:val="003E5F93"/>
    <w:rsid w:val="00407ADA"/>
    <w:rsid w:val="00415D4E"/>
    <w:rsid w:val="0043635B"/>
    <w:rsid w:val="0045162D"/>
    <w:rsid w:val="004573AF"/>
    <w:rsid w:val="00461D67"/>
    <w:rsid w:val="004631B5"/>
    <w:rsid w:val="00481D67"/>
    <w:rsid w:val="00485C07"/>
    <w:rsid w:val="004A1FA1"/>
    <w:rsid w:val="004A4AEC"/>
    <w:rsid w:val="004A7A30"/>
    <w:rsid w:val="004B55A2"/>
    <w:rsid w:val="004B5CA6"/>
    <w:rsid w:val="004F2B01"/>
    <w:rsid w:val="004F7E82"/>
    <w:rsid w:val="00505310"/>
    <w:rsid w:val="0052032E"/>
    <w:rsid w:val="00543A20"/>
    <w:rsid w:val="005555BA"/>
    <w:rsid w:val="00555B66"/>
    <w:rsid w:val="00567D6B"/>
    <w:rsid w:val="0059637A"/>
    <w:rsid w:val="005A18C5"/>
    <w:rsid w:val="005C0FFC"/>
    <w:rsid w:val="005C3F71"/>
    <w:rsid w:val="005D7C96"/>
    <w:rsid w:val="005E0CD0"/>
    <w:rsid w:val="005E7235"/>
    <w:rsid w:val="006474E6"/>
    <w:rsid w:val="006569BB"/>
    <w:rsid w:val="00660354"/>
    <w:rsid w:val="00665B9B"/>
    <w:rsid w:val="00672963"/>
    <w:rsid w:val="006747CC"/>
    <w:rsid w:val="00674AFB"/>
    <w:rsid w:val="00695FD2"/>
    <w:rsid w:val="006A0919"/>
    <w:rsid w:val="006E478F"/>
    <w:rsid w:val="006F1ECB"/>
    <w:rsid w:val="007025BE"/>
    <w:rsid w:val="00707BF9"/>
    <w:rsid w:val="00715209"/>
    <w:rsid w:val="00720AC0"/>
    <w:rsid w:val="00744C06"/>
    <w:rsid w:val="00787383"/>
    <w:rsid w:val="0079245A"/>
    <w:rsid w:val="007A5B7E"/>
    <w:rsid w:val="007F0D64"/>
    <w:rsid w:val="00817FC4"/>
    <w:rsid w:val="008267E8"/>
    <w:rsid w:val="00826E13"/>
    <w:rsid w:val="00841FE3"/>
    <w:rsid w:val="008519AF"/>
    <w:rsid w:val="008557F7"/>
    <w:rsid w:val="008753FC"/>
    <w:rsid w:val="00883829"/>
    <w:rsid w:val="008911CF"/>
    <w:rsid w:val="008B65EC"/>
    <w:rsid w:val="008B75C2"/>
    <w:rsid w:val="008D051F"/>
    <w:rsid w:val="0091044C"/>
    <w:rsid w:val="0091399A"/>
    <w:rsid w:val="00965448"/>
    <w:rsid w:val="0096716A"/>
    <w:rsid w:val="009768C3"/>
    <w:rsid w:val="00993F53"/>
    <w:rsid w:val="009945EC"/>
    <w:rsid w:val="00995924"/>
    <w:rsid w:val="009A62E2"/>
    <w:rsid w:val="009C3478"/>
    <w:rsid w:val="00A10ADB"/>
    <w:rsid w:val="00A468D5"/>
    <w:rsid w:val="00A57FF6"/>
    <w:rsid w:val="00A67235"/>
    <w:rsid w:val="00A82FCC"/>
    <w:rsid w:val="00AB08B3"/>
    <w:rsid w:val="00AB6377"/>
    <w:rsid w:val="00AD5B51"/>
    <w:rsid w:val="00AF04FB"/>
    <w:rsid w:val="00B13C6C"/>
    <w:rsid w:val="00B22048"/>
    <w:rsid w:val="00B22660"/>
    <w:rsid w:val="00B368C1"/>
    <w:rsid w:val="00B403FC"/>
    <w:rsid w:val="00B73E3C"/>
    <w:rsid w:val="00B774BC"/>
    <w:rsid w:val="00B778F7"/>
    <w:rsid w:val="00B847B1"/>
    <w:rsid w:val="00BA435F"/>
    <w:rsid w:val="00BC56DD"/>
    <w:rsid w:val="00BF0A84"/>
    <w:rsid w:val="00C006C6"/>
    <w:rsid w:val="00C03706"/>
    <w:rsid w:val="00C16BAF"/>
    <w:rsid w:val="00C218FF"/>
    <w:rsid w:val="00C231A5"/>
    <w:rsid w:val="00C42176"/>
    <w:rsid w:val="00C50BBF"/>
    <w:rsid w:val="00C770D3"/>
    <w:rsid w:val="00C92A90"/>
    <w:rsid w:val="00CC2523"/>
    <w:rsid w:val="00CE6B2B"/>
    <w:rsid w:val="00D0300C"/>
    <w:rsid w:val="00D04FFE"/>
    <w:rsid w:val="00D20835"/>
    <w:rsid w:val="00D44A74"/>
    <w:rsid w:val="00D45429"/>
    <w:rsid w:val="00D57E66"/>
    <w:rsid w:val="00D8756E"/>
    <w:rsid w:val="00D925F4"/>
    <w:rsid w:val="00DA2CEA"/>
    <w:rsid w:val="00DA6178"/>
    <w:rsid w:val="00DE72A5"/>
    <w:rsid w:val="00DF1DED"/>
    <w:rsid w:val="00E014A8"/>
    <w:rsid w:val="00E01A50"/>
    <w:rsid w:val="00E363A9"/>
    <w:rsid w:val="00E72B16"/>
    <w:rsid w:val="00E755D2"/>
    <w:rsid w:val="00E90686"/>
    <w:rsid w:val="00E97344"/>
    <w:rsid w:val="00EB7788"/>
    <w:rsid w:val="00ED333C"/>
    <w:rsid w:val="00ED3D1F"/>
    <w:rsid w:val="00F5344B"/>
    <w:rsid w:val="00F56F18"/>
    <w:rsid w:val="00F85DCD"/>
    <w:rsid w:val="00F9716A"/>
    <w:rsid w:val="00FA01B8"/>
    <w:rsid w:val="00FA2392"/>
    <w:rsid w:val="00FA5A58"/>
    <w:rsid w:val="00FC7675"/>
    <w:rsid w:val="00FE20E8"/>
    <w:rsid w:val="00FE5FB7"/>
    <w:rsid w:val="00FE7077"/>
    <w:rsid w:val="00FF15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lang/>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character" w:styleId="Hyperlink">
    <w:name w:val="Hyperlink"/>
    <w:basedOn w:val="DefaultParagraphFont"/>
    <w:rsid w:val="00715209"/>
    <w:rPr>
      <w:color w:val="0000FF"/>
      <w:u w:val="single"/>
    </w:rPr>
  </w:style>
  <w:style w:type="character" w:styleId="CommentReference">
    <w:name w:val="annotation reference"/>
    <w:basedOn w:val="DefaultParagraphFont"/>
    <w:semiHidden/>
    <w:rsid w:val="00715209"/>
    <w:rPr>
      <w:sz w:val="16"/>
    </w:rPr>
  </w:style>
  <w:style w:type="character" w:customStyle="1" w:styleId="Heading1Char">
    <w:name w:val="Heading 1 Char"/>
    <w:link w:val="Heading1"/>
    <w:rsid w:val="00720AC0"/>
    <w:rPr>
      <w:rFonts w:ascii="Arial" w:hAnsi="Arial"/>
      <w:b/>
      <w:sz w:val="24"/>
      <w:lang w:val="en-GB"/>
    </w:rPr>
  </w:style>
  <w:style w:type="paragraph" w:customStyle="1" w:styleId="Reference">
    <w:name w:val="Reference"/>
    <w:basedOn w:val="Normal"/>
    <w:rsid w:val="00720AC0"/>
    <w:pPr>
      <w:numPr>
        <w:numId w:val="5"/>
      </w:numPr>
      <w:tabs>
        <w:tab w:val="clear" w:pos="360"/>
      </w:tabs>
      <w:spacing w:after="200" w:line="276" w:lineRule="auto"/>
      <w:ind w:left="357" w:hanging="357"/>
    </w:pPr>
    <w:rPr>
      <w:rFonts w:ascii="Calibri" w:eastAsia="Calibri" w:hAnsi="Calibri"/>
      <w:sz w:val="22"/>
      <w:szCs w:val="22"/>
      <w:lang w:val="sv-SE"/>
    </w:rPr>
  </w:style>
  <w:style w:type="character" w:customStyle="1" w:styleId="B1Char">
    <w:name w:val="B1 Char"/>
    <w:basedOn w:val="DefaultParagraphFont"/>
    <w:link w:val="B1"/>
    <w:rsid w:val="00817FC4"/>
    <w:rPr>
      <w:rFonts w:ascii="Arial" w:hAnsi="Arial"/>
      <w:lang w:val="en-GB"/>
    </w:rPr>
  </w:style>
  <w:style w:type="paragraph" w:customStyle="1" w:styleId="EditorsNote">
    <w:name w:val="Editor's Note"/>
    <w:aliases w:val="EN"/>
    <w:basedOn w:val="Normal"/>
    <w:link w:val="EditorsNoteChar"/>
    <w:rsid w:val="006569BB"/>
    <w:pPr>
      <w:keepLines/>
      <w:overflowPunct w:val="0"/>
      <w:autoSpaceDE w:val="0"/>
      <w:autoSpaceDN w:val="0"/>
      <w:adjustRightInd w:val="0"/>
      <w:spacing w:after="180"/>
      <w:ind w:left="1135" w:hanging="851"/>
      <w:textAlignment w:val="baseline"/>
    </w:pPr>
    <w:rPr>
      <w:color w:val="FF0000"/>
      <w:lang/>
    </w:rPr>
  </w:style>
  <w:style w:type="character" w:customStyle="1" w:styleId="EditorsNoteChar">
    <w:name w:val="Editor's Note Char"/>
    <w:aliases w:val="EN Char"/>
    <w:link w:val="EditorsNote"/>
    <w:rsid w:val="006569BB"/>
    <w:rPr>
      <w:color w:val="FF0000"/>
      <w:lang w:val="en-GB"/>
    </w:rPr>
  </w:style>
  <w:style w:type="paragraph" w:styleId="BalloonText">
    <w:name w:val="Balloon Text"/>
    <w:basedOn w:val="Normal"/>
    <w:link w:val="BalloonTextChar"/>
    <w:rsid w:val="006569BB"/>
    <w:rPr>
      <w:rFonts w:ascii="Tahoma" w:hAnsi="Tahoma" w:cs="Tahoma"/>
      <w:sz w:val="16"/>
      <w:szCs w:val="16"/>
    </w:rPr>
  </w:style>
  <w:style w:type="character" w:customStyle="1" w:styleId="BalloonTextChar">
    <w:name w:val="Balloon Text Char"/>
    <w:basedOn w:val="DefaultParagraphFont"/>
    <w:link w:val="BalloonText"/>
    <w:rsid w:val="006569BB"/>
    <w:rPr>
      <w:rFonts w:ascii="Tahoma" w:hAnsi="Tahoma" w:cs="Tahoma"/>
      <w:sz w:val="16"/>
      <w:szCs w:val="16"/>
      <w:lang w:val="en-GB"/>
    </w:rPr>
  </w:style>
  <w:style w:type="paragraph" w:customStyle="1" w:styleId="B2">
    <w:name w:val="B2"/>
    <w:basedOn w:val="List2"/>
    <w:link w:val="B2Char"/>
    <w:rsid w:val="0059637A"/>
    <w:pPr>
      <w:overflowPunct w:val="0"/>
      <w:autoSpaceDE w:val="0"/>
      <w:autoSpaceDN w:val="0"/>
      <w:adjustRightInd w:val="0"/>
      <w:spacing w:after="180"/>
      <w:ind w:left="851" w:hanging="284"/>
      <w:contextualSpacing w:val="0"/>
      <w:textAlignment w:val="baseline"/>
    </w:pPr>
    <w:rPr>
      <w:lang/>
    </w:rPr>
  </w:style>
  <w:style w:type="character" w:customStyle="1" w:styleId="B2Char">
    <w:name w:val="B2 Char"/>
    <w:link w:val="B2"/>
    <w:rsid w:val="0059637A"/>
    <w:rPr>
      <w:lang w:val="en-GB"/>
    </w:rPr>
  </w:style>
  <w:style w:type="paragraph" w:styleId="List2">
    <w:name w:val="List 2"/>
    <w:basedOn w:val="Normal"/>
    <w:rsid w:val="0059637A"/>
    <w:pPr>
      <w:ind w:left="566" w:hanging="283"/>
      <w:contextualSpacing/>
    </w:pPr>
  </w:style>
  <w:style w:type="paragraph" w:styleId="Caption">
    <w:name w:val="caption"/>
    <w:basedOn w:val="Normal"/>
    <w:next w:val="Normal"/>
    <w:qFormat/>
    <w:rsid w:val="0059637A"/>
    <w:pPr>
      <w:spacing w:after="200" w:line="276" w:lineRule="auto"/>
      <w:ind w:left="432" w:right="471"/>
      <w:jc w:val="center"/>
    </w:pPr>
    <w:rPr>
      <w:rFonts w:ascii="Calibri" w:eastAsia="Calibri" w:hAnsi="Calibri"/>
      <w:b/>
      <w:sz w:val="22"/>
      <w:szCs w:val="22"/>
      <w:lang w:val="en-US"/>
    </w:rPr>
  </w:style>
  <w:style w:type="paragraph" w:styleId="ListParagraph">
    <w:name w:val="List Paragraph"/>
    <w:basedOn w:val="Normal"/>
    <w:uiPriority w:val="34"/>
    <w:qFormat/>
    <w:rsid w:val="00357E7D"/>
    <w:pPr>
      <w:ind w:firstLine="420"/>
    </w:pPr>
    <w:rPr>
      <w:rFonts w:ascii="SimSun" w:eastAsia="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425959189">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4</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Huawei_CHV_3</cp:lastModifiedBy>
  <cp:revision>19</cp:revision>
  <cp:lastPrinted>2001-04-23T09:30:00Z</cp:lastPrinted>
  <dcterms:created xsi:type="dcterms:W3CDTF">2016-04-21T22:51:00Z</dcterms:created>
  <dcterms:modified xsi:type="dcterms:W3CDTF">2016-04-22T17:39:00Z</dcterms:modified>
</cp:coreProperties>
</file>