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6A" w:rsidRPr="00EA616A" w:rsidRDefault="00EA616A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3GPP </w:t>
      </w:r>
      <w:r>
        <w:rPr>
          <w:rFonts w:cs="Arial"/>
          <w:bCs/>
          <w:noProof w:val="0"/>
          <w:sz w:val="24"/>
          <w:szCs w:val="24"/>
          <w:lang w:val="en-GB"/>
        </w:rPr>
        <w:t>TSG-CT WG1 Meeting #96</w:t>
      </w:r>
      <w:r>
        <w:rPr>
          <w:rFonts w:cs="Arial"/>
          <w:bCs/>
          <w:noProof w:val="0"/>
          <w:sz w:val="24"/>
          <w:szCs w:val="24"/>
          <w:lang w:val="en-GB"/>
        </w:rPr>
        <w:tab/>
        <w:t>C1-161186</w:t>
      </w:r>
    </w:p>
    <w:p w:rsidR="0076024F" w:rsidRDefault="00EA616A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proofErr w:type="spellStart"/>
      <w:r w:rsidRPr="00EA616A">
        <w:rPr>
          <w:rFonts w:cs="Arial"/>
          <w:bCs/>
          <w:noProof w:val="0"/>
          <w:sz w:val="24"/>
          <w:szCs w:val="24"/>
          <w:lang w:val="en-GB"/>
        </w:rPr>
        <w:t>Jeju</w:t>
      </w:r>
      <w:proofErr w:type="spellEnd"/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(Korea), 15-19 February 2016                                          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EA616A">
        <w:rPr>
          <w:rFonts w:ascii="Arial" w:eastAsia="Batang" w:hAnsi="Arial" w:cs="Arial"/>
          <w:b/>
          <w:lang w:eastAsia="zh-CN"/>
        </w:rPr>
        <w:t xml:space="preserve">CT aspects for </w:t>
      </w:r>
      <w:r w:rsidR="006457D7">
        <w:rPr>
          <w:rFonts w:ascii="Arial" w:eastAsia="Batang" w:hAnsi="Arial" w:cs="Arial"/>
          <w:b/>
          <w:lang w:eastAsia="zh-CN"/>
        </w:rPr>
        <w:t>Non-IP</w:t>
      </w:r>
      <w:r>
        <w:rPr>
          <w:rFonts w:ascii="Arial" w:eastAsia="Batang" w:hAnsi="Arial" w:cs="Arial"/>
          <w:b/>
          <w:lang w:eastAsia="zh-CN"/>
        </w:rPr>
        <w:t xml:space="preserve"> for </w:t>
      </w:r>
      <w:r w:rsidR="006457D7">
        <w:rPr>
          <w:rFonts w:ascii="Arial" w:eastAsia="Batang" w:hAnsi="Arial" w:cs="Arial"/>
          <w:b/>
          <w:lang w:eastAsia="zh-CN"/>
        </w:rPr>
        <w:t xml:space="preserve">Cellular </w:t>
      </w:r>
      <w:proofErr w:type="spellStart"/>
      <w:r w:rsidR="006457D7">
        <w:rPr>
          <w:rFonts w:ascii="Arial" w:eastAsia="Batang" w:hAnsi="Arial" w:cs="Arial"/>
          <w:b/>
          <w:lang w:eastAsia="zh-CN"/>
        </w:rPr>
        <w:t>IoT</w:t>
      </w:r>
      <w:proofErr w:type="spellEnd"/>
      <w:r w:rsidR="006457D7">
        <w:rPr>
          <w:rFonts w:ascii="Arial" w:eastAsia="Batang" w:hAnsi="Arial" w:cs="Arial"/>
          <w:b/>
          <w:lang w:eastAsia="zh-CN"/>
        </w:rPr>
        <w:t xml:space="preserve"> for EC-</w:t>
      </w:r>
      <w:r w:rsidR="00E01E41">
        <w:rPr>
          <w:rFonts w:ascii="Arial" w:eastAsia="Batang" w:hAnsi="Arial" w:cs="Arial"/>
          <w:b/>
          <w:lang w:eastAsia="zh-CN"/>
        </w:rPr>
        <w:t>E</w:t>
      </w:r>
      <w:r w:rsidR="006457D7">
        <w:rPr>
          <w:rFonts w:ascii="Arial" w:eastAsia="Batang" w:hAnsi="Arial" w:cs="Arial"/>
          <w:b/>
          <w:lang w:eastAsia="zh-CN"/>
        </w:rPr>
        <w:t>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782447">
        <w:rPr>
          <w:rFonts w:ascii="Arial" w:eastAsia="Batang" w:hAnsi="Arial"/>
          <w:b/>
          <w:lang w:eastAsia="zh-CN"/>
        </w:rPr>
        <w:t>Item:</w:t>
      </w:r>
      <w:r w:rsidR="00782447">
        <w:rPr>
          <w:rFonts w:ascii="Arial" w:eastAsia="Batang" w:hAnsi="Arial"/>
          <w:b/>
          <w:lang w:eastAsia="zh-CN"/>
        </w:rPr>
        <w:tab/>
        <w:t>13.1.1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1848E4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1848E4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 xml:space="preserve">ough NB-IoT,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>
        <w:t>The FS_AE_CIOT study concluded in TR</w:t>
      </w:r>
      <w:r w:rsidR="00595B00">
        <w:t xml:space="preserve"> </w:t>
      </w:r>
      <w:r>
        <w:t xml:space="preserve">23.720 to introduce support for Non-IP Data for NB-IoT. Normative work is ongoing in Rel-13 </w:t>
      </w:r>
      <w:r w:rsidR="00760644">
        <w:t>(</w:t>
      </w:r>
      <w:proofErr w:type="spellStart"/>
      <w:r w:rsidR="00760644">
        <w:t>CIoT</w:t>
      </w:r>
      <w:proofErr w:type="spellEnd"/>
      <w:r w:rsidR="00760644">
        <w:t xml:space="preserve">) </w:t>
      </w:r>
      <w:r>
        <w:t>to introduce Non-IP Data support both for NB-IoT and E-UTRA. The motivation to support Non-IP Data is not RAT specific</w:t>
      </w:r>
      <w:r w:rsidR="00595B00">
        <w:t>,</w:t>
      </w:r>
      <w:r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r w:rsidR="00584B3F" w:rsidRPr="00584B3F">
        <w:rPr>
          <w:lang w:val="en-US"/>
        </w:rPr>
        <w:t>NonIP_GPRS-CT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90184E">
      <w:pPr>
        <w:spacing w:after="0"/>
      </w:pPr>
      <w:r>
        <w:t>Services aspects will be considered.</w:t>
      </w:r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90184E">
      <w:pPr>
        <w:spacing w:after="0"/>
      </w:pPr>
      <w:r>
        <w:t xml:space="preserve">Any necessary normative charging aspects will be undertaken by SA5 with support from </w:t>
      </w:r>
      <w:r w:rsidR="0007745E">
        <w:t>CT1</w:t>
      </w:r>
      <w:r>
        <w:t>.</w:t>
      </w:r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76024F" w:rsidRDefault="0090184E">
      <w:pPr>
        <w:ind w:right="-99"/>
        <w:rPr>
          <w:color w:val="000000"/>
        </w:rPr>
      </w:pPr>
      <w:r>
        <w:t xml:space="preserve">Any necessary normative security aspects will be undertaken by SA3 with support from </w:t>
      </w:r>
      <w:r w:rsidR="0007745E">
        <w:t>CT1</w:t>
      </w:r>
      <w:r>
        <w:rPr>
          <w:color w:val="000000"/>
        </w:rPr>
        <w:t>.</w:t>
      </w:r>
    </w:p>
    <w:p w:rsidR="0076024F" w:rsidRDefault="0076024F"/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05"/>
        <w:gridCol w:w="1403"/>
        <w:gridCol w:w="1605"/>
        <w:gridCol w:w="2201"/>
      </w:tblGrid>
      <w:tr w:rsidR="0076024F" w:rsidTr="00ED7097">
        <w:trPr>
          <w:cantSplit/>
          <w:jc w:val="center"/>
        </w:trPr>
        <w:tc>
          <w:tcPr>
            <w:tcW w:w="6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</w:t>
            </w:r>
            <w:r w:rsidR="005C37A0">
              <w:rPr>
                <w:sz w:val="16"/>
                <w:szCs w:val="16"/>
              </w:rPr>
              <w:t xml:space="preserve"> (</w:t>
            </w:r>
            <w:r w:rsidR="0092526B"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672EEF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</w:t>
            </w:r>
            <w:r w:rsidR="0092526B">
              <w:rPr>
                <w:sz w:val="16"/>
                <w:szCs w:val="16"/>
              </w:rPr>
              <w:t>#72 (June 2016)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  <w:tr w:rsidR="00ED7097" w:rsidTr="00ED709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805380" w:rsidRDefault="00584B3F">
      <w:pPr>
        <w:spacing w:after="0"/>
        <w:ind w:left="1134" w:right="-99"/>
        <w:rPr>
          <w:lang w:val="fr-FR"/>
        </w:rPr>
      </w:pPr>
      <w:r>
        <w:rPr>
          <w:lang w:val="fr-FR"/>
        </w:rPr>
        <w:t>Youssef CHADLI</w:t>
      </w:r>
      <w:r w:rsidR="00672EEF">
        <w:rPr>
          <w:lang w:val="fr-FR"/>
        </w:rPr>
        <w:t xml:space="preserve"> (CT1)</w:t>
      </w:r>
      <w:r>
        <w:rPr>
          <w:lang w:val="fr-FR"/>
        </w:rPr>
        <w:t xml:space="preserve"> </w:t>
      </w:r>
    </w:p>
    <w:p w:rsidR="0076024F" w:rsidRPr="00805380" w:rsidRDefault="0076024F">
      <w:pPr>
        <w:spacing w:after="0"/>
        <w:ind w:left="1134" w:right="-99"/>
        <w:rPr>
          <w:lang w:val="fr-FR"/>
        </w:rPr>
      </w:pPr>
    </w:p>
    <w:p w:rsidR="0076024F" w:rsidRPr="00805380" w:rsidRDefault="0076024F">
      <w:pPr>
        <w:spacing w:after="0"/>
        <w:ind w:left="1134" w:right="-99"/>
        <w:rPr>
          <w:lang w:val="fr-FR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6024F" w:rsidTr="005152B3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 w:rsidTr="005152B3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 w:rsidTr="005152B3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90184E" w:rsidTr="005152B3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  <w:r w:rsidR="00672EEF">
              <w:t xml:space="preserve"> (?)</w:t>
            </w:r>
            <w:bookmarkStart w:id="0" w:name="_GoBack"/>
            <w:bookmarkEnd w:id="0"/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 w:rsidTr="005152B3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BCB" w:rsidRDefault="00352BCB">
      <w:r>
        <w:separator/>
      </w:r>
    </w:p>
  </w:endnote>
  <w:endnote w:type="continuationSeparator" w:id="0">
    <w:p w:rsidR="00352BCB" w:rsidRDefault="0035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BCB" w:rsidRDefault="00352BCB">
      <w:r>
        <w:separator/>
      </w:r>
    </w:p>
  </w:footnote>
  <w:footnote w:type="continuationSeparator" w:id="0">
    <w:p w:rsidR="00352BCB" w:rsidRDefault="0035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104E82"/>
    <w:rsid w:val="0015509E"/>
    <w:rsid w:val="001C56BB"/>
    <w:rsid w:val="001E4D5E"/>
    <w:rsid w:val="002767AD"/>
    <w:rsid w:val="002B121E"/>
    <w:rsid w:val="00310F63"/>
    <w:rsid w:val="0032437E"/>
    <w:rsid w:val="00352BCB"/>
    <w:rsid w:val="00353A32"/>
    <w:rsid w:val="004B2CFA"/>
    <w:rsid w:val="00510752"/>
    <w:rsid w:val="005152B3"/>
    <w:rsid w:val="00584B3F"/>
    <w:rsid w:val="00595B00"/>
    <w:rsid w:val="005C37A0"/>
    <w:rsid w:val="005D43BC"/>
    <w:rsid w:val="006457D7"/>
    <w:rsid w:val="00672EEF"/>
    <w:rsid w:val="00706AB8"/>
    <w:rsid w:val="007530B2"/>
    <w:rsid w:val="007562E9"/>
    <w:rsid w:val="0076024F"/>
    <w:rsid w:val="00760644"/>
    <w:rsid w:val="00782447"/>
    <w:rsid w:val="00805380"/>
    <w:rsid w:val="0090184E"/>
    <w:rsid w:val="00903909"/>
    <w:rsid w:val="00922724"/>
    <w:rsid w:val="0092526B"/>
    <w:rsid w:val="00AA3AA4"/>
    <w:rsid w:val="00AB23F7"/>
    <w:rsid w:val="00AC43F7"/>
    <w:rsid w:val="00AD68A4"/>
    <w:rsid w:val="00B2529A"/>
    <w:rsid w:val="00B93635"/>
    <w:rsid w:val="00B94C69"/>
    <w:rsid w:val="00BE2A5C"/>
    <w:rsid w:val="00CE3B1B"/>
    <w:rsid w:val="00DB073D"/>
    <w:rsid w:val="00DC28C0"/>
    <w:rsid w:val="00E01E41"/>
    <w:rsid w:val="00E75240"/>
    <w:rsid w:val="00EA616A"/>
    <w:rsid w:val="00ED7097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5B46D-B715-48FD-A85E-2FD1D831A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939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6093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CHADLI Y Said</cp:lastModifiedBy>
  <cp:revision>2</cp:revision>
  <cp:lastPrinted>2000-02-29T10:31:00Z</cp:lastPrinted>
  <dcterms:created xsi:type="dcterms:W3CDTF">2016-02-17T10:25:00Z</dcterms:created>
  <dcterms:modified xsi:type="dcterms:W3CDTF">2016-02-17T10:25:00Z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