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86" w:rsidRPr="00C16BAF" w:rsidRDefault="001B7986" w:rsidP="001B7986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95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54112</w:t>
      </w:r>
    </w:p>
    <w:p w:rsidR="001B7986" w:rsidRDefault="001B7986" w:rsidP="001B7986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Anaheim, CA (USA), 16-20 November 2015</w:t>
      </w:r>
    </w:p>
    <w:p w:rsidR="001B7986" w:rsidRDefault="001B7986" w:rsidP="001B798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1B7986" w:rsidRDefault="001B7986" w:rsidP="001B7986">
      <w:pPr>
        <w:rPr>
          <w:rFonts w:ascii="Arial" w:hAnsi="Arial" w:cs="Arial"/>
          <w:b/>
          <w:bCs/>
        </w:rPr>
      </w:pPr>
    </w:p>
    <w:p w:rsidR="0026346A" w:rsidRPr="001B7986" w:rsidRDefault="0026346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>3GPP TSG-</w:t>
      </w:r>
      <w:r w:rsidR="00443C9E"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>SA WG2 Meeting #111</w:t>
      </w:r>
      <w:r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8B595D"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>S2-</w:t>
      </w:r>
      <w:r w:rsidR="00BF40B0"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>153</w:t>
      </w:r>
      <w:r w:rsidR="000F4592"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>717</w:t>
      </w:r>
    </w:p>
    <w:p w:rsidR="0026346A" w:rsidRDefault="00443C9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>Chengdu</w:t>
      </w:r>
      <w:r w:rsidR="00C226EB"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>,</w:t>
      </w:r>
      <w:r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P.R. China, 19-23 October</w:t>
      </w:r>
      <w:r w:rsidR="009B7AFA" w:rsidRPr="001B7986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2015</w:t>
      </w:r>
    </w:p>
    <w:p w:rsidR="0026346A" w:rsidRDefault="0026346A">
      <w:pPr>
        <w:rPr>
          <w:rFonts w:ascii="Arial" w:hAnsi="Arial" w:cs="Arial"/>
        </w:rPr>
      </w:pPr>
    </w:p>
    <w:p w:rsidR="00443C9E" w:rsidRDefault="0026346A" w:rsidP="00443C9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22D">
        <w:rPr>
          <w:rFonts w:ascii="Arial" w:eastAsia="SimSun" w:hAnsi="Arial" w:cs="Arial"/>
          <w:bCs/>
          <w:lang w:eastAsia="zh-CN"/>
        </w:rPr>
        <w:t xml:space="preserve">LS </w:t>
      </w:r>
      <w:r w:rsidR="00443C9E" w:rsidRPr="00443C9E">
        <w:rPr>
          <w:rFonts w:ascii="Arial" w:hAnsi="Arial" w:cs="Arial"/>
        </w:rPr>
        <w:t xml:space="preserve">on </w:t>
      </w:r>
      <w:r w:rsidR="00D32981" w:rsidRPr="00D32981">
        <w:rPr>
          <w:rFonts w:ascii="Arial" w:hAnsi="Arial" w:cs="Arial"/>
        </w:rPr>
        <w:t>failure to setup the resources for VoLTE MO call</w:t>
      </w:r>
    </w:p>
    <w:p w:rsidR="0062322D" w:rsidRPr="00264484" w:rsidRDefault="0026346A" w:rsidP="0062322D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Response to:</w:t>
      </w:r>
      <w:r w:rsidRPr="008B595D">
        <w:rPr>
          <w:rFonts w:ascii="Arial" w:hAnsi="Arial" w:cs="Arial"/>
          <w:bCs/>
        </w:rPr>
        <w:tab/>
      </w:r>
      <w:r w:rsidR="00D32981">
        <w:rPr>
          <w:rFonts w:ascii="Arial" w:hAnsi="Arial" w:cs="Arial"/>
          <w:bCs/>
        </w:rPr>
        <w:t>-</w:t>
      </w:r>
    </w:p>
    <w:p w:rsidR="0026346A" w:rsidRPr="008B595D" w:rsidRDefault="0026346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8B595D">
        <w:rPr>
          <w:rFonts w:ascii="Arial" w:hAnsi="Arial" w:cs="Arial"/>
          <w:b/>
        </w:rPr>
        <w:t>Release:</w:t>
      </w:r>
      <w:r w:rsidRPr="008B595D">
        <w:rPr>
          <w:rFonts w:ascii="Arial" w:hAnsi="Arial" w:cs="Arial"/>
          <w:bCs/>
        </w:rPr>
        <w:tab/>
      </w:r>
      <w:r w:rsidR="000F4592">
        <w:rPr>
          <w:rFonts w:ascii="Arial" w:hAnsi="Arial" w:cs="Arial"/>
          <w:bCs/>
        </w:rPr>
        <w:t>-</w:t>
      </w:r>
    </w:p>
    <w:p w:rsidR="0026346A" w:rsidRPr="008B595D" w:rsidRDefault="0026346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8B595D">
        <w:rPr>
          <w:rFonts w:ascii="Arial" w:hAnsi="Arial" w:cs="Arial"/>
          <w:b/>
        </w:rPr>
        <w:t>Work Item:</w:t>
      </w:r>
      <w:r w:rsidRPr="008B595D">
        <w:rPr>
          <w:rFonts w:ascii="Arial" w:hAnsi="Arial" w:cs="Arial"/>
          <w:bCs/>
        </w:rPr>
        <w:tab/>
      </w:r>
      <w:r w:rsidR="000F4592">
        <w:rPr>
          <w:rFonts w:ascii="Arial" w:hAnsi="Arial" w:cs="Arial"/>
          <w:bCs/>
        </w:rPr>
        <w:t>-</w:t>
      </w:r>
      <w:bookmarkStart w:id="0" w:name="_GoBack"/>
      <w:bookmarkEnd w:id="0"/>
    </w:p>
    <w:p w:rsidR="0026346A" w:rsidRPr="008B595D" w:rsidRDefault="0026346A">
      <w:pPr>
        <w:spacing w:after="60"/>
        <w:ind w:left="1985" w:hanging="1985"/>
        <w:rPr>
          <w:rFonts w:ascii="Arial" w:hAnsi="Arial" w:cs="Arial"/>
          <w:b/>
        </w:rPr>
      </w:pPr>
    </w:p>
    <w:p w:rsidR="0026346A" w:rsidRPr="008B595D" w:rsidRDefault="0026346A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Source:</w:t>
      </w:r>
      <w:r w:rsidRPr="008B595D">
        <w:rPr>
          <w:rFonts w:ascii="Arial" w:hAnsi="Arial" w:cs="Arial"/>
          <w:bCs/>
        </w:rPr>
        <w:tab/>
      </w:r>
      <w:r w:rsidR="008B595D" w:rsidRPr="008B595D">
        <w:rPr>
          <w:rFonts w:ascii="Arial" w:hAnsi="Arial" w:cs="Arial"/>
          <w:bCs/>
        </w:rPr>
        <w:t>SA WG2</w:t>
      </w:r>
    </w:p>
    <w:p w:rsidR="0026346A" w:rsidRPr="00443C9E" w:rsidRDefault="0026346A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To:</w:t>
      </w:r>
      <w:r w:rsidRPr="008B595D">
        <w:rPr>
          <w:rFonts w:ascii="Arial" w:hAnsi="Arial" w:cs="Arial"/>
          <w:bCs/>
        </w:rPr>
        <w:tab/>
      </w:r>
      <w:r w:rsidR="00443C9E" w:rsidRPr="00443C9E">
        <w:rPr>
          <w:rFonts w:ascii="Arial" w:hAnsi="Arial" w:cs="Arial"/>
          <w:lang w:eastAsia="zh-CN"/>
        </w:rPr>
        <w:t>3GPP CT WG1</w:t>
      </w:r>
    </w:p>
    <w:p w:rsidR="0026346A" w:rsidRPr="006656C2" w:rsidRDefault="0026346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656C2">
        <w:rPr>
          <w:rFonts w:ascii="Arial" w:hAnsi="Arial" w:cs="Arial"/>
          <w:b/>
          <w:lang w:val="fr-FR"/>
        </w:rPr>
        <w:t>Cc:</w:t>
      </w:r>
      <w:r w:rsidRPr="006656C2">
        <w:rPr>
          <w:rFonts w:ascii="Arial" w:hAnsi="Arial" w:cs="Arial"/>
          <w:bCs/>
          <w:lang w:val="fr-FR"/>
        </w:rPr>
        <w:tab/>
      </w:r>
      <w:r w:rsidR="00443C9E" w:rsidRPr="006656C2">
        <w:rPr>
          <w:rFonts w:ascii="Arial" w:hAnsi="Arial" w:cs="Arial"/>
          <w:bCs/>
          <w:lang w:val="fr-FR"/>
        </w:rPr>
        <w:t>-</w:t>
      </w:r>
    </w:p>
    <w:p w:rsidR="0026346A" w:rsidRPr="006656C2" w:rsidRDefault="0026346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26346A" w:rsidRPr="006656C2" w:rsidRDefault="0026346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656C2">
        <w:rPr>
          <w:rFonts w:ascii="Arial" w:hAnsi="Arial" w:cs="Arial"/>
          <w:b/>
          <w:lang w:val="fr-FR"/>
        </w:rPr>
        <w:t>Contact Person:</w:t>
      </w:r>
      <w:r w:rsidRPr="006656C2">
        <w:rPr>
          <w:rFonts w:ascii="Arial" w:hAnsi="Arial" w:cs="Arial"/>
          <w:bCs/>
          <w:lang w:val="fr-FR"/>
        </w:rPr>
        <w:tab/>
      </w:r>
    </w:p>
    <w:p w:rsidR="0026346A" w:rsidRPr="006656C2" w:rsidRDefault="0026346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6656C2">
        <w:rPr>
          <w:rFonts w:cs="Arial"/>
          <w:lang w:val="fr-FR"/>
        </w:rPr>
        <w:t>Name:</w:t>
      </w:r>
      <w:r w:rsidRPr="006656C2">
        <w:rPr>
          <w:rFonts w:cs="Arial"/>
          <w:b w:val="0"/>
          <w:bCs/>
          <w:lang w:val="fr-FR"/>
        </w:rPr>
        <w:tab/>
      </w:r>
      <w:r w:rsidR="00CB4F2B" w:rsidRPr="006656C2">
        <w:rPr>
          <w:rFonts w:cs="Arial"/>
          <w:b w:val="0"/>
          <w:bCs/>
          <w:lang w:val="fr-FR"/>
        </w:rPr>
        <w:t>Antoine Mouquet</w:t>
      </w:r>
    </w:p>
    <w:p w:rsidR="0026346A" w:rsidRDefault="0026346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26346A" w:rsidRPr="00360C5F" w:rsidRDefault="0026346A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360C5F">
        <w:rPr>
          <w:rFonts w:cs="Arial"/>
          <w:lang w:val="en-US"/>
        </w:rPr>
        <w:t>E-mail Address:</w:t>
      </w:r>
      <w:r w:rsidRPr="00360C5F">
        <w:rPr>
          <w:rFonts w:cs="Arial"/>
          <w:b w:val="0"/>
          <w:bCs/>
          <w:lang w:val="en-US"/>
        </w:rPr>
        <w:tab/>
      </w:r>
      <w:r w:rsidR="00D5159F" w:rsidRPr="00360C5F">
        <w:rPr>
          <w:rFonts w:cs="Arial"/>
          <w:b w:val="0"/>
          <w:bCs/>
          <w:lang w:val="en-US"/>
        </w:rPr>
        <w:t>Antoine point Mouquet at</w:t>
      </w:r>
      <w:r w:rsidR="007E76C1" w:rsidRPr="00360C5F">
        <w:rPr>
          <w:rFonts w:cs="Arial"/>
          <w:b w:val="0"/>
          <w:bCs/>
          <w:lang w:val="en-US"/>
        </w:rPr>
        <w:t xml:space="preserve"> Orange point com</w:t>
      </w:r>
    </w:p>
    <w:p w:rsidR="0026346A" w:rsidRPr="00360C5F" w:rsidRDefault="0026346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26346A" w:rsidRDefault="0026346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1BD0">
        <w:rPr>
          <w:rFonts w:ascii="Arial" w:hAnsi="Arial" w:cs="Arial"/>
          <w:bCs/>
        </w:rPr>
        <w:t>None</w:t>
      </w:r>
    </w:p>
    <w:p w:rsidR="0026346A" w:rsidRDefault="0026346A">
      <w:pPr>
        <w:pBdr>
          <w:bottom w:val="single" w:sz="4" w:space="1" w:color="auto"/>
        </w:pBdr>
        <w:rPr>
          <w:rFonts w:ascii="Arial" w:hAnsi="Arial" w:cs="Arial"/>
        </w:rPr>
      </w:pPr>
    </w:p>
    <w:p w:rsidR="0026346A" w:rsidRDefault="0026346A">
      <w:pPr>
        <w:rPr>
          <w:rFonts w:ascii="Arial" w:hAnsi="Arial" w:cs="Arial"/>
        </w:rPr>
      </w:pPr>
    </w:p>
    <w:p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A3880" w:rsidRDefault="00C91BD0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discussed how to </w:t>
      </w:r>
      <w:r w:rsidR="00EA3880">
        <w:rPr>
          <w:rFonts w:ascii="Arial" w:hAnsi="Arial" w:cs="Arial"/>
        </w:rPr>
        <w:t xml:space="preserve">avoid </w:t>
      </w:r>
      <w:r w:rsidR="00D65393" w:rsidRPr="00D65393">
        <w:rPr>
          <w:rFonts w:ascii="Arial" w:hAnsi="Arial" w:cs="Arial"/>
        </w:rPr>
        <w:t xml:space="preserve">VoLTE call setup </w:t>
      </w:r>
      <w:r w:rsidR="00EA3880">
        <w:rPr>
          <w:rFonts w:ascii="Arial" w:hAnsi="Arial" w:cs="Arial"/>
        </w:rPr>
        <w:t>failure</w:t>
      </w:r>
      <w:r w:rsidR="00D65393" w:rsidRPr="00D65393">
        <w:rPr>
          <w:rFonts w:ascii="Arial" w:hAnsi="Arial" w:cs="Arial"/>
        </w:rPr>
        <w:t xml:space="preserve"> </w:t>
      </w:r>
      <w:r w:rsidR="00EA3880">
        <w:rPr>
          <w:rFonts w:ascii="Arial" w:hAnsi="Arial" w:cs="Arial"/>
        </w:rPr>
        <w:t>when under weak</w:t>
      </w:r>
      <w:r w:rsidR="00D65393" w:rsidRPr="00D65393">
        <w:rPr>
          <w:rFonts w:ascii="Arial" w:hAnsi="Arial" w:cs="Arial"/>
        </w:rPr>
        <w:t xml:space="preserve"> LTE coverage</w:t>
      </w:r>
      <w:r w:rsidR="00EA3880" w:rsidRPr="00D65393">
        <w:rPr>
          <w:rFonts w:ascii="Arial" w:hAnsi="Arial" w:cs="Arial"/>
        </w:rPr>
        <w:t xml:space="preserve"> (esp. indoor)</w:t>
      </w:r>
      <w:r w:rsidR="0008596A">
        <w:rPr>
          <w:rFonts w:ascii="Arial" w:hAnsi="Arial" w:cs="Arial"/>
        </w:rPr>
        <w:t>.</w:t>
      </w:r>
    </w:p>
    <w:p w:rsidR="0008596A" w:rsidRDefault="0008596A" w:rsidP="00443C9E">
      <w:pPr>
        <w:rPr>
          <w:rFonts w:ascii="Arial" w:hAnsi="Arial" w:cs="Arial"/>
        </w:rPr>
      </w:pPr>
    </w:p>
    <w:p w:rsidR="0008596A" w:rsidRDefault="0008596A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agreed that </w:t>
      </w:r>
      <w:r w:rsidRPr="0008596A">
        <w:rPr>
          <w:rFonts w:ascii="Arial" w:hAnsi="Arial" w:cs="Arial"/>
        </w:rPr>
        <w:t xml:space="preserve">for a </w:t>
      </w:r>
      <w:r w:rsidR="00B82B28">
        <w:rPr>
          <w:rFonts w:ascii="Arial" w:hAnsi="Arial" w:cs="Arial"/>
        </w:rPr>
        <w:t xml:space="preserve">"Voice centric" </w:t>
      </w:r>
      <w:r w:rsidRPr="0008596A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>registered in IMS for voice,</w:t>
      </w:r>
      <w:r w:rsidRPr="0008596A">
        <w:rPr>
          <w:rFonts w:ascii="Arial" w:hAnsi="Arial" w:cs="Arial"/>
        </w:rPr>
        <w:t xml:space="preserve"> the failure to setup the resources for an IMS voice session</w:t>
      </w:r>
      <w:r>
        <w:rPr>
          <w:rFonts w:ascii="Arial" w:hAnsi="Arial" w:cs="Arial"/>
        </w:rPr>
        <w:t xml:space="preserve"> (e.g. QCI-1 bearer rejected by the eNB) should trigger </w:t>
      </w:r>
      <w:r w:rsidR="0076276B">
        <w:rPr>
          <w:rFonts w:ascii="Arial" w:hAnsi="Arial" w:cs="Arial"/>
        </w:rPr>
        <w:t>the UE to perform a new call attempt using</w:t>
      </w:r>
      <w:r w:rsidRPr="0008596A">
        <w:rPr>
          <w:rFonts w:ascii="Arial" w:hAnsi="Arial" w:cs="Arial"/>
        </w:rPr>
        <w:t xml:space="preserve"> the CS domain.</w:t>
      </w:r>
    </w:p>
    <w:p w:rsidR="00320F50" w:rsidRDefault="00320F50" w:rsidP="00443C9E">
      <w:pPr>
        <w:rPr>
          <w:rFonts w:ascii="Arial" w:hAnsi="Arial" w:cs="Arial"/>
        </w:rPr>
      </w:pPr>
    </w:p>
    <w:p w:rsidR="00561D79" w:rsidRDefault="00561D79" w:rsidP="00443C9E">
      <w:pPr>
        <w:rPr>
          <w:rFonts w:ascii="Arial" w:hAnsi="Arial" w:cs="Arial"/>
        </w:rPr>
      </w:pPr>
      <w:r>
        <w:rPr>
          <w:rFonts w:ascii="Arial" w:hAnsi="Arial" w:cs="Arial"/>
        </w:rPr>
        <w:t>SA2 further discussed the specific SIP error codes that are sent by IMS in this case and whether they can be used to trigger the UE using the CS domain.</w:t>
      </w:r>
    </w:p>
    <w:p w:rsidR="00561D79" w:rsidRDefault="00561D79" w:rsidP="00443C9E">
      <w:pPr>
        <w:rPr>
          <w:rFonts w:ascii="Arial" w:hAnsi="Arial" w:cs="Arial"/>
        </w:rPr>
      </w:pPr>
    </w:p>
    <w:p w:rsidR="00320F50" w:rsidRDefault="00561D79" w:rsidP="00443C9E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320F50">
        <w:rPr>
          <w:rFonts w:ascii="Arial" w:hAnsi="Arial" w:cs="Arial"/>
        </w:rPr>
        <w:t xml:space="preserve"> SA2 also agreed that</w:t>
      </w:r>
      <w:r w:rsidR="006F7DB6">
        <w:rPr>
          <w:rFonts w:ascii="Arial" w:hAnsi="Arial" w:cs="Arial"/>
        </w:rPr>
        <w:t xml:space="preserve"> under</w:t>
      </w:r>
      <w:r w:rsidR="00320F50">
        <w:rPr>
          <w:rFonts w:ascii="Arial" w:hAnsi="Arial" w:cs="Arial"/>
        </w:rPr>
        <w:t xml:space="preserve"> this circumstance, the UE should not be required to attempt</w:t>
      </w:r>
      <w:r w:rsidR="00320F50" w:rsidRPr="00320F50">
        <w:rPr>
          <w:rFonts w:ascii="Arial" w:hAnsi="Arial" w:cs="Arial"/>
        </w:rPr>
        <w:t xml:space="preserve"> combined TA/LA Update</w:t>
      </w:r>
      <w:r w:rsidR="00320F50">
        <w:rPr>
          <w:rFonts w:ascii="Arial" w:hAnsi="Arial" w:cs="Arial"/>
        </w:rPr>
        <w:t>.</w:t>
      </w:r>
    </w:p>
    <w:p w:rsidR="0033723A" w:rsidRDefault="0033723A" w:rsidP="00443C9E">
      <w:pPr>
        <w:rPr>
          <w:rFonts w:ascii="Arial" w:hAnsi="Arial" w:cs="Arial"/>
        </w:rPr>
      </w:pPr>
    </w:p>
    <w:p w:rsidR="0033723A" w:rsidRDefault="0033723A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4550B">
        <w:rPr>
          <w:rFonts w:ascii="Arial" w:hAnsi="Arial" w:cs="Arial"/>
        </w:rPr>
        <w:t>concluded that this should be regarded as an error case and therefore handled by stage 3.</w:t>
      </w:r>
    </w:p>
    <w:p w:rsidR="00D65393" w:rsidRDefault="00EA3880" w:rsidP="00443C9E">
      <w:pPr>
        <w:rPr>
          <w:rFonts w:ascii="Arial" w:hAnsi="Arial" w:cs="Arial"/>
        </w:rPr>
      </w:pPr>
      <w:r w:rsidRPr="00D65393">
        <w:rPr>
          <w:rFonts w:ascii="Arial" w:hAnsi="Arial" w:cs="Arial"/>
        </w:rPr>
        <w:t xml:space="preserve"> </w:t>
      </w:r>
      <w:r w:rsidR="00D65393" w:rsidRPr="00D65393">
        <w:rPr>
          <w:rFonts w:ascii="Arial" w:hAnsi="Arial" w:cs="Arial"/>
        </w:rPr>
        <w:t xml:space="preserve"> </w:t>
      </w:r>
    </w:p>
    <w:p w:rsidR="007E7859" w:rsidRDefault="007E7859">
      <w:pPr>
        <w:spacing w:after="120"/>
        <w:rPr>
          <w:rFonts w:ascii="Arial" w:hAnsi="Arial" w:cs="Arial"/>
          <w:b/>
        </w:rPr>
      </w:pPr>
    </w:p>
    <w:p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6346A" w:rsidRDefault="0026346A" w:rsidP="00A0555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05554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>group.</w:t>
      </w:r>
    </w:p>
    <w:p w:rsidR="00561D79" w:rsidRDefault="0026346A" w:rsidP="00561D79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61D79" w:rsidRPr="00561D79">
        <w:rPr>
          <w:rFonts w:ascii="Arial" w:hAnsi="Arial" w:cs="Arial"/>
        </w:rPr>
        <w:t xml:space="preserve"> </w:t>
      </w:r>
      <w:r w:rsidR="00561D79">
        <w:rPr>
          <w:rFonts w:ascii="Arial" w:hAnsi="Arial" w:cs="Arial"/>
        </w:rPr>
        <w:t xml:space="preserve">SA2 would like </w:t>
      </w:r>
      <w:r w:rsidR="00AB6E43">
        <w:rPr>
          <w:rFonts w:ascii="Arial" w:hAnsi="Arial" w:cs="Arial"/>
        </w:rPr>
        <w:t>CT1 to address this issue by considering</w:t>
      </w:r>
      <w:r w:rsidR="00561D79">
        <w:rPr>
          <w:rFonts w:ascii="Arial" w:hAnsi="Arial" w:cs="Arial"/>
        </w:rPr>
        <w:t xml:space="preserve"> </w:t>
      </w:r>
      <w:r w:rsidR="00EB2059">
        <w:rPr>
          <w:rFonts w:ascii="Arial" w:hAnsi="Arial" w:cs="Arial"/>
        </w:rPr>
        <w:t xml:space="preserve">the </w:t>
      </w:r>
      <w:r w:rsidR="004C364F">
        <w:rPr>
          <w:rFonts w:ascii="Arial" w:hAnsi="Arial" w:cs="Arial" w:hint="eastAsia"/>
          <w:lang w:eastAsia="ko-KR"/>
        </w:rPr>
        <w:t>above</w:t>
      </w:r>
      <w:r w:rsidR="00561D79">
        <w:rPr>
          <w:rFonts w:ascii="Arial" w:hAnsi="Arial" w:cs="Arial"/>
        </w:rPr>
        <w:t xml:space="preserve"> and </w:t>
      </w:r>
      <w:r w:rsidR="00AB6E43">
        <w:rPr>
          <w:rFonts w:ascii="Arial" w:hAnsi="Arial" w:cs="Arial"/>
        </w:rPr>
        <w:t>performing necessary updates to their specification</w:t>
      </w:r>
      <w:r w:rsidR="004C364F">
        <w:rPr>
          <w:rFonts w:ascii="Arial" w:hAnsi="Arial" w:cs="Arial" w:hint="eastAsia"/>
          <w:lang w:eastAsia="ko-KR"/>
        </w:rPr>
        <w:t>(</w:t>
      </w:r>
      <w:r w:rsidR="00AB6E43">
        <w:rPr>
          <w:rFonts w:ascii="Arial" w:hAnsi="Arial" w:cs="Arial"/>
        </w:rPr>
        <w:t>s</w:t>
      </w:r>
      <w:r w:rsidR="004C364F">
        <w:rPr>
          <w:rFonts w:ascii="Arial" w:hAnsi="Arial" w:cs="Arial" w:hint="eastAsia"/>
          <w:lang w:eastAsia="ko-KR"/>
        </w:rPr>
        <w:t>)</w:t>
      </w:r>
      <w:r w:rsidR="00561D79" w:rsidRPr="0008596A">
        <w:rPr>
          <w:rFonts w:ascii="Arial" w:hAnsi="Arial" w:cs="Arial"/>
        </w:rPr>
        <w:t>.</w:t>
      </w:r>
    </w:p>
    <w:p w:rsidR="0026346A" w:rsidRDefault="0026346A">
      <w:pPr>
        <w:spacing w:after="120"/>
        <w:ind w:left="993" w:hanging="993"/>
        <w:rPr>
          <w:rFonts w:ascii="Arial" w:hAnsi="Arial" w:cs="Arial"/>
        </w:rPr>
      </w:pPr>
    </w:p>
    <w:p w:rsidR="0026346A" w:rsidRDefault="0026346A">
      <w:pPr>
        <w:spacing w:after="120"/>
        <w:ind w:left="993" w:hanging="993"/>
        <w:rPr>
          <w:rFonts w:ascii="Arial" w:hAnsi="Arial" w:cs="Arial"/>
        </w:rPr>
      </w:pPr>
    </w:p>
    <w:p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B646D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:rsidR="0062322D" w:rsidRDefault="0062322D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#112</w:t>
      </w:r>
      <w:r w:rsidRPr="00BB646D">
        <w:rPr>
          <w:rFonts w:ascii="Arial" w:hAnsi="Arial" w:cs="Arial"/>
          <w:bCs/>
        </w:rPr>
        <w:tab/>
      </w:r>
      <w:r w:rsidRPr="00DF711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DF711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5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Anaheim,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US</w:t>
      </w:r>
    </w:p>
    <w:p w:rsidR="00734161" w:rsidRDefault="00734161" w:rsidP="007341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#113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25-29 January</w:t>
      </w:r>
      <w:r w:rsidRPr="00BB646D">
        <w:rPr>
          <w:rFonts w:ascii="Arial" w:hAnsi="Arial" w:cs="Arial"/>
          <w:bCs/>
        </w:rPr>
        <w:t>, 201</w:t>
      </w:r>
      <w:r w:rsidR="00977C8F"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TBD, </w:t>
      </w:r>
      <w:r w:rsidR="00A15A28">
        <w:rPr>
          <w:rFonts w:ascii="Arial" w:hAnsi="Arial" w:cs="Arial"/>
          <w:bCs/>
        </w:rPr>
        <w:t>North America</w:t>
      </w:r>
    </w:p>
    <w:p w:rsidR="00734161" w:rsidRDefault="00734161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43C9E" w:rsidRDefault="00443C9E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2322D" w:rsidRPr="00BB646D" w:rsidRDefault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2322D" w:rsidRPr="00BB646D" w:rsidSect="00CB714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2D041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A6B" w:rsidRDefault="006F2A6B">
      <w:r>
        <w:separator/>
      </w:r>
    </w:p>
  </w:endnote>
  <w:endnote w:type="continuationSeparator" w:id="0">
    <w:p w:rsidR="006F2A6B" w:rsidRDefault="006F2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A6B" w:rsidRDefault="006F2A6B">
      <w:r>
        <w:separator/>
      </w:r>
    </w:p>
  </w:footnote>
  <w:footnote w:type="continuationSeparator" w:id="0">
    <w:p w:rsidR="006F2A6B" w:rsidRDefault="006F2A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-r3">
    <w15:presenceInfo w15:providerId="None" w15:userId="Qualcomm user-r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B595D"/>
    <w:rsid w:val="00017236"/>
    <w:rsid w:val="00032CFA"/>
    <w:rsid w:val="00050F77"/>
    <w:rsid w:val="00052423"/>
    <w:rsid w:val="00064AEB"/>
    <w:rsid w:val="0008210B"/>
    <w:rsid w:val="0008596A"/>
    <w:rsid w:val="000D0C9D"/>
    <w:rsid w:val="000D3CC4"/>
    <w:rsid w:val="000E71A3"/>
    <w:rsid w:val="000F25B7"/>
    <w:rsid w:val="000F4592"/>
    <w:rsid w:val="00107D58"/>
    <w:rsid w:val="00127676"/>
    <w:rsid w:val="0013473C"/>
    <w:rsid w:val="00143C3D"/>
    <w:rsid w:val="00152226"/>
    <w:rsid w:val="001622DD"/>
    <w:rsid w:val="0018264E"/>
    <w:rsid w:val="001A05B6"/>
    <w:rsid w:val="001B1BCE"/>
    <w:rsid w:val="001B7986"/>
    <w:rsid w:val="001D2557"/>
    <w:rsid w:val="001E144F"/>
    <w:rsid w:val="002060D1"/>
    <w:rsid w:val="0026346A"/>
    <w:rsid w:val="00290352"/>
    <w:rsid w:val="002B4172"/>
    <w:rsid w:val="002E1687"/>
    <w:rsid w:val="002E16B9"/>
    <w:rsid w:val="00320F50"/>
    <w:rsid w:val="0032575C"/>
    <w:rsid w:val="0033723A"/>
    <w:rsid w:val="00360C5F"/>
    <w:rsid w:val="003750E8"/>
    <w:rsid w:val="003A4D3D"/>
    <w:rsid w:val="003B5567"/>
    <w:rsid w:val="00406FC9"/>
    <w:rsid w:val="00432352"/>
    <w:rsid w:val="00436AF2"/>
    <w:rsid w:val="00443C9E"/>
    <w:rsid w:val="00453E7B"/>
    <w:rsid w:val="00460EF3"/>
    <w:rsid w:val="00487046"/>
    <w:rsid w:val="00491B16"/>
    <w:rsid w:val="004B7E64"/>
    <w:rsid w:val="004C364F"/>
    <w:rsid w:val="004E5A27"/>
    <w:rsid w:val="00513471"/>
    <w:rsid w:val="00535602"/>
    <w:rsid w:val="005357A5"/>
    <w:rsid w:val="005455AA"/>
    <w:rsid w:val="00561D79"/>
    <w:rsid w:val="005C71B4"/>
    <w:rsid w:val="0062322D"/>
    <w:rsid w:val="00664B74"/>
    <w:rsid w:val="006656C2"/>
    <w:rsid w:val="006706CB"/>
    <w:rsid w:val="00672C36"/>
    <w:rsid w:val="00697381"/>
    <w:rsid w:val="006B023E"/>
    <w:rsid w:val="006B6BA0"/>
    <w:rsid w:val="006F2A6B"/>
    <w:rsid w:val="006F4490"/>
    <w:rsid w:val="006F7DB6"/>
    <w:rsid w:val="00713BDD"/>
    <w:rsid w:val="007259C6"/>
    <w:rsid w:val="00734161"/>
    <w:rsid w:val="0076276B"/>
    <w:rsid w:val="00772C61"/>
    <w:rsid w:val="007A572A"/>
    <w:rsid w:val="007C4F78"/>
    <w:rsid w:val="007E1A7E"/>
    <w:rsid w:val="007E3084"/>
    <w:rsid w:val="007E76C1"/>
    <w:rsid w:val="007E7859"/>
    <w:rsid w:val="007E7B21"/>
    <w:rsid w:val="0082042A"/>
    <w:rsid w:val="00830B70"/>
    <w:rsid w:val="008509BA"/>
    <w:rsid w:val="008A70EF"/>
    <w:rsid w:val="008B161D"/>
    <w:rsid w:val="008B4E55"/>
    <w:rsid w:val="008B595D"/>
    <w:rsid w:val="008C7309"/>
    <w:rsid w:val="00900FBB"/>
    <w:rsid w:val="00940CBA"/>
    <w:rsid w:val="00943FAE"/>
    <w:rsid w:val="00977C8F"/>
    <w:rsid w:val="00980A50"/>
    <w:rsid w:val="009B7AFA"/>
    <w:rsid w:val="00A05554"/>
    <w:rsid w:val="00A10B61"/>
    <w:rsid w:val="00A15A28"/>
    <w:rsid w:val="00A51A29"/>
    <w:rsid w:val="00A60709"/>
    <w:rsid w:val="00A714FC"/>
    <w:rsid w:val="00AB6E43"/>
    <w:rsid w:val="00AC4421"/>
    <w:rsid w:val="00B82B28"/>
    <w:rsid w:val="00B921FD"/>
    <w:rsid w:val="00B97E27"/>
    <w:rsid w:val="00BB646D"/>
    <w:rsid w:val="00BC43D1"/>
    <w:rsid w:val="00BD08EB"/>
    <w:rsid w:val="00BD2C91"/>
    <w:rsid w:val="00BF40B0"/>
    <w:rsid w:val="00C226EB"/>
    <w:rsid w:val="00C25F84"/>
    <w:rsid w:val="00C27AA9"/>
    <w:rsid w:val="00C32DA2"/>
    <w:rsid w:val="00C730A8"/>
    <w:rsid w:val="00C81F33"/>
    <w:rsid w:val="00C91BD0"/>
    <w:rsid w:val="00CB4F2B"/>
    <w:rsid w:val="00CB58E8"/>
    <w:rsid w:val="00CB714E"/>
    <w:rsid w:val="00CC21AF"/>
    <w:rsid w:val="00CE3BCF"/>
    <w:rsid w:val="00D22EFB"/>
    <w:rsid w:val="00D32981"/>
    <w:rsid w:val="00D339A2"/>
    <w:rsid w:val="00D42EB9"/>
    <w:rsid w:val="00D5159F"/>
    <w:rsid w:val="00D65393"/>
    <w:rsid w:val="00D90C2E"/>
    <w:rsid w:val="00DA3E67"/>
    <w:rsid w:val="00DB1E5F"/>
    <w:rsid w:val="00DB1FAA"/>
    <w:rsid w:val="00DB3F9E"/>
    <w:rsid w:val="00DC2DB6"/>
    <w:rsid w:val="00DD39FF"/>
    <w:rsid w:val="00DE083E"/>
    <w:rsid w:val="00DF7114"/>
    <w:rsid w:val="00E075B5"/>
    <w:rsid w:val="00E15AF8"/>
    <w:rsid w:val="00E223C2"/>
    <w:rsid w:val="00E32668"/>
    <w:rsid w:val="00E4550B"/>
    <w:rsid w:val="00E5207A"/>
    <w:rsid w:val="00E543E8"/>
    <w:rsid w:val="00E65696"/>
    <w:rsid w:val="00E7474A"/>
    <w:rsid w:val="00E9248D"/>
    <w:rsid w:val="00EA3880"/>
    <w:rsid w:val="00EA785A"/>
    <w:rsid w:val="00EB2059"/>
    <w:rsid w:val="00EB699F"/>
    <w:rsid w:val="00EF1A5A"/>
    <w:rsid w:val="00F06493"/>
    <w:rsid w:val="00F17CBE"/>
    <w:rsid w:val="00F35A9B"/>
    <w:rsid w:val="00F60AEF"/>
    <w:rsid w:val="00F62078"/>
    <w:rsid w:val="00F87D60"/>
    <w:rsid w:val="00FA2282"/>
    <w:rsid w:val="00FB0CE7"/>
    <w:rsid w:val="00FB4C67"/>
    <w:rsid w:val="00FB7117"/>
    <w:rsid w:val="00FE1AE5"/>
    <w:rsid w:val="00FE5A4E"/>
    <w:rsid w:val="00FE5E81"/>
    <w:rsid w:val="00FF335B"/>
    <w:rsid w:val="00FF7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14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B714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B714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B714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B714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B714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B714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B714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B714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B714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B714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B714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B714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B714E"/>
  </w:style>
  <w:style w:type="paragraph" w:customStyle="1" w:styleId="B1">
    <w:name w:val="B1"/>
    <w:basedOn w:val="Normal"/>
    <w:rsid w:val="00CB714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B714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B714E"/>
    <w:pPr>
      <w:widowControl w:val="0"/>
    </w:pPr>
  </w:style>
  <w:style w:type="paragraph" w:customStyle="1" w:styleId="2">
    <w:name w:val="??? 2"/>
    <w:basedOn w:val="a"/>
    <w:next w:val="a"/>
    <w:rsid w:val="00CB714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B714E"/>
    <w:rPr>
      <w:sz w:val="16"/>
    </w:rPr>
  </w:style>
  <w:style w:type="paragraph" w:customStyle="1" w:styleId="DECISION">
    <w:name w:val="DECISION"/>
    <w:basedOn w:val="Normal"/>
    <w:rsid w:val="00CB714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B714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B714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B714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B714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9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B595D"/>
    <w:rPr>
      <w:rFonts w:ascii="Segoe UI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F17CB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locked/>
    <w:rsid w:val="00F17CBE"/>
    <w:rPr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032CF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32CFA"/>
    <w:rPr>
      <w:i/>
      <w:iCs/>
      <w:color w:val="40404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D6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87D6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F87D60"/>
    <w:rPr>
      <w:rFonts w:ascii="Arial" w:hAnsi="Arial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B59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8B595D"/>
    <w:rPr>
      <w:rFonts w:ascii="Segoe UI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F17CB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locked/>
    <w:rsid w:val="00F17CBE"/>
    <w:rPr>
      <w:color w:val="000000"/>
      <w:lang w:eastAsia="ja-JP"/>
    </w:rPr>
  </w:style>
  <w:style w:type="paragraph" w:styleId="Citation">
    <w:name w:val="Quote"/>
    <w:basedOn w:val="Normal"/>
    <w:next w:val="Normal"/>
    <w:link w:val="CitationCar"/>
    <w:uiPriority w:val="29"/>
    <w:qFormat/>
    <w:rsid w:val="00032CF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032CFA"/>
    <w:rPr>
      <w:i/>
      <w:iCs/>
      <w:color w:val="40404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7D6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semiHidden/>
    <w:rsid w:val="00F87D60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rsid w:val="00F87D60"/>
    <w:rPr>
      <w:rFonts w:ascii="Arial" w:hAnsi="Arial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6D90B-15CE-4656-A6C0-E334BE8D3F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797B0D-7889-4375-9CEF-6559811B4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76A20-AA49-475D-A27E-5CFCD1B41EC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1125E27-D3A6-40BB-BF43-BA80CC989B9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85C02F-820F-4364-B7E6-1961676D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Reply LS to SA3 on assumptions for out of network coverage discovery</vt:lpstr>
      <vt:lpstr>Reply LS to SA3 on assumptions for out of network coverage discovery</vt:lpstr>
      <vt:lpstr>Reply LS to SA3 on assumptions for out of network coverage discovery</vt:lpstr>
    </vt:vector>
  </TitlesOfParts>
  <Company>ETSI Sophia Antipolis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SA3 on assumptions for out of network coverage discovery</dc:title>
  <dc:creator>David Boswarthick</dc:creator>
  <cp:lastModifiedBy>FF</cp:lastModifiedBy>
  <cp:revision>4</cp:revision>
  <cp:lastPrinted>2002-04-23T08:10:00Z</cp:lastPrinted>
  <dcterms:created xsi:type="dcterms:W3CDTF">2015-10-23T08:12:00Z</dcterms:created>
  <dcterms:modified xsi:type="dcterms:W3CDTF">2015-11-02T10:42:00Z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H4P5ACNAWDMP-2-9836</vt:lpwstr>
  </property>
  <property fmtid="{D5CDD505-2E9C-101B-9397-08002B2CF9AE}" pid="3" name="_dlc_DocIdItemGuid">
    <vt:lpwstr>c4d300e7-b194-41ed-b6b7-219ef8e8fc69</vt:lpwstr>
  </property>
  <property fmtid="{D5CDD505-2E9C-101B-9397-08002B2CF9AE}" pid="4" name="_dlc_DocIdUrl">
    <vt:lpwstr>https://projects.qualcomm.com/sites/LTED/_layouts/15/DocIdRedir.aspx?ID=H4P5ACNAWDMP-2-9836, H4P5ACNAWDMP-2-9836</vt:lpwstr>
  </property>
  <property fmtid="{D5CDD505-2E9C-101B-9397-08002B2CF9AE}" pid="5" name="_NewReviewCycle">
    <vt:lpwstr/>
  </property>
</Properties>
</file>