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E1B" w:rsidRPr="00176E1B" w:rsidRDefault="00176E1B" w:rsidP="00176E1B">
      <w:pPr>
        <w:rPr>
          <w:rFonts w:ascii="Arial" w:hAnsi="Arial"/>
          <w:b/>
          <w:noProof/>
          <w:sz w:val="24"/>
        </w:rPr>
      </w:pPr>
      <w:r w:rsidRPr="00176E1B">
        <w:rPr>
          <w:rFonts w:ascii="Arial" w:hAnsi="Arial"/>
          <w:b/>
          <w:noProof/>
          <w:sz w:val="24"/>
        </w:rPr>
        <w:t>3GPP TSG CT WG1 Meeting #91</w:t>
      </w:r>
      <w:r w:rsidRPr="00176E1B">
        <w:rPr>
          <w:rFonts w:ascii="Arial" w:hAnsi="Arial"/>
          <w:b/>
          <w:noProof/>
          <w:sz w:val="24"/>
        </w:rPr>
        <w:tab/>
      </w:r>
      <w:r w:rsidRPr="00176E1B">
        <w:rPr>
          <w:rFonts w:ascii="Arial" w:hAnsi="Arial"/>
          <w:b/>
          <w:noProof/>
          <w:sz w:val="24"/>
        </w:rPr>
        <w:tab/>
      </w:r>
      <w:r w:rsidRPr="00176E1B">
        <w:rPr>
          <w:rFonts w:ascii="Arial" w:hAnsi="Arial"/>
          <w:b/>
          <w:noProof/>
          <w:sz w:val="24"/>
        </w:rPr>
        <w:tab/>
      </w:r>
      <w:r w:rsidRPr="00176E1B">
        <w:rPr>
          <w:rFonts w:ascii="Arial" w:hAnsi="Arial"/>
          <w:b/>
          <w:noProof/>
          <w:sz w:val="24"/>
        </w:rPr>
        <w:tab/>
      </w:r>
      <w:r w:rsidRPr="00176E1B">
        <w:rPr>
          <w:rFonts w:ascii="Arial" w:hAnsi="Arial"/>
          <w:b/>
          <w:noProof/>
          <w:sz w:val="24"/>
        </w:rPr>
        <w:tab/>
      </w:r>
      <w:r w:rsidRPr="00176E1B">
        <w:rPr>
          <w:rFonts w:ascii="Arial" w:hAnsi="Arial"/>
          <w:b/>
          <w:noProof/>
          <w:sz w:val="24"/>
        </w:rPr>
        <w:tab/>
      </w:r>
      <w:r w:rsidR="005A626E" w:rsidRPr="005A626E">
        <w:rPr>
          <w:rFonts w:ascii="Arial" w:hAnsi="Arial"/>
          <w:b/>
          <w:noProof/>
          <w:sz w:val="24"/>
        </w:rPr>
        <w:t>C1-150953</w:t>
      </w:r>
    </w:p>
    <w:p w:rsidR="00DA2CEA" w:rsidRDefault="00176E1B" w:rsidP="00176E1B">
      <w:pPr>
        <w:rPr>
          <w:rFonts w:ascii="Arial" w:hAnsi="Arial"/>
          <w:b/>
          <w:noProof/>
          <w:sz w:val="24"/>
        </w:rPr>
      </w:pPr>
      <w:r w:rsidRPr="00176E1B">
        <w:rPr>
          <w:rFonts w:ascii="Arial" w:hAnsi="Arial"/>
          <w:b/>
          <w:noProof/>
          <w:sz w:val="24"/>
        </w:rPr>
        <w:t>Bratislava (Slovakia), 13-17 April 2015</w:t>
      </w:r>
      <w:r>
        <w:rPr>
          <w:rFonts w:ascii="Arial" w:hAnsi="Arial"/>
          <w:b/>
          <w:noProof/>
          <w:sz w:val="24"/>
        </w:rPr>
        <w:t xml:space="preserve"> </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13598">
        <w:rPr>
          <w:rFonts w:ascii="Arial" w:hAnsi="Arial" w:cs="Arial"/>
          <w:b/>
          <w:bCs/>
        </w:rPr>
        <w:t xml:space="preserve">Vodafone </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2083C">
        <w:rPr>
          <w:rFonts w:ascii="Arial" w:hAnsi="Arial" w:cs="Arial"/>
          <w:b/>
          <w:bCs/>
        </w:rPr>
        <w:t xml:space="preserve">Request </w:t>
      </w:r>
      <w:r w:rsidR="004D393D">
        <w:rPr>
          <w:rFonts w:ascii="Arial" w:hAnsi="Arial" w:cs="Arial"/>
          <w:b/>
          <w:bCs/>
        </w:rPr>
        <w:t xml:space="preserve">for delegates </w:t>
      </w:r>
      <w:r w:rsidR="0022083C">
        <w:rPr>
          <w:rFonts w:ascii="Arial" w:hAnsi="Arial" w:cs="Arial"/>
          <w:b/>
          <w:bCs/>
        </w:rPr>
        <w:t>to review</w:t>
      </w:r>
      <w:r w:rsidR="003272E2">
        <w:rPr>
          <w:rFonts w:ascii="Arial" w:hAnsi="Arial" w:cs="Arial"/>
          <w:b/>
          <w:bCs/>
        </w:rPr>
        <w:t xml:space="preserve"> IETF requirements </w:t>
      </w:r>
      <w:r w:rsidR="0022083C">
        <w:rPr>
          <w:rFonts w:ascii="Arial" w:hAnsi="Arial" w:cs="Arial"/>
          <w:b/>
          <w:bCs/>
        </w:rPr>
        <w:t>draft</w:t>
      </w:r>
      <w:r w:rsidR="00613598">
        <w:rPr>
          <w:rFonts w:ascii="Arial" w:hAnsi="Arial" w:cs="Arial"/>
          <w:b/>
          <w:bCs/>
        </w:rPr>
        <w:t xml:space="preserve"> </w:t>
      </w:r>
      <w:r w:rsidR="0022083C">
        <w:rPr>
          <w:rFonts w:ascii="Arial" w:hAnsi="Arial" w:cs="Arial"/>
          <w:b/>
          <w:bCs/>
        </w:rPr>
        <w:t xml:space="preserve">for IMS </w:t>
      </w:r>
      <w:r w:rsidR="004D393D">
        <w:rPr>
          <w:rFonts w:ascii="Arial" w:hAnsi="Arial" w:cs="Arial"/>
          <w:b/>
          <w:bCs/>
        </w:rPr>
        <w:t>trace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511D" w:rsidRPr="00DE511D">
        <w:rPr>
          <w:rFonts w:ascii="Arial" w:hAnsi="Arial" w:cs="Arial"/>
          <w:b/>
          <w:bCs/>
        </w:rPr>
        <w:t>12.31 - ISAT</w:t>
      </w:r>
      <w:bookmarkStart w:id="0" w:name="_GoBack"/>
      <w:bookmarkEnd w:id="0"/>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A18E1">
        <w:rPr>
          <w:rFonts w:ascii="Arial" w:hAnsi="Arial" w:cs="Arial"/>
          <w:b/>
          <w:bCs/>
        </w:rPr>
        <w:t>ACTION</w:t>
      </w:r>
      <w:r w:rsidR="00613598">
        <w:rPr>
          <w:rFonts w:ascii="Arial" w:hAnsi="Arial" w:cs="Arial"/>
          <w:b/>
          <w:bCs/>
        </w:rPr>
        <w:t xml:space="preserve"> </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613598" w:rsidRDefault="00613598" w:rsidP="002C5BAA">
      <w:pPr>
        <w:pStyle w:val="Heading1"/>
      </w:pPr>
      <w:r>
        <w:t>Introduction</w:t>
      </w:r>
      <w:r w:rsidR="00F43350">
        <w:t xml:space="preserve"> </w:t>
      </w:r>
    </w:p>
    <w:p w:rsidR="002D67CC" w:rsidRDefault="002D67CC" w:rsidP="002D67CC">
      <w:r>
        <w:t xml:space="preserve">The </w:t>
      </w:r>
      <w:r w:rsidRPr="002D67CC">
        <w:t>IMS Signalling Activated Trace</w:t>
      </w:r>
      <w:r>
        <w:t xml:space="preserve"> work item has been moved to release 13 (see WID in C1-150426, C3-150071, C4-150048)</w:t>
      </w:r>
      <w:r w:rsidR="00F94D69">
        <w:t>, this discussion paper highlight</w:t>
      </w:r>
      <w:r>
        <w:t xml:space="preserve">s the 3GPP (and OMA) requirements, </w:t>
      </w:r>
      <w:r w:rsidR="00F94D69">
        <w:t xml:space="preserve">describes the </w:t>
      </w:r>
      <w:r>
        <w:t xml:space="preserve">progress in IETF, and </w:t>
      </w:r>
      <w:r w:rsidR="00B24F3E">
        <w:t xml:space="preserve">as supplementary information </w:t>
      </w:r>
      <w:r w:rsidR="00F94D69">
        <w:t xml:space="preserve">summarizes </w:t>
      </w:r>
      <w:r w:rsidR="00B24F3E">
        <w:t>the</w:t>
      </w:r>
      <w:r>
        <w:t xml:space="preserve"> complete set of 3GPP </w:t>
      </w:r>
      <w:proofErr w:type="spellStart"/>
      <w:r>
        <w:t>CTx</w:t>
      </w:r>
      <w:proofErr w:type="spellEnd"/>
      <w:r>
        <w:t xml:space="preserve"> working group CRs </w:t>
      </w:r>
      <w:r w:rsidR="00F94D69">
        <w:t xml:space="preserve">that </w:t>
      </w:r>
      <w:r w:rsidR="00B24F3E">
        <w:t>have been drafted to</w:t>
      </w:r>
      <w:r>
        <w:t xml:space="preserve"> complete the feature in Rel-13.</w:t>
      </w:r>
    </w:p>
    <w:p w:rsidR="001D5BB5" w:rsidRDefault="00EC076F" w:rsidP="002D67CC">
      <w:r>
        <w:t>In order to fulfil 3GPP and OMA requirements, a new protocol element is needed for SIP that can be used to mark SIP signalling that is of interest to logging. Since IETF owns the SIP protocol, a</w:t>
      </w:r>
      <w:r w:rsidR="002D67CC">
        <w:t xml:space="preserve">s a first step towards IETF providing 3GPP with the SIP protocol element needed by ISAT, </w:t>
      </w:r>
      <w:r w:rsidR="00B24F3E">
        <w:t xml:space="preserve">CT working group </w:t>
      </w:r>
      <w:r w:rsidR="002D67CC">
        <w:t xml:space="preserve">delegates are kindly requested to review the IETF </w:t>
      </w:r>
      <w:r w:rsidR="002D67CC" w:rsidRPr="001D5BB5">
        <w:t>requirements</w:t>
      </w:r>
      <w:r w:rsidR="002D67CC">
        <w:t xml:space="preserve"> draft </w:t>
      </w:r>
      <w:r w:rsidR="006E1BAA">
        <w:t>(</w:t>
      </w:r>
      <w:r w:rsidR="00E34C5F" w:rsidRPr="00E34C5F">
        <w:t>http://www.ietf.org/id/draft-ietf-insipid-logme-reqs-02.txt</w:t>
      </w:r>
      <w:r w:rsidR="006E1BAA">
        <w:t xml:space="preserve">) </w:t>
      </w:r>
      <w:r w:rsidR="002D67CC">
        <w:t xml:space="preserve">and post any review comments to the IETF insipid working group e-mail exploder at </w:t>
      </w:r>
      <w:hyperlink r:id="rId9" w:history="1">
        <w:r w:rsidR="00242F4F" w:rsidRPr="00732660">
          <w:rPr>
            <w:rStyle w:val="Hyperlink"/>
          </w:rPr>
          <w:t>insipid@ietf.org</w:t>
        </w:r>
      </w:hyperlink>
      <w:r w:rsidR="002D67CC">
        <w:t>.</w:t>
      </w:r>
      <w:r w:rsidR="00242F4F">
        <w:t xml:space="preserve"> </w:t>
      </w:r>
      <w:r>
        <w:t>This requirements draft describes, in SIP terms, a new marker which has the meaning "log me" when present in a request or response.</w:t>
      </w:r>
    </w:p>
    <w:p w:rsidR="002D67CC" w:rsidRDefault="00242F4F" w:rsidP="002D67CC">
      <w:r>
        <w:t>Reviews of the solution draft (</w:t>
      </w:r>
      <w:r w:rsidR="00E34C5F" w:rsidRPr="00E34C5F">
        <w:t>http://www.ietf.org/id/draft-ietf-insipid-logme-marking-02.txt</w:t>
      </w:r>
      <w:r>
        <w:t xml:space="preserve">) </w:t>
      </w:r>
      <w:r w:rsidR="00FA21A5">
        <w:t>would</w:t>
      </w:r>
      <w:r>
        <w:t xml:space="preserve"> also help progress but can be left as a next step. </w:t>
      </w:r>
    </w:p>
    <w:p w:rsidR="002D67CC" w:rsidRDefault="002D67CC" w:rsidP="002C5BAA">
      <w:pPr>
        <w:pStyle w:val="Heading1"/>
      </w:pPr>
      <w:r>
        <w:t xml:space="preserve">Progress in IETF </w:t>
      </w:r>
    </w:p>
    <w:p w:rsidR="00C6105B" w:rsidRDefault="00B14A01" w:rsidP="00613598">
      <w:r>
        <w:t>The insipid wor</w:t>
      </w:r>
      <w:r w:rsidR="00927D2E">
        <w:t>king group in IETF has adopted requirements and solution</w:t>
      </w:r>
      <w:r>
        <w:t xml:space="preserve"> draft</w:t>
      </w:r>
      <w:r w:rsidR="00927D2E">
        <w:t>s that define</w:t>
      </w:r>
      <w:r>
        <w:t xml:space="preserve"> a </w:t>
      </w:r>
      <w:r w:rsidR="00927D2E">
        <w:t xml:space="preserve">new </w:t>
      </w:r>
      <w:r>
        <w:t xml:space="preserve">SIP header field parameter used to mark a SIP dialog that should be logged. </w:t>
      </w:r>
      <w:r w:rsidR="00BD0A1B">
        <w:t>This pa</w:t>
      </w:r>
      <w:r w:rsidR="00927D2E">
        <w:t>rameter which has the meaning</w:t>
      </w:r>
      <w:r w:rsidR="00BD0A1B">
        <w:t xml:space="preserve"> </w:t>
      </w:r>
      <w:r w:rsidR="00927D2E">
        <w:t>"</w:t>
      </w:r>
      <w:proofErr w:type="gramStart"/>
      <w:r w:rsidR="00BD0A1B">
        <w:t>log</w:t>
      </w:r>
      <w:proofErr w:type="gramEnd"/>
      <w:r w:rsidR="00BD0A1B">
        <w:t xml:space="preserve"> me</w:t>
      </w:r>
      <w:r w:rsidR="00927D2E">
        <w:t>"</w:t>
      </w:r>
      <w:r w:rsidR="00BD0A1B">
        <w:t xml:space="preserve"> </w:t>
      </w:r>
      <w:r w:rsidR="00927D2E">
        <w:t xml:space="preserve">and </w:t>
      </w:r>
      <w:r w:rsidR="00BD0A1B">
        <w:t>is called 'debug'</w:t>
      </w:r>
      <w:r w:rsidR="00927D2E">
        <w:t>. The 'debug' header field parameter</w:t>
      </w:r>
      <w:r w:rsidR="00C6105B">
        <w:t xml:space="preserve"> can be appended to the Session-ID header field</w:t>
      </w:r>
      <w:r w:rsidR="00BD0A1B">
        <w:t xml:space="preserve"> of a dialog that is of interest for logging</w:t>
      </w:r>
      <w:r w:rsidR="00C6105B">
        <w:t xml:space="preserve">. </w:t>
      </w:r>
    </w:p>
    <w:p w:rsidR="00083DDC" w:rsidRDefault="00083DDC" w:rsidP="002C5BAA">
      <w:pPr>
        <w:pStyle w:val="Heading1"/>
      </w:pPr>
      <w:r>
        <w:t xml:space="preserve">3GPP and OMA Requirements </w:t>
      </w:r>
    </w:p>
    <w:p w:rsidR="000A18E1" w:rsidRPr="000A18E1" w:rsidRDefault="000A18E1" w:rsidP="000A18E1">
      <w:pPr>
        <w:pStyle w:val="Heading2"/>
      </w:pPr>
      <w:r>
        <w:t xml:space="preserve">3GPP TS 32.422 </w:t>
      </w:r>
    </w:p>
    <w:p w:rsidR="00083DDC" w:rsidRDefault="006C08F6" w:rsidP="00B341A0">
      <w:r>
        <w:t xml:space="preserve">The 3GPP requirements for </w:t>
      </w:r>
      <w:r w:rsidRPr="006C08F6">
        <w:t>IMS signalling activated trace</w:t>
      </w:r>
      <w:r>
        <w:t xml:space="preserve"> are in TS 32.422. TS 32.422 </w:t>
      </w:r>
      <w:proofErr w:type="gramStart"/>
      <w:r>
        <w:t>is</w:t>
      </w:r>
      <w:proofErr w:type="gramEnd"/>
      <w:r>
        <w:t xml:space="preserve"> not IMS specific and only part of the specification deals with signalling activated trace (other parts deal with management activated trace). The following sub-clauses are relevant to IMS signalling activated trace. </w:t>
      </w:r>
    </w:p>
    <w:p w:rsidR="00EF5155" w:rsidRDefault="00EF5155" w:rsidP="00B341A0"/>
    <w:p w:rsidR="00EF5155" w:rsidRDefault="00EF5155" w:rsidP="00CF57DB">
      <w:pPr>
        <w:pStyle w:val="List2"/>
      </w:pPr>
      <w:r>
        <w:t>4.1.2.9</w:t>
      </w:r>
      <w:r>
        <w:tab/>
        <w:t>Service Level Tracing for IMS activation mechanisms</w:t>
      </w:r>
    </w:p>
    <w:p w:rsidR="00EF5155" w:rsidRDefault="00EF5155" w:rsidP="00CF57DB">
      <w:pPr>
        <w:pStyle w:val="List2"/>
      </w:pPr>
      <w:r>
        <w:t>4.1.3.4</w:t>
      </w:r>
      <w:r>
        <w:tab/>
        <w:t>IP Multimedia Subsystem deactivation mechanisms</w:t>
      </w:r>
    </w:p>
    <w:p w:rsidR="00EF5155" w:rsidRDefault="00EF5155" w:rsidP="00CF57DB">
      <w:pPr>
        <w:pStyle w:val="List2"/>
      </w:pPr>
      <w:r>
        <w:t>4.1.4.6</w:t>
      </w:r>
      <w:r>
        <w:tab/>
        <w:t>Service Level Trace in IMS deactivation mechanisms</w:t>
      </w:r>
      <w:r>
        <w:tab/>
      </w:r>
    </w:p>
    <w:p w:rsidR="00EF5155" w:rsidRDefault="00EF5155" w:rsidP="00CF57DB">
      <w:pPr>
        <w:pStyle w:val="List2"/>
      </w:pPr>
      <w:r>
        <w:t xml:space="preserve">4.2.2.4 </w:t>
      </w:r>
      <w:r w:rsidR="00D31218">
        <w:tab/>
      </w:r>
      <w:r>
        <w:t>IP Multimedia Subsystem starting mechanisms</w:t>
      </w:r>
    </w:p>
    <w:p w:rsidR="00EF5155" w:rsidRDefault="00EF5155" w:rsidP="00CF57DB">
      <w:pPr>
        <w:pStyle w:val="List2"/>
      </w:pPr>
      <w:r>
        <w:t xml:space="preserve">4.2.3.5 </w:t>
      </w:r>
      <w:r w:rsidR="00D31218">
        <w:tab/>
      </w:r>
      <w:r>
        <w:t>Service level tracing for IMS starting mechanism</w:t>
      </w:r>
    </w:p>
    <w:p w:rsidR="00EF5155" w:rsidRDefault="00EF5155" w:rsidP="00CF57DB">
      <w:pPr>
        <w:pStyle w:val="List2"/>
      </w:pPr>
      <w:r>
        <w:t xml:space="preserve">4.2.5.5 </w:t>
      </w:r>
      <w:r w:rsidR="00D31218">
        <w:tab/>
      </w:r>
      <w:r>
        <w:t>Service level tracing for IMS stopping mechanism</w:t>
      </w:r>
    </w:p>
    <w:p w:rsidR="00EF5155" w:rsidRDefault="00EF5155" w:rsidP="00B341A0"/>
    <w:p w:rsidR="006C08F6" w:rsidRDefault="00CF57DB" w:rsidP="00B341A0">
      <w:r>
        <w:t xml:space="preserve">An overview of signalling activated trace is given in </w:t>
      </w:r>
      <w:r w:rsidRPr="00CF57DB">
        <w:t>Figure 4.1.2.9.1.1: Overview of Signalling Activation for service level tracing for IMS</w:t>
      </w:r>
      <w:r w:rsidR="00E33B0C">
        <w:t>. This figure illustrates a</w:t>
      </w:r>
      <w:r>
        <w:t xml:space="preserve"> </w:t>
      </w:r>
      <w:r w:rsidR="00E33B0C">
        <w:t xml:space="preserve">'trace parameter' being carried in SIP signalling to </w:t>
      </w:r>
      <w:r w:rsidR="00E76D7D">
        <w:t>cause</w:t>
      </w:r>
      <w:r w:rsidR="00E33B0C">
        <w:t xml:space="preserve"> tracing. </w:t>
      </w:r>
    </w:p>
    <w:p w:rsidR="00EF5155" w:rsidRDefault="005A626E" w:rsidP="00B341A0">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417.6pt">
            <v:imagedata r:id="rId10" o:title="32"/>
          </v:shape>
        </w:pict>
      </w:r>
    </w:p>
    <w:p w:rsidR="00EF5155" w:rsidRDefault="0093195C" w:rsidP="000A18E1">
      <w:pPr>
        <w:pStyle w:val="Heading2"/>
      </w:pPr>
      <w:r>
        <w:br w:type="page"/>
      </w:r>
      <w:r w:rsidR="000A18E1">
        <w:lastRenderedPageBreak/>
        <w:t xml:space="preserve">OMA Requirements </w:t>
      </w:r>
    </w:p>
    <w:p w:rsidR="006B11ED" w:rsidRDefault="006B11ED" w:rsidP="00B341A0">
      <w:r>
        <w:t xml:space="preserve">OMA also has requirements for signalling activated trace in </w:t>
      </w:r>
      <w:r w:rsidR="001E0C63">
        <w:t xml:space="preserve">clauses 6.4, 6.5, 6.6 of </w:t>
      </w:r>
      <w:r>
        <w:t xml:space="preserve">OMA Service Provider Environment Requirements, Candidate Version 1.0 – 14 June 2005, Open Mobile Alliance, OMA-RD-OSPE-V1_0-20050614-C. </w:t>
      </w:r>
      <w:r w:rsidR="0093195C">
        <w:t>An excerpt is shown below.</w:t>
      </w:r>
    </w:p>
    <w:p w:rsidR="0093195C" w:rsidRDefault="008F515F" w:rsidP="00B341A0">
      <w:r>
        <w:pict>
          <v:group id="_x0000_s1500" editas="canvas" style="width:526.45pt;height:430.85pt;mso-position-horizontal-relative:char;mso-position-vertical-relative:line" coordorigin="1875,1327" coordsize="7685,6289">
            <o:lock v:ext="edit" aspectratio="t"/>
            <v:shape id="_x0000_s1499" type="#_x0000_t75" style="position:absolute;left:1875;top:1327;width:7685;height:6289" o:preferrelative="f">
              <v:fill o:detectmouseclick="t"/>
              <v:path o:extrusionok="t" o:connecttype="none"/>
              <o:lock v:ext="edit" text="t"/>
            </v:shape>
            <v:shapetype id="_x0000_t202" coordsize="21600,21600" o:spt="202" path="m,l,21600r21600,l21600,xe">
              <v:stroke joinstyle="miter"/>
              <v:path gradientshapeok="t" o:connecttype="rect"/>
            </v:shapetype>
            <v:shape id="_x0000_s1501" type="#_x0000_t202" style="position:absolute;left:1990;top:1415;width:7513;height:6041">
              <v:textbox>
                <w:txbxContent>
                  <w:p w:rsidR="0093195C" w:rsidRDefault="0093195C" w:rsidP="0093195C">
                    <w:pPr>
                      <w:pStyle w:val="Heading2"/>
                      <w:numPr>
                        <w:ilvl w:val="0"/>
                        <w:numId w:val="0"/>
                      </w:numPr>
                      <w:tabs>
                        <w:tab w:val="right" w:pos="10080"/>
                      </w:tabs>
                      <w:spacing w:before="120" w:after="120"/>
                      <w:ind w:right="0"/>
                    </w:pPr>
                    <w:bookmarkStart w:id="1" w:name="_Toc107119185"/>
                    <w:r>
                      <w:t>6.4 High-Level Functional Requirements for service level tracing</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93195C" w:rsidTr="00451C68">
                      <w:trPr>
                        <w:jc w:val="center"/>
                      </w:trPr>
                      <w:tc>
                        <w:tcPr>
                          <w:tcW w:w="1809" w:type="dxa"/>
                          <w:shd w:val="clear" w:color="auto" w:fill="CCFFCC"/>
                        </w:tcPr>
                        <w:p w:rsidR="0093195C" w:rsidRDefault="0093195C" w:rsidP="00451C68">
                          <w:pPr>
                            <w:pStyle w:val="TableHead"/>
                          </w:pPr>
                          <w:r>
                            <w:t>Label</w:t>
                          </w:r>
                        </w:p>
                      </w:tc>
                      <w:tc>
                        <w:tcPr>
                          <w:tcW w:w="6480" w:type="dxa"/>
                          <w:shd w:val="clear" w:color="auto" w:fill="CCFFCC"/>
                        </w:tcPr>
                        <w:p w:rsidR="0093195C" w:rsidRDefault="0093195C" w:rsidP="00451C68">
                          <w:pPr>
                            <w:pStyle w:val="TableHead"/>
                          </w:pPr>
                          <w:r>
                            <w:t>Description</w:t>
                          </w:r>
                        </w:p>
                      </w:tc>
                      <w:tc>
                        <w:tcPr>
                          <w:tcW w:w="1809" w:type="dxa"/>
                          <w:shd w:val="clear" w:color="auto" w:fill="CCFFCC"/>
                        </w:tcPr>
                        <w:p w:rsidR="0093195C" w:rsidRDefault="0093195C" w:rsidP="00451C68">
                          <w:pPr>
                            <w:pStyle w:val="TableHead"/>
                          </w:pPr>
                          <w:r>
                            <w:t>Enabler Release</w:t>
                          </w:r>
                        </w:p>
                      </w:tc>
                    </w:tr>
                    <w:tr w:rsidR="0093195C" w:rsidTr="00451C68">
                      <w:trPr>
                        <w:jc w:val="center"/>
                      </w:trPr>
                      <w:tc>
                        <w:tcPr>
                          <w:tcW w:w="1809" w:type="dxa"/>
                        </w:tcPr>
                        <w:p w:rsidR="0093195C" w:rsidRDefault="0093195C" w:rsidP="00451C68">
                          <w:pPr>
                            <w:pStyle w:val="TableRow"/>
                          </w:pPr>
                          <w:r>
                            <w:t>[SLT-HL-1]</w:t>
                          </w:r>
                        </w:p>
                      </w:tc>
                      <w:tc>
                        <w:tcPr>
                          <w:tcW w:w="6480" w:type="dxa"/>
                        </w:tcPr>
                        <w:p w:rsidR="0093195C" w:rsidRDefault="0093195C" w:rsidP="00451C68">
                          <w:pPr>
                            <w:pStyle w:val="TableRow"/>
                          </w:pPr>
                          <w:r>
                            <w:t>Each component with in the OSPE MUST support Service Level Tracing (SLT).</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[SLT-HL-2]</w:t>
                          </w:r>
                        </w:p>
                      </w:tc>
                      <w:tc>
                        <w:tcPr>
                          <w:tcW w:w="6480" w:type="dxa"/>
                        </w:tcPr>
                        <w:p w:rsidR="0093195C" w:rsidRDefault="0093195C" w:rsidP="00451C68">
                          <w:pPr>
                            <w:pStyle w:val="TableRow"/>
                          </w:pPr>
                          <w:r>
                            <w:t>A device/component supporting Service Level Tracing (SLT) MUST support marking.</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[SLT-HL-3]</w:t>
                          </w:r>
                        </w:p>
                      </w:tc>
                      <w:tc>
                        <w:tcPr>
                          <w:tcW w:w="6480" w:type="dxa"/>
                        </w:tcPr>
                        <w:p w:rsidR="0093195C" w:rsidRDefault="0093195C" w:rsidP="00451C68">
                          <w:pPr>
                            <w:pStyle w:val="TableRow"/>
                            <w:tabs>
                              <w:tab w:val="left" w:pos="992"/>
                            </w:tabs>
                          </w:pPr>
                          <w:r>
                            <w:t>When a service is initiated from marked component/device and when that service matches the service indicated in the marking request, the component/device MUST indicate in the related outgoing messages (E.g. SIP Invite) that SLT is required.</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[SLT-HL-4]</w:t>
                          </w:r>
                        </w:p>
                      </w:tc>
                      <w:tc>
                        <w:tcPr>
                          <w:tcW w:w="6480" w:type="dxa"/>
                        </w:tcPr>
                        <w:p w:rsidR="0093195C" w:rsidRDefault="0093195C" w:rsidP="00451C68">
                          <w:pPr>
                            <w:pStyle w:val="TableRow"/>
                          </w:pPr>
                          <w:r>
                            <w:t>The encoding of the SLT logged trace information MUST be defined in a standard manner across all components.</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[SLT-HL-5]</w:t>
                          </w:r>
                        </w:p>
                      </w:tc>
                      <w:tc>
                        <w:tcPr>
                          <w:tcW w:w="6480" w:type="dxa"/>
                        </w:tcPr>
                        <w:p w:rsidR="0093195C" w:rsidRDefault="0093195C" w:rsidP="00451C68">
                          <w:pPr>
                            <w:pStyle w:val="TableRow"/>
                          </w:pPr>
                          <w:r>
                            <w:t>There MUST be several levels (e.g. amount or granularity) of logged information captured by a component.</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[SLT-HL-6]</w:t>
                          </w:r>
                        </w:p>
                      </w:tc>
                      <w:tc>
                        <w:tcPr>
                          <w:tcW w:w="6480" w:type="dxa"/>
                        </w:tcPr>
                        <w:p w:rsidR="0093195C" w:rsidRDefault="0093195C" w:rsidP="00451C68">
                          <w:pPr>
                            <w:pStyle w:val="TableRow"/>
                          </w:pPr>
                          <w:r>
                            <w:t>All actors (e.g. the components of the Service chain the end-user’s identity), and associated characteristics (e.g. component version, supported execution environment, application version), MUST be identifiable within the logged trace information that is retrieved from all components in a service chain.</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[SLT-HL-7]</w:t>
                          </w:r>
                        </w:p>
                      </w:tc>
                      <w:tc>
                        <w:tcPr>
                          <w:tcW w:w="6480" w:type="dxa"/>
                        </w:tcPr>
                        <w:p w:rsidR="0093195C" w:rsidRDefault="0093195C" w:rsidP="00451C68">
                          <w:pPr>
                            <w:pStyle w:val="TableRow"/>
                          </w:pPr>
                          <w:r>
                            <w:t>The Service Provider or other authorised actor MUST be able to correlate the service to be traced, as indicated in the marking request, with trace information retrieved from across components of a service chain.</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[SLT-HL-8]</w:t>
                          </w:r>
                        </w:p>
                      </w:tc>
                      <w:tc>
                        <w:tcPr>
                          <w:tcW w:w="6480" w:type="dxa"/>
                        </w:tcPr>
                        <w:p w:rsidR="0093195C" w:rsidRDefault="0093195C" w:rsidP="00451C68">
                          <w:pPr>
                            <w:pStyle w:val="TableRow"/>
                          </w:pPr>
                          <w:r>
                            <w:t xml:space="preserve">The Service Provider MUST </w:t>
                          </w:r>
                          <w:proofErr w:type="gramStart"/>
                          <w:r>
                            <w:t>be</w:t>
                          </w:r>
                          <w:proofErr w:type="gramEnd"/>
                          <w:r>
                            <w:t xml:space="preserve"> able to identify and distinguish between all trace activities initiated by multiple devices at a single component.</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[SLT-HL-9]</w:t>
                          </w:r>
                        </w:p>
                      </w:tc>
                      <w:tc>
                        <w:tcPr>
                          <w:tcW w:w="6480" w:type="dxa"/>
                        </w:tcPr>
                        <w:p w:rsidR="0093195C" w:rsidRDefault="0093195C" w:rsidP="00451C68">
                          <w:pPr>
                            <w:pStyle w:val="TableRow"/>
                          </w:pPr>
                          <w:r>
                            <w:t>Service Level Tracing MUST apply to both control and user plane to aid in identifying issues related to, e.g. timing misalignments between the user plane and control plane.</w:t>
                          </w:r>
                        </w:p>
                      </w:tc>
                      <w:tc>
                        <w:tcPr>
                          <w:tcW w:w="1809" w:type="dxa"/>
                        </w:tcPr>
                        <w:p w:rsidR="0093195C" w:rsidRDefault="0093195C" w:rsidP="00451C68">
                          <w:pPr>
                            <w:pStyle w:val="TableRow"/>
                          </w:pPr>
                        </w:p>
                      </w:tc>
                    </w:tr>
                    <w:tr w:rsidR="0093195C" w:rsidTr="00451C68">
                      <w:trPr>
                        <w:jc w:val="center"/>
                      </w:trPr>
                      <w:tc>
                        <w:tcPr>
                          <w:tcW w:w="1809" w:type="dxa"/>
                        </w:tcPr>
                        <w:p w:rsidR="0093195C" w:rsidRDefault="0093195C" w:rsidP="00451C68">
                          <w:pPr>
                            <w:pStyle w:val="TableRow"/>
                          </w:pPr>
                          <w:r>
                            <w:t>[SLT-HL-10]</w:t>
                          </w:r>
                        </w:p>
                      </w:tc>
                      <w:tc>
                        <w:tcPr>
                          <w:tcW w:w="6480" w:type="dxa"/>
                        </w:tcPr>
                        <w:p w:rsidR="0093195C" w:rsidRDefault="0093195C" w:rsidP="00451C68">
                          <w:pPr>
                            <w:pStyle w:val="TableRow"/>
                          </w:pPr>
                          <w:r>
                            <w:t xml:space="preserve">The specification of SLT SHOULD </w:t>
                          </w:r>
                          <w:proofErr w:type="gramStart"/>
                          <w:r>
                            <w:t>be</w:t>
                          </w:r>
                          <w:proofErr w:type="gramEnd"/>
                          <w:r>
                            <w:t xml:space="preserve"> done in such a way as to maximise the chance for the SLT trace token to be passed through a service chain, which includes SLT non-compliant components.</w:t>
                          </w:r>
                        </w:p>
                      </w:tc>
                      <w:tc>
                        <w:tcPr>
                          <w:tcW w:w="1809" w:type="dxa"/>
                        </w:tcPr>
                        <w:p w:rsidR="0093195C" w:rsidRDefault="0093195C" w:rsidP="00451C68">
                          <w:pPr>
                            <w:pStyle w:val="TableRow"/>
                          </w:pPr>
                        </w:p>
                      </w:tc>
                    </w:tr>
                  </w:tbl>
                  <w:p w:rsidR="0093195C" w:rsidRDefault="0093195C" w:rsidP="00414AC2">
                    <w:pPr>
                      <w:pStyle w:val="Caption"/>
                      <w:jc w:val="center"/>
                    </w:pPr>
                    <w:bookmarkStart w:id="2" w:name="_Toc107119203"/>
                    <w:r>
                      <w:t xml:space="preserve">Table </w:t>
                    </w:r>
                    <w:fldSimple w:instr=" SEQ Table \* ARABIC ">
                      <w:r>
                        <w:rPr>
                          <w:noProof/>
                        </w:rPr>
                        <w:t>5</w:t>
                      </w:r>
                    </w:fldSimple>
                    <w:r>
                      <w:t>: High-Level Functional Requirements</w:t>
                    </w:r>
                    <w:bookmarkEnd w:id="2"/>
                  </w:p>
                  <w:p w:rsidR="0093195C" w:rsidRDefault="0093195C"/>
                </w:txbxContent>
              </v:textbox>
            </v:shape>
            <w10:anchorlock/>
          </v:group>
        </w:pict>
      </w:r>
    </w:p>
    <w:p w:rsidR="0093195C" w:rsidRDefault="0093195C" w:rsidP="0093195C">
      <w:pPr>
        <w:pStyle w:val="Caption"/>
        <w:jc w:val="center"/>
      </w:pPr>
      <w:r>
        <w:t>Figure 1: Excerpt of OMA requirements for service level trace</w:t>
      </w:r>
    </w:p>
    <w:p w:rsidR="000A18E1" w:rsidRDefault="000A18E1" w:rsidP="0093195C">
      <w:pPr>
        <w:pStyle w:val="Heading1"/>
      </w:pPr>
      <w:r>
        <w:t xml:space="preserve">Proposal </w:t>
      </w:r>
    </w:p>
    <w:p w:rsidR="000A18E1" w:rsidRDefault="0093195C" w:rsidP="000A18E1">
      <w:r>
        <w:t xml:space="preserve">The IETF </w:t>
      </w:r>
      <w:r w:rsidRPr="001D5BB5">
        <w:t>requirements</w:t>
      </w:r>
      <w:r>
        <w:t xml:space="preserve"> draft </w:t>
      </w:r>
      <w:hyperlink r:id="rId11" w:history="1">
        <w:r w:rsidRPr="00DC7E12">
          <w:rPr>
            <w:rStyle w:val="Hyperlink"/>
          </w:rPr>
          <w:t>http://www.ietf.org/id/draft-ietf-insipid-logme-reqs-02.txt</w:t>
        </w:r>
      </w:hyperlink>
      <w:r>
        <w:t xml:space="preserve"> lists requirements for a SIP protocol element with the meaning "log me", which is needed to fulfil 3GPP </w:t>
      </w:r>
      <w:r w:rsidR="009448A8">
        <w:t xml:space="preserve">(and OMA) </w:t>
      </w:r>
      <w:r>
        <w:t xml:space="preserve">signalling activated trace requirements. CT working group delegates are kindly requested to review the draft for technical or editorial errors and post any review comments to the IETF insipid working group e-mail exploder at </w:t>
      </w:r>
      <w:hyperlink r:id="rId12" w:history="1">
        <w:r w:rsidRPr="00732660">
          <w:rPr>
            <w:rStyle w:val="Hyperlink"/>
          </w:rPr>
          <w:t>insipid@ietf.org</w:t>
        </w:r>
      </w:hyperlink>
      <w:r>
        <w:t>. If this draft</w:t>
      </w:r>
      <w:r w:rsidR="00357073">
        <w:t xml:space="preserve"> can be</w:t>
      </w:r>
      <w:r>
        <w:t xml:space="preserve"> reviewed by several delegates between this meeting (CT1#</w:t>
      </w:r>
      <w:r w:rsidR="00357073">
        <w:t xml:space="preserve">91) and the </w:t>
      </w:r>
      <w:proofErr w:type="spellStart"/>
      <w:r w:rsidR="00357073">
        <w:t>Sanya</w:t>
      </w:r>
      <w:proofErr w:type="spellEnd"/>
      <w:r w:rsidR="00357073">
        <w:t xml:space="preserve"> meeting at the end of May (CT1#92) then the IETF working group can be confident that the trace requirements are correctly captured and can proceed with providing a solution. </w:t>
      </w:r>
    </w:p>
    <w:p w:rsidR="000A18E1" w:rsidRPr="000A18E1" w:rsidRDefault="0093195C" w:rsidP="000A18E1">
      <w:pPr>
        <w:pStyle w:val="Heading1"/>
      </w:pPr>
      <w:r>
        <w:br w:type="page"/>
      </w:r>
      <w:r w:rsidR="000A18E1">
        <w:lastRenderedPageBreak/>
        <w:t xml:space="preserve">Supplementary Information on Solution </w:t>
      </w:r>
    </w:p>
    <w:p w:rsidR="001F793E" w:rsidRDefault="001F793E" w:rsidP="000A18E1">
      <w:pPr>
        <w:pStyle w:val="Heading2"/>
      </w:pPr>
      <w:r>
        <w:t>Proposed 3GPP Solution</w:t>
      </w:r>
      <w:r w:rsidR="00B4508E">
        <w:t xml:space="preserve"> </w:t>
      </w:r>
    </w:p>
    <w:p w:rsidR="00B4508E" w:rsidRPr="00B4508E" w:rsidRDefault="00B4508E" w:rsidP="000A18E1">
      <w:r>
        <w:t>The signalling diagrams below illustrate how the IETF defined 'debug' header field parameter</w:t>
      </w:r>
      <w:r w:rsidR="00D61F68">
        <w:t xml:space="preserve"> is used by IMS entities. The parameter marks a session that is of interest to logging and SIP entities can log any marked requests or responses if they are configured to do so. </w:t>
      </w:r>
      <w:r w:rsidR="00C9548B">
        <w:t>The different cases account for the possibility that a 3GPP network might want to trace sessions between 3GPP networks (case a), arriving from a non-3GPP network (case b) and terminating in a non-3GPP network (case c).</w:t>
      </w:r>
    </w:p>
    <w:p w:rsidR="00F97303" w:rsidRDefault="00F97303" w:rsidP="000A18E1">
      <w:pPr>
        <w:pStyle w:val="Heading3"/>
      </w:pPr>
      <w:proofErr w:type="gramStart"/>
      <w:r>
        <w:t>case</w:t>
      </w:r>
      <w:proofErr w:type="gramEnd"/>
      <w:r>
        <w:t xml:space="preserve"> </w:t>
      </w:r>
      <w:r w:rsidR="00C410EE">
        <w:t xml:space="preserve">a) </w:t>
      </w:r>
      <w:proofErr w:type="spellStart"/>
      <w:r w:rsidRPr="00F97303">
        <w:t>Logme</w:t>
      </w:r>
      <w:proofErr w:type="spellEnd"/>
      <w:r w:rsidRPr="00F97303">
        <w:t xml:space="preserve"> marker inserted by UE A and echoed by UE B </w:t>
      </w:r>
    </w:p>
    <w:p w:rsidR="00C410EE" w:rsidRPr="00C410EE" w:rsidRDefault="00BD0A1B" w:rsidP="000A18E1">
      <w:r>
        <w:t>Both UE A and UE B support the functionality defined in this draft, UE A is configured to mark a session (e.g. by configuring UE A to mark all sessions that start within a configured time period)</w:t>
      </w:r>
      <w:r w:rsidR="00550AB6">
        <w:t>.</w:t>
      </w:r>
      <w:r>
        <w:t xml:space="preserve"> UE B echoes any </w:t>
      </w:r>
      <w:proofErr w:type="spellStart"/>
      <w:r>
        <w:t>logme</w:t>
      </w:r>
      <w:proofErr w:type="spellEnd"/>
      <w:r>
        <w:t xml:space="preserve"> marking it receives in a request into a response</w:t>
      </w:r>
      <w:r w:rsidR="00550AB6">
        <w:t>, i.e. it copies the 'debug' header field parameter into the response</w:t>
      </w:r>
      <w:r>
        <w:t xml:space="preserve">. </w:t>
      </w:r>
    </w:p>
    <w:p w:rsidR="00B7717B" w:rsidRDefault="008F515F" w:rsidP="000A18E1">
      <w:r>
        <w:pict>
          <v:group id="_x0000_s1156" editas="canvas" style="width:493.25pt;height:195.95pt;mso-position-horizontal-relative:char;mso-position-vertical-relative:line" coordorigin="1020,5911" coordsize="9865,3919">
            <o:lock v:ext="edit" aspectratio="t"/>
            <v:shape id="_x0000_s1157" type="#_x0000_t75" style="position:absolute;left:1020;top:5911;width:9865;height:3919" o:preferrelative="f">
              <v:fill o:detectmouseclick="t"/>
              <v:path o:extrusionok="t" o:connecttype="none"/>
              <o:lock v:ext="edit" text="t"/>
            </v:shape>
            <v:shape id="_x0000_s1158" type="#_x0000_t202" style="position:absolute;left:1389;top:6092;width:4880;height:724" stroked="f">
              <v:textbox>
                <w:txbxContent>
                  <w:p w:rsidR="00CF229A" w:rsidRDefault="00CF229A" w:rsidP="00CF229A">
                    <w:pPr>
                      <w:pStyle w:val="PlainText"/>
                    </w:pPr>
                    <w:r>
                      <w:t>INVITE</w:t>
                    </w:r>
                  </w:p>
                  <w:p w:rsidR="00B7717B" w:rsidRPr="0005679A" w:rsidRDefault="00CF229A" w:rsidP="00CF229A">
                    <w:pPr>
                      <w:pStyle w:val="PlainText"/>
                    </w:pPr>
                    <w:r>
                      <w:t>Session-ID: ab30317f1a784dc48ff824d0d3715d86;</w:t>
                    </w:r>
                    <w:r w:rsidR="00D65D29">
                      <w:t xml:space="preserve"> </w:t>
                    </w:r>
                    <w:r>
                      <w:t>remote=00000000000000000000000000000000;</w:t>
                    </w:r>
                    <w:r w:rsidR="00B7717B" w:rsidRPr="0005679A">
                      <w:t xml:space="preserve"> </w:t>
                    </w:r>
                    <w:r w:rsidR="00B7717B" w:rsidRPr="008A540E">
                      <w:rPr>
                        <w:color w:val="FF0000"/>
                      </w:rPr>
                      <w:t>debug</w:t>
                    </w:r>
                  </w:p>
                </w:txbxContent>
              </v:textbox>
            </v:shape>
            <v:roundrect id="_x0000_s1159" style="position:absolute;left:1389;top:6997;width:1079;height:1657" arcsize="10923f">
              <v:textbox>
                <w:txbxContent>
                  <w:p w:rsidR="00B7717B" w:rsidRPr="00C01E01" w:rsidRDefault="00B7717B" w:rsidP="00B7717B">
                    <w:pPr>
                      <w:pStyle w:val="BalloonText"/>
                    </w:pPr>
                    <w:r w:rsidRPr="00C01E01">
                      <w:t>UE</w:t>
                    </w:r>
                    <w:r w:rsidR="002123C8">
                      <w:t xml:space="preserve"> A</w:t>
                    </w:r>
                  </w:p>
                </w:txbxContent>
              </v:textbox>
            </v:roundrect>
            <v:oval id="_x0000_s1160" style="position:absolute;left:1382;top:7359;width:143;height:143" strokecolor="#bfbfbf"/>
            <v:oval id="_x0000_s1161" style="position:absolute;left:1382;top:8083;width:143;height:143" strokecolor="#bfbfbf"/>
            <v:oval id="_x0000_s1162" style="position:absolute;left:2325;top:7359;width:143;height:143" strokecolor="#bfbfbf"/>
            <v:oval id="_x0000_s1163" style="position:absolute;left:2325;top:8083;width:143;height:143" strokecolor="#bfbfbf"/>
            <v:roundrect id="_x0000_s1164" style="position:absolute;left:2837;top:6997;width:1079;height:1657" arcsize="10923f">
              <v:textbox>
                <w:txbxContent>
                  <w:p w:rsidR="00B7717B" w:rsidRDefault="00B7717B" w:rsidP="00B7717B">
                    <w:pPr>
                      <w:pStyle w:val="BalloonText"/>
                    </w:pPr>
                    <w:r>
                      <w:t>P-CSCF</w:t>
                    </w:r>
                  </w:p>
                </w:txbxContent>
              </v:textbox>
            </v:roundrect>
            <v:oval id="_x0000_s1165" style="position:absolute;left:2830;top:7359;width:143;height:143" strokecolor="#bfbfbf"/>
            <v:oval id="_x0000_s1166" style="position:absolute;left:2830;top:8083;width:143;height:143" strokecolor="#bfbfbf"/>
            <v:oval id="_x0000_s1167" style="position:absolute;left:3773;top:7359;width:143;height:143" strokecolor="#bfbfbf"/>
            <v:oval id="_x0000_s1168" style="position:absolute;left:3773;top:8083;width:143;height:143" strokecolor="#bfbfbf"/>
            <v:roundrect id="_x0000_s1169" style="position:absolute;left:8086;top:6997;width:1079;height:1657" arcsize="10923f">
              <v:textbox>
                <w:txbxContent>
                  <w:p w:rsidR="00B7717B" w:rsidRPr="00C01E01" w:rsidRDefault="00B7717B" w:rsidP="00B7717B">
                    <w:pPr>
                      <w:pStyle w:val="BalloonText"/>
                    </w:pPr>
                    <w:r>
                      <w:t>S-CSCF</w:t>
                    </w:r>
                  </w:p>
                </w:txbxContent>
              </v:textbox>
            </v:roundrect>
            <v:oval id="_x0000_s1170" style="position:absolute;left:8079;top:7359;width:143;height:143" strokecolor="#bfbfbf"/>
            <v:oval id="_x0000_s1171" style="position:absolute;left:8079;top:8083;width:143;height:143" strokecolor="#bfbfbf"/>
            <v:oval id="_x0000_s1172" style="position:absolute;left:9022;top:7359;width:143;height:143" strokecolor="#bfbfbf"/>
            <v:oval id="_x0000_s1173" style="position:absolute;left:9022;top:8083;width:143;height:143" strokecolor="#bfbfbf"/>
            <v:roundrect id="_x0000_s1174" style="position:absolute;left:9534;top:6997;width:1079;height:1657" arcsize="10923f">
              <v:textbox>
                <w:txbxContent>
                  <w:p w:rsidR="00B7717B" w:rsidRDefault="00B7717B" w:rsidP="00B7717B">
                    <w:pPr>
                      <w:pStyle w:val="BalloonText"/>
                    </w:pPr>
                    <w:r w:rsidRPr="00C01E01">
                      <w:t>UE</w:t>
                    </w:r>
                    <w:r w:rsidR="002123C8">
                      <w:t xml:space="preserve"> B</w:t>
                    </w:r>
                  </w:p>
                </w:txbxContent>
              </v:textbox>
            </v:roundrect>
            <v:oval id="_x0000_s1175" style="position:absolute;left:9527;top:7359;width:143;height:143" strokecolor="#bfbfbf"/>
            <v:oval id="_x0000_s1176" style="position:absolute;left:9527;top:8083;width:143;height:143" strokecolor="#bfbfbf"/>
            <v:oval id="_x0000_s1177" style="position:absolute;left:10470;top:7359;width:143;height:143" strokecolor="#bfbfbf"/>
            <v:oval id="_x0000_s1178" style="position:absolute;left:10470;top:8083;width:143;height:143" strokecolor="#bfbfbf"/>
            <v:roundrect id="_x0000_s1179" style="position:absolute;left:4285;top:6997;width:1079;height:1657" arcsize="10923f">
              <v:textbox>
                <w:txbxContent>
                  <w:p w:rsidR="00B7717B" w:rsidRPr="00C01E01" w:rsidRDefault="00B7717B" w:rsidP="00B7717B">
                    <w:pPr>
                      <w:pStyle w:val="BalloonText"/>
                    </w:pPr>
                    <w:r>
                      <w:t>S-CSCF</w:t>
                    </w:r>
                  </w:p>
                </w:txbxContent>
              </v:textbox>
            </v:roundrect>
            <v:oval id="_x0000_s1180" style="position:absolute;left:4278;top:7359;width:143;height:143" strokecolor="#bfbfbf"/>
            <v:oval id="_x0000_s1181" style="position:absolute;left:4278;top:8083;width:143;height:143" strokecolor="#bfbfbf"/>
            <v:oval id="_x0000_s1182" style="position:absolute;left:5221;top:7359;width:143;height:143" strokecolor="#bfbfbf"/>
            <v:oval id="_x0000_s1183" style="position:absolute;left:5221;top:8083;width:143;height:143" strokecolor="#bfbfbf"/>
            <v:shapetype id="_x0000_t32" coordsize="21600,21600" o:spt="32" o:oned="t" path="m,l21600,21600e" filled="f">
              <v:path arrowok="t" fillok="f" o:connecttype="none"/>
              <o:lock v:ext="edit" shapetype="t"/>
            </v:shapetype>
            <v:shape id="_x0000_s1234" type="#_x0000_t32" style="position:absolute;left:2468;top:7431;width:7059;height:1" o:connectortype="straight">
              <v:stroke endarrow="block"/>
            </v:shape>
            <v:shape id="_x0000_s1235" type="#_x0000_t32" style="position:absolute;left:2468;top:8155;width:7059;height:1;flip:x" o:connectortype="straight">
              <v:stroke endarrow="block"/>
            </v:shape>
            <v:shape id="_x0000_s1244" type="#_x0000_t202" style="position:absolute;left:5907;top:8807;width:4790;height:724" stroked="f">
              <v:textbox>
                <w:txbxContent>
                  <w:p w:rsidR="003728D8" w:rsidRPr="0005679A" w:rsidRDefault="00CF229A" w:rsidP="00B7717B">
                    <w:pPr>
                      <w:pStyle w:val="PlainText"/>
                    </w:pPr>
                    <w:r>
                      <w:t>200 OK</w:t>
                    </w:r>
                    <w:r>
                      <w:br/>
                    </w:r>
                    <w:r w:rsidR="003728D8" w:rsidRPr="0005679A">
                      <w:t>Session-ID: ab30317f1a78</w:t>
                    </w:r>
                    <w:r w:rsidR="003728D8">
                      <w:t xml:space="preserve">4dc48ff824d0d3715d86; </w:t>
                    </w:r>
                    <w:r w:rsidR="003728D8" w:rsidRPr="0005679A">
                      <w:t xml:space="preserve">remote=47755a9de7794ba387653f2099600ef2; </w:t>
                    </w:r>
                    <w:r w:rsidR="003728D8" w:rsidRPr="008A540E">
                      <w:rPr>
                        <w:color w:val="FF0000"/>
                      </w:rPr>
                      <w:t>debug</w:t>
                    </w:r>
                  </w:p>
                </w:txbxContent>
              </v:textbox>
            </v:shape>
            <v:shape id="_x0000_s1245" type="#_x0000_t32" style="position:absolute;left:2447;top:6816;width:1382;height:564;flip:x" o:connectortype="straight">
              <v:stroke endarrow="open"/>
            </v:shape>
            <v:shape id="_x0000_s1246" type="#_x0000_t32" style="position:absolute;left:8302;top:8205;width:1246;height:602;flip:y" o:connectortype="straight">
              <v:stroke endarrow="open"/>
            </v:shape>
            <w10:anchorlock/>
          </v:group>
        </w:pict>
      </w:r>
    </w:p>
    <w:p w:rsidR="00B7717B" w:rsidRDefault="00B7717B" w:rsidP="000A18E1"/>
    <w:p w:rsidR="00F97303" w:rsidRDefault="00B7717B" w:rsidP="000A18E1">
      <w:pPr>
        <w:pStyle w:val="Heading3"/>
      </w:pPr>
      <w:r>
        <w:br w:type="page"/>
      </w:r>
      <w:r w:rsidR="00F97303">
        <w:lastRenderedPageBreak/>
        <w:t xml:space="preserve">Case </w:t>
      </w:r>
      <w:r w:rsidR="005D1FE2">
        <w:t xml:space="preserve">b) </w:t>
      </w:r>
      <w:proofErr w:type="spellStart"/>
      <w:r w:rsidR="005D1FE2">
        <w:t>Logme</w:t>
      </w:r>
      <w:proofErr w:type="spellEnd"/>
      <w:r w:rsidR="005D1FE2">
        <w:t xml:space="preserve"> marker inserted</w:t>
      </w:r>
      <w:r w:rsidR="00F97303">
        <w:t xml:space="preserve"> by S-CSCF B and echoed by UE B</w:t>
      </w:r>
      <w:r w:rsidR="00646DA0">
        <w:t xml:space="preserve"> </w:t>
      </w:r>
    </w:p>
    <w:p w:rsidR="00B7717B" w:rsidRDefault="00646DA0" w:rsidP="000A18E1">
      <w:r>
        <w:t>Either UE does not support the functionality in this draft, or network B wants to perform logging independently of network A. S-CSCF B is configured to mark a dialog creating request</w:t>
      </w:r>
      <w:r w:rsidRPr="00646DA0">
        <w:t xml:space="preserve"> (e.g. by configuring </w:t>
      </w:r>
      <w:r>
        <w:t>S-CSCF B</w:t>
      </w:r>
      <w:r w:rsidRPr="00646DA0">
        <w:t xml:space="preserve"> to mark all sessions that start within a configured time period). UE B echoes any </w:t>
      </w:r>
      <w:proofErr w:type="spellStart"/>
      <w:r w:rsidRPr="00646DA0">
        <w:t>logme</w:t>
      </w:r>
      <w:proofErr w:type="spellEnd"/>
      <w:r w:rsidRPr="00646DA0">
        <w:t xml:space="preserve"> marking it receives in a request into a response, i.e. it copies the 'debug' header field parameter into the response.</w:t>
      </w:r>
      <w:r>
        <w:t xml:space="preserve"> S-CSCF B removes the </w:t>
      </w:r>
      <w:proofErr w:type="spellStart"/>
      <w:r>
        <w:t>logme</w:t>
      </w:r>
      <w:proofErr w:type="spellEnd"/>
      <w:r>
        <w:t xml:space="preserve"> marking from the response. </w:t>
      </w:r>
    </w:p>
    <w:p w:rsidR="005D1FE2" w:rsidRDefault="008F515F" w:rsidP="00387BD4">
      <w:r>
        <w:pict>
          <v:group id="_x0000_s1425" editas="canvas" style="width:493.25pt;height:255.8pt;mso-position-horizontal-relative:char;mso-position-vertical-relative:line" coordorigin="1020,9792" coordsize="9865,5116">
            <o:lock v:ext="edit" aspectratio="t"/>
            <v:shape id="_x0000_s1426" type="#_x0000_t75" style="position:absolute;left:1020;top:9792;width:9865;height:5116" o:preferrelative="f">
              <v:fill o:detectmouseclick="t"/>
              <v:path o:extrusionok="t" o:connecttype="none"/>
              <o:lock v:ext="edit" text="t"/>
            </v:shape>
            <v:roundrect id="_x0000_s1458" style="position:absolute;left:1346;top:11522;width:1079;height:1657" arcsize="10923f">
              <v:textbox>
                <w:txbxContent>
                  <w:p w:rsidR="005D1FE2" w:rsidRDefault="005D1FE2" w:rsidP="005D1FE2">
                    <w:pPr>
                      <w:pStyle w:val="BalloonText"/>
                    </w:pPr>
                    <w:r w:rsidRPr="00C01E01">
                      <w:t>UE</w:t>
                    </w:r>
                    <w:r>
                      <w:t xml:space="preserve"> A</w:t>
                    </w:r>
                  </w:p>
                </w:txbxContent>
              </v:textbox>
            </v:roundrect>
            <v:oval id="_x0000_s1459" style="position:absolute;left:1339;top:11884;width:143;height:143" strokecolor="#bfbfbf"/>
            <v:oval id="_x0000_s1460" style="position:absolute;left:1339;top:12608;width:143;height:143" strokecolor="#bfbfbf"/>
            <v:oval id="_x0000_s1461" style="position:absolute;left:2282;top:11884;width:143;height:143" strokecolor="#bfbfbf"/>
            <v:oval id="_x0000_s1462" style="position:absolute;left:2282;top:12608;width:143;height:143" strokecolor="#bfbfbf"/>
            <v:roundrect id="_x0000_s1463" style="position:absolute;left:2794;top:11522;width:1079;height:1657" arcsize="10923f">
              <v:textbox>
                <w:txbxContent>
                  <w:p w:rsidR="005D1FE2" w:rsidRDefault="005D1FE2" w:rsidP="005D1FE2">
                    <w:pPr>
                      <w:pStyle w:val="BalloonText"/>
                    </w:pPr>
                    <w:r>
                      <w:t>P-CSCF</w:t>
                    </w:r>
                  </w:p>
                </w:txbxContent>
              </v:textbox>
            </v:roundrect>
            <v:oval id="_x0000_s1464" style="position:absolute;left:2787;top:11884;width:143;height:143" strokecolor="#bfbfbf"/>
            <v:oval id="_x0000_s1465" style="position:absolute;left:2787;top:12608;width:143;height:143" strokecolor="#bfbfbf"/>
            <v:oval id="_x0000_s1466" style="position:absolute;left:3730;top:11884;width:143;height:143" strokecolor="#bfbfbf"/>
            <v:oval id="_x0000_s1467" style="position:absolute;left:3730;top:12608;width:143;height:143" strokecolor="#bfbfbf"/>
            <v:roundrect id="_x0000_s1468" style="position:absolute;left:8043;top:11522;width:1079;height:1657" arcsize="10923f">
              <v:textbox>
                <w:txbxContent>
                  <w:p w:rsidR="005D1FE2" w:rsidRPr="00C01E01" w:rsidRDefault="005D1FE2" w:rsidP="005D1FE2">
                    <w:pPr>
                      <w:pStyle w:val="BalloonText"/>
                    </w:pPr>
                    <w:r>
                      <w:t>S-CSCF B</w:t>
                    </w:r>
                  </w:p>
                </w:txbxContent>
              </v:textbox>
            </v:roundrect>
            <v:oval id="_x0000_s1469" style="position:absolute;left:8036;top:11884;width:143;height:143" strokecolor="#bfbfbf"/>
            <v:oval id="_x0000_s1470" style="position:absolute;left:8036;top:12608;width:143;height:143" strokecolor="#bfbfbf"/>
            <v:oval id="_x0000_s1471" style="position:absolute;left:8979;top:11884;width:143;height:143" strokecolor="#bfbfbf"/>
            <v:oval id="_x0000_s1472" style="position:absolute;left:8979;top:12608;width:143;height:143" strokecolor="#bfbfbf"/>
            <v:roundrect id="_x0000_s1473" style="position:absolute;left:9491;top:11522;width:1079;height:1657" arcsize="10923f">
              <v:textbox>
                <w:txbxContent>
                  <w:p w:rsidR="005D1FE2" w:rsidRDefault="005D1FE2" w:rsidP="005D1FE2">
                    <w:pPr>
                      <w:pStyle w:val="BalloonText"/>
                    </w:pPr>
                    <w:r w:rsidRPr="00C01E01">
                      <w:t>UE</w:t>
                    </w:r>
                    <w:r>
                      <w:t xml:space="preserve"> B</w:t>
                    </w:r>
                  </w:p>
                </w:txbxContent>
              </v:textbox>
            </v:roundrect>
            <v:oval id="_x0000_s1474" style="position:absolute;left:9484;top:11884;width:143;height:143" strokecolor="#bfbfbf"/>
            <v:oval id="_x0000_s1475" style="position:absolute;left:9484;top:12608;width:143;height:143" strokecolor="#bfbfbf"/>
            <v:oval id="_x0000_s1476" style="position:absolute;left:10427;top:11884;width:143;height:143" strokecolor="#bfbfbf"/>
            <v:oval id="_x0000_s1477" style="position:absolute;left:10427;top:12608;width:143;height:143" strokecolor="#bfbfbf"/>
            <v:roundrect id="_x0000_s1478" style="position:absolute;left:4242;top:11522;width:1079;height:1657" arcsize="10923f">
              <v:textbox>
                <w:txbxContent>
                  <w:p w:rsidR="005D1FE2" w:rsidRPr="00C01E01" w:rsidRDefault="005D1FE2" w:rsidP="005D1FE2">
                    <w:pPr>
                      <w:pStyle w:val="BalloonText"/>
                    </w:pPr>
                    <w:r>
                      <w:t>S-CSCF</w:t>
                    </w:r>
                  </w:p>
                </w:txbxContent>
              </v:textbox>
            </v:roundrect>
            <v:oval id="_x0000_s1479" style="position:absolute;left:4235;top:11884;width:143;height:143" strokecolor="#bfbfbf"/>
            <v:oval id="_x0000_s1480" style="position:absolute;left:4235;top:12608;width:143;height:143" strokecolor="#bfbfbf"/>
            <v:oval id="_x0000_s1481" style="position:absolute;left:5178;top:11884;width:143;height:143" strokecolor="#bfbfbf"/>
            <v:oval id="_x0000_s1482" style="position:absolute;left:5178;top:12608;width:143;height:143" strokecolor="#bfbfbf"/>
            <v:shape id="_x0000_s1483" type="#_x0000_t32" style="position:absolute;left:2425;top:11956;width:5611;height:1" o:connectortype="straight">
              <v:stroke dashstyle="dash" endarrow="block"/>
            </v:shape>
            <v:shape id="_x0000_s1484" type="#_x0000_t32" style="position:absolute;left:2425;top:12680;width:5611;height:1;flip:x" o:connectortype="straight">
              <v:stroke dashstyle="dash" endarrow="block"/>
            </v:shape>
            <v:shape id="_x0000_s1485" type="#_x0000_t32" style="position:absolute;left:9122;top:11956;width:362;height:1" o:connectortype="straight">
              <v:stroke endarrow="block"/>
            </v:shape>
            <v:shape id="_x0000_s1486" type="#_x0000_t32" style="position:absolute;left:9122;top:12680;width:362;height:1;flip:x" o:connectortype="straight">
              <v:stroke endarrow="block"/>
            </v:shape>
            <v:shape id="_x0000_s1487" type="#_x0000_t202" style="position:absolute;left:1201;top:10074;width:4344;height:905" stroked="f">
              <v:textbox>
                <w:txbxContent>
                  <w:p w:rsidR="005D1FE2" w:rsidRDefault="005D1FE2" w:rsidP="005D1FE2">
                    <w:pPr>
                      <w:pStyle w:val="PlainText"/>
                    </w:pPr>
                    <w:r>
                      <w:t>INVITE</w:t>
                    </w:r>
                  </w:p>
                  <w:p w:rsidR="005D1FE2" w:rsidRPr="0005679A" w:rsidRDefault="005D1FE2" w:rsidP="005D1FE2">
                    <w:pPr>
                      <w:pStyle w:val="PlainText"/>
                    </w:pPr>
                    <w:r>
                      <w:t>Session-ID: ab30317f1a784dc48ff824d0d3715d86; remote=00000000000000000000000000000000;</w:t>
                    </w:r>
                    <w:r w:rsidRPr="0005679A">
                      <w:t xml:space="preserve"> </w:t>
                    </w:r>
                  </w:p>
                </w:txbxContent>
              </v:textbox>
            </v:shape>
            <v:shape id="_x0000_s1488" type="#_x0000_t202" style="position:absolute;left:5907;top:10617;width:4887;height:724" stroked="f">
              <v:textbox>
                <w:txbxContent>
                  <w:p w:rsidR="005D1FE2" w:rsidRDefault="005D1FE2" w:rsidP="005D1FE2">
                    <w:pPr>
                      <w:pStyle w:val="PlainText"/>
                    </w:pPr>
                    <w:r>
                      <w:t>INVITE</w:t>
                    </w:r>
                  </w:p>
                  <w:p w:rsidR="005D1FE2" w:rsidRPr="0005679A" w:rsidRDefault="005D1FE2" w:rsidP="005D1FE2">
                    <w:pPr>
                      <w:pStyle w:val="PlainText"/>
                    </w:pPr>
                    <w:r>
                      <w:t>Session-ID: ab30317f1a784dc48ff824d0d3715d86; remote=00000000000000000000000000000000;</w:t>
                    </w:r>
                    <w:r w:rsidRPr="0005679A">
                      <w:t xml:space="preserve"> </w:t>
                    </w:r>
                    <w:r w:rsidRPr="008A540E">
                      <w:rPr>
                        <w:color w:val="FF0000"/>
                      </w:rPr>
                      <w:t>debug</w:t>
                    </w:r>
                  </w:p>
                </w:txbxContent>
              </v:textbox>
            </v:shape>
            <v:shape id="_x0000_s1489" type="#_x0000_t32" style="position:absolute;left:2354;top:10979;width:1019;height:905;flip:x" o:connectortype="straight">
              <v:stroke endarrow="open"/>
            </v:shape>
            <v:shape id="_x0000_s1490" type="#_x0000_t32" style="position:absolute;left:8351;top:11341;width:649;height:564" o:connectortype="straight">
              <v:stroke endarrow="open"/>
            </v:shape>
            <v:shape id="_x0000_s1491" type="#_x0000_t202" style="position:absolute;left:6631;top:13694;width:4066;height:1086" stroked="f">
              <v:textbox>
                <w:txbxContent>
                  <w:p w:rsidR="005D1FE2" w:rsidRPr="0005679A" w:rsidRDefault="005D1FE2" w:rsidP="005D1FE2">
                    <w:pPr>
                      <w:pStyle w:val="PlainText"/>
                    </w:pPr>
                    <w:r>
                      <w:t>200 OK</w:t>
                    </w:r>
                    <w:r>
                      <w:br/>
                    </w:r>
                    <w:r w:rsidRPr="0005679A">
                      <w:t>Session-ID: ab30317f1a78</w:t>
                    </w:r>
                    <w:r>
                      <w:t xml:space="preserve">4dc48ff824d0d3715d86; </w:t>
                    </w:r>
                    <w:r w:rsidRPr="0005679A">
                      <w:t xml:space="preserve">remote=47755a9de7794ba387653f2099600ef2; </w:t>
                    </w:r>
                    <w:r w:rsidRPr="008A540E">
                      <w:rPr>
                        <w:color w:val="FF0000"/>
                      </w:rPr>
                      <w:t>debug</w:t>
                    </w:r>
                  </w:p>
                </w:txbxContent>
              </v:textbox>
            </v:shape>
            <v:shape id="_x0000_s1492" type="#_x0000_t202" style="position:absolute;left:1925;top:13513;width:4163;height:905" stroked="f">
              <v:textbox>
                <w:txbxContent>
                  <w:p w:rsidR="005D1FE2" w:rsidRPr="0005679A" w:rsidRDefault="005D1FE2" w:rsidP="005D1FE2">
                    <w:pPr>
                      <w:pStyle w:val="PlainText"/>
                    </w:pPr>
                    <w:r>
                      <w:t>200 OK</w:t>
                    </w:r>
                    <w:r>
                      <w:br/>
                    </w:r>
                    <w:r w:rsidRPr="0005679A">
                      <w:t>Session-ID: ab30317f1a78</w:t>
                    </w:r>
                    <w:r>
                      <w:t xml:space="preserve">4dc48ff824d0d3715d86; </w:t>
                    </w:r>
                    <w:r w:rsidRPr="0005679A">
                      <w:t xml:space="preserve">remote=47755a9de7794ba387653f2099600ef2; </w:t>
                    </w:r>
                  </w:p>
                </w:txbxContent>
              </v:textbox>
            </v:shape>
            <v:shape id="_x0000_s1493" type="#_x0000_t32" style="position:absolute;left:8664;top:12730;width:841;height:964;flip:y" o:connectortype="straight">
              <v:stroke endarrow="open"/>
            </v:shape>
            <v:shape id="_x0000_s1494" type="#_x0000_t32" style="position:absolute;left:6088;top:12730;width:1969;height:1236;flip:y" o:connectortype="straight">
              <v:stroke endarrow="open"/>
            </v:shape>
            <w10:anchorlock/>
          </v:group>
        </w:pict>
      </w:r>
    </w:p>
    <w:p w:rsidR="005D1FE2" w:rsidRDefault="005D1FE2" w:rsidP="00387BD4"/>
    <w:p w:rsidR="005D1FE2" w:rsidRDefault="005D1FE2" w:rsidP="00387BD4">
      <w:r>
        <w:br w:type="page"/>
      </w:r>
    </w:p>
    <w:p w:rsidR="005D1FE2" w:rsidRDefault="005D1FE2" w:rsidP="00387BD4"/>
    <w:p w:rsidR="005D1FE2" w:rsidRDefault="00692D66" w:rsidP="00692D66">
      <w:pPr>
        <w:pStyle w:val="Heading2"/>
      </w:pPr>
      <w:r>
        <w:t xml:space="preserve">Case </w:t>
      </w:r>
      <w:r w:rsidR="005D1FE2">
        <w:t xml:space="preserve">c) </w:t>
      </w:r>
      <w:proofErr w:type="spellStart"/>
      <w:r w:rsidR="00EA6F73">
        <w:t>Logme</w:t>
      </w:r>
      <w:proofErr w:type="spellEnd"/>
      <w:r w:rsidR="00EA6F73">
        <w:t xml:space="preserve"> marker inserted by UE A and removed by S-CSCF B</w:t>
      </w:r>
    </w:p>
    <w:p w:rsidR="00692D66" w:rsidRDefault="00692D66" w:rsidP="00387BD4">
      <w:r w:rsidRPr="00692D66">
        <w:t xml:space="preserve">Either UE </w:t>
      </w:r>
      <w:r w:rsidR="002546C1">
        <w:t xml:space="preserve">B </w:t>
      </w:r>
      <w:r w:rsidRPr="00692D66">
        <w:t xml:space="preserve">does not support the functionality in this draft, or network B wants to </w:t>
      </w:r>
      <w:r w:rsidR="002546C1">
        <w:t>prevent any dialog</w:t>
      </w:r>
      <w:r w:rsidRPr="00692D66">
        <w:t xml:space="preserve"> logging in</w:t>
      </w:r>
      <w:r w:rsidR="002546C1">
        <w:t>itiated</w:t>
      </w:r>
      <w:r w:rsidRPr="00692D66">
        <w:t xml:space="preserve"> </w:t>
      </w:r>
      <w:r w:rsidR="002546C1">
        <w:t>by</w:t>
      </w:r>
      <w:r w:rsidRPr="00692D66">
        <w:t xml:space="preserve"> network A. S-CSCF B </w:t>
      </w:r>
      <w:r w:rsidR="002546C1">
        <w:t xml:space="preserve">removes the </w:t>
      </w:r>
      <w:proofErr w:type="spellStart"/>
      <w:r w:rsidR="002546C1">
        <w:t>logme</w:t>
      </w:r>
      <w:proofErr w:type="spellEnd"/>
      <w:r w:rsidR="002546C1">
        <w:t xml:space="preserve"> marking (the 'debug parameter)</w:t>
      </w:r>
      <w:r w:rsidRPr="00692D66">
        <w:t xml:space="preserve"> </w:t>
      </w:r>
      <w:r w:rsidR="002546C1">
        <w:t>from the</w:t>
      </w:r>
      <w:r w:rsidRPr="00692D66">
        <w:t xml:space="preserve"> dialog creating request. S-CSCF </w:t>
      </w:r>
      <w:r w:rsidR="002546C1">
        <w:t xml:space="preserve">A re-inserts </w:t>
      </w:r>
      <w:r w:rsidRPr="00692D66">
        <w:t xml:space="preserve">the </w:t>
      </w:r>
      <w:proofErr w:type="spellStart"/>
      <w:r w:rsidRPr="00692D66">
        <w:t>logme</w:t>
      </w:r>
      <w:proofErr w:type="spellEnd"/>
      <w:r w:rsidRPr="00692D66">
        <w:t xml:space="preserve"> marking </w:t>
      </w:r>
      <w:r w:rsidR="002546C1">
        <w:t>in</w:t>
      </w:r>
      <w:r w:rsidR="00B464C4">
        <w:t>to</w:t>
      </w:r>
      <w:r w:rsidRPr="00692D66">
        <w:t xml:space="preserve"> the response.</w:t>
      </w:r>
    </w:p>
    <w:p w:rsidR="00D65D29" w:rsidRDefault="008F515F" w:rsidP="00387BD4">
      <w:r>
        <w:pict>
          <v:group id="_x0000_s1248" editas="canvas" style="width:493.25pt;height:262.45pt;mso-position-horizontal-relative:char;mso-position-vertical-relative:line" coordorigin="1020,5911" coordsize="9865,5249">
            <o:lock v:ext="edit" aspectratio="t"/>
            <v:shape id="_x0000_s1249" type="#_x0000_t75" style="position:absolute;left:1020;top:5911;width:9865;height:5249" o:preferrelative="f">
              <v:fill o:detectmouseclick="t"/>
              <v:path o:extrusionok="t" o:connecttype="none"/>
              <o:lock v:ext="edit" text="t"/>
            </v:shape>
            <v:roundrect id="_x0000_s1307" style="position:absolute;left:1382;top:7512;width:1079;height:1657" arcsize="10923f">
              <v:textbox>
                <w:txbxContent>
                  <w:p w:rsidR="00D65D29" w:rsidRDefault="00D65D29" w:rsidP="0048336A">
                    <w:pPr>
                      <w:pStyle w:val="BalloonText"/>
                    </w:pPr>
                    <w:r w:rsidRPr="00C01E01">
                      <w:t>UE</w:t>
                    </w:r>
                    <w:r w:rsidR="002123C8">
                      <w:t xml:space="preserve"> A</w:t>
                    </w:r>
                  </w:p>
                </w:txbxContent>
              </v:textbox>
            </v:roundrect>
            <v:oval id="_x0000_s1308" style="position:absolute;left:1375;top:7874;width:143;height:143" strokecolor="#bfbfbf"/>
            <v:oval id="_x0000_s1309" style="position:absolute;left:1375;top:8598;width:143;height:143" strokecolor="#bfbfbf"/>
            <v:oval id="_x0000_s1310" style="position:absolute;left:2318;top:7874;width:143;height:143" strokecolor="#bfbfbf"/>
            <v:oval id="_x0000_s1311" style="position:absolute;left:2318;top:8598;width:143;height:143" strokecolor="#bfbfbf"/>
            <v:roundrect id="_x0000_s1312" style="position:absolute;left:2830;top:7512;width:1079;height:1657" arcsize="10923f">
              <v:textbox>
                <w:txbxContent>
                  <w:p w:rsidR="00D65D29" w:rsidRDefault="00D65D29" w:rsidP="0048336A">
                    <w:pPr>
                      <w:pStyle w:val="BalloonText"/>
                    </w:pPr>
                    <w:r>
                      <w:t>P-CSCF</w:t>
                    </w:r>
                  </w:p>
                </w:txbxContent>
              </v:textbox>
            </v:roundrect>
            <v:oval id="_x0000_s1313" style="position:absolute;left:2823;top:7874;width:143;height:143" strokecolor="#bfbfbf"/>
            <v:oval id="_x0000_s1314" style="position:absolute;left:2823;top:8598;width:143;height:143" strokecolor="#bfbfbf"/>
            <v:oval id="_x0000_s1315" style="position:absolute;left:3766;top:7874;width:143;height:143" strokecolor="#bfbfbf"/>
            <v:oval id="_x0000_s1316" style="position:absolute;left:3766;top:8598;width:143;height:143" strokecolor="#bfbfbf"/>
            <v:roundrect id="_x0000_s1317" style="position:absolute;left:8079;top:7512;width:1079;height:1657" arcsize="10923f">
              <v:textbox>
                <w:txbxContent>
                  <w:p w:rsidR="00D65D29" w:rsidRDefault="00D65D29" w:rsidP="0048336A">
                    <w:pPr>
                      <w:pStyle w:val="BalloonText"/>
                    </w:pPr>
                    <w:r>
                      <w:t>S-CSCF</w:t>
                    </w:r>
                  </w:p>
                  <w:p w:rsidR="00EA6F73" w:rsidRPr="00C01E01" w:rsidRDefault="00EA6F73" w:rsidP="0048336A">
                    <w:pPr>
                      <w:pStyle w:val="BalloonText"/>
                    </w:pPr>
                    <w:r>
                      <w:t>B</w:t>
                    </w:r>
                  </w:p>
                </w:txbxContent>
              </v:textbox>
            </v:roundrect>
            <v:oval id="_x0000_s1318" style="position:absolute;left:8072;top:7874;width:143;height:143" strokecolor="#bfbfbf"/>
            <v:oval id="_x0000_s1319" style="position:absolute;left:8072;top:8598;width:143;height:143" strokecolor="#bfbfbf"/>
            <v:oval id="_x0000_s1320" style="position:absolute;left:9015;top:7874;width:143;height:143" strokecolor="#bfbfbf"/>
            <v:oval id="_x0000_s1321" style="position:absolute;left:9015;top:8598;width:143;height:143" strokecolor="#bfbfbf"/>
            <v:roundrect id="_x0000_s1322" style="position:absolute;left:9527;top:7512;width:1079;height:1657" arcsize="10923f">
              <v:textbox>
                <w:txbxContent>
                  <w:p w:rsidR="00D65D29" w:rsidRPr="00C01E01" w:rsidRDefault="00D65D29" w:rsidP="0048336A">
                    <w:pPr>
                      <w:pStyle w:val="BalloonText"/>
                    </w:pPr>
                    <w:r w:rsidRPr="00C01E01">
                      <w:t>UE</w:t>
                    </w:r>
                    <w:r w:rsidR="002123C8">
                      <w:t xml:space="preserve"> B</w:t>
                    </w:r>
                  </w:p>
                </w:txbxContent>
              </v:textbox>
            </v:roundrect>
            <v:oval id="_x0000_s1323" style="position:absolute;left:9520;top:7874;width:143;height:143" strokecolor="#bfbfbf"/>
            <v:oval id="_x0000_s1324" style="position:absolute;left:9520;top:8598;width:143;height:143" strokecolor="#bfbfbf"/>
            <v:oval id="_x0000_s1325" style="position:absolute;left:10463;top:7874;width:143;height:143" strokecolor="#bfbfbf"/>
            <v:oval id="_x0000_s1326" style="position:absolute;left:10463;top:8598;width:143;height:143" strokecolor="#bfbfbf"/>
            <v:roundrect id="_x0000_s1327" style="position:absolute;left:4278;top:7512;width:1079;height:1657" arcsize="10923f">
              <v:textbox>
                <w:txbxContent>
                  <w:p w:rsidR="00D65D29" w:rsidRPr="00C01E01" w:rsidRDefault="00D65D29" w:rsidP="0048336A">
                    <w:pPr>
                      <w:pStyle w:val="BalloonText"/>
                    </w:pPr>
                    <w:r>
                      <w:t>S-CSCF</w:t>
                    </w:r>
                    <w:r w:rsidR="00EA6F73">
                      <w:t xml:space="preserve"> A</w:t>
                    </w:r>
                  </w:p>
                </w:txbxContent>
              </v:textbox>
            </v:roundrect>
            <v:oval id="_x0000_s1328" style="position:absolute;left:4271;top:7874;width:143;height:143" strokecolor="#bfbfbf"/>
            <v:oval id="_x0000_s1329" style="position:absolute;left:4271;top:8598;width:143;height:143" strokecolor="#bfbfbf"/>
            <v:oval id="_x0000_s1330" style="position:absolute;left:5214;top:7874;width:143;height:143" strokecolor="#bfbfbf"/>
            <v:oval id="_x0000_s1331" style="position:absolute;left:5214;top:8598;width:143;height:143" strokecolor="#bfbfbf"/>
            <v:shape id="_x0000_s1333" type="#_x0000_t32" style="position:absolute;left:5357;top:8670;width:4163;height:1;flip:x" o:connectortype="straight">
              <v:stroke dashstyle="dash" endarrow="block"/>
            </v:shape>
            <v:shape id="_x0000_s1334" type="#_x0000_t32" style="position:absolute;left:2461;top:7945;width:5611;height:1" o:connectortype="straight">
              <v:stroke endarrow="block"/>
            </v:shape>
            <v:shape id="_x0000_s1335" type="#_x0000_t32" style="position:absolute;left:2461;top:8670;width:1810;height:1;flip:x" o:connectortype="straight">
              <v:stroke endarrow="block"/>
            </v:shape>
            <v:shape id="_x0000_s1347" type="#_x0000_t202" style="position:absolute;left:1382;top:6273;width:4344;height:905" stroked="f">
              <v:textbox>
                <w:txbxContent>
                  <w:p w:rsidR="0048336A" w:rsidRDefault="0048336A" w:rsidP="0048336A">
                    <w:pPr>
                      <w:pStyle w:val="PlainText"/>
                    </w:pPr>
                    <w:r>
                      <w:t>INVITE</w:t>
                    </w:r>
                  </w:p>
                  <w:p w:rsidR="0048336A" w:rsidRPr="0005679A" w:rsidRDefault="0048336A" w:rsidP="0048336A">
                    <w:pPr>
                      <w:pStyle w:val="PlainText"/>
                    </w:pPr>
                    <w:r>
                      <w:t>Session-ID: ab30317f1a784dc48ff824d0d3715d86; remote=00000000000000000000000000000000;</w:t>
                    </w:r>
                    <w:r w:rsidRPr="0005679A">
                      <w:t xml:space="preserve"> </w:t>
                    </w:r>
                  </w:p>
                </w:txbxContent>
              </v:textbox>
            </v:shape>
            <v:shape id="_x0000_s1348" type="#_x0000_t202" style="position:absolute;left:5907;top:6454;width:4887;height:724" stroked="f">
              <v:textbox>
                <w:txbxContent>
                  <w:p w:rsidR="0048336A" w:rsidRDefault="0048336A" w:rsidP="0048336A">
                    <w:pPr>
                      <w:pStyle w:val="PlainText"/>
                    </w:pPr>
                    <w:r>
                      <w:t>INVITE</w:t>
                    </w:r>
                  </w:p>
                  <w:p w:rsidR="0048336A" w:rsidRPr="0005679A" w:rsidRDefault="0048336A" w:rsidP="0048336A">
                    <w:pPr>
                      <w:pStyle w:val="PlainText"/>
                    </w:pPr>
                    <w:r>
                      <w:t>Session-ID: ab30317f1a784dc48ff824d0d3715d86; remote=00000000000000000000000000000000;</w:t>
                    </w:r>
                    <w:r w:rsidRPr="0005679A">
                      <w:t xml:space="preserve"> </w:t>
                    </w:r>
                    <w:r w:rsidRPr="008A540E">
                      <w:rPr>
                        <w:color w:val="FF0000"/>
                      </w:rPr>
                      <w:t>debug</w:t>
                    </w:r>
                  </w:p>
                </w:txbxContent>
              </v:textbox>
            </v:shape>
            <v:shape id="_x0000_s1349" type="#_x0000_t202" style="position:absolute;left:6088;top:9712;width:4066;height:1086" stroked="f">
              <v:textbox>
                <w:txbxContent>
                  <w:p w:rsidR="0048336A" w:rsidRPr="0005679A" w:rsidRDefault="0048336A" w:rsidP="0048336A">
                    <w:pPr>
                      <w:pStyle w:val="PlainText"/>
                    </w:pPr>
                    <w:r>
                      <w:t>200 OK</w:t>
                    </w:r>
                    <w:r>
                      <w:br/>
                    </w:r>
                    <w:r w:rsidRPr="0005679A">
                      <w:t>Session-ID: ab30317f1a78</w:t>
                    </w:r>
                    <w:r>
                      <w:t xml:space="preserve">4dc48ff824d0d3715d86; </w:t>
                    </w:r>
                    <w:r w:rsidRPr="0005679A">
                      <w:t xml:space="preserve">remote=47755a9de7794ba387653f2099600ef2; </w:t>
                    </w:r>
                    <w:r w:rsidRPr="008A540E">
                      <w:rPr>
                        <w:color w:val="FF0000"/>
                      </w:rPr>
                      <w:t>debug</w:t>
                    </w:r>
                  </w:p>
                </w:txbxContent>
              </v:textbox>
            </v:shape>
            <v:shape id="_x0000_s1350" type="#_x0000_t202" style="position:absolute;left:1382;top:9531;width:4163;height:905" stroked="f">
              <v:textbox>
                <w:txbxContent>
                  <w:p w:rsidR="0048336A" w:rsidRPr="0005679A" w:rsidRDefault="0048336A" w:rsidP="0048336A">
                    <w:pPr>
                      <w:pStyle w:val="PlainText"/>
                    </w:pPr>
                    <w:r>
                      <w:t>200 OK</w:t>
                    </w:r>
                    <w:r>
                      <w:br/>
                    </w:r>
                    <w:r w:rsidRPr="0005679A">
                      <w:t>Session-ID: ab30317f1a78</w:t>
                    </w:r>
                    <w:r>
                      <w:t xml:space="preserve">4dc48ff824d0d3715d86; </w:t>
                    </w:r>
                    <w:r w:rsidRPr="0005679A">
                      <w:t xml:space="preserve">remote=47755a9de7794ba387653f2099600ef2; </w:t>
                    </w:r>
                  </w:p>
                </w:txbxContent>
              </v:textbox>
            </v:shape>
            <v:shape id="_x0000_s1351" type="#_x0000_t32" style="position:absolute;left:5336;top:6816;width:571;height:1079;flip:x" o:connectortype="straight">
              <v:stroke endarrow="open"/>
            </v:shape>
            <v:shape id="_x0000_s1352" type="#_x0000_t32" style="position:absolute;left:3464;top:8720;width:828;height:811;flip:y" o:connectortype="straight">
              <v:stroke endarrow="open"/>
            </v:shape>
            <v:shape id="_x0000_s1353" type="#_x0000_t32" style="position:absolute;left:8121;top:8720;width:1420;height:992;flip:y" o:connectortype="straight">
              <v:stroke endarrow="open"/>
            </v:shape>
            <v:shape id="_x0000_s1354" type="#_x0000_t32" style="position:absolute;left:2440;top:7178;width:1114;height:717;flip:x" o:connectortype="straight">
              <v:stroke endarrow="open"/>
            </v:shape>
            <v:shape id="_x0000_s1495" type="#_x0000_t32" style="position:absolute;left:9158;top:7946;width:362;height:1" o:connectortype="straight">
              <v:stroke dashstyle="dash" endarrow="block"/>
            </v:shape>
            <w10:anchorlock/>
          </v:group>
        </w:pict>
      </w:r>
    </w:p>
    <w:p w:rsidR="00D65D29" w:rsidRDefault="00D65D29" w:rsidP="00387BD4"/>
    <w:p w:rsidR="001F793E" w:rsidRDefault="00D65D29" w:rsidP="001F793E">
      <w:pPr>
        <w:pStyle w:val="Heading2"/>
      </w:pPr>
      <w:r>
        <w:br w:type="page"/>
      </w:r>
      <w:r w:rsidR="001F793E">
        <w:lastRenderedPageBreak/>
        <w:t xml:space="preserve">Principles of Operation </w:t>
      </w:r>
    </w:p>
    <w:p w:rsidR="00D65D29" w:rsidRPr="00387BD4" w:rsidRDefault="006F761B" w:rsidP="00387BD4">
      <w:r>
        <w:t xml:space="preserve">Marking of sessions is done based on the following principles. </w:t>
      </w:r>
    </w:p>
    <w:p w:rsidR="00F9200D" w:rsidRDefault="00F9200D" w:rsidP="00387BD4">
      <w:pPr>
        <w:numPr>
          <w:ilvl w:val="0"/>
          <w:numId w:val="4"/>
        </w:numPr>
      </w:pPr>
      <w:r>
        <w:t>Logging is on a per-dialog basis, any logging must begin at the initial dialog-creating request</w:t>
      </w:r>
    </w:p>
    <w:p w:rsidR="00387BD4" w:rsidRDefault="00387BD4" w:rsidP="00387BD4">
      <w:pPr>
        <w:numPr>
          <w:ilvl w:val="0"/>
          <w:numId w:val="4"/>
        </w:numPr>
      </w:pPr>
      <w:r>
        <w:t>The originating user agent is configured for debug</w:t>
      </w:r>
    </w:p>
    <w:p w:rsidR="00387BD4" w:rsidRDefault="00387BD4" w:rsidP="00387BD4">
      <w:pPr>
        <w:numPr>
          <w:ilvl w:val="0"/>
          <w:numId w:val="4"/>
        </w:numPr>
      </w:pPr>
      <w:r>
        <w:t>The terminating user agent is not configured for debug and cannot initiate log-me marking.</w:t>
      </w:r>
    </w:p>
    <w:p w:rsidR="00387BD4" w:rsidRDefault="00387BD4" w:rsidP="00387BD4">
      <w:pPr>
        <w:numPr>
          <w:ilvl w:val="0"/>
          <w:numId w:val="4"/>
        </w:numPr>
      </w:pPr>
      <w:r>
        <w:t>The originating user agent logs its own signalling and inserts a log me marker into the dialog-creating SIP request and subsequent in-dialog SIP requests.</w:t>
      </w:r>
    </w:p>
    <w:p w:rsidR="00387BD4" w:rsidRDefault="00387BD4" w:rsidP="00387BD4">
      <w:pPr>
        <w:numPr>
          <w:ilvl w:val="0"/>
          <w:numId w:val="4"/>
        </w:numPr>
      </w:pPr>
      <w:r>
        <w:t>The terminating user agent can detect that a dialog is of interest to logging by the existence of a log-me marker in an incoming dialog-creating SIP request.</w:t>
      </w:r>
    </w:p>
    <w:p w:rsidR="00387BD4" w:rsidRDefault="00387BD4" w:rsidP="00387BD4">
      <w:pPr>
        <w:numPr>
          <w:ilvl w:val="0"/>
          <w:numId w:val="4"/>
        </w:numPr>
      </w:pPr>
      <w:r>
        <w:t>The terminating user agent MUST echo a log-me marker in responses to a SIP request that included a log-me marker.</w:t>
      </w:r>
    </w:p>
    <w:p w:rsidR="00613598" w:rsidRDefault="00387BD4" w:rsidP="00387BD4">
      <w:pPr>
        <w:numPr>
          <w:ilvl w:val="0"/>
          <w:numId w:val="4"/>
        </w:numPr>
      </w:pPr>
      <w:r>
        <w:t>If the terminating user agent has detected that a dialog is being log-me marked, it inserts a log-me marker in any in-dialog SIP requests that it sends.</w:t>
      </w:r>
    </w:p>
    <w:p w:rsidR="00F9200D" w:rsidRDefault="00F9200D" w:rsidP="00387BD4">
      <w:pPr>
        <w:numPr>
          <w:ilvl w:val="0"/>
          <w:numId w:val="4"/>
        </w:numPr>
      </w:pPr>
      <w:r>
        <w:t>Logging ends when the dialog ends or when configured conditions for stopping (e.g. after a specified time) are met, whichever occurs first.</w:t>
      </w:r>
    </w:p>
    <w:p w:rsidR="00942758" w:rsidRDefault="00942758" w:rsidP="00613598"/>
    <w:p w:rsidR="00613598" w:rsidRDefault="00613598" w:rsidP="00613598">
      <w:pPr>
        <w:pStyle w:val="Heading1"/>
      </w:pPr>
      <w:r>
        <w:t xml:space="preserve">Overview of Changes in 3GPP Specifications </w:t>
      </w:r>
    </w:p>
    <w:p w:rsidR="00613598" w:rsidRDefault="00C63316" w:rsidP="00C63316">
      <w:pPr>
        <w:pStyle w:val="Heading2"/>
      </w:pPr>
      <w:r>
        <w:t xml:space="preserve">Differences from </w:t>
      </w:r>
      <w:r w:rsidR="00942758">
        <w:t xml:space="preserve">the </w:t>
      </w:r>
      <w:r>
        <w:t xml:space="preserve">currently documented solution </w:t>
      </w:r>
    </w:p>
    <w:p w:rsidR="006F761B" w:rsidRDefault="006F761B" w:rsidP="00613598">
      <w:r>
        <w:t xml:space="preserve">The IETF draft differs from the service level tracing solution currently documented in 3GPP specifications as follows: </w:t>
      </w:r>
    </w:p>
    <w:p w:rsidR="00613598" w:rsidRDefault="006F761B" w:rsidP="001F7D4A">
      <w:pPr>
        <w:numPr>
          <w:ilvl w:val="0"/>
          <w:numId w:val="15"/>
        </w:numPr>
      </w:pPr>
      <w:r>
        <w:t xml:space="preserve">Configuration uses a </w:t>
      </w:r>
      <w:r w:rsidR="00896487">
        <w:t xml:space="preserve">3GPP-defined </w:t>
      </w:r>
      <w:r>
        <w:t xml:space="preserve">managed object and </w:t>
      </w:r>
      <w:r w:rsidR="00942758">
        <w:t>no</w:t>
      </w:r>
      <w:r>
        <w:t>t an</w:t>
      </w:r>
      <w:r w:rsidR="00942758">
        <w:t xml:space="preserve"> event package</w:t>
      </w:r>
      <w:r>
        <w:t xml:space="preserve">. Therefore, a UE does not subscribe to a debugging event package at registration. </w:t>
      </w:r>
    </w:p>
    <w:p w:rsidR="00942758" w:rsidRDefault="006F761B" w:rsidP="001F7D4A">
      <w:pPr>
        <w:numPr>
          <w:ilvl w:val="0"/>
          <w:numId w:val="15"/>
        </w:numPr>
      </w:pPr>
      <w:r>
        <w:t xml:space="preserve">The solution introduces a header field parameter </w:t>
      </w:r>
      <w:r w:rsidR="00896487">
        <w:t xml:space="preserve">(called 'debug' and used with the Session-ID header field) </w:t>
      </w:r>
      <w:r>
        <w:t xml:space="preserve">instead of the currently documented 'P-Debug-ID ' header field. One consequence is that there is </w:t>
      </w:r>
      <w:r w:rsidR="00942758">
        <w:t>no need to document support of a new header for every request type</w:t>
      </w:r>
      <w:r>
        <w:t xml:space="preserve"> in TS 24.229 Annex A. </w:t>
      </w:r>
    </w:p>
    <w:p w:rsidR="00942758" w:rsidRDefault="006F761B" w:rsidP="001F7D4A">
      <w:pPr>
        <w:numPr>
          <w:ilvl w:val="0"/>
          <w:numId w:val="15"/>
        </w:numPr>
      </w:pPr>
      <w:r>
        <w:t xml:space="preserve">It is clearly stated that logging is based on dialogs, i.e. it </w:t>
      </w:r>
      <w:r w:rsidR="00942758">
        <w:t>start</w:t>
      </w:r>
      <w:r>
        <w:t>s with a dialog creating request</w:t>
      </w:r>
      <w:r w:rsidR="00942758">
        <w:t xml:space="preserve"> and stop</w:t>
      </w:r>
      <w:r>
        <w:t>s</w:t>
      </w:r>
      <w:r w:rsidR="00942758">
        <w:t xml:space="preserve"> </w:t>
      </w:r>
      <w:r>
        <w:t>no later than the end of the dialog.</w:t>
      </w:r>
      <w:r w:rsidR="00942758">
        <w:t xml:space="preserve"> </w:t>
      </w:r>
    </w:p>
    <w:p w:rsidR="00F16701" w:rsidRDefault="006F761B" w:rsidP="001F7D4A">
      <w:pPr>
        <w:numPr>
          <w:ilvl w:val="0"/>
          <w:numId w:val="15"/>
        </w:numPr>
      </w:pPr>
      <w:r>
        <w:t>O</w:t>
      </w:r>
      <w:r w:rsidR="00F16701">
        <w:t>nly a UE</w:t>
      </w:r>
      <w:r>
        <w:t xml:space="preserve"> (or entity with the SIP UA role)</w:t>
      </w:r>
      <w:r w:rsidR="00F16701">
        <w:t xml:space="preserve"> or </w:t>
      </w:r>
      <w:r>
        <w:t xml:space="preserve">an </w:t>
      </w:r>
      <w:r w:rsidR="00F16701">
        <w:t xml:space="preserve">S-CSCF can be configured with the start and stop conditions for </w:t>
      </w:r>
      <w:proofErr w:type="spellStart"/>
      <w:r w:rsidR="00F16701">
        <w:t>logme</w:t>
      </w:r>
      <w:proofErr w:type="spellEnd"/>
      <w:r w:rsidR="00F16701">
        <w:t xml:space="preserve"> marking</w:t>
      </w:r>
      <w:r>
        <w:t>, and only these entities can insert a 'debug' header field parameter</w:t>
      </w:r>
      <w:r w:rsidR="00F16701">
        <w:t xml:space="preserve">. </w:t>
      </w:r>
    </w:p>
    <w:p w:rsidR="00942758" w:rsidRDefault="00942758" w:rsidP="00613598"/>
    <w:p w:rsidR="00684C34" w:rsidRDefault="001F793E" w:rsidP="00684C34">
      <w:pPr>
        <w:pStyle w:val="Heading2"/>
      </w:pPr>
      <w:r>
        <w:t>3GPP revisions to use</w:t>
      </w:r>
      <w:r w:rsidR="00684C34">
        <w:t xml:space="preserve"> the insipid </w:t>
      </w:r>
      <w:r>
        <w:t>SIP protocol element</w:t>
      </w:r>
      <w:r w:rsidR="00684C34">
        <w:t xml:space="preserve"> </w:t>
      </w:r>
    </w:p>
    <w:p w:rsidR="00684C34" w:rsidRDefault="001F7D4A" w:rsidP="00613598">
      <w:r>
        <w:t>A complete s</w:t>
      </w:r>
      <w:r w:rsidR="00376FA3">
        <w:t>et of Rel-13 CRs for CT1/3/4</w:t>
      </w:r>
      <w:r>
        <w:t xml:space="preserve"> have been drafted as described in the table below. </w:t>
      </w:r>
    </w:p>
    <w:p w:rsidR="001F7D4A" w:rsidRDefault="001F7D4A" w:rsidP="00613598"/>
    <w:p w:rsidR="00305CF0" w:rsidRPr="00305CF0" w:rsidRDefault="00305CF0" w:rsidP="009F35E6">
      <w:pPr>
        <w:pStyle w:val="Heading3"/>
      </w:pPr>
      <w:r>
        <w:t xml:space="preserve">CT1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1568"/>
        <w:gridCol w:w="4017"/>
        <w:gridCol w:w="3520"/>
      </w:tblGrid>
      <w:tr w:rsidR="00EA2877" w:rsidTr="007C6BFF">
        <w:tc>
          <w:tcPr>
            <w:tcW w:w="906" w:type="dxa"/>
            <w:tcMar>
              <w:top w:w="0" w:type="dxa"/>
              <w:left w:w="108" w:type="dxa"/>
              <w:bottom w:w="0" w:type="dxa"/>
              <w:right w:w="108" w:type="dxa"/>
            </w:tcMar>
          </w:tcPr>
          <w:p w:rsidR="00EA2877" w:rsidRPr="000B21DB" w:rsidRDefault="00EA2877" w:rsidP="00295814">
            <w:r w:rsidRPr="000B21DB">
              <w:t>Spec.</w:t>
            </w:r>
          </w:p>
        </w:tc>
        <w:tc>
          <w:tcPr>
            <w:tcW w:w="1850" w:type="dxa"/>
          </w:tcPr>
          <w:p w:rsidR="00EA2877" w:rsidRPr="000B21DB" w:rsidRDefault="00EA2877" w:rsidP="00295814">
            <w:r w:rsidRPr="000B21DB">
              <w:t>Version (Feb. 2015)</w:t>
            </w:r>
          </w:p>
        </w:tc>
        <w:tc>
          <w:tcPr>
            <w:tcW w:w="4817" w:type="dxa"/>
            <w:tcMar>
              <w:top w:w="0" w:type="dxa"/>
              <w:left w:w="108" w:type="dxa"/>
              <w:bottom w:w="0" w:type="dxa"/>
              <w:right w:w="108" w:type="dxa"/>
            </w:tcMar>
          </w:tcPr>
          <w:p w:rsidR="00EA2877" w:rsidRPr="000B21DB" w:rsidRDefault="00EA2877" w:rsidP="00295814">
            <w:r w:rsidRPr="000B21DB">
              <w:t>Impact</w:t>
            </w:r>
          </w:p>
        </w:tc>
        <w:tc>
          <w:tcPr>
            <w:tcW w:w="4280" w:type="dxa"/>
          </w:tcPr>
          <w:p w:rsidR="00EA2877" w:rsidRPr="000B21DB" w:rsidRDefault="00EA2877" w:rsidP="00295814">
            <w:r w:rsidRPr="000B21DB">
              <w:t>Update</w:t>
            </w:r>
          </w:p>
        </w:tc>
      </w:tr>
      <w:tr w:rsidR="00EA2877" w:rsidTr="007C6BFF">
        <w:tc>
          <w:tcPr>
            <w:tcW w:w="906" w:type="dxa"/>
            <w:tcMar>
              <w:top w:w="0" w:type="dxa"/>
              <w:left w:w="108" w:type="dxa"/>
              <w:bottom w:w="0" w:type="dxa"/>
              <w:right w:w="108" w:type="dxa"/>
            </w:tcMar>
            <w:hideMark/>
          </w:tcPr>
          <w:p w:rsidR="00EA2877" w:rsidRPr="00EA2877" w:rsidRDefault="00EA2877" w:rsidP="00295814">
            <w:pPr>
              <w:rPr>
                <w:rFonts w:ascii="Calibri" w:hAnsi="Calibri" w:cs="Calibri"/>
                <w:sz w:val="24"/>
                <w:szCs w:val="24"/>
              </w:rPr>
            </w:pPr>
            <w:r>
              <w:t>24.229</w:t>
            </w:r>
          </w:p>
        </w:tc>
        <w:tc>
          <w:tcPr>
            <w:tcW w:w="1850" w:type="dxa"/>
          </w:tcPr>
          <w:p w:rsidR="00EA2877" w:rsidRDefault="00EA2877" w:rsidP="00295814">
            <w:r>
              <w:t>13.0.0</w:t>
            </w:r>
          </w:p>
        </w:tc>
        <w:tc>
          <w:tcPr>
            <w:tcW w:w="4817" w:type="dxa"/>
            <w:tcMar>
              <w:top w:w="0" w:type="dxa"/>
              <w:left w:w="108" w:type="dxa"/>
              <w:bottom w:w="0" w:type="dxa"/>
              <w:right w:w="108" w:type="dxa"/>
            </w:tcMar>
            <w:hideMark/>
          </w:tcPr>
          <w:p w:rsidR="00EA2877" w:rsidRPr="00EA2877" w:rsidRDefault="00295814" w:rsidP="00295814">
            <w:pPr>
              <w:rPr>
                <w:rFonts w:ascii="Calibri" w:hAnsi="Calibri" w:cs="Calibri"/>
                <w:sz w:val="24"/>
                <w:szCs w:val="24"/>
              </w:rPr>
            </w:pPr>
            <w:r w:rsidRPr="00295814">
              <w:t>IETF definition of a protocol element to cause trace has progressed from the solution previously documented. The SIP protocol element has changed from a header field to a header field parameter, an event package is no longer used to provide configuration, and logging is per dialog controlled by the UE and S-CSCF only. Procedures must be updated to align with the IETF specification.</w:t>
            </w:r>
          </w:p>
        </w:tc>
        <w:tc>
          <w:tcPr>
            <w:tcW w:w="4280" w:type="dxa"/>
          </w:tcPr>
          <w:p w:rsidR="00295814" w:rsidRDefault="00EA2877" w:rsidP="004D335D">
            <w:r>
              <w:t>Updated throughout to align with new solution</w:t>
            </w:r>
            <w:r w:rsidR="00295814">
              <w:t xml:space="preserve">. Application server cases are referred to by other specs. </w:t>
            </w:r>
            <w:proofErr w:type="gramStart"/>
            <w:r w:rsidR="00295814">
              <w:t>and</w:t>
            </w:r>
            <w:proofErr w:type="gramEnd"/>
            <w:r w:rsidR="00295814">
              <w:t xml:space="preserve"> are covered by 5.7.1 Common AS procedures, 5.7.2 terminating UA, 5.7.3 originating UA, 5.7.4 SIP proxy, 5.7.5 Third party call control including routeing B2BUA, initiating B2BUA.</w:t>
            </w:r>
          </w:p>
          <w:p w:rsidR="00295814" w:rsidRDefault="00295814" w:rsidP="004D335D"/>
          <w:p w:rsidR="00295814" w:rsidRDefault="00295814" w:rsidP="004D335D">
            <w:r>
              <w:t xml:space="preserve">Clause 5.7.2 says "When acting as a terminating UA the AS shall behave as defined for a UE in </w:t>
            </w:r>
            <w:proofErr w:type="spellStart"/>
            <w:r>
              <w:t>subclause</w:t>
            </w:r>
            <w:proofErr w:type="spellEnd"/>
            <w:r>
              <w:t xml:space="preserve"> 5.1.4"</w:t>
            </w:r>
          </w:p>
          <w:p w:rsidR="00295814" w:rsidRDefault="00295814" w:rsidP="004D335D">
            <w:r>
              <w:t xml:space="preserve">Clause 5.7.3 says " When acting as an </w:t>
            </w:r>
            <w:r>
              <w:lastRenderedPageBreak/>
              <w:t xml:space="preserve">originating UA the AS shall behave as defined for a UE in </w:t>
            </w:r>
            <w:proofErr w:type="spellStart"/>
            <w:r>
              <w:t>subclause</w:t>
            </w:r>
            <w:proofErr w:type="spellEnd"/>
            <w:r>
              <w:t xml:space="preserve"> 5.1.3,"</w:t>
            </w:r>
          </w:p>
          <w:p w:rsidR="00295814" w:rsidRDefault="00295814" w:rsidP="004D335D">
            <w:r>
              <w:t>Clause 5.7.4 is modified by the CR.</w:t>
            </w:r>
          </w:p>
          <w:p w:rsidR="00295814" w:rsidRDefault="00295814" w:rsidP="004D335D">
            <w:r>
              <w:t>Clause 5.7.5 is modified by the CR.</w:t>
            </w:r>
          </w:p>
        </w:tc>
      </w:tr>
      <w:tr w:rsidR="00EA2877" w:rsidTr="007C6BFF">
        <w:tc>
          <w:tcPr>
            <w:tcW w:w="906" w:type="dxa"/>
            <w:tcMar>
              <w:top w:w="0" w:type="dxa"/>
              <w:left w:w="108" w:type="dxa"/>
              <w:bottom w:w="0" w:type="dxa"/>
              <w:right w:w="108" w:type="dxa"/>
            </w:tcMar>
            <w:hideMark/>
          </w:tcPr>
          <w:p w:rsidR="00EA2877" w:rsidRPr="00EA2877" w:rsidRDefault="00EA2877" w:rsidP="007C6BFF">
            <w:pPr>
              <w:rPr>
                <w:rFonts w:ascii="Calibri" w:hAnsi="Calibri" w:cs="Calibri"/>
                <w:sz w:val="24"/>
                <w:szCs w:val="24"/>
              </w:rPr>
            </w:pPr>
            <w:r>
              <w:lastRenderedPageBreak/>
              <w:t>24.323</w:t>
            </w:r>
          </w:p>
        </w:tc>
        <w:tc>
          <w:tcPr>
            <w:tcW w:w="1850" w:type="dxa"/>
          </w:tcPr>
          <w:p w:rsidR="00EA2877" w:rsidRDefault="00EA2877" w:rsidP="007C6BFF"/>
        </w:tc>
        <w:tc>
          <w:tcPr>
            <w:tcW w:w="4817" w:type="dxa"/>
            <w:tcMar>
              <w:top w:w="0" w:type="dxa"/>
              <w:left w:w="108" w:type="dxa"/>
              <w:bottom w:w="0" w:type="dxa"/>
              <w:right w:w="108" w:type="dxa"/>
            </w:tcMar>
            <w:hideMark/>
          </w:tcPr>
          <w:p w:rsidR="00EA2877" w:rsidRPr="00E2244F" w:rsidRDefault="00E2244F" w:rsidP="007C6BFF">
            <w:pPr>
              <w:rPr>
                <w:rFonts w:ascii="Calibri" w:hAnsi="Calibri" w:cs="Calibri"/>
              </w:rPr>
            </w:pPr>
            <w:r>
              <w:t>W</w:t>
            </w:r>
            <w:r w:rsidR="00EA2877">
              <w:t xml:space="preserve">ithdrawn management object specification, will </w:t>
            </w:r>
            <w:r>
              <w:t>have to be re-instated in Rel-13</w:t>
            </w:r>
            <w:r w:rsidR="00EA2877">
              <w:t xml:space="preserve">. </w:t>
            </w:r>
          </w:p>
        </w:tc>
        <w:tc>
          <w:tcPr>
            <w:tcW w:w="4280" w:type="dxa"/>
          </w:tcPr>
          <w:p w:rsidR="00EA2877" w:rsidRDefault="00EA2877" w:rsidP="007C6BFF">
            <w:r>
              <w:t>(needs to be re-instated for solution)</w:t>
            </w:r>
          </w:p>
        </w:tc>
      </w:tr>
      <w:tr w:rsidR="00EA2877" w:rsidTr="007C6BFF">
        <w:tc>
          <w:tcPr>
            <w:tcW w:w="906" w:type="dxa"/>
            <w:tcMar>
              <w:top w:w="0" w:type="dxa"/>
              <w:left w:w="108" w:type="dxa"/>
              <w:bottom w:w="0" w:type="dxa"/>
              <w:right w:w="108" w:type="dxa"/>
            </w:tcMar>
            <w:hideMark/>
          </w:tcPr>
          <w:p w:rsidR="00EA2877" w:rsidRPr="00EA2877" w:rsidRDefault="00EA2877" w:rsidP="007C6BFF">
            <w:pPr>
              <w:rPr>
                <w:rFonts w:ascii="Calibri" w:hAnsi="Calibri" w:cs="Calibri"/>
                <w:sz w:val="24"/>
                <w:szCs w:val="24"/>
              </w:rPr>
            </w:pPr>
            <w:r>
              <w:t>24.292</w:t>
            </w:r>
          </w:p>
        </w:tc>
        <w:tc>
          <w:tcPr>
            <w:tcW w:w="1850" w:type="dxa"/>
          </w:tcPr>
          <w:p w:rsidR="00EA2877" w:rsidRDefault="00E2244F" w:rsidP="007C6BFF">
            <w:r>
              <w:t>12.6.0</w:t>
            </w:r>
          </w:p>
        </w:tc>
        <w:tc>
          <w:tcPr>
            <w:tcW w:w="4817" w:type="dxa"/>
            <w:tcMar>
              <w:top w:w="0" w:type="dxa"/>
              <w:left w:w="108" w:type="dxa"/>
              <w:bottom w:w="0" w:type="dxa"/>
              <w:right w:w="108" w:type="dxa"/>
            </w:tcMar>
            <w:hideMark/>
          </w:tcPr>
          <w:p w:rsidR="00EA2877" w:rsidRDefault="00E2244F" w:rsidP="007C6BFF">
            <w:r>
              <w:t>Analysed as follows and no impact found:</w:t>
            </w:r>
          </w:p>
          <w:p w:rsidR="00E2244F" w:rsidRDefault="00E2244F" w:rsidP="00E2244F">
            <w:pPr>
              <w:rPr>
                <w:noProof/>
              </w:rPr>
            </w:pPr>
          </w:p>
          <w:p w:rsidR="00E2244F" w:rsidRDefault="00E2244F" w:rsidP="00E2244F">
            <w:pPr>
              <w:rPr>
                <w:noProof/>
              </w:rPr>
            </w:pPr>
            <w:r>
              <w:rPr>
                <w:noProof/>
              </w:rPr>
              <w:t xml:space="preserve">The IMS centralised services (ICS) specification describes some cases for call origination that might be of interest to logging. </w:t>
            </w:r>
          </w:p>
          <w:p w:rsidR="00E2244F" w:rsidRDefault="00E2244F" w:rsidP="00E2244F">
            <w:pPr>
              <w:rPr>
                <w:noProof/>
              </w:rPr>
            </w:pPr>
          </w:p>
          <w:p w:rsidR="00E2244F" w:rsidRPr="00483CEB" w:rsidRDefault="00E2244F" w:rsidP="00E2244F">
            <w:pPr>
              <w:rPr>
                <w:b/>
                <w:noProof/>
              </w:rPr>
            </w:pPr>
            <w:r w:rsidRPr="00483CEB">
              <w:rPr>
                <w:b/>
                <w:noProof/>
              </w:rPr>
              <w:t xml:space="preserve">ICS UE using Gm </w:t>
            </w:r>
            <w:r>
              <w:rPr>
                <w:b/>
                <w:noProof/>
              </w:rPr>
              <w:t>(clause 7.2.2)</w:t>
            </w:r>
          </w:p>
          <w:p w:rsidR="00E2244F" w:rsidRDefault="00E2244F" w:rsidP="00E2244F">
            <w:pPr>
              <w:rPr>
                <w:noProof/>
              </w:rPr>
            </w:pPr>
            <w:r>
              <w:rPr>
                <w:noProof/>
              </w:rPr>
              <w:t xml:space="preserve">Clause 7.2.2 </w:t>
            </w:r>
            <w:r w:rsidRPr="000E20FA">
              <w:rPr>
                <w:noProof/>
              </w:rPr>
              <w:t>ICS UE using G</w:t>
            </w:r>
            <w:r>
              <w:rPr>
                <w:noProof/>
              </w:rPr>
              <w:t>m refers to 24.229 for dialog initiation therefore no change is needed in this specification.</w:t>
            </w:r>
          </w:p>
          <w:p w:rsidR="00E2244F" w:rsidRDefault="00E2244F" w:rsidP="00E2244F">
            <w:pPr>
              <w:rPr>
                <w:noProof/>
              </w:rPr>
            </w:pPr>
          </w:p>
          <w:p w:rsidR="00E2244F" w:rsidRPr="00483CEB" w:rsidRDefault="00E2244F" w:rsidP="00E2244F">
            <w:pPr>
              <w:rPr>
                <w:b/>
                <w:noProof/>
              </w:rPr>
            </w:pPr>
            <w:r w:rsidRPr="00483CEB">
              <w:rPr>
                <w:b/>
                <w:noProof/>
              </w:rPr>
              <w:t xml:space="preserve">MSC server enhanced for ICS </w:t>
            </w:r>
            <w:r>
              <w:rPr>
                <w:b/>
                <w:noProof/>
              </w:rPr>
              <w:t>(clause 7.3)</w:t>
            </w:r>
          </w:p>
          <w:p w:rsidR="00E2244F" w:rsidRDefault="00E2244F" w:rsidP="00E2244F">
            <w:pPr>
              <w:rPr>
                <w:noProof/>
              </w:rPr>
            </w:pPr>
            <w:r>
              <w:rPr>
                <w:noProof/>
              </w:rPr>
              <w:t>"</w:t>
            </w:r>
            <w:r w:rsidRPr="00405B71">
              <w:rPr>
                <w:noProof/>
              </w:rPr>
              <w:t xml:space="preserve">The MSC server enhanced for ICS </w:t>
            </w:r>
            <w:r>
              <w:rPr>
                <w:noProof/>
              </w:rPr>
              <w:t xml:space="preserve">shall </w:t>
            </w:r>
            <w:r w:rsidRPr="00405B71">
              <w:rPr>
                <w:noProof/>
              </w:rPr>
              <w:t>implement call origination towards the SCC AS as specified in 3GPP TS 29.292 [24]</w:t>
            </w:r>
            <w:r>
              <w:rPr>
                <w:noProof/>
              </w:rPr>
              <w:t xml:space="preserve">" </w:t>
            </w:r>
          </w:p>
          <w:p w:rsidR="00E2244F" w:rsidRDefault="00E2244F" w:rsidP="00E2244F">
            <w:pPr>
              <w:rPr>
                <w:noProof/>
              </w:rPr>
            </w:pPr>
            <w:r>
              <w:rPr>
                <w:noProof/>
              </w:rPr>
              <w:t xml:space="preserve">In 29.292 clause </w:t>
            </w:r>
            <w:r w:rsidRPr="004E5E87">
              <w:rPr>
                <w:noProof/>
              </w:rPr>
              <w:t xml:space="preserve">5.3 </w:t>
            </w:r>
            <w:r w:rsidRPr="004E5E87">
              <w:rPr>
                <w:i/>
                <w:noProof/>
              </w:rPr>
              <w:t>Interworking of mobile originating call setup from NAS signalling to SIP</w:t>
            </w:r>
            <w:r>
              <w:rPr>
                <w:noProof/>
              </w:rPr>
              <w:t>, subclause 5.3.3.2 Coding of INVITE says "</w:t>
            </w:r>
            <w:r w:rsidRPr="004E5E87">
              <w:rPr>
                <w:noProof/>
              </w:rPr>
              <w:t>The INVITE request shall be coded as described in 3GPP TS 24.292 [7] with the following SETU</w:t>
            </w:r>
            <w:r>
              <w:rPr>
                <w:noProof/>
              </w:rPr>
              <w:t xml:space="preserve">P message interworking applied:". Although it is not specified which clause of 24.292 applies, it is assumed that coding follows the ICS UE procedure in 7.2.2 and therefore no change is needed for logging. </w:t>
            </w:r>
          </w:p>
          <w:p w:rsidR="00E2244F" w:rsidRDefault="00E2244F" w:rsidP="00E2244F">
            <w:pPr>
              <w:rPr>
                <w:noProof/>
              </w:rPr>
            </w:pPr>
          </w:p>
          <w:p w:rsidR="00E2244F" w:rsidRPr="00483CEB" w:rsidRDefault="00E2244F" w:rsidP="00E2244F">
            <w:pPr>
              <w:rPr>
                <w:b/>
                <w:noProof/>
              </w:rPr>
            </w:pPr>
            <w:r w:rsidRPr="00483CEB">
              <w:rPr>
                <w:b/>
                <w:noProof/>
              </w:rPr>
              <w:t xml:space="preserve">SCC AS </w:t>
            </w:r>
            <w:r>
              <w:rPr>
                <w:b/>
                <w:noProof/>
              </w:rPr>
              <w:t>(clause 7.4.2)</w:t>
            </w:r>
          </w:p>
          <w:p w:rsidR="00E2244F" w:rsidRPr="00EA2877" w:rsidRDefault="00E2244F" w:rsidP="00E2244F">
            <w:pPr>
              <w:rPr>
                <w:rFonts w:ascii="Calibri" w:hAnsi="Calibri" w:cs="Calibri"/>
                <w:sz w:val="24"/>
                <w:szCs w:val="24"/>
              </w:rPr>
            </w:pPr>
            <w:r w:rsidRPr="003F0BB7">
              <w:rPr>
                <w:noProof/>
              </w:rPr>
              <w:t>SCC AS for service control over Gm</w:t>
            </w:r>
            <w:r>
              <w:rPr>
                <w:noProof/>
              </w:rPr>
              <w:t>. "</w:t>
            </w:r>
            <w:r w:rsidRPr="0024789F">
              <w:rPr>
                <w:noProof/>
              </w:rPr>
              <w:t>When the SCC AS receives an initial SIP INVITE request due to initial filter criteria, which does not include a request for CS media, the SCC AS shall act as a routing B2BUA as described in 3GPP TS 24.229 [11].</w:t>
            </w:r>
            <w:r>
              <w:rPr>
                <w:noProof/>
              </w:rPr>
              <w:t>", therefore no change is needed for logging.</w:t>
            </w:r>
          </w:p>
        </w:tc>
        <w:tc>
          <w:tcPr>
            <w:tcW w:w="4280" w:type="dxa"/>
          </w:tcPr>
          <w:p w:rsidR="00EA2877" w:rsidRDefault="00EA2877" w:rsidP="007C6BFF">
            <w:r w:rsidRPr="002B2ED5">
              <w:t>IMS centralised services (ICS) specification</w:t>
            </w:r>
            <w:r>
              <w:t xml:space="preserve"> has been analysed and is not impacted. </w:t>
            </w:r>
          </w:p>
        </w:tc>
      </w:tr>
      <w:tr w:rsidR="00EA2877" w:rsidTr="007C6BFF">
        <w:tc>
          <w:tcPr>
            <w:tcW w:w="906" w:type="dxa"/>
            <w:tcMar>
              <w:top w:w="0" w:type="dxa"/>
              <w:left w:w="108" w:type="dxa"/>
              <w:bottom w:w="0" w:type="dxa"/>
              <w:right w:w="108" w:type="dxa"/>
            </w:tcMar>
            <w:hideMark/>
          </w:tcPr>
          <w:p w:rsidR="00EA2877" w:rsidRPr="00EA2877" w:rsidRDefault="00EA2877" w:rsidP="007C6BFF">
            <w:pPr>
              <w:rPr>
                <w:rFonts w:ascii="Calibri" w:hAnsi="Calibri" w:cs="Calibri"/>
                <w:sz w:val="24"/>
                <w:szCs w:val="24"/>
              </w:rPr>
            </w:pPr>
            <w:r>
              <w:t>24.237</w:t>
            </w:r>
          </w:p>
        </w:tc>
        <w:tc>
          <w:tcPr>
            <w:tcW w:w="1850" w:type="dxa"/>
          </w:tcPr>
          <w:p w:rsidR="00EA2877" w:rsidRDefault="00EA2877" w:rsidP="007C6BFF">
            <w:r>
              <w:t>12.7.0</w:t>
            </w:r>
          </w:p>
        </w:tc>
        <w:tc>
          <w:tcPr>
            <w:tcW w:w="4817" w:type="dxa"/>
            <w:tcMar>
              <w:top w:w="0" w:type="dxa"/>
              <w:left w:w="108" w:type="dxa"/>
              <w:bottom w:w="0" w:type="dxa"/>
              <w:right w:w="108" w:type="dxa"/>
            </w:tcMar>
            <w:hideMark/>
          </w:tcPr>
          <w:p w:rsidR="00482DDA" w:rsidRDefault="00482DDA" w:rsidP="00482DDA">
            <w:r>
              <w:t>To support logging of signalling, the following aspects of 24.237 need to be verified:</w:t>
            </w:r>
          </w:p>
          <w:p w:rsidR="00482DDA" w:rsidRDefault="00482DDA" w:rsidP="00482DDA">
            <w:r>
              <w:t xml:space="preserve">a) SIP session origination and termination procedures need to insert and echo the 'debug' header field parameter. </w:t>
            </w:r>
          </w:p>
          <w:p w:rsidR="00482DDA" w:rsidRDefault="00482DDA" w:rsidP="00482DDA">
            <w:r>
              <w:t xml:space="preserve">b) </w:t>
            </w:r>
            <w:proofErr w:type="gramStart"/>
            <w:r>
              <w:t>entities</w:t>
            </w:r>
            <w:proofErr w:type="gramEnd"/>
            <w:r>
              <w:t xml:space="preserve"> defined for session continuity that can send an initial INVITE request (SC UE, MSC Server) need the capability to be configured for logging by the 3GPP IMS service level tracing management object (TS 24.323). </w:t>
            </w:r>
          </w:p>
          <w:p w:rsidR="00482DDA" w:rsidRDefault="00482DDA" w:rsidP="00482DDA">
            <w:r>
              <w:t>c) SIP entities defined for session continuity (ATCF, SCC AS, MSC server enhanced for ICS, SC UE) must be capable of logging SIP signalling traversing them.</w:t>
            </w:r>
          </w:p>
          <w:p w:rsidR="00482DDA" w:rsidRDefault="00482DDA" w:rsidP="00482DDA">
            <w:r>
              <w:lastRenderedPageBreak/>
              <w:t xml:space="preserve">Checking each of these in turn: </w:t>
            </w:r>
          </w:p>
          <w:p w:rsidR="00482DDA" w:rsidRDefault="00482DDA" w:rsidP="00482DDA">
            <w:r>
              <w:t>a) SIP session origination and termination procedures</w:t>
            </w:r>
          </w:p>
          <w:p w:rsidR="00482DDA" w:rsidRDefault="00482DDA" w:rsidP="00482DDA">
            <w:r>
              <w:t xml:space="preserve">The SC </w:t>
            </w:r>
            <w:proofErr w:type="gramStart"/>
            <w:r>
              <w:t>UE,</w:t>
            </w:r>
            <w:proofErr w:type="gramEnd"/>
            <w:r>
              <w:t xml:space="preserve"> and MSC server can originate and terminate SIP INVITE requests. The EATF acts as a B2BUA. The ATCF can terminate a SIP session. </w:t>
            </w:r>
          </w:p>
          <w:p w:rsidR="00482DDA" w:rsidRDefault="00482DDA" w:rsidP="00482DDA">
            <w:r>
              <w:t xml:space="preserve">For the SC UE, clause 7.2.1 says </w:t>
            </w:r>
            <w:proofErr w:type="gramStart"/>
            <w:r>
              <w:t>" The</w:t>
            </w:r>
            <w:proofErr w:type="gramEnd"/>
            <w:r>
              <w:t xml:space="preserve"> SC UE shall support origination of IP multimedia sessions in the IM CN subsystem as specified in 3GPP TS 24.229 [2]. The SC UE shall populate the SIP INVITE request according to </w:t>
            </w:r>
            <w:proofErr w:type="spellStart"/>
            <w:r>
              <w:t>subclause</w:t>
            </w:r>
            <w:proofErr w:type="spellEnd"/>
            <w:r>
              <w:t xml:space="preserve"> 6A.2.2.2. " Also, clause 8.2 says " The SC UE shall support termination of multimedia sessions in the IM CN subsystem as specified in 3GPP TS 24.229 [2] with the following clarifications:"</w:t>
            </w:r>
          </w:p>
          <w:p w:rsidR="00482DDA" w:rsidRDefault="00482DDA" w:rsidP="00482DDA">
            <w:r>
              <w:t xml:space="preserve">For the MSC server, clause 7.6.1 says "...sending the SIP INVITE request due to receipt of a CC SETUP message from the SC UE as specified in 3GPP TS 29.292 [18] and 3GPP TS 24.292 [4]..." 29.292 (clause 5.3.1) refers to 24.229. Note that 29.292 contains a circular reference to 24.292 in clause 5.3.3.2 " The INVITE request shall be coded as described in 3GPP TS 24.292 [7] with the following SETUP message interworking applied:". Including specific sub-clause names would clarify these references. </w:t>
            </w:r>
          </w:p>
          <w:p w:rsidR="00482DDA" w:rsidRDefault="00482DDA" w:rsidP="00482DDA">
            <w:r>
              <w:t xml:space="preserve">For the EATF, clause 7.4.2 says "act as specified for a routeing B2BUA in 3GPP TS 24.229 [2], </w:t>
            </w:r>
            <w:proofErr w:type="spellStart"/>
            <w:r>
              <w:t>subclause</w:t>
            </w:r>
            <w:proofErr w:type="spellEnd"/>
            <w:r>
              <w:t xml:space="preserve"> 5.7.5.2.1". Note that 7.4.2 wording is not clear. </w:t>
            </w:r>
          </w:p>
          <w:p w:rsidR="00482DDA" w:rsidRDefault="00482DDA" w:rsidP="00482DDA">
            <w:r>
              <w:t>For the ATCF, clause 8.4.2.3 says " send a SIP INVITE request towards the MSC server according to 3GPP TS 24.229 [2]"</w:t>
            </w:r>
          </w:p>
          <w:p w:rsidR="00482DDA" w:rsidRDefault="00482DDA" w:rsidP="00482DDA">
            <w:r>
              <w:t>b) configuring entities that can send INVITE for logging</w:t>
            </w:r>
          </w:p>
          <w:p w:rsidR="00482DDA" w:rsidRDefault="00482DDA" w:rsidP="00482DDA">
            <w:r>
              <w:t xml:space="preserve">Configuration for debug is specified in 24.229 in the call origination procedures. Application servers that originate INVITE requests refer to the UE procedures, which already include configuration for debug. A general statement about configuring application servers via </w:t>
            </w:r>
            <w:proofErr w:type="spellStart"/>
            <w:r>
              <w:t>Sh</w:t>
            </w:r>
            <w:proofErr w:type="spellEnd"/>
            <w:r>
              <w:t xml:space="preserve"> is in 24.229 </w:t>
            </w:r>
            <w:proofErr w:type="gramStart"/>
            <w:r>
              <w:t>clause</w:t>
            </w:r>
            <w:proofErr w:type="gramEnd"/>
            <w:r>
              <w:t xml:space="preserve"> 5.7.1.11.</w:t>
            </w:r>
          </w:p>
          <w:p w:rsidR="00482DDA" w:rsidRDefault="00482DDA" w:rsidP="00482DDA">
            <w:r>
              <w:t>c) SIP entities defined for session continuity must be capable of logging SIP signalling traversing them</w:t>
            </w:r>
          </w:p>
          <w:p w:rsidR="00EA2877" w:rsidRPr="00EA2877" w:rsidRDefault="00482DDA" w:rsidP="00482DDA">
            <w:pPr>
              <w:rPr>
                <w:rFonts w:ascii="Calibri" w:hAnsi="Calibri" w:cs="Calibri"/>
                <w:sz w:val="24"/>
                <w:szCs w:val="24"/>
              </w:rPr>
            </w:pPr>
            <w:r>
              <w:t xml:space="preserve">SIP can traverse the ATCF. This CR adds the capability for the </w:t>
            </w:r>
            <w:proofErr w:type="gramStart"/>
            <w:r>
              <w:t>ATCF  to</w:t>
            </w:r>
            <w:proofErr w:type="gramEnd"/>
            <w:r>
              <w:t xml:space="preserve"> log SIP signalling that contains a 'debug' header field parameter.</w:t>
            </w:r>
          </w:p>
        </w:tc>
        <w:tc>
          <w:tcPr>
            <w:tcW w:w="4280" w:type="dxa"/>
          </w:tcPr>
          <w:p w:rsidR="00EA2877" w:rsidRDefault="00482DDA" w:rsidP="007C0B10">
            <w:r w:rsidRPr="00482DDA">
              <w:lastRenderedPageBreak/>
              <w:t>ATCF log</w:t>
            </w:r>
            <w:r w:rsidR="007C0B10">
              <w:t>s</w:t>
            </w:r>
            <w:r w:rsidRPr="00482DDA">
              <w:t xml:space="preserve"> SIP signalling containing a 'debug' header field parameter if configured to do so.</w:t>
            </w:r>
          </w:p>
        </w:tc>
      </w:tr>
    </w:tbl>
    <w:p w:rsidR="00942758" w:rsidRDefault="00942758" w:rsidP="00613598"/>
    <w:p w:rsidR="006B5E25" w:rsidRDefault="006B5E25" w:rsidP="006B5E25">
      <w:pPr>
        <w:pStyle w:val="Heading3"/>
      </w:pPr>
      <w:r>
        <w:t xml:space="preserve">CT3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4"/>
        <w:gridCol w:w="1576"/>
        <w:gridCol w:w="3994"/>
        <w:gridCol w:w="3534"/>
      </w:tblGrid>
      <w:tr w:rsidR="006B5E25" w:rsidTr="007E21A8">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E25" w:rsidRPr="001B166B" w:rsidRDefault="006B5E25" w:rsidP="007E21A8">
            <w:pPr>
              <w:rPr>
                <w:b/>
              </w:rPr>
            </w:pPr>
            <w:r w:rsidRPr="001B166B">
              <w:rPr>
                <w:b/>
              </w:rPr>
              <w:t>Spec.</w:t>
            </w:r>
          </w:p>
        </w:tc>
        <w:tc>
          <w:tcPr>
            <w:tcW w:w="1576" w:type="dxa"/>
            <w:tcBorders>
              <w:top w:val="single" w:sz="4" w:space="0" w:color="auto"/>
              <w:left w:val="single" w:sz="4" w:space="0" w:color="auto"/>
              <w:bottom w:val="single" w:sz="4" w:space="0" w:color="auto"/>
              <w:right w:val="single" w:sz="4" w:space="0" w:color="auto"/>
            </w:tcBorders>
          </w:tcPr>
          <w:p w:rsidR="006B5E25" w:rsidRPr="001B166B" w:rsidRDefault="006B5E25" w:rsidP="007E21A8">
            <w:pPr>
              <w:rPr>
                <w:b/>
              </w:rPr>
            </w:pPr>
            <w:r w:rsidRPr="001B166B">
              <w:rPr>
                <w:b/>
              </w:rPr>
              <w:t>Version (Feb. 2015)</w:t>
            </w:r>
          </w:p>
        </w:tc>
        <w:tc>
          <w:tcPr>
            <w:tcW w:w="3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E25" w:rsidRPr="001B166B" w:rsidRDefault="006B5E25" w:rsidP="007E21A8">
            <w:pPr>
              <w:rPr>
                <w:b/>
              </w:rPr>
            </w:pPr>
            <w:r w:rsidRPr="001B166B">
              <w:rPr>
                <w:b/>
              </w:rPr>
              <w:t>Impact</w:t>
            </w:r>
          </w:p>
        </w:tc>
        <w:tc>
          <w:tcPr>
            <w:tcW w:w="3534" w:type="dxa"/>
            <w:tcBorders>
              <w:top w:val="single" w:sz="4" w:space="0" w:color="auto"/>
              <w:left w:val="single" w:sz="4" w:space="0" w:color="auto"/>
              <w:bottom w:val="single" w:sz="4" w:space="0" w:color="auto"/>
              <w:right w:val="single" w:sz="4" w:space="0" w:color="auto"/>
            </w:tcBorders>
          </w:tcPr>
          <w:p w:rsidR="006B5E25" w:rsidRPr="001B166B" w:rsidRDefault="006B5E25" w:rsidP="007E21A8">
            <w:pPr>
              <w:rPr>
                <w:b/>
              </w:rPr>
            </w:pPr>
            <w:r w:rsidRPr="001B166B">
              <w:rPr>
                <w:b/>
              </w:rPr>
              <w:t>Update</w:t>
            </w:r>
          </w:p>
        </w:tc>
      </w:tr>
      <w:tr w:rsidR="006B5E25" w:rsidTr="007E21A8">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E25" w:rsidRPr="00EA2877" w:rsidRDefault="006B5E25" w:rsidP="007E21A8">
            <w:r>
              <w:t>29.165</w:t>
            </w:r>
          </w:p>
        </w:tc>
        <w:tc>
          <w:tcPr>
            <w:tcW w:w="1576" w:type="dxa"/>
            <w:tcBorders>
              <w:top w:val="single" w:sz="4" w:space="0" w:color="auto"/>
              <w:left w:val="single" w:sz="4" w:space="0" w:color="auto"/>
              <w:bottom w:val="single" w:sz="4" w:space="0" w:color="auto"/>
              <w:right w:val="single" w:sz="4" w:space="0" w:color="auto"/>
            </w:tcBorders>
          </w:tcPr>
          <w:p w:rsidR="006B5E25" w:rsidRDefault="006B5E25" w:rsidP="007E21A8">
            <w:r>
              <w:t>12.6.0</w:t>
            </w:r>
          </w:p>
        </w:tc>
        <w:tc>
          <w:tcPr>
            <w:tcW w:w="3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5E25" w:rsidRPr="00EA2877" w:rsidRDefault="006B5E25" w:rsidP="007E21A8">
            <w:r w:rsidRPr="00C07810">
              <w:t xml:space="preserve">The SIP debugging solution in IETF has </w:t>
            </w:r>
            <w:r w:rsidRPr="00C07810">
              <w:lastRenderedPageBreak/>
              <w:t xml:space="preserve">progressed and changed. The reference to the draft must be updated and because the current solution does not introduce a new P-Debug-ID header field, instead it adds a parameter to an existing header field (Session-ID). The P-Debug-ID header field must be deleted from all SIP method tables.  </w:t>
            </w:r>
          </w:p>
        </w:tc>
        <w:tc>
          <w:tcPr>
            <w:tcW w:w="3534" w:type="dxa"/>
            <w:tcBorders>
              <w:top w:val="single" w:sz="4" w:space="0" w:color="auto"/>
              <w:left w:val="single" w:sz="4" w:space="0" w:color="auto"/>
              <w:bottom w:val="single" w:sz="4" w:space="0" w:color="auto"/>
              <w:right w:val="single" w:sz="4" w:space="0" w:color="auto"/>
            </w:tcBorders>
          </w:tcPr>
          <w:p w:rsidR="006B5E25" w:rsidRDefault="006B5E25" w:rsidP="007E21A8">
            <w:r w:rsidRPr="00C07810">
              <w:lastRenderedPageBreak/>
              <w:t xml:space="preserve">References to IETF draft updated. </w:t>
            </w:r>
            <w:r w:rsidRPr="00C07810">
              <w:lastRenderedPageBreak/>
              <w:t>References to P-Debug-ID deleted.</w:t>
            </w:r>
          </w:p>
        </w:tc>
      </w:tr>
    </w:tbl>
    <w:p w:rsidR="006B5E25" w:rsidRDefault="006B5E25" w:rsidP="006B5E25"/>
    <w:p w:rsidR="00305CF0" w:rsidRPr="00305CF0" w:rsidRDefault="00305CF0" w:rsidP="009F35E6">
      <w:pPr>
        <w:pStyle w:val="Heading3"/>
      </w:pPr>
      <w:r>
        <w:t>CT4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4"/>
        <w:gridCol w:w="1576"/>
        <w:gridCol w:w="3994"/>
        <w:gridCol w:w="3534"/>
      </w:tblGrid>
      <w:tr w:rsidR="00EA2877" w:rsidTr="00EA2877">
        <w:tc>
          <w:tcPr>
            <w:tcW w:w="874" w:type="dxa"/>
            <w:tcMar>
              <w:top w:w="0" w:type="dxa"/>
              <w:left w:w="108" w:type="dxa"/>
              <w:bottom w:w="0" w:type="dxa"/>
              <w:right w:w="108" w:type="dxa"/>
            </w:tcMar>
          </w:tcPr>
          <w:p w:rsidR="00EA2877" w:rsidRPr="00C1547E" w:rsidRDefault="00EA2877" w:rsidP="007C6BFF">
            <w:pPr>
              <w:rPr>
                <w:b/>
              </w:rPr>
            </w:pPr>
            <w:r w:rsidRPr="00C1547E">
              <w:rPr>
                <w:b/>
              </w:rPr>
              <w:t>Spec.</w:t>
            </w:r>
          </w:p>
        </w:tc>
        <w:tc>
          <w:tcPr>
            <w:tcW w:w="1576" w:type="dxa"/>
          </w:tcPr>
          <w:p w:rsidR="00EA2877" w:rsidRPr="00C1547E" w:rsidRDefault="00EA2877" w:rsidP="007C6BFF">
            <w:pPr>
              <w:rPr>
                <w:b/>
              </w:rPr>
            </w:pPr>
            <w:r w:rsidRPr="00C1547E">
              <w:rPr>
                <w:b/>
              </w:rPr>
              <w:t>Version (Feb. 2015)</w:t>
            </w:r>
          </w:p>
        </w:tc>
        <w:tc>
          <w:tcPr>
            <w:tcW w:w="3994" w:type="dxa"/>
            <w:tcMar>
              <w:top w:w="0" w:type="dxa"/>
              <w:left w:w="108" w:type="dxa"/>
              <w:bottom w:w="0" w:type="dxa"/>
              <w:right w:w="108" w:type="dxa"/>
            </w:tcMar>
          </w:tcPr>
          <w:p w:rsidR="00EA2877" w:rsidRPr="00C1547E" w:rsidRDefault="00EA2877" w:rsidP="007C6BFF">
            <w:pPr>
              <w:rPr>
                <w:b/>
              </w:rPr>
            </w:pPr>
            <w:r w:rsidRPr="00C1547E">
              <w:rPr>
                <w:b/>
              </w:rPr>
              <w:t>Impact</w:t>
            </w:r>
          </w:p>
        </w:tc>
        <w:tc>
          <w:tcPr>
            <w:tcW w:w="3534" w:type="dxa"/>
          </w:tcPr>
          <w:p w:rsidR="00EA2877" w:rsidRPr="00C1547E" w:rsidRDefault="00EA2877" w:rsidP="007C6BFF">
            <w:pPr>
              <w:rPr>
                <w:b/>
              </w:rPr>
            </w:pPr>
            <w:r w:rsidRPr="00C1547E">
              <w:rPr>
                <w:b/>
              </w:rPr>
              <w:t>Update</w:t>
            </w:r>
          </w:p>
        </w:tc>
      </w:tr>
      <w:tr w:rsidR="00EA2877" w:rsidTr="00EA2877">
        <w:tc>
          <w:tcPr>
            <w:tcW w:w="874" w:type="dxa"/>
            <w:tcMar>
              <w:top w:w="0" w:type="dxa"/>
              <w:left w:w="108" w:type="dxa"/>
              <w:bottom w:w="0" w:type="dxa"/>
              <w:right w:w="108" w:type="dxa"/>
            </w:tcMar>
          </w:tcPr>
          <w:p w:rsidR="00EA2877" w:rsidRPr="00EA2877" w:rsidRDefault="00EA2877" w:rsidP="007C6BFF">
            <w:pPr>
              <w:rPr>
                <w:rFonts w:ascii="Calibri" w:hAnsi="Calibri" w:cs="Calibri"/>
                <w:sz w:val="24"/>
                <w:szCs w:val="24"/>
              </w:rPr>
            </w:pPr>
            <w:r>
              <w:t>23.008</w:t>
            </w:r>
          </w:p>
        </w:tc>
        <w:tc>
          <w:tcPr>
            <w:tcW w:w="1576" w:type="dxa"/>
          </w:tcPr>
          <w:p w:rsidR="00EA2877" w:rsidRDefault="00EA2877" w:rsidP="007C6BFF">
            <w:r w:rsidRPr="008976AE">
              <w:t>12.5.0</w:t>
            </w:r>
          </w:p>
        </w:tc>
        <w:tc>
          <w:tcPr>
            <w:tcW w:w="3994" w:type="dxa"/>
            <w:tcMar>
              <w:top w:w="0" w:type="dxa"/>
              <w:left w:w="108" w:type="dxa"/>
              <w:bottom w:w="0" w:type="dxa"/>
              <w:right w:w="108" w:type="dxa"/>
            </w:tcMar>
          </w:tcPr>
          <w:p w:rsidR="00EA2877" w:rsidRPr="00EA2877" w:rsidRDefault="00174C2E" w:rsidP="007C6BFF">
            <w:pPr>
              <w:rPr>
                <w:rFonts w:ascii="Calibri" w:hAnsi="Calibri" w:cs="Calibri"/>
                <w:sz w:val="24"/>
                <w:szCs w:val="24"/>
              </w:rPr>
            </w:pPr>
            <w:r>
              <w:t xml:space="preserve">Currently refers to IETF draft for trace configuration but configuration data is no longer provided by an event package. </w:t>
            </w:r>
          </w:p>
        </w:tc>
        <w:tc>
          <w:tcPr>
            <w:tcW w:w="3534" w:type="dxa"/>
          </w:tcPr>
          <w:p w:rsidR="00EA2877" w:rsidRDefault="00EA2877" w:rsidP="007C6BFF">
            <w:r w:rsidRPr="00F06A48">
              <w:t xml:space="preserve">Update to reference since SIP debug </w:t>
            </w:r>
            <w:r>
              <w:t>c</w:t>
            </w:r>
            <w:r w:rsidRPr="00F06A48">
              <w:t>onfiguration is in a management object.</w:t>
            </w:r>
          </w:p>
        </w:tc>
      </w:tr>
      <w:tr w:rsidR="00FD4212" w:rsidTr="00EA2877">
        <w:tc>
          <w:tcPr>
            <w:tcW w:w="874" w:type="dxa"/>
            <w:tcMar>
              <w:top w:w="0" w:type="dxa"/>
              <w:left w:w="108" w:type="dxa"/>
              <w:bottom w:w="0" w:type="dxa"/>
              <w:right w:w="108" w:type="dxa"/>
            </w:tcMar>
          </w:tcPr>
          <w:p w:rsidR="00FD4212" w:rsidRDefault="00FD4212" w:rsidP="007C6BFF">
            <w:r>
              <w:t>29.228</w:t>
            </w:r>
          </w:p>
        </w:tc>
        <w:tc>
          <w:tcPr>
            <w:tcW w:w="1576" w:type="dxa"/>
          </w:tcPr>
          <w:p w:rsidR="00FD4212" w:rsidRPr="008976AE" w:rsidRDefault="00FD4212" w:rsidP="007C6BFF">
            <w:r>
              <w:t>12.4.0</w:t>
            </w:r>
          </w:p>
        </w:tc>
        <w:tc>
          <w:tcPr>
            <w:tcW w:w="3994" w:type="dxa"/>
            <w:tcMar>
              <w:top w:w="0" w:type="dxa"/>
              <w:left w:w="108" w:type="dxa"/>
              <w:bottom w:w="0" w:type="dxa"/>
              <w:right w:w="108" w:type="dxa"/>
            </w:tcMar>
          </w:tcPr>
          <w:p w:rsidR="00FD4212" w:rsidRPr="00EA2877" w:rsidRDefault="00FD4212" w:rsidP="00DA1278">
            <w:pPr>
              <w:rPr>
                <w:rFonts w:ascii="Calibri" w:hAnsi="Calibri" w:cs="Calibri"/>
                <w:sz w:val="24"/>
                <w:szCs w:val="24"/>
              </w:rPr>
            </w:pPr>
            <w:r>
              <w:t xml:space="preserve">Currently refers to IETF draft for trace configuration but configuration data is no longer provided by an event package. </w:t>
            </w:r>
          </w:p>
        </w:tc>
        <w:tc>
          <w:tcPr>
            <w:tcW w:w="3534" w:type="dxa"/>
          </w:tcPr>
          <w:p w:rsidR="00FD4212" w:rsidRDefault="00FD4212" w:rsidP="00DA1278">
            <w:r w:rsidRPr="00F06A48">
              <w:t xml:space="preserve">Update to reference since SIP debug </w:t>
            </w:r>
            <w:r>
              <w:t>c</w:t>
            </w:r>
            <w:r w:rsidRPr="00F06A48">
              <w:t>onfiguration is in a management object.</w:t>
            </w:r>
          </w:p>
        </w:tc>
      </w:tr>
      <w:tr w:rsidR="00FD4212" w:rsidTr="00EA2877">
        <w:tc>
          <w:tcPr>
            <w:tcW w:w="874" w:type="dxa"/>
            <w:tcMar>
              <w:top w:w="0" w:type="dxa"/>
              <w:left w:w="108" w:type="dxa"/>
              <w:bottom w:w="0" w:type="dxa"/>
              <w:right w:w="108" w:type="dxa"/>
            </w:tcMar>
          </w:tcPr>
          <w:p w:rsidR="00FD4212" w:rsidRDefault="00FD4212" w:rsidP="007C6BFF">
            <w:r>
              <w:t>29.229</w:t>
            </w:r>
          </w:p>
        </w:tc>
        <w:tc>
          <w:tcPr>
            <w:tcW w:w="1576" w:type="dxa"/>
          </w:tcPr>
          <w:p w:rsidR="00FD4212" w:rsidRDefault="00FD4212" w:rsidP="007C6BFF"/>
        </w:tc>
        <w:tc>
          <w:tcPr>
            <w:tcW w:w="3994" w:type="dxa"/>
            <w:tcMar>
              <w:top w:w="0" w:type="dxa"/>
              <w:left w:w="108" w:type="dxa"/>
              <w:bottom w:w="0" w:type="dxa"/>
              <w:right w:w="108" w:type="dxa"/>
            </w:tcMar>
          </w:tcPr>
          <w:p w:rsidR="00FD4212" w:rsidRDefault="00FD4212" w:rsidP="007C6BFF">
            <w:r>
              <w:t xml:space="preserve">no impact on </w:t>
            </w:r>
            <w:proofErr w:type="spellStart"/>
            <w:r>
              <w:t>Cx</w:t>
            </w:r>
            <w:proofErr w:type="spellEnd"/>
            <w:r>
              <w:t xml:space="preserve">, </w:t>
            </w:r>
            <w:proofErr w:type="spellStart"/>
            <w:r>
              <w:t>Dx</w:t>
            </w:r>
            <w:proofErr w:type="spellEnd"/>
          </w:p>
        </w:tc>
        <w:tc>
          <w:tcPr>
            <w:tcW w:w="3534" w:type="dxa"/>
          </w:tcPr>
          <w:p w:rsidR="00FD4212" w:rsidRDefault="00FD4212" w:rsidP="007C6BFF"/>
        </w:tc>
      </w:tr>
      <w:tr w:rsidR="00FD4212" w:rsidTr="00EA2877">
        <w:tc>
          <w:tcPr>
            <w:tcW w:w="874" w:type="dxa"/>
            <w:tcMar>
              <w:top w:w="0" w:type="dxa"/>
              <w:left w:w="108" w:type="dxa"/>
              <w:bottom w:w="0" w:type="dxa"/>
              <w:right w:w="108" w:type="dxa"/>
            </w:tcMar>
          </w:tcPr>
          <w:p w:rsidR="00FD4212" w:rsidRDefault="00FD4212" w:rsidP="007C6BFF">
            <w:r>
              <w:t>29.328</w:t>
            </w:r>
          </w:p>
        </w:tc>
        <w:tc>
          <w:tcPr>
            <w:tcW w:w="1576" w:type="dxa"/>
          </w:tcPr>
          <w:p w:rsidR="00FD4212" w:rsidRDefault="00FD4212" w:rsidP="007C6BFF">
            <w:r>
              <w:t>12.7.0</w:t>
            </w:r>
          </w:p>
        </w:tc>
        <w:tc>
          <w:tcPr>
            <w:tcW w:w="3994" w:type="dxa"/>
            <w:tcMar>
              <w:top w:w="0" w:type="dxa"/>
              <w:left w:w="108" w:type="dxa"/>
              <w:bottom w:w="0" w:type="dxa"/>
              <w:right w:w="108" w:type="dxa"/>
            </w:tcMar>
          </w:tcPr>
          <w:p w:rsidR="00FD4212" w:rsidRDefault="00FD4212" w:rsidP="007C6BFF">
            <w:proofErr w:type="spellStart"/>
            <w:r>
              <w:t>Sh</w:t>
            </w:r>
            <w:proofErr w:type="spellEnd"/>
            <w:r>
              <w:t xml:space="preserve"> interface can carry trace configuration</w:t>
            </w:r>
            <w:r w:rsidR="005919E2">
              <w:t>. Currently refers to IETF draft for trace configuration but configuration data is no longer provided by an event package.</w:t>
            </w:r>
          </w:p>
        </w:tc>
        <w:tc>
          <w:tcPr>
            <w:tcW w:w="3534" w:type="dxa"/>
          </w:tcPr>
          <w:p w:rsidR="00FD4212" w:rsidRDefault="005919E2" w:rsidP="007C6BFF">
            <w:r w:rsidRPr="005919E2">
              <w:t>Update to reference since SIP debug configuration is in a management object.</w:t>
            </w:r>
          </w:p>
        </w:tc>
      </w:tr>
      <w:tr w:rsidR="00FD4212" w:rsidTr="00EA2877">
        <w:tc>
          <w:tcPr>
            <w:tcW w:w="874" w:type="dxa"/>
            <w:tcMar>
              <w:top w:w="0" w:type="dxa"/>
              <w:left w:w="108" w:type="dxa"/>
              <w:bottom w:w="0" w:type="dxa"/>
              <w:right w:w="108" w:type="dxa"/>
            </w:tcMar>
          </w:tcPr>
          <w:p w:rsidR="00FD4212" w:rsidRDefault="00FD4212" w:rsidP="007C6BFF">
            <w:r>
              <w:t>29.329</w:t>
            </w:r>
          </w:p>
        </w:tc>
        <w:tc>
          <w:tcPr>
            <w:tcW w:w="1576" w:type="dxa"/>
          </w:tcPr>
          <w:p w:rsidR="00FD4212" w:rsidRDefault="00FD4212" w:rsidP="007C6BFF">
            <w:r>
              <w:t>12.5.0</w:t>
            </w:r>
          </w:p>
        </w:tc>
        <w:tc>
          <w:tcPr>
            <w:tcW w:w="3994" w:type="dxa"/>
            <w:tcMar>
              <w:top w:w="0" w:type="dxa"/>
              <w:left w:w="108" w:type="dxa"/>
              <w:bottom w:w="0" w:type="dxa"/>
              <w:right w:w="108" w:type="dxa"/>
            </w:tcMar>
          </w:tcPr>
          <w:p w:rsidR="00FD4212" w:rsidRDefault="00FD4212" w:rsidP="007C6BFF">
            <w:r>
              <w:t xml:space="preserve">29.329 </w:t>
            </w:r>
            <w:proofErr w:type="gramStart"/>
            <w:r>
              <w:t>refers</w:t>
            </w:r>
            <w:proofErr w:type="gramEnd"/>
            <w:r>
              <w:t xml:space="preserve"> to 29.328 so there is no direct impact 29.329. The only impact is to ensure that 29.328 contains trace configuration so that 29.329 has something to refer to. </w:t>
            </w:r>
          </w:p>
        </w:tc>
        <w:tc>
          <w:tcPr>
            <w:tcW w:w="3534" w:type="dxa"/>
          </w:tcPr>
          <w:p w:rsidR="00FD4212" w:rsidRDefault="00FD4212" w:rsidP="007C6BFF">
            <w:proofErr w:type="gramStart"/>
            <w:r>
              <w:t>no</w:t>
            </w:r>
            <w:proofErr w:type="gramEnd"/>
            <w:r>
              <w:t xml:space="preserve"> update needed. </w:t>
            </w:r>
          </w:p>
        </w:tc>
      </w:tr>
    </w:tbl>
    <w:p w:rsidR="001B166B" w:rsidRDefault="001B166B"/>
    <w:sectPr w:rsidR="001B166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15F" w:rsidRDefault="008F515F">
      <w:r>
        <w:separator/>
      </w:r>
    </w:p>
  </w:endnote>
  <w:endnote w:type="continuationSeparator" w:id="0">
    <w:p w:rsidR="008F515F" w:rsidRDefault="008F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15F" w:rsidRDefault="008F515F">
      <w:r>
        <w:separator/>
      </w:r>
    </w:p>
  </w:footnote>
  <w:footnote w:type="continuationSeparator" w:id="0">
    <w:p w:rsidR="008F515F" w:rsidRDefault="008F51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E629D2"/>
    <w:lvl w:ilvl="0">
      <w:start w:val="1"/>
      <w:numFmt w:val="decimal"/>
      <w:lvlText w:val="%1."/>
      <w:lvlJc w:val="left"/>
      <w:pPr>
        <w:tabs>
          <w:tab w:val="num" w:pos="1492"/>
        </w:tabs>
        <w:ind w:left="1492" w:hanging="360"/>
      </w:pPr>
    </w:lvl>
  </w:abstractNum>
  <w:abstractNum w:abstractNumId="1">
    <w:nsid w:val="FFFFFF7D"/>
    <w:multiLevelType w:val="singleLevel"/>
    <w:tmpl w:val="E1D43E18"/>
    <w:lvl w:ilvl="0">
      <w:start w:val="1"/>
      <w:numFmt w:val="decimal"/>
      <w:lvlText w:val="%1."/>
      <w:lvlJc w:val="left"/>
      <w:pPr>
        <w:tabs>
          <w:tab w:val="num" w:pos="1209"/>
        </w:tabs>
        <w:ind w:left="1209" w:hanging="360"/>
      </w:pPr>
    </w:lvl>
  </w:abstractNum>
  <w:abstractNum w:abstractNumId="2">
    <w:nsid w:val="FFFFFF7E"/>
    <w:multiLevelType w:val="singleLevel"/>
    <w:tmpl w:val="A926B1D0"/>
    <w:lvl w:ilvl="0">
      <w:start w:val="1"/>
      <w:numFmt w:val="decimal"/>
      <w:lvlText w:val="%1."/>
      <w:lvlJc w:val="left"/>
      <w:pPr>
        <w:tabs>
          <w:tab w:val="num" w:pos="926"/>
        </w:tabs>
        <w:ind w:left="926" w:hanging="360"/>
      </w:pPr>
    </w:lvl>
  </w:abstractNum>
  <w:abstractNum w:abstractNumId="3">
    <w:nsid w:val="FFFFFF7F"/>
    <w:multiLevelType w:val="singleLevel"/>
    <w:tmpl w:val="EEAE1FC8"/>
    <w:lvl w:ilvl="0">
      <w:start w:val="1"/>
      <w:numFmt w:val="decimal"/>
      <w:lvlText w:val="%1."/>
      <w:lvlJc w:val="left"/>
      <w:pPr>
        <w:tabs>
          <w:tab w:val="num" w:pos="643"/>
        </w:tabs>
        <w:ind w:left="643" w:hanging="360"/>
      </w:pPr>
    </w:lvl>
  </w:abstractNum>
  <w:abstractNum w:abstractNumId="4">
    <w:nsid w:val="FFFFFF80"/>
    <w:multiLevelType w:val="singleLevel"/>
    <w:tmpl w:val="3FC4D2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EE81E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C1684A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E432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97E1188"/>
    <w:lvl w:ilvl="0">
      <w:start w:val="1"/>
      <w:numFmt w:val="decimal"/>
      <w:lvlText w:val="%1."/>
      <w:lvlJc w:val="left"/>
      <w:pPr>
        <w:tabs>
          <w:tab w:val="num" w:pos="360"/>
        </w:tabs>
        <w:ind w:left="360" w:hanging="360"/>
      </w:pPr>
    </w:lvl>
  </w:abstractNum>
  <w:abstractNum w:abstractNumId="9">
    <w:nsid w:val="FFFFFF89"/>
    <w:multiLevelType w:val="singleLevel"/>
    <w:tmpl w:val="3364EE82"/>
    <w:lvl w:ilvl="0">
      <w:start w:val="1"/>
      <w:numFmt w:val="bullet"/>
      <w:lvlText w:val=""/>
      <w:lvlJc w:val="left"/>
      <w:pPr>
        <w:tabs>
          <w:tab w:val="num" w:pos="360"/>
        </w:tabs>
        <w:ind w:left="360" w:hanging="360"/>
      </w:pPr>
      <w:rPr>
        <w:rFonts w:ascii="Symbol" w:hAnsi="Symbol" w:hint="default"/>
      </w:rPr>
    </w:lvl>
  </w:abstractNum>
  <w:abstractNum w:abstractNumId="10">
    <w:nsid w:val="2D3B76AC"/>
    <w:multiLevelType w:val="singleLevel"/>
    <w:tmpl w:val="0409000F"/>
    <w:lvl w:ilvl="0">
      <w:start w:val="1"/>
      <w:numFmt w:val="decimal"/>
      <w:lvlText w:val="%1."/>
      <w:lvlJc w:val="left"/>
      <w:pPr>
        <w:tabs>
          <w:tab w:val="num" w:pos="360"/>
        </w:tabs>
        <w:ind w:left="360" w:hanging="360"/>
      </w:p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30C8263C"/>
    <w:multiLevelType w:val="hybridMultilevel"/>
    <w:tmpl w:val="0F9C17C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421618C6"/>
    <w:multiLevelType w:val="hybridMultilevel"/>
    <w:tmpl w:val="3D80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5620E86"/>
    <w:multiLevelType w:val="multilevel"/>
    <w:tmpl w:val="353EE63A"/>
    <w:numStyleLink w:val="Headings"/>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5921203A"/>
    <w:multiLevelType w:val="multilevel"/>
    <w:tmpl w:val="353EE63A"/>
    <w:styleLink w:val="Headings"/>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nsid w:val="5BCB37B3"/>
    <w:multiLevelType w:val="multilevel"/>
    <w:tmpl w:val="353EE63A"/>
    <w:numStyleLink w:val="Headings"/>
  </w:abstractNum>
  <w:abstractNum w:abstractNumId="18">
    <w:nsid w:val="6AE23DBC"/>
    <w:multiLevelType w:val="hybridMultilevel"/>
    <w:tmpl w:val="11CC3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0EA1F65"/>
    <w:multiLevelType w:val="multilevel"/>
    <w:tmpl w:val="353EE63A"/>
    <w:numStyleLink w:val="Headings"/>
  </w:abstractNum>
  <w:num w:numId="1">
    <w:abstractNumId w:val="15"/>
  </w:num>
  <w:num w:numId="2">
    <w:abstractNumId w:val="11"/>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7"/>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1"/>
  <w:drawingGridVerticalSpacing w:val="181"/>
  <w:doNotUseMarginsForDrawingGridOrigin/>
  <w:drawingGridVerticalOrigin w:val="1985"/>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7250"/>
    <w:rsid w:val="00024FC7"/>
    <w:rsid w:val="00026029"/>
    <w:rsid w:val="00055FA3"/>
    <w:rsid w:val="0005679A"/>
    <w:rsid w:val="00056F79"/>
    <w:rsid w:val="0008034B"/>
    <w:rsid w:val="00083DDC"/>
    <w:rsid w:val="000967F4"/>
    <w:rsid w:val="000A18E1"/>
    <w:rsid w:val="000B5B2E"/>
    <w:rsid w:val="0010162C"/>
    <w:rsid w:val="001037B2"/>
    <w:rsid w:val="00105D89"/>
    <w:rsid w:val="00127D4F"/>
    <w:rsid w:val="00134CC3"/>
    <w:rsid w:val="00135045"/>
    <w:rsid w:val="0013691D"/>
    <w:rsid w:val="00143D2E"/>
    <w:rsid w:val="00155ECA"/>
    <w:rsid w:val="00166FE2"/>
    <w:rsid w:val="00174C2E"/>
    <w:rsid w:val="00176E1B"/>
    <w:rsid w:val="00182149"/>
    <w:rsid w:val="00197731"/>
    <w:rsid w:val="001A4679"/>
    <w:rsid w:val="001B166B"/>
    <w:rsid w:val="001B67F4"/>
    <w:rsid w:val="001D0354"/>
    <w:rsid w:val="001D0676"/>
    <w:rsid w:val="001D5BB5"/>
    <w:rsid w:val="001E0C63"/>
    <w:rsid w:val="001E2D52"/>
    <w:rsid w:val="001F2939"/>
    <w:rsid w:val="001F793E"/>
    <w:rsid w:val="001F7D4A"/>
    <w:rsid w:val="002070CB"/>
    <w:rsid w:val="002123C8"/>
    <w:rsid w:val="0022083C"/>
    <w:rsid w:val="00226CBC"/>
    <w:rsid w:val="00233AE8"/>
    <w:rsid w:val="00236D1F"/>
    <w:rsid w:val="00242F4F"/>
    <w:rsid w:val="0024359B"/>
    <w:rsid w:val="002546C1"/>
    <w:rsid w:val="00270022"/>
    <w:rsid w:val="00295814"/>
    <w:rsid w:val="002968F2"/>
    <w:rsid w:val="002B4EF6"/>
    <w:rsid w:val="002B5361"/>
    <w:rsid w:val="002C5BAA"/>
    <w:rsid w:val="002D67CC"/>
    <w:rsid w:val="002E54A0"/>
    <w:rsid w:val="00305CF0"/>
    <w:rsid w:val="003073CD"/>
    <w:rsid w:val="00314A9D"/>
    <w:rsid w:val="00321FD3"/>
    <w:rsid w:val="00325E33"/>
    <w:rsid w:val="00326E55"/>
    <w:rsid w:val="003272E2"/>
    <w:rsid w:val="00341133"/>
    <w:rsid w:val="00346843"/>
    <w:rsid w:val="00357073"/>
    <w:rsid w:val="003728D8"/>
    <w:rsid w:val="00375C49"/>
    <w:rsid w:val="00376FA3"/>
    <w:rsid w:val="00387BD4"/>
    <w:rsid w:val="003B23B5"/>
    <w:rsid w:val="003E5F93"/>
    <w:rsid w:val="00407ADA"/>
    <w:rsid w:val="00414AC2"/>
    <w:rsid w:val="00415D4E"/>
    <w:rsid w:val="004366CB"/>
    <w:rsid w:val="0045162D"/>
    <w:rsid w:val="004573AF"/>
    <w:rsid w:val="00461D67"/>
    <w:rsid w:val="004631B5"/>
    <w:rsid w:val="00481D67"/>
    <w:rsid w:val="00482DDA"/>
    <w:rsid w:val="0048336A"/>
    <w:rsid w:val="00485C07"/>
    <w:rsid w:val="004A1FA1"/>
    <w:rsid w:val="004B55A2"/>
    <w:rsid w:val="004D335D"/>
    <w:rsid w:val="004D393D"/>
    <w:rsid w:val="004F2B01"/>
    <w:rsid w:val="00505310"/>
    <w:rsid w:val="005200AF"/>
    <w:rsid w:val="0052032E"/>
    <w:rsid w:val="00540CFA"/>
    <w:rsid w:val="00550AB6"/>
    <w:rsid w:val="00567D6B"/>
    <w:rsid w:val="0057443B"/>
    <w:rsid w:val="005919E2"/>
    <w:rsid w:val="005A18C5"/>
    <w:rsid w:val="005A626E"/>
    <w:rsid w:val="005C0FFC"/>
    <w:rsid w:val="005C3F71"/>
    <w:rsid w:val="005D1FE2"/>
    <w:rsid w:val="005E0CD0"/>
    <w:rsid w:val="005E7235"/>
    <w:rsid w:val="00613598"/>
    <w:rsid w:val="006144E5"/>
    <w:rsid w:val="00616414"/>
    <w:rsid w:val="00646DA0"/>
    <w:rsid w:val="006474E6"/>
    <w:rsid w:val="00660354"/>
    <w:rsid w:val="00665B9B"/>
    <w:rsid w:val="00672963"/>
    <w:rsid w:val="00674AFB"/>
    <w:rsid w:val="00684C34"/>
    <w:rsid w:val="00687E16"/>
    <w:rsid w:val="00692D66"/>
    <w:rsid w:val="00695FD2"/>
    <w:rsid w:val="006B11ED"/>
    <w:rsid w:val="006B5E25"/>
    <w:rsid w:val="006C08F6"/>
    <w:rsid w:val="006E1BAA"/>
    <w:rsid w:val="006E478F"/>
    <w:rsid w:val="006F1ECB"/>
    <w:rsid w:val="006F761B"/>
    <w:rsid w:val="007025BE"/>
    <w:rsid w:val="00705340"/>
    <w:rsid w:val="00707BF9"/>
    <w:rsid w:val="0071449E"/>
    <w:rsid w:val="00715209"/>
    <w:rsid w:val="00740C9E"/>
    <w:rsid w:val="00744C06"/>
    <w:rsid w:val="00787383"/>
    <w:rsid w:val="0079245A"/>
    <w:rsid w:val="00793B32"/>
    <w:rsid w:val="007A5B7E"/>
    <w:rsid w:val="007B0D41"/>
    <w:rsid w:val="007B4CDF"/>
    <w:rsid w:val="007C0B10"/>
    <w:rsid w:val="007C0C7F"/>
    <w:rsid w:val="007C4BCC"/>
    <w:rsid w:val="007C6BFF"/>
    <w:rsid w:val="007F0D64"/>
    <w:rsid w:val="007F564E"/>
    <w:rsid w:val="008267E8"/>
    <w:rsid w:val="008303DE"/>
    <w:rsid w:val="00841FE3"/>
    <w:rsid w:val="008519AF"/>
    <w:rsid w:val="008557F7"/>
    <w:rsid w:val="008753FC"/>
    <w:rsid w:val="008911CF"/>
    <w:rsid w:val="008922E8"/>
    <w:rsid w:val="00896487"/>
    <w:rsid w:val="008A14D7"/>
    <w:rsid w:val="008A540E"/>
    <w:rsid w:val="008B65EC"/>
    <w:rsid w:val="008B75C2"/>
    <w:rsid w:val="008C5028"/>
    <w:rsid w:val="008D051F"/>
    <w:rsid w:val="008F515F"/>
    <w:rsid w:val="008F71DF"/>
    <w:rsid w:val="0091399A"/>
    <w:rsid w:val="00927D2E"/>
    <w:rsid w:val="0093195C"/>
    <w:rsid w:val="00942758"/>
    <w:rsid w:val="009436FF"/>
    <w:rsid w:val="009448A8"/>
    <w:rsid w:val="00965448"/>
    <w:rsid w:val="0096716A"/>
    <w:rsid w:val="009768C3"/>
    <w:rsid w:val="00991176"/>
    <w:rsid w:val="00993F53"/>
    <w:rsid w:val="009945EC"/>
    <w:rsid w:val="00995924"/>
    <w:rsid w:val="009A62E2"/>
    <w:rsid w:val="009C3478"/>
    <w:rsid w:val="009E54B6"/>
    <w:rsid w:val="009F35E6"/>
    <w:rsid w:val="009F53DF"/>
    <w:rsid w:val="00A10ADB"/>
    <w:rsid w:val="00A14488"/>
    <w:rsid w:val="00A468D5"/>
    <w:rsid w:val="00A57FF6"/>
    <w:rsid w:val="00A67235"/>
    <w:rsid w:val="00A82FCC"/>
    <w:rsid w:val="00AB08B3"/>
    <w:rsid w:val="00AD01C3"/>
    <w:rsid w:val="00AD5B51"/>
    <w:rsid w:val="00AF1BE0"/>
    <w:rsid w:val="00B13C6C"/>
    <w:rsid w:val="00B14A01"/>
    <w:rsid w:val="00B22048"/>
    <w:rsid w:val="00B24F3E"/>
    <w:rsid w:val="00B341A0"/>
    <w:rsid w:val="00B368C1"/>
    <w:rsid w:val="00B4508E"/>
    <w:rsid w:val="00B464C4"/>
    <w:rsid w:val="00B61CF7"/>
    <w:rsid w:val="00B7033A"/>
    <w:rsid w:val="00B70FB7"/>
    <w:rsid w:val="00B7717B"/>
    <w:rsid w:val="00B847B1"/>
    <w:rsid w:val="00BA435F"/>
    <w:rsid w:val="00BC56DD"/>
    <w:rsid w:val="00BD0A1B"/>
    <w:rsid w:val="00BE72A1"/>
    <w:rsid w:val="00BF0A84"/>
    <w:rsid w:val="00C006C6"/>
    <w:rsid w:val="00C01E01"/>
    <w:rsid w:val="00C03706"/>
    <w:rsid w:val="00C07810"/>
    <w:rsid w:val="00C16BAF"/>
    <w:rsid w:val="00C17D69"/>
    <w:rsid w:val="00C218FF"/>
    <w:rsid w:val="00C231A5"/>
    <w:rsid w:val="00C410EE"/>
    <w:rsid w:val="00C42176"/>
    <w:rsid w:val="00C50BBF"/>
    <w:rsid w:val="00C60C30"/>
    <w:rsid w:val="00C6105B"/>
    <w:rsid w:val="00C62907"/>
    <w:rsid w:val="00C63316"/>
    <w:rsid w:val="00C770D3"/>
    <w:rsid w:val="00C92A90"/>
    <w:rsid w:val="00C9548B"/>
    <w:rsid w:val="00CB3EDF"/>
    <w:rsid w:val="00CE6B2B"/>
    <w:rsid w:val="00CF229A"/>
    <w:rsid w:val="00CF57DB"/>
    <w:rsid w:val="00D0300C"/>
    <w:rsid w:val="00D04FFE"/>
    <w:rsid w:val="00D05654"/>
    <w:rsid w:val="00D31218"/>
    <w:rsid w:val="00D3150E"/>
    <w:rsid w:val="00D44A74"/>
    <w:rsid w:val="00D45429"/>
    <w:rsid w:val="00D57E66"/>
    <w:rsid w:val="00D61F68"/>
    <w:rsid w:val="00D65D29"/>
    <w:rsid w:val="00D66A16"/>
    <w:rsid w:val="00D777AC"/>
    <w:rsid w:val="00D8756E"/>
    <w:rsid w:val="00D925F4"/>
    <w:rsid w:val="00D93573"/>
    <w:rsid w:val="00D93C6F"/>
    <w:rsid w:val="00DA2CEA"/>
    <w:rsid w:val="00DC42C3"/>
    <w:rsid w:val="00DE511D"/>
    <w:rsid w:val="00DE6A53"/>
    <w:rsid w:val="00DE72A5"/>
    <w:rsid w:val="00E014A8"/>
    <w:rsid w:val="00E01A50"/>
    <w:rsid w:val="00E2244F"/>
    <w:rsid w:val="00E33B0C"/>
    <w:rsid w:val="00E34C5F"/>
    <w:rsid w:val="00E363A9"/>
    <w:rsid w:val="00E37B3F"/>
    <w:rsid w:val="00E62A1A"/>
    <w:rsid w:val="00E74AA9"/>
    <w:rsid w:val="00E755D2"/>
    <w:rsid w:val="00E76D7D"/>
    <w:rsid w:val="00E90686"/>
    <w:rsid w:val="00E97344"/>
    <w:rsid w:val="00EA2877"/>
    <w:rsid w:val="00EA392B"/>
    <w:rsid w:val="00EA6F73"/>
    <w:rsid w:val="00EB7788"/>
    <w:rsid w:val="00EC0638"/>
    <w:rsid w:val="00EC076F"/>
    <w:rsid w:val="00ED333C"/>
    <w:rsid w:val="00ED3D1F"/>
    <w:rsid w:val="00EF5155"/>
    <w:rsid w:val="00EF70F3"/>
    <w:rsid w:val="00F058FC"/>
    <w:rsid w:val="00F16701"/>
    <w:rsid w:val="00F43350"/>
    <w:rsid w:val="00F5344B"/>
    <w:rsid w:val="00F56F18"/>
    <w:rsid w:val="00F7553B"/>
    <w:rsid w:val="00F85489"/>
    <w:rsid w:val="00F85DCD"/>
    <w:rsid w:val="00F865E1"/>
    <w:rsid w:val="00F9200D"/>
    <w:rsid w:val="00F94D69"/>
    <w:rsid w:val="00F9716A"/>
    <w:rsid w:val="00F97303"/>
    <w:rsid w:val="00FA01B8"/>
    <w:rsid w:val="00FA21A5"/>
    <w:rsid w:val="00FA2392"/>
    <w:rsid w:val="00FC7675"/>
    <w:rsid w:val="00FD4212"/>
    <w:rsid w:val="00FE20E8"/>
    <w:rsid w:val="00FE5FB7"/>
    <w:rsid w:val="00FE70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2"/>
    <o:shapelayout v:ext="edit">
      <o:idmap v:ext="edit" data="1"/>
      <o:rules v:ext="edit">
        <o:r id="V:Rule1" type="connector" idref="#_x0000_s1234">
          <o:proxy start="" idref="#_x0000_s1162" connectloc="6"/>
          <o:proxy end="" idref="#_x0000_s1175" connectloc="2"/>
        </o:r>
        <o:r id="V:Rule2" type="connector" idref="#_x0000_s1235">
          <o:proxy start="" idref="#_x0000_s1176" connectloc="2"/>
          <o:proxy end="" idref="#_x0000_s1163" connectloc="6"/>
        </o:r>
        <o:r id="V:Rule3" type="connector" idref="#_x0000_s1245">
          <o:proxy start="" idref="#_x0000_s1158" connectloc="2"/>
          <o:proxy end="" idref="#_x0000_s1162" connectloc="7"/>
        </o:r>
        <o:r id="V:Rule4" type="connector" idref="#_x0000_s1490">
          <o:proxy start="" idref="#_x0000_s1488" connectloc="2"/>
          <o:proxy end="" idref="#_x0000_s1471" connectloc="1"/>
        </o:r>
        <o:r id="V:Rule5" type="connector" idref="#_x0000_s1352">
          <o:proxy start="" idref="#_x0000_s1350" connectloc="0"/>
          <o:proxy end="" idref="#_x0000_s1329" connectloc="3"/>
        </o:r>
        <o:r id="V:Rule6" type="connector" idref="#_x0000_s1334">
          <o:proxy end="" idref="#_x0000_s1318" connectloc="2"/>
        </o:r>
        <o:r id="V:Rule7" type="connector" idref="#_x0000_s1489">
          <o:proxy start="" idref="#_x0000_s1487" connectloc="2"/>
          <o:proxy end="" idref="#_x0000_s1461" connectloc="0"/>
        </o:r>
        <o:r id="V:Rule8" type="connector" idref="#_x0000_s1486"/>
        <o:r id="V:Rule9" type="connector" idref="#_x0000_s1493">
          <o:proxy start="" idref="#_x0000_s1491" connectloc="0"/>
          <o:proxy end="" idref="#_x0000_s1475" connectloc="3"/>
        </o:r>
        <o:r id="V:Rule10" type="connector" idref="#_x0000_s1353">
          <o:proxy start="" idref="#_x0000_s1349" connectloc="0"/>
          <o:proxy end="" idref="#_x0000_s1324" connectloc="3"/>
        </o:r>
        <o:r id="V:Rule11" type="connector" idref="#_x0000_s1494">
          <o:proxy start="" idref="#_x0000_s1492" connectloc="3"/>
          <o:proxy end="" idref="#_x0000_s1470" connectloc="3"/>
        </o:r>
        <o:r id="V:Rule12" type="connector" idref="#_x0000_s1335"/>
        <o:r id="V:Rule13" type="connector" idref="#_x0000_s1484"/>
        <o:r id="V:Rule14" type="connector" idref="#_x0000_s1246">
          <o:proxy start="" idref="#_x0000_s1244" connectloc="0"/>
          <o:proxy end="" idref="#_x0000_s1176" connectloc="3"/>
        </o:r>
        <o:r id="V:Rule15" type="connector" idref="#_x0000_s1483"/>
        <o:r id="V:Rule16" type="connector" idref="#_x0000_s1495">
          <o:proxy start="" idref="#_x0000_s1320" connectloc="6"/>
          <o:proxy end="" idref="#_x0000_s1323" connectloc="2"/>
        </o:r>
        <o:r id="V:Rule17" type="connector" idref="#_x0000_s1354">
          <o:proxy start="" idref="#_x0000_s1347" connectloc="2"/>
          <o:proxy end="" idref="#_x0000_s1310" connectloc="7"/>
        </o:r>
        <o:r id="V:Rule18" type="connector" idref="#_x0000_s1333"/>
        <o:r id="V:Rule19" type="connector" idref="#_x0000_s1351">
          <o:proxy start="" idref="#_x0000_s1348" connectloc="1"/>
          <o:proxy end="" idref="#_x0000_s1330" connectloc="7"/>
        </o:r>
        <o:r id="V:Rule20" type="connector" idref="#_x0000_s14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41A0"/>
    <w:pPr>
      <w:spacing w:before="60"/>
    </w:pPr>
    <w:rPr>
      <w:lang w:eastAsia="en-US"/>
    </w:rPr>
  </w:style>
  <w:style w:type="paragraph" w:styleId="Heading1">
    <w:name w:val="heading 1"/>
    <w:basedOn w:val="Normal"/>
    <w:next w:val="Normal"/>
    <w:qFormat/>
    <w:rsid w:val="0008034B"/>
    <w:pPr>
      <w:keepNext/>
      <w:numPr>
        <w:numId w:val="20"/>
      </w:numPr>
      <w:spacing w:before="360"/>
      <w:ind w:right="284"/>
      <w:outlineLvl w:val="0"/>
    </w:pPr>
    <w:rPr>
      <w:rFonts w:ascii="Arial" w:hAnsi="Arial"/>
      <w:b/>
      <w:sz w:val="28"/>
    </w:rPr>
  </w:style>
  <w:style w:type="paragraph" w:styleId="Heading2">
    <w:name w:val="heading 2"/>
    <w:basedOn w:val="Heading1"/>
    <w:next w:val="Normal"/>
    <w:qFormat/>
    <w:rsid w:val="0008034B"/>
    <w:pPr>
      <w:numPr>
        <w:ilvl w:val="1"/>
      </w:numPr>
      <w:spacing w:before="240"/>
      <w:outlineLvl w:val="1"/>
    </w:pPr>
    <w:rPr>
      <w:sz w:val="24"/>
    </w:rPr>
  </w:style>
  <w:style w:type="paragraph" w:styleId="Heading3">
    <w:name w:val="heading 3"/>
    <w:basedOn w:val="Heading2"/>
    <w:next w:val="Normal"/>
    <w:qFormat/>
    <w:rsid w:val="0008034B"/>
    <w:pPr>
      <w:numPr>
        <w:ilvl w:val="2"/>
      </w:numPr>
      <w:spacing w:before="120" w:after="60"/>
      <w:outlineLvl w:val="2"/>
    </w:pPr>
    <w:rPr>
      <w:sz w:val="20"/>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styleId="BalloonText">
    <w:name w:val="Balloon Text"/>
    <w:basedOn w:val="Normal"/>
    <w:link w:val="BalloonTextChar"/>
    <w:rsid w:val="00C01E01"/>
    <w:rPr>
      <w:rFonts w:ascii="Tahoma" w:hAnsi="Tahoma" w:cs="Tahoma"/>
      <w:b/>
      <w:sz w:val="18"/>
      <w:szCs w:val="16"/>
    </w:rPr>
  </w:style>
  <w:style w:type="character" w:customStyle="1" w:styleId="CommentTextChar">
    <w:name w:val="Comment Text Char"/>
    <w:link w:val="CommentText"/>
    <w:semiHidden/>
    <w:rsid w:val="00C01E01"/>
    <w:rPr>
      <w:rFonts w:ascii="Arial" w:hAnsi="Arial"/>
      <w:lang w:eastAsia="en-US"/>
    </w:rPr>
  </w:style>
  <w:style w:type="character" w:customStyle="1" w:styleId="BalloonTextChar">
    <w:name w:val="Balloon Text Char"/>
    <w:link w:val="BalloonText"/>
    <w:rsid w:val="00C01E01"/>
    <w:rPr>
      <w:rFonts w:ascii="Tahoma" w:hAnsi="Tahoma" w:cs="Tahoma"/>
      <w:b/>
      <w:sz w:val="18"/>
      <w:szCs w:val="16"/>
      <w:lang w:eastAsia="en-US"/>
    </w:rPr>
  </w:style>
  <w:style w:type="paragraph" w:styleId="PlainText">
    <w:name w:val="Plain Text"/>
    <w:basedOn w:val="Normal"/>
    <w:link w:val="PlainTextChar"/>
    <w:rsid w:val="008A540E"/>
    <w:rPr>
      <w:rFonts w:ascii="Courier New" w:hAnsi="Courier New" w:cs="Courier New"/>
      <w:sz w:val="16"/>
    </w:rPr>
  </w:style>
  <w:style w:type="character" w:customStyle="1" w:styleId="PlainTextChar">
    <w:name w:val="Plain Text Char"/>
    <w:link w:val="PlainText"/>
    <w:rsid w:val="008A540E"/>
    <w:rPr>
      <w:rFonts w:ascii="Courier New" w:hAnsi="Courier New" w:cs="Courier New"/>
      <w:sz w:val="16"/>
      <w:lang w:eastAsia="en-US"/>
    </w:rPr>
  </w:style>
  <w:style w:type="table" w:styleId="TableGrid">
    <w:name w:val="Table Grid"/>
    <w:basedOn w:val="TableNormal"/>
    <w:rsid w:val="001F7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CF57DB"/>
    <w:pPr>
      <w:ind w:left="566" w:hanging="283"/>
      <w:contextualSpacing/>
    </w:pPr>
  </w:style>
  <w:style w:type="numbering" w:customStyle="1" w:styleId="Headings">
    <w:name w:val="Headings"/>
    <w:uiPriority w:val="99"/>
    <w:rsid w:val="0008034B"/>
    <w:pPr>
      <w:numPr>
        <w:numId w:val="16"/>
      </w:numPr>
    </w:pPr>
  </w:style>
  <w:style w:type="paragraph" w:styleId="Caption">
    <w:name w:val="caption"/>
    <w:basedOn w:val="Normal"/>
    <w:next w:val="Normal"/>
    <w:unhideWhenUsed/>
    <w:qFormat/>
    <w:rsid w:val="0093195C"/>
    <w:rPr>
      <w:b/>
      <w:bCs/>
    </w:rPr>
  </w:style>
  <w:style w:type="paragraph" w:customStyle="1" w:styleId="TableRow">
    <w:name w:val="Table Row"/>
    <w:basedOn w:val="Normal"/>
    <w:rsid w:val="0093195C"/>
    <w:pPr>
      <w:spacing w:before="20" w:after="20"/>
    </w:pPr>
  </w:style>
  <w:style w:type="paragraph" w:customStyle="1" w:styleId="TableHead">
    <w:name w:val="TableHead"/>
    <w:basedOn w:val="Normal"/>
    <w:rsid w:val="0093195C"/>
    <w:pPr>
      <w:spacing w:before="20" w:after="20"/>
      <w:jc w:val="center"/>
    </w:pPr>
    <w:rPr>
      <w:b/>
      <w:snapToGrid w:val="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Headings"/>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sipid@ietf.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etf.org/id/draft-ietf-insipid-logme-reqs-02.txt"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insipid@ietf.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F4100-2BD5-4E43-9C54-71125FDA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2205</Words>
  <Characters>12572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PD150311-</cp:lastModifiedBy>
  <cp:revision>15</cp:revision>
  <cp:lastPrinted>2001-04-23T11:30:00Z</cp:lastPrinted>
  <dcterms:created xsi:type="dcterms:W3CDTF">2015-03-26T14:55:00Z</dcterms:created>
  <dcterms:modified xsi:type="dcterms:W3CDTF">2015-03-27T10:18:00Z</dcterms:modified>
</cp:coreProperties>
</file>