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B89F2" w14:textId="77777777" w:rsidR="00156BEE" w:rsidRDefault="00156BEE" w:rsidP="00156B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156BEE">
        <w:rPr>
          <w:b/>
          <w:noProof/>
          <w:sz w:val="24"/>
        </w:rPr>
        <w:t>C1-225081</w:t>
      </w:r>
    </w:p>
    <w:p w14:paraId="35F7FD6E" w14:textId="77777777" w:rsidR="00156BEE" w:rsidRDefault="00156BEE" w:rsidP="00156B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26CF4959" w14:textId="77777777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FB458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9B6B80">
        <w:rPr>
          <w:b/>
          <w:noProof/>
          <w:sz w:val="24"/>
        </w:rPr>
        <w:t>10</w:t>
      </w:r>
      <w:r w:rsidR="00874AE3">
        <w:rPr>
          <w:b/>
          <w:noProof/>
          <w:sz w:val="24"/>
        </w:rPr>
        <w:t>7</w:t>
      </w:r>
      <w:r w:rsidR="00E24E06">
        <w:rPr>
          <w:b/>
          <w:noProof/>
          <w:sz w:val="24"/>
        </w:rPr>
        <w:t>-</w:t>
      </w:r>
      <w:r w:rsidR="00E83F6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E7F9F" w:rsidRPr="00EE7F9F">
        <w:rPr>
          <w:b/>
          <w:i/>
          <w:noProof/>
          <w:sz w:val="28"/>
        </w:rPr>
        <w:t>S3-221262</w:t>
      </w:r>
    </w:p>
    <w:p w14:paraId="793D9F24" w14:textId="77777777" w:rsidR="00463675" w:rsidRDefault="00A95F95" w:rsidP="00CF1C48">
      <w:pPr>
        <w:pStyle w:val="CRCoverPage"/>
        <w:outlineLvl w:val="0"/>
        <w:rPr>
          <w:rFonts w:cs="Arial"/>
        </w:rPr>
      </w:pPr>
      <w:r w:rsidRPr="00A95F95">
        <w:rPr>
          <w:b/>
          <w:noProof/>
          <w:sz w:val="24"/>
        </w:rPr>
        <w:t>e-meeting, 16 – 20 May 2022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4C0F10A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4C2A">
        <w:rPr>
          <w:rFonts w:ascii="Arial" w:hAnsi="Arial" w:cs="Arial"/>
          <w:bCs/>
        </w:rPr>
        <w:t>Repl</w:t>
      </w:r>
      <w:r w:rsidR="00EC2547">
        <w:rPr>
          <w:rFonts w:ascii="Arial" w:hAnsi="Arial" w:cs="Arial"/>
          <w:bCs/>
        </w:rPr>
        <w:t xml:space="preserve">y LS </w:t>
      </w:r>
      <w:r w:rsidR="00064305">
        <w:rPr>
          <w:rFonts w:ascii="Arial" w:hAnsi="Arial" w:cs="Arial"/>
          <w:bCs/>
        </w:rPr>
        <w:t>on</w:t>
      </w:r>
      <w:r w:rsidR="00064305" w:rsidRPr="00064305">
        <w:rPr>
          <w:rFonts w:ascii="Arial" w:hAnsi="Arial" w:cs="Arial"/>
          <w:bCs/>
        </w:rPr>
        <w:t xml:space="preserve"> Clarification on MBS Security Keys</w:t>
      </w:r>
    </w:p>
    <w:p w14:paraId="78FFAC9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64305" w:rsidRPr="00064305">
        <w:rPr>
          <w:rFonts w:ascii="Arial" w:hAnsi="Arial" w:cs="Arial"/>
          <w:bCs/>
        </w:rPr>
        <w:t xml:space="preserve">S3-221153 </w:t>
      </w:r>
      <w:r w:rsidR="005C415C" w:rsidRPr="00B60FB1">
        <w:rPr>
          <w:rFonts w:ascii="Arial" w:hAnsi="Arial" w:cs="Arial"/>
          <w:bCs/>
        </w:rPr>
        <w:t>(</w:t>
      </w:r>
      <w:r w:rsidR="00064305" w:rsidRPr="00064305">
        <w:rPr>
          <w:rFonts w:ascii="Arial" w:hAnsi="Arial" w:cs="Arial"/>
          <w:bCs/>
        </w:rPr>
        <w:t>C4-223302</w:t>
      </w:r>
      <w:r w:rsidR="00A44B9C">
        <w:rPr>
          <w:rFonts w:ascii="Arial" w:hAnsi="Arial" w:cs="Arial"/>
          <w:bCs/>
        </w:rPr>
        <w:t>)</w:t>
      </w:r>
      <w:r w:rsidRPr="00B60FB1">
        <w:rPr>
          <w:rFonts w:ascii="Arial" w:hAnsi="Arial" w:cs="Arial"/>
          <w:bCs/>
        </w:rPr>
        <w:t xml:space="preserve"> </w:t>
      </w:r>
      <w:r w:rsidR="00064305" w:rsidRPr="00064305">
        <w:rPr>
          <w:rFonts w:ascii="Arial" w:hAnsi="Arial" w:cs="Arial"/>
          <w:bCs/>
        </w:rPr>
        <w:t>LS on Clarification on MBS Security Keys</w:t>
      </w:r>
    </w:p>
    <w:p w14:paraId="038C09D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14:paraId="2E62954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B6C01">
        <w:rPr>
          <w:rFonts w:ascii="Arial" w:hAnsi="Arial" w:cs="Arial"/>
          <w:bCs/>
        </w:rPr>
        <w:t>5MBS</w:t>
      </w:r>
    </w:p>
    <w:p w14:paraId="1705E7F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8A19FE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14:paraId="4B80A70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64305">
        <w:rPr>
          <w:rFonts w:ascii="Arial" w:hAnsi="Arial" w:cs="Arial"/>
          <w:bCs/>
        </w:rPr>
        <w:t>CT</w:t>
      </w:r>
      <w:r w:rsidR="003B6C01">
        <w:rPr>
          <w:rFonts w:ascii="Arial" w:hAnsi="Arial" w:cs="Arial"/>
          <w:bCs/>
        </w:rPr>
        <w:t>4</w:t>
      </w:r>
    </w:p>
    <w:p w14:paraId="21949B4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064305" w:rsidRPr="00064305">
        <w:rPr>
          <w:rFonts w:ascii="Arial" w:hAnsi="Arial" w:cs="Arial"/>
          <w:bCs/>
        </w:rPr>
        <w:t>CT1, CT3, SA2</w:t>
      </w:r>
    </w:p>
    <w:p w14:paraId="5D159D3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13CA664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EC7FD48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14:paraId="494C7A6A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14:paraId="16010462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11EF34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B1282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01D605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206F04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3CD6D8" w14:textId="77777777" w:rsidR="00463675" w:rsidRDefault="00463675">
      <w:pPr>
        <w:rPr>
          <w:rFonts w:ascii="Arial" w:hAnsi="Arial" w:cs="Arial"/>
        </w:rPr>
      </w:pPr>
    </w:p>
    <w:p w14:paraId="1C0AEA6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CEFAEF" w14:textId="77777777" w:rsidR="00874AE3" w:rsidRDefault="005273D5" w:rsidP="00B3763A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 w:hint="eastAsia"/>
          <w:lang w:eastAsia="ko-KR"/>
        </w:rPr>
        <w:t>S</w:t>
      </w:r>
      <w:r>
        <w:rPr>
          <w:rFonts w:ascii="Arial" w:hAnsi="Arial" w:cs="Arial"/>
          <w:lang w:eastAsia="ko-KR"/>
        </w:rPr>
        <w:t xml:space="preserve">A3 thanks </w:t>
      </w:r>
      <w:r w:rsidR="00064305">
        <w:rPr>
          <w:rFonts w:ascii="Arial" w:hAnsi="Arial" w:cs="Arial"/>
          <w:lang w:eastAsia="ko-KR"/>
        </w:rPr>
        <w:t>CT</w:t>
      </w:r>
      <w:r w:rsidR="00874AE3">
        <w:rPr>
          <w:rFonts w:ascii="Arial" w:hAnsi="Arial" w:cs="Arial"/>
          <w:lang w:eastAsia="ko-KR"/>
        </w:rPr>
        <w:t>4</w:t>
      </w:r>
      <w:r>
        <w:rPr>
          <w:rFonts w:ascii="Arial" w:hAnsi="Arial" w:cs="Arial"/>
          <w:lang w:eastAsia="ko-KR"/>
        </w:rPr>
        <w:t xml:space="preserve"> for the </w:t>
      </w:r>
      <w:r w:rsidR="00064305">
        <w:rPr>
          <w:rFonts w:ascii="Arial" w:hAnsi="Arial" w:cs="Arial"/>
          <w:lang w:eastAsia="ko-KR"/>
        </w:rPr>
        <w:t>LS on</w:t>
      </w:r>
      <w:r w:rsidR="00064305" w:rsidRPr="00064305">
        <w:rPr>
          <w:rFonts w:ascii="Arial" w:hAnsi="Arial" w:cs="Arial"/>
          <w:bCs/>
        </w:rPr>
        <w:t xml:space="preserve"> Clarification on MBS Security Keys</w:t>
      </w:r>
      <w:r>
        <w:rPr>
          <w:rFonts w:ascii="Arial" w:hAnsi="Arial" w:cs="Arial"/>
          <w:bCs/>
        </w:rPr>
        <w:t>.</w:t>
      </w:r>
      <w:r w:rsidR="004901B9">
        <w:rPr>
          <w:rFonts w:ascii="Arial" w:hAnsi="Arial" w:cs="Arial"/>
          <w:bCs/>
        </w:rPr>
        <w:t xml:space="preserve"> </w:t>
      </w:r>
      <w:r w:rsidR="003B6C01">
        <w:rPr>
          <w:rFonts w:ascii="Arial" w:hAnsi="Arial" w:cs="Arial"/>
          <w:bCs/>
        </w:rPr>
        <w:t>SA3 would like to provide following response.</w:t>
      </w:r>
    </w:p>
    <w:p w14:paraId="447D7F49" w14:textId="77777777" w:rsidR="003B6C01" w:rsidRDefault="003B6C01" w:rsidP="00B3763A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1D88F2E8" w14:textId="77777777" w:rsidR="00064305" w:rsidRDefault="00064305" w:rsidP="00064305">
      <w:pPr>
        <w:spacing w:after="120"/>
      </w:pPr>
      <w:r w:rsidRPr="00B4286A">
        <w:rPr>
          <w:b/>
        </w:rPr>
        <w:t>Question 1:</w:t>
      </w:r>
      <w:r w:rsidRPr="00B4286A">
        <w:t xml:space="preserve"> </w:t>
      </w:r>
      <w:r>
        <w:t>Are (or can) MSK and MTK delivered simultaneously when using Control Plane procedure?</w:t>
      </w:r>
    </w:p>
    <w:p w14:paraId="29DB6A86" w14:textId="77777777" w:rsidR="00064305" w:rsidRDefault="00064305" w:rsidP="00064305">
      <w:pPr>
        <w:spacing w:after="120"/>
      </w:pPr>
      <w:r w:rsidRPr="00064305">
        <w:rPr>
          <w:b/>
        </w:rPr>
        <w:t>Answer 1:</w:t>
      </w:r>
      <w:r>
        <w:t xml:space="preserve">  Yes.</w:t>
      </w:r>
    </w:p>
    <w:p w14:paraId="61927204" w14:textId="77777777" w:rsidR="00064305" w:rsidRDefault="00064305" w:rsidP="00064305">
      <w:pPr>
        <w:spacing w:after="120"/>
      </w:pPr>
      <w:r w:rsidRPr="009963AD">
        <w:rPr>
          <w:b/>
        </w:rPr>
        <w:t>Question 2:</w:t>
      </w:r>
      <w:r>
        <w:t xml:space="preserve"> If the answer to Question 1 is Yes, is it a potential security flaw that the key which is used to protect MTK is delivered along with it?</w:t>
      </w:r>
    </w:p>
    <w:p w14:paraId="4A2CED67" w14:textId="77777777" w:rsidR="00064305" w:rsidRPr="00B4286A" w:rsidRDefault="00064305" w:rsidP="00064305">
      <w:pPr>
        <w:spacing w:after="120"/>
      </w:pPr>
      <w:r w:rsidRPr="00064305">
        <w:rPr>
          <w:b/>
        </w:rPr>
        <w:t xml:space="preserve">Answer </w:t>
      </w:r>
      <w:r w:rsidR="002011B6">
        <w:rPr>
          <w:b/>
        </w:rPr>
        <w:t>2</w:t>
      </w:r>
      <w:r w:rsidRPr="00064305">
        <w:rPr>
          <w:b/>
        </w:rPr>
        <w:t>:</w:t>
      </w:r>
      <w:r>
        <w:t xml:space="preserve">  </w:t>
      </w:r>
      <w:r w:rsidR="003379B7">
        <w:t>No</w:t>
      </w:r>
      <w:r>
        <w:t>.</w:t>
      </w:r>
      <w:r w:rsidR="002011B6">
        <w:t xml:space="preserve"> </w:t>
      </w:r>
      <w:r w:rsidR="003379B7">
        <w:t xml:space="preserve">The primary use of MSK is to protect the </w:t>
      </w:r>
      <w:r w:rsidR="003D032B">
        <w:t>delivery of updated MTK</w:t>
      </w:r>
      <w:r w:rsidR="003379B7">
        <w:t xml:space="preserve"> </w:t>
      </w:r>
      <w:r w:rsidR="003D032B" w:rsidRPr="007A6710">
        <w:t>using MIKEY over UDP</w:t>
      </w:r>
      <w:r w:rsidR="003D032B">
        <w:t xml:space="preserve"> in</w:t>
      </w:r>
      <w:r w:rsidR="003379B7">
        <w:t xml:space="preserve"> the multicast channel.</w:t>
      </w:r>
    </w:p>
    <w:p w14:paraId="389C5C1D" w14:textId="77777777" w:rsidR="00064305" w:rsidRDefault="00064305" w:rsidP="00064305">
      <w:pPr>
        <w:spacing w:after="120"/>
      </w:pPr>
      <w:r>
        <w:rPr>
          <w:b/>
        </w:rPr>
        <w:t>Question 3</w:t>
      </w:r>
      <w:r w:rsidRPr="00057468">
        <w:rPr>
          <w:b/>
        </w:rPr>
        <w:t>:</w:t>
      </w:r>
      <w:r>
        <w:t xml:space="preserve"> How is following scenario handled:</w:t>
      </w:r>
    </w:p>
    <w:p w14:paraId="61869A40" w14:textId="77777777" w:rsidR="00064305" w:rsidRDefault="00064305" w:rsidP="00064305">
      <w:pPr>
        <w:pStyle w:val="ListParagraph"/>
        <w:numPr>
          <w:ilvl w:val="0"/>
          <w:numId w:val="6"/>
        </w:numPr>
        <w:spacing w:after="120"/>
      </w:pPr>
      <w:r>
        <w:t>MSK lifetime expires in MBSTF</w:t>
      </w:r>
    </w:p>
    <w:p w14:paraId="03D881AA" w14:textId="77777777" w:rsidR="00064305" w:rsidRDefault="00064305" w:rsidP="00064305">
      <w:pPr>
        <w:pStyle w:val="ListParagraph"/>
        <w:numPr>
          <w:ilvl w:val="0"/>
          <w:numId w:val="6"/>
        </w:numPr>
        <w:spacing w:after="120"/>
      </w:pPr>
      <w:r>
        <w:t>MBSTF requests and receives updated MSK from MBSF</w:t>
      </w:r>
    </w:p>
    <w:p w14:paraId="23F30644" w14:textId="77777777" w:rsidR="00064305" w:rsidRDefault="00064305" w:rsidP="00064305">
      <w:pPr>
        <w:pStyle w:val="ListParagraph"/>
        <w:numPr>
          <w:ilvl w:val="1"/>
          <w:numId w:val="6"/>
        </w:numPr>
        <w:spacing w:after="120"/>
      </w:pPr>
      <w:r>
        <w:t>MBSF forwards updated MSK to the UE via MB-SMF</w:t>
      </w:r>
    </w:p>
    <w:p w14:paraId="3D441853" w14:textId="77777777" w:rsidR="00064305" w:rsidRDefault="00064305" w:rsidP="00064305">
      <w:pPr>
        <w:pStyle w:val="ListParagraph"/>
        <w:numPr>
          <w:ilvl w:val="0"/>
          <w:numId w:val="6"/>
        </w:numPr>
        <w:spacing w:after="120"/>
      </w:pPr>
      <w:r>
        <w:t>MBSTF generates and distributes new MTK to MBSF</w:t>
      </w:r>
    </w:p>
    <w:p w14:paraId="7865F5C6" w14:textId="77777777" w:rsidR="00064305" w:rsidRDefault="00064305" w:rsidP="00064305">
      <w:pPr>
        <w:pStyle w:val="ListParagraph"/>
        <w:numPr>
          <w:ilvl w:val="1"/>
          <w:numId w:val="6"/>
        </w:numPr>
        <w:spacing w:after="120"/>
      </w:pPr>
      <w:r>
        <w:t xml:space="preserve">MBSF forwards updated MTK to the UE via MB-SMF </w:t>
      </w:r>
      <w:r w:rsidRPr="007A6710">
        <w:t>or MBSTF sends MTK to the UE using MIKEY over UDP</w:t>
      </w:r>
    </w:p>
    <w:p w14:paraId="7A92B406" w14:textId="77777777" w:rsidR="00064305" w:rsidRDefault="00064305" w:rsidP="00064305">
      <w:pPr>
        <w:spacing w:after="120"/>
      </w:pPr>
      <w:r w:rsidRPr="009963AD">
        <w:t xml:space="preserve">At this moment, how does UE know as to "when" to start using the new </w:t>
      </w:r>
      <w:r>
        <w:t>MSK/</w:t>
      </w:r>
      <w:r w:rsidRPr="009963AD">
        <w:t>MTK?</w:t>
      </w:r>
      <w:r>
        <w:t xml:space="preserve"> Is there a possibility that MBSTF starts using updated MTK sooner than UE?</w:t>
      </w:r>
    </w:p>
    <w:p w14:paraId="69113733" w14:textId="77777777" w:rsidR="00AC7668" w:rsidRDefault="002011B6" w:rsidP="00064305">
      <w:pPr>
        <w:spacing w:after="120"/>
      </w:pPr>
      <w:r w:rsidRPr="00064305">
        <w:rPr>
          <w:b/>
        </w:rPr>
        <w:t xml:space="preserve">Answer </w:t>
      </w:r>
      <w:r>
        <w:rPr>
          <w:b/>
        </w:rPr>
        <w:t>3</w:t>
      </w:r>
      <w:r w:rsidRPr="00064305">
        <w:rPr>
          <w:b/>
        </w:rPr>
        <w:t>:</w:t>
      </w:r>
      <w:r>
        <w:t xml:space="preserve"> </w:t>
      </w:r>
      <w:r w:rsidR="00AC7668">
        <w:t xml:space="preserve"> </w:t>
      </w:r>
      <w:r w:rsidR="00AC7668" w:rsidRPr="00AC7668">
        <w:t xml:space="preserve">In order to determine which </w:t>
      </w:r>
      <w:r w:rsidR="00AC7668">
        <w:t>MSK/</w:t>
      </w:r>
      <w:r w:rsidR="00AC7668" w:rsidRPr="00AC7668">
        <w:t>MTK was used to protect the data</w:t>
      </w:r>
      <w:r w:rsidR="00FC18DF">
        <w:t>,</w:t>
      </w:r>
      <w:r w:rsidR="00AC7668" w:rsidRPr="00AC7668">
        <w:t xml:space="preserve"> key identification information is included with the protected data. The key identification information will uniquely identify the MSK and MTK.</w:t>
      </w:r>
      <w:r w:rsidR="00C063F5">
        <w:t xml:space="preserve"> Observe that </w:t>
      </w:r>
      <w:r w:rsidR="003D032B">
        <w:t xml:space="preserve">updated </w:t>
      </w:r>
      <w:r w:rsidR="00C063F5">
        <w:t xml:space="preserve">MTK can be delivered directly to UEs </w:t>
      </w:r>
      <w:r w:rsidR="003D032B" w:rsidRPr="007A6710">
        <w:t>using MIKEY over UDP</w:t>
      </w:r>
      <w:r w:rsidR="00C063F5">
        <w:t>. MSK and MTK are provided to the UE via MB-SMF only when the UE initially joins the session.</w:t>
      </w:r>
    </w:p>
    <w:p w14:paraId="547F8474" w14:textId="77777777" w:rsidR="00064305" w:rsidRDefault="00064305" w:rsidP="00064305">
      <w:pPr>
        <w:spacing w:after="120"/>
      </w:pPr>
      <w:r>
        <w:rPr>
          <w:b/>
        </w:rPr>
        <w:t>Question 4</w:t>
      </w:r>
      <w:r w:rsidRPr="00B4286A">
        <w:rPr>
          <w:b/>
        </w:rPr>
        <w:t>:</w:t>
      </w:r>
      <w:r w:rsidRPr="00B4286A">
        <w:t xml:space="preserve"> </w:t>
      </w:r>
      <w:r>
        <w:t xml:space="preserve">Can </w:t>
      </w:r>
      <w:r w:rsidRPr="00D93973">
        <w:rPr>
          <w:noProof/>
        </w:rPr>
        <w:t xml:space="preserve">security for an MBS session </w:t>
      </w:r>
      <w:r>
        <w:rPr>
          <w:noProof/>
        </w:rPr>
        <w:t xml:space="preserve">be disabled </w:t>
      </w:r>
      <w:r w:rsidRPr="00D93973">
        <w:rPr>
          <w:noProof/>
        </w:rPr>
        <w:t>when it was enabled before</w:t>
      </w:r>
      <w:r>
        <w:rPr>
          <w:noProof/>
        </w:rPr>
        <w:t>, and vice versa, when the MBS Session is active or when the MBS Session is inactive?</w:t>
      </w:r>
    </w:p>
    <w:p w14:paraId="3B0949AE" w14:textId="77777777" w:rsidR="00D158BF" w:rsidRDefault="002011B6" w:rsidP="00064305">
      <w:pPr>
        <w:pStyle w:val="EX"/>
        <w:ind w:left="0" w:firstLine="0"/>
      </w:pPr>
      <w:r w:rsidRPr="00064305">
        <w:rPr>
          <w:b/>
        </w:rPr>
        <w:t xml:space="preserve">Answer </w:t>
      </w:r>
      <w:r>
        <w:rPr>
          <w:b/>
        </w:rPr>
        <w:t>4</w:t>
      </w:r>
      <w:r w:rsidRPr="00064305">
        <w:rPr>
          <w:b/>
        </w:rPr>
        <w:t>:</w:t>
      </w:r>
      <w:r>
        <w:t xml:space="preserve">  </w:t>
      </w:r>
      <w:r w:rsidR="008D46F8">
        <w:t>M</w:t>
      </w:r>
      <w:r w:rsidR="008D46F8" w:rsidRPr="008D46F8">
        <w:t>or</w:t>
      </w:r>
      <w:r w:rsidR="008D46F8">
        <w:t>e discussion is needed for</w:t>
      </w:r>
      <w:r w:rsidR="008D46F8" w:rsidRPr="008D46F8">
        <w:t xml:space="preserve"> this question. SA3 will inform CT4 </w:t>
      </w:r>
      <w:r w:rsidR="008D46F8">
        <w:t>when the conclusion is reached.</w:t>
      </w:r>
    </w:p>
    <w:p w14:paraId="6E5C757F" w14:textId="77777777" w:rsidR="005273D5" w:rsidRPr="005F5D59" w:rsidRDefault="005273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C14687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F7B90D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11B6">
        <w:rPr>
          <w:rFonts w:ascii="Arial" w:hAnsi="Arial" w:cs="Arial"/>
          <w:b/>
        </w:rPr>
        <w:t>CT</w:t>
      </w:r>
      <w:r w:rsidR="008D4BB1">
        <w:rPr>
          <w:rFonts w:ascii="Arial" w:hAnsi="Arial" w:cs="Arial"/>
          <w:b/>
        </w:rPr>
        <w:t>4</w:t>
      </w:r>
    </w:p>
    <w:p w14:paraId="6B830741" w14:textId="77777777" w:rsidR="000118FD" w:rsidRDefault="00463675" w:rsidP="000118FD">
      <w:pPr>
        <w:spacing w:after="120"/>
        <w:ind w:left="993" w:hanging="993"/>
        <w:rPr>
          <w:rFonts w:ascii="Arial" w:hAnsi="Arial" w:cs="Arial" w:hint="eastAsia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064305">
        <w:rPr>
          <w:rFonts w:ascii="Arial" w:hAnsi="Arial" w:cs="Arial"/>
          <w:lang w:eastAsia="ko-KR"/>
        </w:rPr>
        <w:t>CT</w:t>
      </w:r>
      <w:r w:rsidR="008D4BB1">
        <w:rPr>
          <w:rFonts w:ascii="Arial" w:hAnsi="Arial" w:cs="Arial"/>
          <w:lang w:eastAsia="ko-KR"/>
        </w:rPr>
        <w:t>4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1CBA3928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2F2F86C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D525290" w14:textId="77777777" w:rsidR="001E0DEA" w:rsidRPr="001E0DEA" w:rsidRDefault="008D4BB1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SA3#107-bis-e</w:t>
      </w:r>
      <w:r>
        <w:rPr>
          <w:rFonts w:ascii="Arial" w:hAnsi="Arial" w:cs="Arial"/>
          <w:bCs/>
        </w:rPr>
        <w:tab/>
        <w:t>27 June - 1 July</w:t>
      </w:r>
      <w:r w:rsidR="001E0DEA" w:rsidRPr="001E0DEA">
        <w:rPr>
          <w:rFonts w:ascii="Arial" w:hAnsi="Arial" w:cs="Arial"/>
          <w:bCs/>
        </w:rPr>
        <w:t xml:space="preserve"> 2022</w:t>
      </w:r>
      <w:r w:rsidR="001E0DEA" w:rsidRPr="001E0DEA">
        <w:rPr>
          <w:rFonts w:ascii="Arial" w:hAnsi="Arial" w:cs="Arial"/>
          <w:bCs/>
        </w:rPr>
        <w:tab/>
        <w:t>electronic meeting</w:t>
      </w:r>
    </w:p>
    <w:p w14:paraId="6A364915" w14:textId="77777777"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F46EE" w14:textId="77777777" w:rsidR="00494426" w:rsidRDefault="00494426">
      <w:r>
        <w:separator/>
      </w:r>
    </w:p>
  </w:endnote>
  <w:endnote w:type="continuationSeparator" w:id="0">
    <w:p w14:paraId="444D0EA4" w14:textId="77777777" w:rsidR="00494426" w:rsidRDefault="00494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4327B" w14:textId="77777777" w:rsidR="00494426" w:rsidRDefault="00494426">
      <w:r>
        <w:separator/>
      </w:r>
    </w:p>
  </w:footnote>
  <w:footnote w:type="continuationSeparator" w:id="0">
    <w:p w14:paraId="746962DC" w14:textId="77777777" w:rsidR="00494426" w:rsidRDefault="00494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42368853">
    <w:abstractNumId w:val="5"/>
  </w:num>
  <w:num w:numId="2" w16cid:durableId="1212614941">
    <w:abstractNumId w:val="4"/>
  </w:num>
  <w:num w:numId="3" w16cid:durableId="1191145943">
    <w:abstractNumId w:val="3"/>
  </w:num>
  <w:num w:numId="4" w16cid:durableId="292487445">
    <w:abstractNumId w:val="2"/>
  </w:num>
  <w:num w:numId="5" w16cid:durableId="520701031">
    <w:abstractNumId w:val="1"/>
  </w:num>
  <w:num w:numId="6" w16cid:durableId="151710950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D3B37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6BEE"/>
    <w:rsid w:val="001928F9"/>
    <w:rsid w:val="001A16DF"/>
    <w:rsid w:val="001A52C4"/>
    <w:rsid w:val="001D3581"/>
    <w:rsid w:val="001D78DC"/>
    <w:rsid w:val="001E0DEA"/>
    <w:rsid w:val="002011B6"/>
    <w:rsid w:val="00203910"/>
    <w:rsid w:val="00207A3F"/>
    <w:rsid w:val="0024384A"/>
    <w:rsid w:val="00243DA8"/>
    <w:rsid w:val="00247F27"/>
    <w:rsid w:val="00254285"/>
    <w:rsid w:val="00276AA3"/>
    <w:rsid w:val="002A4090"/>
    <w:rsid w:val="002A4D53"/>
    <w:rsid w:val="002A58A8"/>
    <w:rsid w:val="002D10AB"/>
    <w:rsid w:val="002D2E86"/>
    <w:rsid w:val="002E4F0B"/>
    <w:rsid w:val="002F209A"/>
    <w:rsid w:val="00303632"/>
    <w:rsid w:val="00306BE0"/>
    <w:rsid w:val="00316CF1"/>
    <w:rsid w:val="00317291"/>
    <w:rsid w:val="003228C6"/>
    <w:rsid w:val="00323434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6FAA"/>
    <w:rsid w:val="00402D9D"/>
    <w:rsid w:val="00405F41"/>
    <w:rsid w:val="00415117"/>
    <w:rsid w:val="004317CE"/>
    <w:rsid w:val="00463675"/>
    <w:rsid w:val="00463F66"/>
    <w:rsid w:val="00464571"/>
    <w:rsid w:val="004647E2"/>
    <w:rsid w:val="00476272"/>
    <w:rsid w:val="00477542"/>
    <w:rsid w:val="004901B9"/>
    <w:rsid w:val="004943E5"/>
    <w:rsid w:val="00494426"/>
    <w:rsid w:val="00495B0E"/>
    <w:rsid w:val="00497A12"/>
    <w:rsid w:val="004A1F58"/>
    <w:rsid w:val="004B2971"/>
    <w:rsid w:val="004B7A51"/>
    <w:rsid w:val="004C5798"/>
    <w:rsid w:val="004F5B08"/>
    <w:rsid w:val="0052555D"/>
    <w:rsid w:val="005273D5"/>
    <w:rsid w:val="00562B9D"/>
    <w:rsid w:val="005640C3"/>
    <w:rsid w:val="0057333E"/>
    <w:rsid w:val="0057520C"/>
    <w:rsid w:val="0058033A"/>
    <w:rsid w:val="00582235"/>
    <w:rsid w:val="005A246C"/>
    <w:rsid w:val="005B4083"/>
    <w:rsid w:val="005B5B09"/>
    <w:rsid w:val="005C415C"/>
    <w:rsid w:val="005E6177"/>
    <w:rsid w:val="005F1049"/>
    <w:rsid w:val="005F5D59"/>
    <w:rsid w:val="00611454"/>
    <w:rsid w:val="00624364"/>
    <w:rsid w:val="00625F54"/>
    <w:rsid w:val="00663B5C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97F3A"/>
    <w:rsid w:val="007B314E"/>
    <w:rsid w:val="007D5682"/>
    <w:rsid w:val="00810AB2"/>
    <w:rsid w:val="00821DD8"/>
    <w:rsid w:val="00832D5B"/>
    <w:rsid w:val="00837384"/>
    <w:rsid w:val="00846332"/>
    <w:rsid w:val="0085348E"/>
    <w:rsid w:val="00854A4C"/>
    <w:rsid w:val="00862CD6"/>
    <w:rsid w:val="0087246D"/>
    <w:rsid w:val="00874AE3"/>
    <w:rsid w:val="00876A59"/>
    <w:rsid w:val="00880339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23E7C"/>
    <w:rsid w:val="009316F5"/>
    <w:rsid w:val="00951ED2"/>
    <w:rsid w:val="00955A5C"/>
    <w:rsid w:val="009658A7"/>
    <w:rsid w:val="0097429D"/>
    <w:rsid w:val="00983C53"/>
    <w:rsid w:val="00992AEB"/>
    <w:rsid w:val="009A1761"/>
    <w:rsid w:val="009A24FB"/>
    <w:rsid w:val="009B2A3D"/>
    <w:rsid w:val="009B6B80"/>
    <w:rsid w:val="009C518F"/>
    <w:rsid w:val="009D2270"/>
    <w:rsid w:val="009D39F8"/>
    <w:rsid w:val="009E2243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44B9C"/>
    <w:rsid w:val="00A65F35"/>
    <w:rsid w:val="00A77C1F"/>
    <w:rsid w:val="00A92B51"/>
    <w:rsid w:val="00A95F95"/>
    <w:rsid w:val="00AC4204"/>
    <w:rsid w:val="00AC7668"/>
    <w:rsid w:val="00AE762B"/>
    <w:rsid w:val="00B16DF8"/>
    <w:rsid w:val="00B20432"/>
    <w:rsid w:val="00B31A86"/>
    <w:rsid w:val="00B3763A"/>
    <w:rsid w:val="00B41B82"/>
    <w:rsid w:val="00B452C1"/>
    <w:rsid w:val="00B56FB2"/>
    <w:rsid w:val="00B60FB1"/>
    <w:rsid w:val="00B664B5"/>
    <w:rsid w:val="00B829D5"/>
    <w:rsid w:val="00B91AA4"/>
    <w:rsid w:val="00BA055F"/>
    <w:rsid w:val="00BA7AD0"/>
    <w:rsid w:val="00BB2E53"/>
    <w:rsid w:val="00BC3564"/>
    <w:rsid w:val="00BD64F3"/>
    <w:rsid w:val="00BE5D0F"/>
    <w:rsid w:val="00C063F5"/>
    <w:rsid w:val="00C25A22"/>
    <w:rsid w:val="00C33DD7"/>
    <w:rsid w:val="00C40DAB"/>
    <w:rsid w:val="00C5455F"/>
    <w:rsid w:val="00C5683F"/>
    <w:rsid w:val="00C64F60"/>
    <w:rsid w:val="00C718CC"/>
    <w:rsid w:val="00C73006"/>
    <w:rsid w:val="00C87938"/>
    <w:rsid w:val="00C93AA6"/>
    <w:rsid w:val="00CC4E45"/>
    <w:rsid w:val="00CE0EEC"/>
    <w:rsid w:val="00CF1C48"/>
    <w:rsid w:val="00D158BF"/>
    <w:rsid w:val="00D1665C"/>
    <w:rsid w:val="00D734DC"/>
    <w:rsid w:val="00D83348"/>
    <w:rsid w:val="00D863B0"/>
    <w:rsid w:val="00D90D52"/>
    <w:rsid w:val="00DA3809"/>
    <w:rsid w:val="00DE1305"/>
    <w:rsid w:val="00DF0EBA"/>
    <w:rsid w:val="00E07A35"/>
    <w:rsid w:val="00E101FE"/>
    <w:rsid w:val="00E10E80"/>
    <w:rsid w:val="00E227CB"/>
    <w:rsid w:val="00E24E06"/>
    <w:rsid w:val="00E31A19"/>
    <w:rsid w:val="00E42CC7"/>
    <w:rsid w:val="00E45452"/>
    <w:rsid w:val="00E52004"/>
    <w:rsid w:val="00E54C91"/>
    <w:rsid w:val="00E653F7"/>
    <w:rsid w:val="00E8051C"/>
    <w:rsid w:val="00E83F65"/>
    <w:rsid w:val="00E84DA8"/>
    <w:rsid w:val="00EA24FF"/>
    <w:rsid w:val="00EB592B"/>
    <w:rsid w:val="00EB678C"/>
    <w:rsid w:val="00EC2547"/>
    <w:rsid w:val="00EC4403"/>
    <w:rsid w:val="00ED73D7"/>
    <w:rsid w:val="00EE36F7"/>
    <w:rsid w:val="00EE7F9F"/>
    <w:rsid w:val="00EF49AD"/>
    <w:rsid w:val="00EF5CA2"/>
    <w:rsid w:val="00F04BE9"/>
    <w:rsid w:val="00F118FE"/>
    <w:rsid w:val="00F16CE2"/>
    <w:rsid w:val="00F2108B"/>
    <w:rsid w:val="00F22596"/>
    <w:rsid w:val="00F3124E"/>
    <w:rsid w:val="00F36F6B"/>
    <w:rsid w:val="00F44280"/>
    <w:rsid w:val="00F502EC"/>
    <w:rsid w:val="00F61C85"/>
    <w:rsid w:val="00F662B9"/>
    <w:rsid w:val="00F957D1"/>
    <w:rsid w:val="00FA4529"/>
    <w:rsid w:val="00FB2CAF"/>
    <w:rsid w:val="00FB458C"/>
    <w:rsid w:val="00FB5568"/>
    <w:rsid w:val="00FC18DF"/>
    <w:rsid w:val="00FC3251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B017BB"/>
  <w15:chartTrackingRefBased/>
  <w15:docId w15:val="{F1B9AFCF-7053-47EA-A2BB-C14DB142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A595B-E94B-4A6E-938E-68DE7DF54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24.379_CR0805R2_(Rel-17)_enhMCPTT-CT</cp:lastModifiedBy>
  <cp:revision>2</cp:revision>
  <cp:lastPrinted>2002-04-23T07:10:00Z</cp:lastPrinted>
  <dcterms:created xsi:type="dcterms:W3CDTF">2022-08-12T09:26:00Z</dcterms:created>
  <dcterms:modified xsi:type="dcterms:W3CDTF">2022-08-12T09:26:00Z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(3)zFAymmFLBg1boS6eir4syzXCkv4JzzI0A+9r7gPfAWtabCb2giE72mtgyp95Kx9MhAmf0kqR_x000d_
DjN4pBvEKj6IXrkWchXgnY2SRqUy7d/Wn4q44DaQlmjQxYPDA8fqtdHcin+j+9VWCA/qItzn_x000d_
RtHSSzbop3xFwDGd+0XcL1jR+tnrIVUVsZVNAkBklAq9GDyfrIRVz+CS5lw9wrwix3cMru8U_x000d_
8BJymuTIT9F1JLgTTA</vt:lpwstr>
  </property>
  <property fmtid="{D5CDD505-2E9C-101B-9397-08002B2CF9AE}" pid="3" name="_2015_ms_pID_7253431">
    <vt:lpwstr>NLzhvxwxr0F0AUKHyzGPtVK3XmaBvoYasZWS+PVgjhcM3L6D+L/YV/_x000d_
ecc/38utAHqj2Dkt0XiTOAuvTDh4xVRDc2MGSxAi6Xuw8aV+M8EDY9SCVo1CcBgu43zW4eYM_x000d_
fNfIfvu7Ua3aV9m5RsJX0SweoLghbdiE3tO6vTovoUw/ieIIxdwYxHo6M9hMKSmX7FGj65WA_x000d_
4w0gdQtY1cAoXOz+J8q/cfu8cp9L5W784Skj</vt:lpwstr>
  </property>
  <property fmtid="{D5CDD505-2E9C-101B-9397-08002B2CF9AE}" pid="4" name="_2015_ms_pID_7253432">
    <vt:lpwstr>sTLz3LncHD6VvrDaKaMvw88=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