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00194" w14:textId="0EE543FF" w:rsidR="00960D54" w:rsidRPr="00C16BAF" w:rsidRDefault="00960D54" w:rsidP="00960D5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814</w:t>
      </w:r>
    </w:p>
    <w:p w14:paraId="778932D9" w14:textId="77777777" w:rsidR="00960D54" w:rsidRDefault="00960D54" w:rsidP="00960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6570B5DA" w14:textId="77777777" w:rsidR="00960D54" w:rsidRDefault="00960D54" w:rsidP="00960D5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FD5253" w14:textId="77777777" w:rsidR="00960D54" w:rsidRDefault="00960D54" w:rsidP="00960D54">
      <w:pPr>
        <w:rPr>
          <w:rFonts w:ascii="Arial" w:hAnsi="Arial" w:cs="Arial"/>
          <w:b/>
          <w:bCs/>
        </w:rPr>
      </w:pPr>
    </w:p>
    <w:p w14:paraId="1E187E0D" w14:textId="436FB37C" w:rsidR="00E274F7" w:rsidRPr="00960D54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960D54">
        <w:rPr>
          <w:b/>
          <w:noProof/>
          <w:color w:val="808080" w:themeColor="background1" w:themeShade="80"/>
          <w:sz w:val="24"/>
        </w:rPr>
        <w:t>3GPP TSG-CT WG4 Meeting #10</w:t>
      </w:r>
      <w:r w:rsidR="007970CE" w:rsidRPr="00960D54">
        <w:rPr>
          <w:b/>
          <w:noProof/>
          <w:color w:val="808080" w:themeColor="background1" w:themeShade="80"/>
          <w:sz w:val="24"/>
        </w:rPr>
        <w:t>3</w:t>
      </w:r>
      <w:r w:rsidRPr="00960D54">
        <w:rPr>
          <w:b/>
          <w:noProof/>
          <w:color w:val="808080" w:themeColor="background1" w:themeShade="80"/>
          <w:sz w:val="24"/>
        </w:rPr>
        <w:t>e</w:t>
      </w:r>
      <w:r w:rsidRPr="00960D54">
        <w:rPr>
          <w:b/>
          <w:i/>
          <w:noProof/>
          <w:color w:val="808080" w:themeColor="background1" w:themeShade="80"/>
          <w:sz w:val="28"/>
        </w:rPr>
        <w:tab/>
      </w:r>
      <w:r w:rsidRPr="00960D54">
        <w:rPr>
          <w:b/>
          <w:noProof/>
          <w:color w:val="808080" w:themeColor="background1" w:themeShade="80"/>
          <w:sz w:val="24"/>
        </w:rPr>
        <w:t>C4-21</w:t>
      </w:r>
      <w:r w:rsidR="006D565C" w:rsidRPr="00960D54">
        <w:rPr>
          <w:b/>
          <w:noProof/>
          <w:color w:val="808080" w:themeColor="background1" w:themeShade="80"/>
          <w:sz w:val="24"/>
        </w:rPr>
        <w:t>2401</w:t>
      </w:r>
    </w:p>
    <w:p w14:paraId="111C77F4" w14:textId="29C5467B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60D54">
        <w:rPr>
          <w:rFonts w:ascii="Arial" w:hAnsi="Arial"/>
          <w:b/>
          <w:color w:val="808080" w:themeColor="background1" w:themeShade="80"/>
          <w:sz w:val="24"/>
          <w:szCs w:val="24"/>
        </w:rPr>
        <w:t>E-meeting</w:t>
      </w:r>
      <w:r w:rsidR="007970CE" w:rsidRPr="00960D54">
        <w:rPr>
          <w:rFonts w:ascii="Arial" w:hAnsi="Arial"/>
          <w:b/>
          <w:color w:val="808080" w:themeColor="background1" w:themeShade="80"/>
          <w:sz w:val="24"/>
          <w:szCs w:val="24"/>
        </w:rPr>
        <w:t xml:space="preserve">, 14th – 24th April </w:t>
      </w:r>
      <w:r w:rsidR="00E274F7" w:rsidRPr="00960D54">
        <w:rPr>
          <w:rFonts w:ascii="Arial" w:hAnsi="Arial"/>
          <w:b/>
          <w:color w:val="808080" w:themeColor="background1" w:themeShade="80"/>
          <w:sz w:val="24"/>
          <w:szCs w:val="24"/>
        </w:rPr>
        <w:t>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013CB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6D565C" w:rsidRPr="006D565C">
        <w:rPr>
          <w:color w:val="000000"/>
        </w:rPr>
        <w:t xml:space="preserve">Support </w:t>
      </w:r>
      <w:r w:rsidR="006D565C">
        <w:rPr>
          <w:color w:val="000000"/>
        </w:rPr>
        <w:t xml:space="preserve">of </w:t>
      </w:r>
      <w:r w:rsidR="006D565C" w:rsidRPr="006D565C">
        <w:rPr>
          <w:color w:val="000000"/>
        </w:rPr>
        <w:t>Asynchronous Type Communication in N1N2MessageTransfer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7EFA881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="002C7415" w:rsidRPr="002C7415">
        <w:t>SBIProtoc17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Source:</w:t>
      </w:r>
      <w:r w:rsidRPr="00AB5488">
        <w:rPr>
          <w:lang w:val="en-US"/>
        </w:rPr>
        <w:tab/>
      </w:r>
      <w:r w:rsidR="008D08D2" w:rsidRPr="00AB5488">
        <w:rPr>
          <w:b w:val="0"/>
          <w:lang w:val="en-US"/>
        </w:rPr>
        <w:t>CT4</w:t>
      </w:r>
    </w:p>
    <w:p w14:paraId="6AF9910D" w14:textId="6E2B68A6" w:rsidR="00463675" w:rsidRPr="00AB5488" w:rsidRDefault="00463675" w:rsidP="000F4E43">
      <w:pPr>
        <w:pStyle w:val="Source"/>
        <w:rPr>
          <w:lang w:val="en-US" w:eastAsia="zh-CN"/>
        </w:rPr>
      </w:pPr>
      <w:r w:rsidRPr="00AB5488">
        <w:rPr>
          <w:lang w:val="en-US"/>
        </w:rPr>
        <w:t>To:</w:t>
      </w:r>
      <w:r w:rsidRPr="00AB5488">
        <w:rPr>
          <w:lang w:val="en-US"/>
        </w:rPr>
        <w:tab/>
      </w:r>
      <w:r w:rsidR="006F24CE" w:rsidRPr="00AB5488">
        <w:rPr>
          <w:b w:val="0"/>
          <w:lang w:val="en-US"/>
        </w:rPr>
        <w:t>SA</w:t>
      </w:r>
      <w:r w:rsidR="00CB24AB" w:rsidRPr="00AB5488">
        <w:rPr>
          <w:b w:val="0"/>
          <w:lang w:val="en-US"/>
        </w:rPr>
        <w:t>2</w:t>
      </w:r>
    </w:p>
    <w:p w14:paraId="033E954A" w14:textId="427D4009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Cc:</w:t>
      </w:r>
      <w:r w:rsidRPr="00AB5488">
        <w:rPr>
          <w:lang w:val="en-US"/>
        </w:rPr>
        <w:tab/>
      </w:r>
      <w:r w:rsidR="00D31D41" w:rsidRPr="00D31D41">
        <w:rPr>
          <w:b w:val="0"/>
          <w:bCs/>
          <w:lang w:val="en-US"/>
        </w:rPr>
        <w:t>CT1</w:t>
      </w:r>
    </w:p>
    <w:p w14:paraId="12F1EB36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AB5488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AB5488">
        <w:rPr>
          <w:color w:val="0000FF"/>
          <w:lang w:val="en-US"/>
        </w:rPr>
        <w:t>E-mail Address:</w:t>
      </w:r>
      <w:r w:rsidRPr="00AB5488">
        <w:rPr>
          <w:bCs/>
          <w:color w:val="0000FF"/>
          <w:lang w:val="en-US"/>
        </w:rPr>
        <w:tab/>
      </w:r>
      <w:r w:rsidR="00171D4B" w:rsidRPr="00AB5488">
        <w:rPr>
          <w:bCs/>
          <w:color w:val="0000FF"/>
          <w:lang w:val="en-US"/>
        </w:rPr>
        <w:t>frank.yong.yang</w:t>
      </w:r>
      <w:r w:rsidR="00385F4B" w:rsidRPr="00AB5488">
        <w:rPr>
          <w:bCs/>
          <w:color w:val="0000FF"/>
          <w:lang w:val="en-US"/>
        </w:rPr>
        <w:t>@</w:t>
      </w:r>
      <w:r w:rsidR="00171D4B" w:rsidRPr="00AB5488">
        <w:rPr>
          <w:bCs/>
          <w:color w:val="0000FF"/>
          <w:lang w:val="en-US"/>
        </w:rPr>
        <w:t>ericsson</w:t>
      </w:r>
      <w:r w:rsidR="00385F4B" w:rsidRPr="00AB5488">
        <w:rPr>
          <w:bCs/>
          <w:color w:val="0000FF"/>
          <w:lang w:val="en-US"/>
        </w:rPr>
        <w:t>.com</w:t>
      </w:r>
    </w:p>
    <w:p w14:paraId="486A119D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9FB9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0B7DA7">
        <w:t>2344</w:t>
      </w:r>
      <w:r w:rsidR="00AB5488">
        <w:t xml:space="preserve">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A23A13" w14:textId="77B995CA" w:rsidR="000B7DA7" w:rsidRDefault="001F19CE" w:rsidP="00854471">
      <w:pPr>
        <w:rPr>
          <w:rFonts w:ascii="Arial" w:hAnsi="Arial" w:cs="Arial"/>
          <w:iCs/>
          <w:lang w:eastAsia="zh-CN"/>
        </w:rPr>
      </w:pPr>
      <w:r w:rsidRPr="001F19CE">
        <w:rPr>
          <w:rFonts w:ascii="Arial" w:hAnsi="Arial" w:cs="Arial"/>
          <w:iCs/>
          <w:lang w:eastAsia="zh-CN"/>
        </w:rPr>
        <w:t xml:space="preserve">CT4 </w:t>
      </w:r>
      <w:r w:rsidR="007970CE">
        <w:rPr>
          <w:rFonts w:ascii="Arial" w:hAnsi="Arial" w:cs="Arial"/>
          <w:iCs/>
          <w:lang w:eastAsia="zh-CN"/>
        </w:rPr>
        <w:t>has discussed the attached CR</w:t>
      </w:r>
      <w:r w:rsidR="00AB5488">
        <w:rPr>
          <w:rFonts w:ascii="Arial" w:hAnsi="Arial" w:cs="Arial"/>
          <w:iCs/>
          <w:lang w:eastAsia="zh-CN"/>
        </w:rPr>
        <w:t xml:space="preserve"> (Postponed)</w:t>
      </w:r>
      <w:r w:rsidR="007970CE">
        <w:rPr>
          <w:rFonts w:ascii="Arial" w:hAnsi="Arial" w:cs="Arial"/>
          <w:iCs/>
          <w:lang w:eastAsia="zh-CN"/>
        </w:rPr>
        <w:t xml:space="preserve"> addressing </w:t>
      </w:r>
      <w:r w:rsidR="00AB5488">
        <w:rPr>
          <w:rFonts w:ascii="Arial" w:hAnsi="Arial" w:cs="Arial"/>
          <w:iCs/>
          <w:lang w:eastAsia="zh-CN"/>
        </w:rPr>
        <w:t xml:space="preserve">potential </w:t>
      </w:r>
      <w:r w:rsidR="007970CE">
        <w:rPr>
          <w:rFonts w:ascii="Arial" w:hAnsi="Arial" w:cs="Arial"/>
          <w:iCs/>
          <w:lang w:eastAsia="zh-CN"/>
        </w:rPr>
        <w:t>issue</w:t>
      </w:r>
      <w:r w:rsidR="00F15C4C">
        <w:rPr>
          <w:rFonts w:ascii="Arial" w:hAnsi="Arial" w:cs="Arial"/>
          <w:iCs/>
          <w:lang w:eastAsia="zh-CN"/>
        </w:rPr>
        <w:t>s</w:t>
      </w:r>
      <w:r w:rsidR="007970CE">
        <w:rPr>
          <w:rFonts w:ascii="Arial" w:hAnsi="Arial" w:cs="Arial"/>
          <w:iCs/>
          <w:lang w:eastAsia="zh-CN"/>
        </w:rPr>
        <w:t xml:space="preserve"> related to the support </w:t>
      </w:r>
      <w:r w:rsidR="007970CE" w:rsidRPr="007970CE">
        <w:rPr>
          <w:rFonts w:ascii="Arial" w:hAnsi="Arial" w:cs="Arial"/>
          <w:iCs/>
          <w:lang w:eastAsia="zh-CN"/>
        </w:rPr>
        <w:t>of Asynchronous Type Communication</w:t>
      </w:r>
      <w:r w:rsidR="00400EEC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by </w:t>
      </w:r>
      <w:r w:rsidR="00400EEC">
        <w:rPr>
          <w:rFonts w:ascii="Arial" w:hAnsi="Arial" w:cs="Arial"/>
          <w:iCs/>
          <w:lang w:eastAsia="zh-CN"/>
        </w:rPr>
        <w:t>the AMF</w:t>
      </w:r>
      <w:r w:rsidR="007970CE">
        <w:rPr>
          <w:rFonts w:ascii="Arial" w:hAnsi="Arial" w:cs="Arial"/>
          <w:iCs/>
          <w:lang w:eastAsia="zh-CN"/>
        </w:rPr>
        <w:t xml:space="preserve">. </w:t>
      </w:r>
    </w:p>
    <w:p w14:paraId="1D7AAF08" w14:textId="069996C2" w:rsidR="007970CE" w:rsidRDefault="007970CE" w:rsidP="00854471">
      <w:pPr>
        <w:rPr>
          <w:rFonts w:ascii="Arial" w:hAnsi="Arial" w:cs="Arial"/>
          <w:iCs/>
          <w:lang w:eastAsia="zh-CN"/>
        </w:rPr>
      </w:pPr>
    </w:p>
    <w:p w14:paraId="497C8B85" w14:textId="3F666EA2" w:rsidR="00F15C4C" w:rsidRDefault="00393356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support of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>
        <w:rPr>
          <w:rFonts w:ascii="Arial" w:hAnsi="Arial" w:cs="Arial"/>
          <w:iCs/>
          <w:lang w:eastAsia="zh-CN"/>
        </w:rPr>
        <w:t xml:space="preserve"> has been introduced since Rel-15 and </w:t>
      </w:r>
      <w:r w:rsidR="007970CE">
        <w:rPr>
          <w:rFonts w:ascii="Arial" w:hAnsi="Arial" w:cs="Arial"/>
          <w:iCs/>
          <w:lang w:eastAsia="zh-CN"/>
        </w:rPr>
        <w:t xml:space="preserve">specified in </w:t>
      </w:r>
      <w:r w:rsidR="00F15C4C">
        <w:rPr>
          <w:rFonts w:ascii="Arial" w:hAnsi="Arial" w:cs="Arial"/>
          <w:iCs/>
          <w:lang w:eastAsia="zh-CN"/>
        </w:rPr>
        <w:t xml:space="preserve">clause 5.23 of </w:t>
      </w:r>
      <w:r w:rsidR="007970CE">
        <w:rPr>
          <w:rFonts w:ascii="Arial" w:hAnsi="Arial" w:cs="Arial"/>
          <w:iCs/>
          <w:lang w:eastAsia="zh-CN"/>
        </w:rPr>
        <w:t>3GPP TS 23.501</w:t>
      </w:r>
      <w:r w:rsidR="00F15C4C">
        <w:rPr>
          <w:rFonts w:ascii="Arial" w:hAnsi="Arial" w:cs="Arial"/>
          <w:iCs/>
          <w:lang w:eastAsia="zh-CN"/>
        </w:rPr>
        <w:t>:</w:t>
      </w:r>
    </w:p>
    <w:p w14:paraId="74A87D74" w14:textId="77777777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</w:p>
    <w:p w14:paraId="5026827C" w14:textId="24CD57A8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  <w:r w:rsidRPr="00F15C4C">
        <w:rPr>
          <w:rFonts w:ascii="Arial" w:hAnsi="Arial" w:cs="Arial"/>
          <w:i/>
          <w:iCs/>
          <w:lang w:eastAsia="zh-CN"/>
        </w:rPr>
        <w:t xml:space="preserve">For network function (e.g. PCF, UDM, etc.) triggered signalling procedure (e.g. </w:t>
      </w:r>
      <w:r w:rsidRPr="00F15C4C">
        <w:rPr>
          <w:rFonts w:ascii="Arial" w:hAnsi="Arial" w:cs="Arial"/>
          <w:i/>
          <w:iCs/>
          <w:highlight w:val="yellow"/>
          <w:lang w:eastAsia="zh-CN"/>
        </w:rPr>
        <w:t>network triggered Service Request procedure, network triggered PDU Session Modification procedure</w:t>
      </w:r>
      <w:r w:rsidRPr="00F15C4C">
        <w:rPr>
          <w:rFonts w:ascii="Arial" w:hAnsi="Arial" w:cs="Arial"/>
          <w:i/>
          <w:iCs/>
          <w:lang w:eastAsia="zh-CN"/>
        </w:rPr>
        <w:t xml:space="preserve">, etc.),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if the UE CM state in the AMF is CM-IDLE state</w:t>
      </w:r>
      <w:r w:rsidRPr="00F15C4C">
        <w:rPr>
          <w:rFonts w:ascii="Arial" w:hAnsi="Arial" w:cs="Arial"/>
          <w:i/>
          <w:iCs/>
          <w:lang w:eastAsia="zh-CN"/>
        </w:rPr>
        <w:t xml:space="preserve">, the AMF updates and stores the UE context based on the received message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without paging UE immediately</w:t>
      </w:r>
      <w:r w:rsidRPr="00F15C4C">
        <w:rPr>
          <w:rFonts w:ascii="Arial" w:hAnsi="Arial" w:cs="Arial"/>
          <w:i/>
          <w:iCs/>
          <w:lang w:eastAsia="zh-CN"/>
        </w:rPr>
        <w:t>. When the UE CM state in the AMF enters CM-CONNECTED state, the AMF forwards N1 and N2 message to synchronize the UE context with the (R)AN and/or the UE.</w:t>
      </w:r>
    </w:p>
    <w:p w14:paraId="4D394394" w14:textId="074DD665" w:rsidR="007970CE" w:rsidRDefault="007970CE" w:rsidP="00F15C4C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 </w:t>
      </w:r>
    </w:p>
    <w:p w14:paraId="16FF1612" w14:textId="5AA8948F" w:rsidR="00EC116E" w:rsidRDefault="00400EEC" w:rsidP="008544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955DC2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 </w:t>
      </w:r>
      <w:r w:rsidR="00F15C4C" w:rsidRPr="00F15C4C">
        <w:rPr>
          <w:rFonts w:ascii="Arial" w:hAnsi="Arial" w:cs="Arial"/>
        </w:rPr>
        <w:t>Network triggered PDU Session modification (</w:t>
      </w:r>
      <w:r w:rsidR="00723FBE">
        <w:rPr>
          <w:rFonts w:ascii="Arial" w:hAnsi="Arial" w:cs="Arial"/>
        </w:rPr>
        <w:t>as specified in</w:t>
      </w:r>
      <w:r w:rsidR="00F15C4C" w:rsidRPr="00F15C4C">
        <w:rPr>
          <w:rFonts w:ascii="Arial" w:hAnsi="Arial" w:cs="Arial"/>
        </w:rPr>
        <w:t xml:space="preserve"> clause 4.3.3 of 3GPP TS 23.502)</w:t>
      </w:r>
      <w:r w:rsidR="00F15C4C">
        <w:rPr>
          <w:rFonts w:ascii="Arial" w:hAnsi="Arial" w:cs="Arial"/>
        </w:rPr>
        <w:t>, the</w:t>
      </w:r>
      <w:r w:rsidR="00F15C4C" w:rsidRPr="00F15C4C">
        <w:rPr>
          <w:rFonts w:ascii="Arial" w:hAnsi="Arial" w:cs="Arial"/>
        </w:rPr>
        <w:t xml:space="preserve"> </w:t>
      </w:r>
      <w:r w:rsidR="00130EB3">
        <w:rPr>
          <w:rFonts w:ascii="Arial" w:hAnsi="Arial" w:cs="Arial"/>
        </w:rPr>
        <w:t xml:space="preserve">N1N2MessageTransfer service operation in </w:t>
      </w:r>
      <w:r w:rsidR="00F15C4C">
        <w:rPr>
          <w:rFonts w:ascii="Arial" w:hAnsi="Arial" w:cs="Arial"/>
        </w:rPr>
        <w:t>Namf_Communication service</w:t>
      </w:r>
      <w:r w:rsidR="00F15C4C" w:rsidRPr="00F15C4C">
        <w:rPr>
          <w:rFonts w:ascii="Arial" w:hAnsi="Arial" w:cs="Arial"/>
        </w:rPr>
        <w:t xml:space="preserve"> is used by a NF Service Consumer </w:t>
      </w:r>
      <w:r w:rsidR="00F15C4C">
        <w:rPr>
          <w:rFonts w:ascii="Arial" w:hAnsi="Arial" w:cs="Arial"/>
        </w:rPr>
        <w:t xml:space="preserve">(e.g. SMF) </w:t>
      </w:r>
      <w:r w:rsidR="00F15C4C" w:rsidRPr="00F15C4C">
        <w:rPr>
          <w:rFonts w:ascii="Arial" w:hAnsi="Arial" w:cs="Arial"/>
        </w:rPr>
        <w:t xml:space="preserve">to transfer N1 </w:t>
      </w:r>
      <w:r>
        <w:rPr>
          <w:rFonts w:ascii="Arial" w:hAnsi="Arial" w:cs="Arial"/>
        </w:rPr>
        <w:t xml:space="preserve">message, e.g. PDU Session Modification Command, </w:t>
      </w:r>
      <w:r w:rsidR="00F15C4C" w:rsidRPr="00F15C4C">
        <w:rPr>
          <w:rFonts w:ascii="Arial" w:hAnsi="Arial" w:cs="Arial"/>
        </w:rPr>
        <w:t>to the UE</w:t>
      </w:r>
      <w:r w:rsidR="00F15C4C">
        <w:rPr>
          <w:rFonts w:ascii="Arial" w:hAnsi="Arial" w:cs="Arial"/>
        </w:rPr>
        <w:t>.</w:t>
      </w:r>
    </w:p>
    <w:p w14:paraId="16DBDE65" w14:textId="77777777" w:rsidR="00400EEC" w:rsidRDefault="00400EEC" w:rsidP="00854471">
      <w:pPr>
        <w:rPr>
          <w:rFonts w:ascii="Arial" w:hAnsi="Arial" w:cs="Arial"/>
        </w:rPr>
      </w:pPr>
    </w:p>
    <w:p w14:paraId="035218DD" w14:textId="1323F2E0" w:rsidR="00F15C4C" w:rsidRDefault="00F15C4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 xml:space="preserve">Based on the </w:t>
      </w:r>
      <w:r w:rsidR="00AB5488">
        <w:rPr>
          <w:rFonts w:ascii="Arial" w:hAnsi="Arial" w:cs="Arial"/>
        </w:rPr>
        <w:t xml:space="preserve">quoted </w:t>
      </w:r>
      <w:r>
        <w:rPr>
          <w:rFonts w:ascii="Arial" w:hAnsi="Arial" w:cs="Arial"/>
        </w:rPr>
        <w:t xml:space="preserve">requirements, if the AMF supports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 w:rsidR="00400EEC">
        <w:rPr>
          <w:rFonts w:ascii="Arial" w:hAnsi="Arial" w:cs="Arial"/>
          <w:iCs/>
          <w:lang w:eastAsia="zh-CN"/>
        </w:rPr>
        <w:t xml:space="preserve">, upon receiving </w:t>
      </w:r>
      <w:r w:rsidR="00723FBE">
        <w:rPr>
          <w:rFonts w:ascii="Arial" w:hAnsi="Arial" w:cs="Arial"/>
          <w:iCs/>
          <w:lang w:eastAsia="zh-CN"/>
        </w:rPr>
        <w:t xml:space="preserve">such </w:t>
      </w:r>
      <w:r w:rsidR="00400EEC">
        <w:rPr>
          <w:rFonts w:ascii="Arial" w:hAnsi="Arial" w:cs="Arial"/>
          <w:iCs/>
          <w:lang w:eastAsia="zh-CN"/>
        </w:rPr>
        <w:t xml:space="preserve">a N1N2MessageTransfer request containing a N1 message, it shall not page the UE if the UE is in </w:t>
      </w:r>
      <w:r w:rsidR="00AB5488">
        <w:rPr>
          <w:rFonts w:ascii="Arial" w:hAnsi="Arial" w:cs="Arial"/>
          <w:iCs/>
          <w:lang w:eastAsia="zh-CN"/>
        </w:rPr>
        <w:t>CM-IDLE state</w:t>
      </w:r>
      <w:r w:rsidR="00400EEC">
        <w:rPr>
          <w:rFonts w:ascii="Arial" w:hAnsi="Arial" w:cs="Arial"/>
          <w:iCs/>
          <w:lang w:eastAsia="zh-CN"/>
        </w:rPr>
        <w:t xml:space="preserve">; however the SMF is waiting for a reply to </w:t>
      </w:r>
      <w:r w:rsidR="00AB5488">
        <w:rPr>
          <w:rFonts w:ascii="Arial" w:hAnsi="Arial" w:cs="Arial"/>
          <w:iCs/>
          <w:lang w:eastAsia="zh-CN"/>
        </w:rPr>
        <w:t xml:space="preserve">the </w:t>
      </w:r>
      <w:r w:rsidR="00400EEC">
        <w:rPr>
          <w:rFonts w:ascii="Arial" w:hAnsi="Arial" w:cs="Arial"/>
          <w:iCs/>
          <w:lang w:eastAsia="zh-CN"/>
        </w:rPr>
        <w:t>NAS SM message</w:t>
      </w:r>
      <w:r w:rsidR="00AB5488">
        <w:rPr>
          <w:rFonts w:ascii="Arial" w:hAnsi="Arial" w:cs="Arial"/>
          <w:iCs/>
          <w:lang w:eastAsia="zh-CN"/>
        </w:rPr>
        <w:t xml:space="preserve">, and if the </w:t>
      </w:r>
      <w:r w:rsidR="00393356">
        <w:rPr>
          <w:rFonts w:ascii="Arial" w:hAnsi="Arial" w:cs="Arial"/>
          <w:iCs/>
          <w:lang w:eastAsia="zh-CN"/>
        </w:rPr>
        <w:t xml:space="preserve">UE </w:t>
      </w:r>
      <w:r w:rsidR="00AB5488">
        <w:rPr>
          <w:rFonts w:ascii="Arial" w:hAnsi="Arial" w:cs="Arial"/>
          <w:iCs/>
          <w:lang w:eastAsia="zh-CN"/>
        </w:rPr>
        <w:t xml:space="preserve">is not paged, the </w:t>
      </w:r>
      <w:r w:rsidR="00B27E86">
        <w:rPr>
          <w:rFonts w:ascii="Arial" w:hAnsi="Arial" w:cs="Arial"/>
          <w:iCs/>
          <w:lang w:eastAsia="zh-CN"/>
        </w:rPr>
        <w:t xml:space="preserve">whole </w:t>
      </w:r>
      <w:r w:rsidR="00393356">
        <w:rPr>
          <w:rFonts w:ascii="Arial" w:hAnsi="Arial" w:cs="Arial"/>
          <w:iCs/>
          <w:lang w:eastAsia="zh-CN"/>
        </w:rPr>
        <w:t>procedure fail</w:t>
      </w:r>
      <w:r w:rsidR="00AB5488">
        <w:rPr>
          <w:rFonts w:ascii="Arial" w:hAnsi="Arial" w:cs="Arial"/>
          <w:iCs/>
          <w:lang w:eastAsia="zh-CN"/>
        </w:rPr>
        <w:t>s</w:t>
      </w:r>
      <w:r w:rsidR="00393356">
        <w:rPr>
          <w:rFonts w:ascii="Arial" w:hAnsi="Arial" w:cs="Arial"/>
          <w:iCs/>
          <w:lang w:eastAsia="zh-CN"/>
        </w:rPr>
        <w:t>.</w:t>
      </w:r>
    </w:p>
    <w:p w14:paraId="46248707" w14:textId="025CFF8C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57DCFB01" w14:textId="652936A4" w:rsidR="00393356" w:rsidRDefault="00400EE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It is similar for </w:t>
      </w:r>
      <w:r w:rsidR="00393356">
        <w:rPr>
          <w:rFonts w:ascii="Arial" w:hAnsi="Arial" w:cs="Arial"/>
          <w:iCs/>
          <w:lang w:eastAsia="zh-CN"/>
        </w:rPr>
        <w:t xml:space="preserve">the following procedures where </w:t>
      </w:r>
      <w:r>
        <w:rPr>
          <w:rFonts w:ascii="Arial" w:hAnsi="Arial" w:cs="Arial"/>
          <w:iCs/>
          <w:lang w:eastAsia="zh-CN"/>
        </w:rPr>
        <w:t xml:space="preserve">the consumer </w:t>
      </w:r>
      <w:r w:rsidR="00393356">
        <w:rPr>
          <w:rFonts w:ascii="Arial" w:hAnsi="Arial" w:cs="Arial"/>
          <w:iCs/>
          <w:lang w:eastAsia="zh-CN"/>
        </w:rPr>
        <w:t xml:space="preserve">will </w:t>
      </w:r>
      <w:r>
        <w:rPr>
          <w:rFonts w:ascii="Arial" w:hAnsi="Arial" w:cs="Arial"/>
          <w:iCs/>
          <w:lang w:eastAsia="zh-CN"/>
        </w:rPr>
        <w:t xml:space="preserve">use </w:t>
      </w:r>
      <w:r w:rsidR="00393356">
        <w:rPr>
          <w:rFonts w:ascii="Arial" w:hAnsi="Arial" w:cs="Arial"/>
          <w:iCs/>
          <w:lang w:eastAsia="zh-CN"/>
        </w:rPr>
        <w:t xml:space="preserve">N1N2MessageTransfer to transfer a N1 message to the UE </w:t>
      </w:r>
      <w:r w:rsidR="00AB5488">
        <w:rPr>
          <w:rFonts w:ascii="Arial" w:hAnsi="Arial" w:cs="Arial"/>
          <w:iCs/>
          <w:lang w:eastAsia="zh-CN"/>
        </w:rPr>
        <w:t xml:space="preserve">and </w:t>
      </w:r>
      <w:r w:rsidR="00393356">
        <w:rPr>
          <w:rFonts w:ascii="Arial" w:hAnsi="Arial" w:cs="Arial"/>
          <w:iCs/>
          <w:lang w:eastAsia="zh-CN"/>
        </w:rPr>
        <w:t xml:space="preserve">expect to receive a </w:t>
      </w:r>
      <w:r w:rsidR="00AB5488">
        <w:rPr>
          <w:rFonts w:ascii="Arial" w:hAnsi="Arial" w:cs="Arial"/>
          <w:iCs/>
          <w:lang w:eastAsia="zh-CN"/>
        </w:rPr>
        <w:t xml:space="preserve">timely </w:t>
      </w:r>
      <w:r w:rsidR="00393356">
        <w:rPr>
          <w:rFonts w:ascii="Arial" w:hAnsi="Arial" w:cs="Arial"/>
          <w:iCs/>
          <w:lang w:eastAsia="zh-CN"/>
        </w:rPr>
        <w:t>response</w:t>
      </w:r>
      <w:r w:rsidR="00037699">
        <w:rPr>
          <w:rFonts w:ascii="Arial" w:hAnsi="Arial" w:cs="Arial"/>
          <w:iCs/>
          <w:lang w:eastAsia="zh-CN"/>
        </w:rPr>
        <w:t xml:space="preserve"> from the UE</w:t>
      </w:r>
      <w:r w:rsidR="00393356">
        <w:rPr>
          <w:rFonts w:ascii="Arial" w:hAnsi="Arial" w:cs="Arial"/>
          <w:iCs/>
          <w:lang w:eastAsia="zh-CN"/>
        </w:rPr>
        <w:t xml:space="preserve">. </w:t>
      </w:r>
    </w:p>
    <w:p w14:paraId="44C455D5" w14:textId="700E2930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19DE2265" w14:textId="37C562A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)</w:t>
      </w:r>
    </w:p>
    <w:p w14:paraId="2F4BB293" w14:textId="5BEF15A7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23.502)</w:t>
      </w:r>
    </w:p>
    <w:p w14:paraId="46702EDE" w14:textId="09740310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 w:rsidR="00130EB3">
        <w:t>)</w:t>
      </w:r>
    </w:p>
    <w:p w14:paraId="58C2E3C6" w14:textId="304512F9" w:rsidR="00393356" w:rsidRPr="003B2883" w:rsidRDefault="00393356" w:rsidP="00393356">
      <w:pPr>
        <w:pStyle w:val="B1"/>
      </w:pPr>
      <w:r w:rsidRPr="003B2883">
        <w:lastRenderedPageBreak/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47A8F6B3" w14:textId="4AD40F07" w:rsidR="00393356" w:rsidRDefault="00393356" w:rsidP="0039335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380D0DB7" w14:textId="2BB65012" w:rsidR="00393356" w:rsidRPr="003B2883" w:rsidRDefault="00393356" w:rsidP="0039335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)</w:t>
      </w:r>
    </w:p>
    <w:p w14:paraId="4D9CF7E0" w14:textId="0F227C2A" w:rsidR="00393356" w:rsidRDefault="00393356" w:rsidP="00854471">
      <w:pPr>
        <w:rPr>
          <w:rFonts w:ascii="Arial" w:hAnsi="Arial" w:cs="Arial"/>
          <w:iCs/>
          <w:lang w:eastAsia="zh-CN"/>
        </w:rPr>
      </w:pPr>
    </w:p>
    <w:p w14:paraId="3732A601" w14:textId="26EA2668" w:rsidR="00037699" w:rsidRDefault="00037699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CT4 </w:t>
      </w:r>
      <w:r w:rsidR="00DA1CC9">
        <w:rPr>
          <w:rFonts w:ascii="Arial" w:hAnsi="Arial" w:cs="Arial"/>
          <w:iCs/>
          <w:lang w:eastAsia="zh-CN"/>
        </w:rPr>
        <w:t xml:space="preserve">would like to </w:t>
      </w:r>
      <w:r>
        <w:rPr>
          <w:rFonts w:ascii="Arial" w:hAnsi="Arial" w:cs="Arial"/>
          <w:iCs/>
          <w:lang w:eastAsia="zh-CN"/>
        </w:rPr>
        <w:t>ask SA2</w:t>
      </w:r>
      <w:r w:rsidR="00DA1CC9">
        <w:rPr>
          <w:rFonts w:ascii="Arial" w:hAnsi="Arial" w:cs="Arial"/>
          <w:iCs/>
          <w:lang w:eastAsia="zh-CN"/>
        </w:rPr>
        <w:t xml:space="preserve"> the following questions</w:t>
      </w:r>
      <w:r>
        <w:rPr>
          <w:rFonts w:ascii="Arial" w:hAnsi="Arial" w:cs="Arial"/>
          <w:iCs/>
          <w:lang w:eastAsia="zh-CN"/>
        </w:rPr>
        <w:t>:</w:t>
      </w:r>
    </w:p>
    <w:p w14:paraId="472D8B5D" w14:textId="77777777" w:rsidR="00867419" w:rsidRDefault="00867419" w:rsidP="007D0260">
      <w:pPr>
        <w:rPr>
          <w:rFonts w:ascii="Arial" w:hAnsi="Arial" w:cs="Arial"/>
          <w:iCs/>
          <w:lang w:eastAsia="zh-CN"/>
        </w:rPr>
      </w:pPr>
    </w:p>
    <w:p w14:paraId="50AB27D7" w14:textId="6754CAA8" w:rsidR="00D31D41" w:rsidRDefault="00AB5488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Q1: </w:t>
      </w:r>
      <w:r w:rsidR="00D31D41">
        <w:rPr>
          <w:rFonts w:ascii="Arial" w:hAnsi="Arial" w:cs="Arial"/>
          <w:lang w:val="en-US"/>
        </w:rPr>
        <w:t xml:space="preserve">What are the use cases targeted by Asynchronous Type Communication? </w:t>
      </w:r>
      <w:r w:rsidR="00D31D41" w:rsidRPr="00960D54">
        <w:rPr>
          <w:rFonts w:ascii="Arial" w:hAnsi="Arial" w:cs="Arial"/>
        </w:rPr>
        <w:t>Do they require support</w:t>
      </w:r>
      <w:r w:rsidR="001E539E" w:rsidRPr="00960D54">
        <w:rPr>
          <w:rFonts w:ascii="Arial" w:hAnsi="Arial" w:cs="Arial"/>
        </w:rPr>
        <w:t xml:space="preserve"> of </w:t>
      </w:r>
      <w:r w:rsidR="00D31D41" w:rsidRPr="00960D54">
        <w:rPr>
          <w:rFonts w:ascii="Arial" w:hAnsi="Arial" w:cs="Arial"/>
        </w:rPr>
        <w:t>the aforementioned procedures</w:t>
      </w:r>
      <w:r w:rsidR="0032157D" w:rsidRPr="00960D54">
        <w:rPr>
          <w:rFonts w:ascii="Arial" w:hAnsi="Arial" w:cs="Arial"/>
        </w:rPr>
        <w:t xml:space="preserve">? </w:t>
      </w:r>
      <w:r w:rsidR="0032157D" w:rsidRPr="00960D54">
        <w:rPr>
          <w:rFonts w:ascii="Arial" w:hAnsi="Arial" w:cs="Arial"/>
          <w:color w:val="000000" w:themeColor="text1"/>
        </w:rPr>
        <w:t>D</w:t>
      </w:r>
      <w:r w:rsidR="0032157D" w:rsidRPr="0032157D">
        <w:rPr>
          <w:rFonts w:ascii="Arial" w:hAnsi="Arial" w:cs="Arial"/>
          <w:color w:val="000000" w:themeColor="text1"/>
          <w:lang w:val="en-US"/>
        </w:rPr>
        <w:t>oes AT</w:t>
      </w:r>
      <w:r w:rsidR="001E539E">
        <w:rPr>
          <w:rFonts w:ascii="Arial" w:hAnsi="Arial" w:cs="Arial"/>
          <w:color w:val="000000" w:themeColor="text1"/>
          <w:lang w:val="en-US"/>
        </w:rPr>
        <w:t>C</w:t>
      </w:r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apply for all UEs when activated in AMF? </w:t>
      </w:r>
      <w:r w:rsidR="00DC7AB1" w:rsidRPr="00960D54">
        <w:rPr>
          <w:rFonts w:ascii="Arial" w:hAnsi="Arial" w:cs="Arial"/>
          <w:color w:val="000000" w:themeColor="text1"/>
        </w:rPr>
        <w:t xml:space="preserve"> </w:t>
      </w:r>
    </w:p>
    <w:p w14:paraId="37233271" w14:textId="5C52D79D" w:rsidR="00D31D41" w:rsidRDefault="00D31D41" w:rsidP="007D0260">
      <w:pPr>
        <w:rPr>
          <w:rFonts w:ascii="Arial" w:hAnsi="Arial" w:cs="Arial"/>
          <w:iCs/>
          <w:lang w:eastAsia="zh-CN"/>
        </w:rPr>
      </w:pPr>
    </w:p>
    <w:p w14:paraId="71269592" w14:textId="10149CF8" w:rsidR="00D31D41" w:rsidRDefault="00D31D41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Q2: </w:t>
      </w:r>
      <w:r w:rsidRPr="00D31D41">
        <w:rPr>
          <w:rFonts w:ascii="Arial" w:hAnsi="Arial" w:cs="Arial"/>
          <w:iCs/>
          <w:lang w:eastAsia="zh-CN"/>
        </w:rPr>
        <w:t>Should ATC be applicable for N1N2MessageTransfer in the aforementioned procedures</w:t>
      </w:r>
      <w:r>
        <w:rPr>
          <w:rFonts w:ascii="Arial" w:hAnsi="Arial" w:cs="Arial"/>
          <w:iCs/>
          <w:lang w:eastAsia="zh-CN"/>
        </w:rPr>
        <w:t xml:space="preserve"> </w:t>
      </w:r>
      <w:r w:rsidRPr="00960D54">
        <w:rPr>
          <w:rFonts w:ascii="Arial" w:hAnsi="Arial" w:cs="Arial"/>
        </w:rPr>
        <w:t xml:space="preserve">for all UEs/PDU sessions served by a given AMF </w:t>
      </w:r>
      <w:r w:rsidRPr="00D31D41">
        <w:rPr>
          <w:rFonts w:ascii="Arial" w:hAnsi="Arial" w:cs="Arial"/>
          <w:iCs/>
          <w:lang w:eastAsia="zh-CN"/>
        </w:rPr>
        <w:t xml:space="preserve">or should the AMF </w:t>
      </w:r>
      <w:r>
        <w:rPr>
          <w:rFonts w:ascii="Arial" w:hAnsi="Arial" w:cs="Arial"/>
          <w:iCs/>
          <w:lang w:eastAsia="zh-CN"/>
        </w:rPr>
        <w:t xml:space="preserve">configured with ATC </w:t>
      </w:r>
      <w:r w:rsidRPr="00D31D41">
        <w:rPr>
          <w:rFonts w:ascii="Arial" w:hAnsi="Arial" w:cs="Arial"/>
          <w:iCs/>
          <w:lang w:eastAsia="zh-CN"/>
        </w:rPr>
        <w:t>be permitted to page UEs for scenarios where the NF service consumer expects a timely response from the UE?</w:t>
      </w:r>
    </w:p>
    <w:p w14:paraId="5349CF1A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49A5C289" w14:textId="1D633CAC" w:rsidR="00867419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: If </w:t>
      </w:r>
      <w:r w:rsidR="009F77FB">
        <w:rPr>
          <w:rFonts w:ascii="Arial" w:hAnsi="Arial" w:cs="Arial"/>
          <w:iCs/>
          <w:lang w:eastAsia="zh-CN"/>
        </w:rPr>
        <w:t xml:space="preserve">so, </w:t>
      </w:r>
      <w:r>
        <w:rPr>
          <w:rFonts w:ascii="Arial" w:hAnsi="Arial" w:cs="Arial"/>
          <w:iCs/>
          <w:lang w:eastAsia="zh-CN"/>
        </w:rPr>
        <w:t xml:space="preserve">how </w:t>
      </w:r>
      <w:r w:rsidR="0032157D">
        <w:rPr>
          <w:rFonts w:ascii="Arial" w:hAnsi="Arial" w:cs="Arial"/>
          <w:iCs/>
          <w:lang w:eastAsia="zh-CN"/>
        </w:rPr>
        <w:t xml:space="preserve">does </w:t>
      </w:r>
      <w:r>
        <w:rPr>
          <w:rFonts w:ascii="Arial" w:hAnsi="Arial" w:cs="Arial"/>
          <w:iCs/>
          <w:lang w:eastAsia="zh-CN"/>
        </w:rPr>
        <w:t xml:space="preserve">the AMF know </w:t>
      </w:r>
      <w:r w:rsidR="0032157D">
        <w:rPr>
          <w:rFonts w:ascii="Arial" w:hAnsi="Arial" w:cs="Arial"/>
          <w:iCs/>
          <w:lang w:eastAsia="zh-CN"/>
        </w:rPr>
        <w:t xml:space="preserve">whether </w:t>
      </w:r>
      <w:r>
        <w:rPr>
          <w:rFonts w:ascii="Arial" w:hAnsi="Arial" w:cs="Arial"/>
          <w:iCs/>
          <w:lang w:eastAsia="zh-CN"/>
        </w:rPr>
        <w:t xml:space="preserve">ATC can be used for </w:t>
      </w:r>
      <w:r w:rsidR="0032157D">
        <w:rPr>
          <w:rFonts w:ascii="Arial" w:hAnsi="Arial" w:cs="Arial"/>
          <w:iCs/>
          <w:lang w:eastAsia="zh-CN"/>
        </w:rPr>
        <w:t>a given</w:t>
      </w:r>
      <w:r>
        <w:rPr>
          <w:rFonts w:ascii="Arial" w:hAnsi="Arial" w:cs="Arial"/>
          <w:iCs/>
          <w:lang w:eastAsia="zh-CN"/>
        </w:rPr>
        <w:t xml:space="preserve"> current N1N2MessageTransfer request</w:t>
      </w:r>
      <w:r w:rsidR="0032157D">
        <w:rPr>
          <w:rFonts w:ascii="Arial" w:hAnsi="Arial" w:cs="Arial"/>
          <w:iCs/>
          <w:lang w:eastAsia="zh-CN"/>
        </w:rPr>
        <w:t xml:space="preserve"> (i.e. whether</w:t>
      </w:r>
      <w:r w:rsidR="00FA4559">
        <w:rPr>
          <w:rFonts w:ascii="Arial" w:hAnsi="Arial" w:cs="Arial"/>
          <w:iCs/>
          <w:lang w:eastAsia="zh-CN"/>
        </w:rPr>
        <w:t xml:space="preserve"> the NF service consumer expects a timely response from the UE</w:t>
      </w:r>
      <w:r w:rsidR="0032157D">
        <w:rPr>
          <w:rFonts w:ascii="Arial" w:hAnsi="Arial" w:cs="Arial"/>
          <w:iCs/>
          <w:lang w:eastAsia="zh-CN"/>
        </w:rPr>
        <w:t xml:space="preserve"> or not)</w:t>
      </w:r>
      <w:r>
        <w:rPr>
          <w:rFonts w:ascii="Arial" w:hAnsi="Arial" w:cs="Arial"/>
          <w:iCs/>
          <w:lang w:eastAsia="zh-CN"/>
        </w:rPr>
        <w:t>?</w:t>
      </w:r>
    </w:p>
    <w:p w14:paraId="354CC918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5DCB5B02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Rel-16, the N1N2MessageTransfer is also used to deliver mtData for </w:t>
      </w:r>
      <w:r w:rsidRPr="00955DC2">
        <w:rPr>
          <w:rFonts w:ascii="Arial" w:hAnsi="Arial" w:cs="Arial"/>
          <w:iCs/>
          <w:lang w:eastAsia="zh-CN"/>
        </w:rPr>
        <w:t>Control Plane CIoT 5GS Optimisation</w:t>
      </w:r>
      <w:r>
        <w:rPr>
          <w:rFonts w:ascii="Arial" w:hAnsi="Arial" w:cs="Arial"/>
          <w:iCs/>
          <w:lang w:eastAsia="zh-CN"/>
        </w:rPr>
        <w:t>:</w:t>
      </w:r>
    </w:p>
    <w:p w14:paraId="5D6F4BE5" w14:textId="04152782" w:rsidR="00867419" w:rsidRPr="00955DC2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UPF anchored Mobile Terminated Data Transport in Control Plane CIoT 5GS Optimisation (see clause 4.24.2 of 3GPP TS 23.502)</w:t>
      </w:r>
    </w:p>
    <w:p w14:paraId="11BF66D0" w14:textId="7D9150D0" w:rsidR="00867419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NEF Anchored Mobile Terminated Data Transport (see clause 4.25.5 of 3GPP TS 23.502)</w:t>
      </w:r>
    </w:p>
    <w:p w14:paraId="76D7EC23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</w:p>
    <w:p w14:paraId="17E22A7D" w14:textId="728A7AEA" w:rsidR="00955DC2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4</w:t>
      </w:r>
      <w:r>
        <w:rPr>
          <w:rFonts w:ascii="Arial" w:hAnsi="Arial" w:cs="Arial"/>
          <w:iCs/>
          <w:lang w:eastAsia="zh-CN"/>
        </w:rPr>
        <w:t xml:space="preserve">: </w:t>
      </w:r>
      <w:r w:rsidR="000B4B11">
        <w:rPr>
          <w:rFonts w:ascii="Arial" w:hAnsi="Arial" w:cs="Arial"/>
          <w:iCs/>
          <w:lang w:eastAsia="zh-CN"/>
        </w:rPr>
        <w:t>Can</w:t>
      </w:r>
      <w:r>
        <w:rPr>
          <w:rFonts w:ascii="Arial" w:hAnsi="Arial" w:cs="Arial"/>
          <w:iCs/>
          <w:lang w:eastAsia="zh-CN"/>
        </w:rPr>
        <w:t xml:space="preserve"> </w:t>
      </w:r>
      <w:r w:rsidR="0032157D">
        <w:rPr>
          <w:rFonts w:ascii="Arial" w:hAnsi="Arial" w:cs="Arial"/>
          <w:iCs/>
          <w:lang w:eastAsia="zh-CN"/>
        </w:rPr>
        <w:t xml:space="preserve">the </w:t>
      </w:r>
      <w:r>
        <w:rPr>
          <w:rFonts w:ascii="Arial" w:hAnsi="Arial" w:cs="Arial"/>
          <w:iCs/>
          <w:lang w:eastAsia="zh-CN"/>
        </w:rPr>
        <w:t xml:space="preserve">AMF use ATC </w:t>
      </w:r>
      <w:r w:rsidR="0032157D">
        <w:rPr>
          <w:rFonts w:ascii="Arial" w:hAnsi="Arial" w:cs="Arial"/>
          <w:iCs/>
          <w:lang w:eastAsia="zh-CN"/>
        </w:rPr>
        <w:t xml:space="preserve">or not </w:t>
      </w:r>
      <w:r>
        <w:rPr>
          <w:rFonts w:ascii="Arial" w:hAnsi="Arial" w:cs="Arial"/>
          <w:iCs/>
          <w:lang w:eastAsia="zh-CN"/>
        </w:rPr>
        <w:t>for delivering mtData?</w:t>
      </w:r>
      <w:r w:rsidR="00955DC2">
        <w:rPr>
          <w:rFonts w:ascii="Arial" w:hAnsi="Arial" w:cs="Arial"/>
          <w:iCs/>
          <w:lang w:eastAsia="zh-CN"/>
        </w:rPr>
        <w:t xml:space="preserve"> </w:t>
      </w:r>
    </w:p>
    <w:p w14:paraId="63DA267E" w14:textId="1F36E5C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AB6474" w14:textId="4BDEA8DE" w:rsidR="00DA1CC9" w:rsidRDefault="00DA1CC9" w:rsidP="00DA1CC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Q</w:t>
      </w:r>
      <w:r w:rsidR="00D31D4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: </w:t>
      </w:r>
      <w:r w:rsidR="00AB5488">
        <w:rPr>
          <w:rFonts w:ascii="Arial" w:hAnsi="Arial" w:cs="Arial"/>
        </w:rPr>
        <w:t>S</w:t>
      </w:r>
      <w:r>
        <w:rPr>
          <w:rFonts w:ascii="Arial" w:hAnsi="Arial" w:cs="Arial"/>
          <w:iCs/>
          <w:lang w:eastAsia="zh-CN"/>
        </w:rPr>
        <w:t>hould CT4 consider a solution that enable</w:t>
      </w:r>
      <w:r w:rsidR="00AB5488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the NF service consumer of N1N2Message Transfer to indicate if ATC may be applied</w:t>
      </w:r>
      <w:r w:rsidR="00AB5488">
        <w:rPr>
          <w:rFonts w:ascii="Arial" w:hAnsi="Arial" w:cs="Arial"/>
          <w:iCs/>
          <w:lang w:eastAsia="zh-CN"/>
        </w:rPr>
        <w:t xml:space="preserve"> for the sending of the N1 message</w:t>
      </w:r>
      <w:r>
        <w:rPr>
          <w:rFonts w:ascii="Arial" w:hAnsi="Arial" w:cs="Arial"/>
          <w:iCs/>
          <w:lang w:eastAsia="zh-CN"/>
        </w:rPr>
        <w:t xml:space="preserve">, so that the AMF </w:t>
      </w:r>
      <w:r w:rsidR="00867419">
        <w:rPr>
          <w:rFonts w:ascii="Arial" w:hAnsi="Arial" w:cs="Arial"/>
          <w:iCs/>
          <w:lang w:eastAsia="zh-CN"/>
        </w:rPr>
        <w:t xml:space="preserve">configured with ATC </w:t>
      </w:r>
      <w:r w:rsidR="00AB5488">
        <w:rPr>
          <w:rFonts w:ascii="Arial" w:hAnsi="Arial" w:cs="Arial"/>
          <w:iCs/>
          <w:lang w:eastAsia="zh-CN"/>
        </w:rPr>
        <w:t>may still</w:t>
      </w:r>
      <w:r>
        <w:rPr>
          <w:rFonts w:ascii="Arial" w:hAnsi="Arial" w:cs="Arial"/>
          <w:iCs/>
          <w:lang w:eastAsia="zh-CN"/>
        </w:rPr>
        <w:t xml:space="preserve"> page the UE in </w:t>
      </w:r>
      <w:r w:rsidR="00AB5488">
        <w:rPr>
          <w:rFonts w:ascii="Arial" w:hAnsi="Arial" w:cs="Arial"/>
          <w:iCs/>
          <w:lang w:eastAsia="zh-CN"/>
        </w:rPr>
        <w:t>CM-IDLE state if the sender of the message (e.g. SMF) expects a timely response for the procedure to succeed.</w:t>
      </w:r>
    </w:p>
    <w:p w14:paraId="18194DDF" w14:textId="53396592" w:rsidR="00DA1CC9" w:rsidRPr="009A34A8" w:rsidRDefault="00DA1C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4FA4CDCD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71939">
        <w:rPr>
          <w:rFonts w:ascii="Arial" w:hAnsi="Arial" w:cs="Arial"/>
          <w:iCs/>
          <w:lang w:eastAsia="zh-CN"/>
        </w:rPr>
        <w:t>answers to the questions</w:t>
      </w:r>
      <w:r w:rsidR="00AB5488">
        <w:rPr>
          <w:rFonts w:ascii="Arial" w:hAnsi="Arial" w:cs="Arial"/>
          <w:iCs/>
          <w:lang w:eastAsia="zh-CN"/>
        </w:rPr>
        <w:t xml:space="preserve"> and feedback on </w:t>
      </w:r>
      <w:r w:rsidR="00AB5488">
        <w:rPr>
          <w:rFonts w:ascii="Arial" w:hAnsi="Arial" w:cs="Arial"/>
        </w:rPr>
        <w:t>the attached CR and</w:t>
      </w:r>
      <w:r w:rsidR="00271939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to </w:t>
      </w:r>
      <w:r w:rsidR="00CB24AB">
        <w:rPr>
          <w:rFonts w:ascii="Arial" w:hAnsi="Arial" w:cs="Arial"/>
          <w:iCs/>
          <w:lang w:eastAsia="zh-CN"/>
        </w:rPr>
        <w:t>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33364B94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271939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271939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B0E5A" w14:textId="77777777" w:rsidR="00ED2795" w:rsidRDefault="00ED2795">
      <w:r>
        <w:separator/>
      </w:r>
    </w:p>
  </w:endnote>
  <w:endnote w:type="continuationSeparator" w:id="0">
    <w:p w14:paraId="441CB89E" w14:textId="77777777" w:rsidR="00ED2795" w:rsidRDefault="00ED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1775AB" w14:textId="77777777" w:rsidR="00ED2795" w:rsidRDefault="00ED2795">
      <w:r>
        <w:separator/>
      </w:r>
    </w:p>
  </w:footnote>
  <w:footnote w:type="continuationSeparator" w:id="0">
    <w:p w14:paraId="41B403A0" w14:textId="77777777" w:rsidR="00ED2795" w:rsidRDefault="00ED2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4B3D"/>
    <w:rsid w:val="0002768D"/>
    <w:rsid w:val="00037699"/>
    <w:rsid w:val="00047D46"/>
    <w:rsid w:val="0005685D"/>
    <w:rsid w:val="000636D6"/>
    <w:rsid w:val="00090288"/>
    <w:rsid w:val="000A7E50"/>
    <w:rsid w:val="000B025F"/>
    <w:rsid w:val="000B4B11"/>
    <w:rsid w:val="000B7DA7"/>
    <w:rsid w:val="000E1827"/>
    <w:rsid w:val="000E70D7"/>
    <w:rsid w:val="000F17DC"/>
    <w:rsid w:val="000F4E43"/>
    <w:rsid w:val="00126AD0"/>
    <w:rsid w:val="00130EB3"/>
    <w:rsid w:val="001608BF"/>
    <w:rsid w:val="00165326"/>
    <w:rsid w:val="001671EE"/>
    <w:rsid w:val="00171D4B"/>
    <w:rsid w:val="00185ABC"/>
    <w:rsid w:val="0019177D"/>
    <w:rsid w:val="001A0545"/>
    <w:rsid w:val="001A07D2"/>
    <w:rsid w:val="001A2E10"/>
    <w:rsid w:val="001D7BA5"/>
    <w:rsid w:val="001E539E"/>
    <w:rsid w:val="001F19CE"/>
    <w:rsid w:val="00202C5F"/>
    <w:rsid w:val="002204C9"/>
    <w:rsid w:val="00243557"/>
    <w:rsid w:val="00245DAF"/>
    <w:rsid w:val="002654B6"/>
    <w:rsid w:val="002675C2"/>
    <w:rsid w:val="00271316"/>
    <w:rsid w:val="00271939"/>
    <w:rsid w:val="00286270"/>
    <w:rsid w:val="002A22A2"/>
    <w:rsid w:val="002C6E78"/>
    <w:rsid w:val="002C73A8"/>
    <w:rsid w:val="002C7415"/>
    <w:rsid w:val="002D202D"/>
    <w:rsid w:val="002D4E6F"/>
    <w:rsid w:val="002E15B6"/>
    <w:rsid w:val="002F10B7"/>
    <w:rsid w:val="00302D79"/>
    <w:rsid w:val="0032157D"/>
    <w:rsid w:val="003252A8"/>
    <w:rsid w:val="00337521"/>
    <w:rsid w:val="0034358C"/>
    <w:rsid w:val="00345C0F"/>
    <w:rsid w:val="0038510F"/>
    <w:rsid w:val="00385F4B"/>
    <w:rsid w:val="00390028"/>
    <w:rsid w:val="003901E1"/>
    <w:rsid w:val="00393356"/>
    <w:rsid w:val="003A3931"/>
    <w:rsid w:val="003C7377"/>
    <w:rsid w:val="003D0CE8"/>
    <w:rsid w:val="003D4380"/>
    <w:rsid w:val="003E30C2"/>
    <w:rsid w:val="003E4573"/>
    <w:rsid w:val="00400EEC"/>
    <w:rsid w:val="00411FEC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376F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B0105"/>
    <w:rsid w:val="006D565C"/>
    <w:rsid w:val="006D6EF0"/>
    <w:rsid w:val="006E43FD"/>
    <w:rsid w:val="006F24CE"/>
    <w:rsid w:val="007116E4"/>
    <w:rsid w:val="00723FBE"/>
    <w:rsid w:val="00726FC3"/>
    <w:rsid w:val="007538F5"/>
    <w:rsid w:val="0075417D"/>
    <w:rsid w:val="007716FD"/>
    <w:rsid w:val="0077485D"/>
    <w:rsid w:val="0079703F"/>
    <w:rsid w:val="007970CE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54471"/>
    <w:rsid w:val="008579A7"/>
    <w:rsid w:val="00863FF6"/>
    <w:rsid w:val="00867419"/>
    <w:rsid w:val="0089666F"/>
    <w:rsid w:val="008A6F80"/>
    <w:rsid w:val="008C10F5"/>
    <w:rsid w:val="008D08D2"/>
    <w:rsid w:val="008F498A"/>
    <w:rsid w:val="00923E7C"/>
    <w:rsid w:val="009247CD"/>
    <w:rsid w:val="00953395"/>
    <w:rsid w:val="00955DC2"/>
    <w:rsid w:val="00960D54"/>
    <w:rsid w:val="00975DC6"/>
    <w:rsid w:val="009765D8"/>
    <w:rsid w:val="0098358D"/>
    <w:rsid w:val="00996A52"/>
    <w:rsid w:val="009A34A8"/>
    <w:rsid w:val="009B1588"/>
    <w:rsid w:val="009D2637"/>
    <w:rsid w:val="009F6E85"/>
    <w:rsid w:val="009F77FB"/>
    <w:rsid w:val="00A02050"/>
    <w:rsid w:val="00A03857"/>
    <w:rsid w:val="00A23D45"/>
    <w:rsid w:val="00A421E0"/>
    <w:rsid w:val="00A647A5"/>
    <w:rsid w:val="00A7348D"/>
    <w:rsid w:val="00A90443"/>
    <w:rsid w:val="00AB3A80"/>
    <w:rsid w:val="00AB5488"/>
    <w:rsid w:val="00AC0483"/>
    <w:rsid w:val="00AC37D7"/>
    <w:rsid w:val="00B017B5"/>
    <w:rsid w:val="00B07663"/>
    <w:rsid w:val="00B27E86"/>
    <w:rsid w:val="00B347E0"/>
    <w:rsid w:val="00B509C1"/>
    <w:rsid w:val="00B65645"/>
    <w:rsid w:val="00B816D5"/>
    <w:rsid w:val="00B87610"/>
    <w:rsid w:val="00B93CC6"/>
    <w:rsid w:val="00BB31A3"/>
    <w:rsid w:val="00BD1688"/>
    <w:rsid w:val="00BD2D2B"/>
    <w:rsid w:val="00C1777B"/>
    <w:rsid w:val="00C2746E"/>
    <w:rsid w:val="00C2771D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31D41"/>
    <w:rsid w:val="00D45615"/>
    <w:rsid w:val="00D75D49"/>
    <w:rsid w:val="00D81EAF"/>
    <w:rsid w:val="00DA1CC9"/>
    <w:rsid w:val="00DB0E9F"/>
    <w:rsid w:val="00DC7AB1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92BC8"/>
    <w:rsid w:val="00EA319B"/>
    <w:rsid w:val="00EA678F"/>
    <w:rsid w:val="00EB6B06"/>
    <w:rsid w:val="00EC116E"/>
    <w:rsid w:val="00ED2795"/>
    <w:rsid w:val="00ED677E"/>
    <w:rsid w:val="00EE4BBA"/>
    <w:rsid w:val="00EF7DD3"/>
    <w:rsid w:val="00F0649B"/>
    <w:rsid w:val="00F15C4C"/>
    <w:rsid w:val="00F20CD7"/>
    <w:rsid w:val="00F318A5"/>
    <w:rsid w:val="00F32E2B"/>
    <w:rsid w:val="00F33B3E"/>
    <w:rsid w:val="00F37006"/>
    <w:rsid w:val="00FA4559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CB24AB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EC116E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locked/>
    <w:rsid w:val="00EC116E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732</Words>
  <Characters>3597</Characters>
  <Application>Microsoft Office Word</Application>
  <DocSecurity>0</DocSecurity>
  <Lines>128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V1</cp:lastModifiedBy>
  <cp:revision>3</cp:revision>
  <cp:lastPrinted>2002-04-23T07:10:00Z</cp:lastPrinted>
  <dcterms:created xsi:type="dcterms:W3CDTF">2021-04-20T19:22:00Z</dcterms:created>
  <dcterms:modified xsi:type="dcterms:W3CDTF">2021-04-29T08:11:00Z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