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7E52FB6B"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207D82">
        <w:rPr>
          <w:b/>
          <w:sz w:val="24"/>
        </w:rPr>
        <w:t>0740</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7273E553" w:rsidR="001E41F3" w:rsidRPr="002A017B" w:rsidRDefault="005034C0"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11AC29BC" w:rsidR="001E41F3" w:rsidRPr="002A017B" w:rsidRDefault="00207D82" w:rsidP="00547111">
            <w:pPr>
              <w:pStyle w:val="CRCoverPage"/>
              <w:spacing w:after="0"/>
            </w:pPr>
            <w:r>
              <w:rPr>
                <w:b/>
                <w:sz w:val="28"/>
              </w:rPr>
              <w:t>2014</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3C130812" w:rsidR="001E41F3" w:rsidRPr="002A017B" w:rsidRDefault="005034C0">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3"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4"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4129689D" w:rsidR="00F25D98" w:rsidRPr="002A017B" w:rsidRDefault="005034C0"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09BED342" w:rsidR="001E41F3" w:rsidRPr="002A017B" w:rsidRDefault="005034C0">
            <w:pPr>
              <w:pStyle w:val="CRCoverPage"/>
              <w:spacing w:after="0"/>
              <w:ind w:left="100"/>
            </w:pPr>
            <w:r>
              <w:t>T3245 in an SNPN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78B36889" w:rsidR="001E41F3" w:rsidRPr="002A017B" w:rsidRDefault="005034C0">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3DB91BB0" w:rsidR="001E41F3" w:rsidRPr="002A017B" w:rsidRDefault="00A32F9F">
            <w:pPr>
              <w:pStyle w:val="CRCoverPage"/>
              <w:spacing w:after="0"/>
              <w:ind w:left="100"/>
            </w:pPr>
            <w:r>
              <w:t>2020-02-1</w:t>
            </w:r>
            <w:r w:rsidR="005034C0">
              <w:t>6</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5"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21DEC377" w:rsidR="001E41F3" w:rsidRPr="002A017B" w:rsidRDefault="005034C0">
            <w:pPr>
              <w:pStyle w:val="CRCoverPage"/>
              <w:spacing w:after="0"/>
              <w:ind w:left="100"/>
            </w:pPr>
            <w:r>
              <w:t>CR1803 to TS 24.501 introduces T3245 in PLMN. It needs to be clarified whether T3245 is applicable in SNPN or not.</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73762B6B" w:rsidR="001E41F3" w:rsidRPr="002A017B" w:rsidRDefault="005034C0">
            <w:pPr>
              <w:pStyle w:val="CRCoverPage"/>
              <w:spacing w:after="0"/>
              <w:ind w:left="100"/>
            </w:pPr>
            <w:r>
              <w:t>It is proposed that a</w:t>
            </w:r>
            <w:r w:rsidRPr="005034C0">
              <w:t xml:space="preserve"> UE</w:t>
            </w:r>
            <w:r>
              <w:t xml:space="preserve"> operating in SNPN access mode</w:t>
            </w:r>
            <w:r w:rsidRPr="005034C0">
              <w:t xml:space="preserve"> is not configured to use timer T3245</w:t>
            </w:r>
            <w:r>
              <w:t>.</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4752BE63" w:rsidR="001E41F3" w:rsidRPr="002A017B" w:rsidRDefault="005034C0">
            <w:pPr>
              <w:pStyle w:val="CRCoverPage"/>
              <w:spacing w:after="0"/>
              <w:ind w:left="100"/>
            </w:pPr>
            <w:r>
              <w:t>T3245-related behaviour of a UE operating in SNPN access mode is unspecified.</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162839EB" w:rsidR="001E41F3" w:rsidRPr="002A017B" w:rsidRDefault="005034C0">
            <w:pPr>
              <w:pStyle w:val="CRCoverPage"/>
              <w:spacing w:after="0"/>
              <w:ind w:left="100"/>
            </w:pPr>
            <w:r>
              <w:t>4.14.2</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16A737" w14:textId="77777777" w:rsidR="005034C0" w:rsidRDefault="005034C0" w:rsidP="005034C0">
      <w:pPr>
        <w:pStyle w:val="Heading3"/>
      </w:pPr>
      <w:bookmarkStart w:id="3" w:name="_Toc20232470"/>
      <w:bookmarkStart w:id="4" w:name="_Toc27746556"/>
      <w:r>
        <w:lastRenderedPageBreak/>
        <w:t>4.14.2</w:t>
      </w:r>
      <w:r>
        <w:tab/>
        <w:t>S</w:t>
      </w:r>
      <w:r w:rsidRPr="00841AE5">
        <w:t xml:space="preserve">tand-alone </w:t>
      </w:r>
      <w:r>
        <w:t>non-p</w:t>
      </w:r>
      <w:r w:rsidRPr="00841AE5">
        <w:t xml:space="preserve">ublic </w:t>
      </w:r>
      <w:r>
        <w:t>n</w:t>
      </w:r>
      <w:r w:rsidRPr="00841AE5">
        <w:t>etwork</w:t>
      </w:r>
      <w:bookmarkEnd w:id="3"/>
      <w:bookmarkEnd w:id="4"/>
    </w:p>
    <w:p w14:paraId="7819D40D" w14:textId="77777777" w:rsidR="005034C0" w:rsidRDefault="005034C0" w:rsidP="005034C0">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11E8E638" w14:textId="77777777" w:rsidR="005034C0" w:rsidRDefault="005034C0" w:rsidP="005034C0">
      <w:r>
        <w:t>The functions and procedures of NAS described in the present document are applicable to an SNPN and an SNPN enabled UE unless indicated otherwise. The key differences brought by the SNPN to the NAS layer are as follows:</w:t>
      </w:r>
    </w:p>
    <w:p w14:paraId="2ED4B09C" w14:textId="77777777" w:rsidR="005034C0" w:rsidRDefault="005034C0" w:rsidP="005034C0">
      <w:pPr>
        <w:pStyle w:val="B1"/>
      </w:pPr>
      <w:r>
        <w:t>a)</w:t>
      </w:r>
      <w:r>
        <w:tab/>
        <w:t>instead of the PLMN selection process, the SNPN selection process is performed by a UE operating in SNPN access mode (see 3GPP TS 23.122 [5] for further details on the SNPN selection);</w:t>
      </w:r>
    </w:p>
    <w:p w14:paraId="30882857" w14:textId="77777777" w:rsidR="005034C0" w:rsidRDefault="005034C0" w:rsidP="005034C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72805902" w14:textId="77777777" w:rsidR="005034C0" w:rsidRDefault="005034C0" w:rsidP="005034C0">
      <w:pPr>
        <w:pStyle w:val="B1"/>
      </w:pPr>
      <w:r>
        <w:t>c)</w:t>
      </w:r>
      <w:r>
        <w:tab/>
        <w:t>inter-system change to and from S1 mode is not supported;</w:t>
      </w:r>
    </w:p>
    <w:p w14:paraId="40E3A5E6" w14:textId="77777777" w:rsidR="005034C0" w:rsidRPr="002B7785" w:rsidRDefault="005034C0" w:rsidP="005034C0">
      <w:pPr>
        <w:pStyle w:val="B1"/>
      </w:pPr>
      <w:r>
        <w:t>d)</w:t>
      </w:r>
      <w:r>
        <w:tab/>
        <w:t>emergency services are not supported in SNPN access mode;</w:t>
      </w:r>
    </w:p>
    <w:p w14:paraId="78605246" w14:textId="77777777" w:rsidR="005034C0" w:rsidRPr="002B7785" w:rsidRDefault="005034C0" w:rsidP="005034C0">
      <w:pPr>
        <w:pStyle w:val="B1"/>
      </w:pPr>
      <w:r>
        <w:t>e)</w:t>
      </w:r>
      <w:r>
        <w:tab/>
        <w:t>CAG is not supported in SNPN access mode;</w:t>
      </w:r>
    </w:p>
    <w:p w14:paraId="224152F3" w14:textId="77777777" w:rsidR="005034C0" w:rsidRDefault="005034C0" w:rsidP="005034C0">
      <w:pPr>
        <w:pStyle w:val="B1"/>
      </w:pPr>
      <w:r>
        <w:t>f)</w:t>
      </w:r>
      <w:r>
        <w:tab/>
        <w:t>with respect to the 5GMM cause values:</w:t>
      </w:r>
    </w:p>
    <w:p w14:paraId="3F17F025" w14:textId="77777777" w:rsidR="005034C0" w:rsidRDefault="005034C0" w:rsidP="005034C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p>
    <w:p w14:paraId="14649A4E" w14:textId="77777777" w:rsidR="005034C0" w:rsidRPr="002B7785" w:rsidRDefault="005034C0" w:rsidP="005034C0">
      <w:pPr>
        <w:pStyle w:val="B2"/>
      </w:pPr>
      <w:r>
        <w:t>2)</w:t>
      </w:r>
      <w:r>
        <w:tab/>
        <w:t>5GMM cause values #11 "PLMN not allowed" and #</w:t>
      </w:r>
      <w:r w:rsidRPr="00D97B43">
        <w:t>73 "Serving network not authorized"</w:t>
      </w:r>
      <w:r>
        <w:t xml:space="preserve"> are not supported whereas these 5GMM cause values can be used in a PLMN;and</w:t>
      </w:r>
    </w:p>
    <w:p w14:paraId="72805429" w14:textId="77777777" w:rsidR="005034C0" w:rsidRPr="002B7785" w:rsidRDefault="005034C0" w:rsidP="005034C0">
      <w:pPr>
        <w:pStyle w:val="B2"/>
      </w:pPr>
      <w:r>
        <w:t>3)</w:t>
      </w:r>
      <w:r>
        <w:tab/>
      </w:r>
      <w:r w:rsidRPr="009100D0">
        <w:t xml:space="preserve">5GMM cause value #76 </w:t>
      </w:r>
      <w:bookmarkStart w:id="5" w:name="_Hlk24499202"/>
      <w:r w:rsidRPr="009100D0">
        <w:t>"</w:t>
      </w:r>
      <w:bookmarkEnd w:id="5"/>
      <w:r w:rsidRPr="009100D0">
        <w:t>Not authorized for this CAG or authorized for CAG cells only"</w:t>
      </w:r>
      <w:r>
        <w:t xml:space="preserve"> is not supported whereas this 5GMM cause value can be used in a PLMN; and</w:t>
      </w:r>
    </w:p>
    <w:p w14:paraId="4029A114" w14:textId="77777777" w:rsidR="005034C0" w:rsidRPr="002B7785" w:rsidRDefault="005034C0" w:rsidP="005034C0">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18156398" w14:textId="77777777" w:rsidR="005034C0" w:rsidRPr="002B7785" w:rsidRDefault="005034C0" w:rsidP="005034C0">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079A8435" w14:textId="77777777" w:rsidR="005034C0" w:rsidRPr="002B7785" w:rsidRDefault="005034C0" w:rsidP="005034C0">
      <w:pPr>
        <w:pStyle w:val="B1"/>
        <w:rPr>
          <w:noProof/>
        </w:rPr>
      </w:pPr>
      <w:bookmarkStart w:id="6" w:name="_Hlk21521589"/>
      <w:r>
        <w:t>h)</w:t>
      </w:r>
      <w:r>
        <w:tab/>
        <w:t xml:space="preserve">when </w:t>
      </w:r>
      <w:r>
        <w:rPr>
          <w:noProof/>
        </w:rPr>
        <w:t xml:space="preserve">accessing SNPN services via a PLMN,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p>
    <w:bookmarkEnd w:id="6"/>
    <w:p w14:paraId="4DCE8B64" w14:textId="77777777" w:rsidR="005034C0" w:rsidRDefault="005034C0" w:rsidP="005034C0">
      <w:pPr>
        <w:pStyle w:val="B1"/>
      </w:pPr>
      <w:r>
        <w:t>i)</w:t>
      </w:r>
      <w:r>
        <w:tab/>
        <w:t>when registered to an SNPN, the UE shall use only the UE policies provided by the registered SNPN;</w:t>
      </w:r>
      <w:del w:id="7" w:author="Won, Sung (Nokia - US/Dallas)" w:date="2020-02-16T18:22:00Z">
        <w:r w:rsidDel="005034C0">
          <w:delText xml:space="preserve"> and</w:delText>
        </w:r>
      </w:del>
    </w:p>
    <w:p w14:paraId="07C666A1" w14:textId="69D14703" w:rsidR="005034C0" w:rsidRDefault="005034C0" w:rsidP="005034C0">
      <w:pPr>
        <w:pStyle w:val="B1"/>
      </w:pPr>
      <w:r>
        <w:t>j)</w:t>
      </w:r>
      <w:r>
        <w:tab/>
        <w:t>equivalent SNPN is not supported</w:t>
      </w:r>
      <w:del w:id="8" w:author="Won, Sung (Nokia - US/Dallas)" w:date="2020-02-16T18:23:00Z">
        <w:r w:rsidDel="005034C0">
          <w:delText>.</w:delText>
        </w:r>
      </w:del>
      <w:ins w:id="9" w:author="Won, Sung (Nokia - US/Dallas)" w:date="2020-02-16T18:23:00Z">
        <w:r>
          <w:t>; and</w:t>
        </w:r>
      </w:ins>
    </w:p>
    <w:p w14:paraId="69187A75" w14:textId="58DE3EE3" w:rsidR="005034C0" w:rsidRDefault="005034C0" w:rsidP="005034C0">
      <w:pPr>
        <w:pStyle w:val="B1"/>
        <w:rPr>
          <w:ins w:id="10" w:author="Won, Sung (Nokia - US/Dallas)" w:date="2020-02-16T18:23:00Z"/>
        </w:rPr>
      </w:pPr>
      <w:ins w:id="11" w:author="Won, Sung (Nokia - US/Dallas)" w:date="2020-02-16T18:23:00Z">
        <w:r>
          <w:t>x)</w:t>
        </w:r>
        <w:r>
          <w:tab/>
          <w:t>the UE is not</w:t>
        </w:r>
        <w:r w:rsidRPr="005034C0">
          <w:t xml:space="preserve"> configured to use timer T3245</w:t>
        </w:r>
        <w:r>
          <w:t>.</w:t>
        </w:r>
      </w:ins>
    </w:p>
    <w:p w14:paraId="763DA792" w14:textId="69D14703" w:rsidR="001E41F3" w:rsidRPr="002A017B" w:rsidRDefault="001E41F3"/>
    <w:sectPr w:rsidR="001E41F3" w:rsidRPr="002A017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76E7D" w14:textId="77777777" w:rsidR="00474C3A" w:rsidRDefault="00474C3A">
      <w:r>
        <w:separator/>
      </w:r>
    </w:p>
  </w:endnote>
  <w:endnote w:type="continuationSeparator" w:id="0">
    <w:p w14:paraId="2E11BD73" w14:textId="77777777" w:rsidR="00474C3A" w:rsidRDefault="00474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CB8D9" w14:textId="77777777" w:rsidR="00474C3A" w:rsidRDefault="00474C3A">
      <w:r>
        <w:separator/>
      </w:r>
    </w:p>
  </w:footnote>
  <w:footnote w:type="continuationSeparator" w:id="0">
    <w:p w14:paraId="5331C834" w14:textId="77777777" w:rsidR="00474C3A" w:rsidRDefault="00474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07D82"/>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E1A36"/>
    <w:rsid w:val="00410371"/>
    <w:rsid w:val="004242F1"/>
    <w:rsid w:val="00474C3A"/>
    <w:rsid w:val="004B75B7"/>
    <w:rsid w:val="004E1669"/>
    <w:rsid w:val="005034C0"/>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604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034C0"/>
    <w:rPr>
      <w:rFonts w:ascii="Times New Roman" w:hAnsi="Times New Roman"/>
      <w:lang w:val="en-GB" w:eastAsia="en-US"/>
    </w:rPr>
  </w:style>
  <w:style w:type="character" w:customStyle="1" w:styleId="EditorsNoteChar">
    <w:name w:val="Editor's Note Char"/>
    <w:link w:val="EditorsNote"/>
    <w:rsid w:val="005034C0"/>
    <w:rPr>
      <w:rFonts w:ascii="Times New Roman" w:hAnsi="Times New Roman"/>
      <w:color w:val="FF0000"/>
      <w:lang w:val="en-GB" w:eastAsia="en-US"/>
    </w:rPr>
  </w:style>
  <w:style w:type="character" w:customStyle="1" w:styleId="B2Char">
    <w:name w:val="B2 Char"/>
    <w:link w:val="B2"/>
    <w:rsid w:val="00503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5AIRPNAIUNRU-529706453-1391</_dlc_DocId>
    <HideFromDelve xmlns="71c5aaf6-e6ce-465b-b873-5148d2a4c105">false</HideFromDelve>
    <_dlc_DocIdUrl xmlns="71c5aaf6-e6ce-465b-b873-5148d2a4c105">
      <Url>https://nokia.sharepoint.com/sites/c5g/epc/_layouts/15/DocIdRedir.aspx?ID=5AIRPNAIUNRU-529706453-1391</Url>
      <Description>5AIRPNAIUNRU-529706453-1391</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3.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4.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5.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8C3467F-FC08-4204-AA19-6A6D7A3C0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2020-02-17T00:27:00Z</dcterms:created>
  <dcterms:modified xsi:type="dcterms:W3CDTF">2020-02-17T10:34:00Z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018b3d08-cfaf-44dc-b5c2-2b851d946733</vt:lpwstr>
  </property>
</Properties>
</file>