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E30F3">
        <w:rPr>
          <w:b/>
          <w:noProof/>
          <w:sz w:val="24"/>
        </w:rPr>
        <w:t>88</w:t>
      </w:r>
      <w:r w:rsidR="005B7BB4">
        <w:rPr>
          <w:b/>
          <w:noProof/>
          <w:sz w:val="24"/>
        </w:rPr>
        <w:t>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7BB4">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BB4">
              <w:rPr>
                <w:b/>
                <w:noProof/>
                <w:sz w:val="28"/>
              </w:rPr>
              <w:t>635</w:t>
            </w:r>
            <w:r w:rsidR="00CE30F3">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30F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7BB4">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31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7206">
            <w:pPr>
              <w:pStyle w:val="CRCoverPage"/>
              <w:spacing w:after="0"/>
              <w:ind w:left="100"/>
              <w:rPr>
                <w:noProof/>
              </w:rPr>
            </w:pPr>
            <w:r>
              <w:fldChar w:fldCharType="begin"/>
            </w:r>
            <w:r>
              <w:instrText xml:space="preserve"> DOCPROPERTY  CrTitle  \* MERGEFORMAT </w:instrText>
            </w:r>
            <w:r>
              <w:fldChar w:fldCharType="separate"/>
            </w:r>
            <w:r w:rsidR="001D3198">
              <w:t>Correcting emergency call handling for UEs</w:t>
            </w:r>
            <w: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3198">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0F3">
              <w:rPr>
                <w:noProof/>
              </w:rPr>
              <w:t>IMSProtoc16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198">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319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D3198">
              <w:rPr>
                <w:noProof/>
              </w:rPr>
              <w:t>-1</w:t>
            </w:r>
            <w:r w:rsidR="00CE30F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11EA" w:rsidRDefault="00E811EA" w:rsidP="00FA56CE">
            <w:pPr>
              <w:pStyle w:val="CRCoverPage"/>
              <w:spacing w:after="0"/>
              <w:ind w:left="100"/>
              <w:rPr>
                <w:noProof/>
              </w:rPr>
            </w:pPr>
            <w:r w:rsidRPr="00E811EA">
              <w:rPr>
                <w:noProof/>
              </w:rPr>
              <w:t>Annex U contains</w:t>
            </w:r>
            <w:r>
              <w:rPr>
                <w:noProof/>
              </w:rPr>
              <w:t>:</w:t>
            </w:r>
          </w:p>
          <w:p w:rsidR="00E811EA" w:rsidRDefault="00E811EA" w:rsidP="00FA56CE">
            <w:pPr>
              <w:pStyle w:val="CRCoverPage"/>
              <w:spacing w:after="0"/>
              <w:ind w:left="100"/>
              <w:rPr>
                <w:noProof/>
              </w:rPr>
            </w:pPr>
          </w:p>
          <w:p w:rsidR="00E811EA" w:rsidRPr="00E811EA" w:rsidRDefault="00E811EA" w:rsidP="00E811EA">
            <w:pPr>
              <w:pStyle w:val="CRCoverPage"/>
              <w:spacing w:after="0"/>
              <w:ind w:left="284"/>
              <w:rPr>
                <w:rFonts w:ascii="Times New Roman" w:hAnsi="Times New Roman"/>
                <w:i/>
                <w:noProof/>
              </w:rPr>
            </w:pPr>
            <w:r>
              <w:rPr>
                <w:rFonts w:ascii="Times New Roman" w:hAnsi="Times New Roman"/>
                <w:i/>
                <w:noProof/>
              </w:rPr>
              <w:t>…</w:t>
            </w:r>
            <w:r w:rsidRPr="00E811EA">
              <w:rPr>
                <w:rFonts w:ascii="Times New Roman" w:hAnsi="Times New Roman"/>
                <w:i/>
                <w:noProof/>
              </w:rPr>
              <w:t>, the UE shall perform the procedures as described in subclause L.2.2.6 to establish a PDN connection for emergency bearer services</w:t>
            </w:r>
            <w:r>
              <w:rPr>
                <w:rFonts w:ascii="Times New Roman" w:hAnsi="Times New Roman"/>
                <w:i/>
                <w:noProof/>
              </w:rPr>
              <w:t xml:space="preserve"> …</w:t>
            </w:r>
          </w:p>
          <w:p w:rsidR="00E811EA" w:rsidRDefault="00E811EA" w:rsidP="00FA56CE">
            <w:pPr>
              <w:pStyle w:val="CRCoverPage"/>
              <w:spacing w:after="0"/>
              <w:ind w:left="100"/>
              <w:rPr>
                <w:noProof/>
              </w:rPr>
            </w:pPr>
          </w:p>
          <w:p w:rsidR="00E811EA" w:rsidRDefault="00E811EA" w:rsidP="00FA56CE">
            <w:pPr>
              <w:pStyle w:val="CRCoverPage"/>
              <w:spacing w:after="0"/>
              <w:ind w:left="100"/>
              <w:rPr>
                <w:noProof/>
              </w:rPr>
            </w:pPr>
            <w:r>
              <w:rPr>
                <w:noProof/>
              </w:rPr>
              <w:t>Subclause L.2.2.6 contains:</w:t>
            </w:r>
          </w:p>
          <w:p w:rsidR="00E811EA" w:rsidRPr="00E811EA" w:rsidRDefault="00E811EA" w:rsidP="00FA56CE">
            <w:pPr>
              <w:pStyle w:val="CRCoverPage"/>
              <w:spacing w:after="0"/>
              <w:ind w:left="100"/>
              <w:rPr>
                <w:noProof/>
              </w:rPr>
            </w:pPr>
          </w:p>
          <w:p w:rsidR="00E811EA" w:rsidRPr="00E811EA" w:rsidRDefault="00E811EA" w:rsidP="00E811EA">
            <w:pPr>
              <w:ind w:left="284"/>
              <w:rPr>
                <w:i/>
              </w:rPr>
            </w:pPr>
            <w:r w:rsidRPr="00E811EA">
              <w:rPr>
                <w:i/>
              </w:rPr>
              <w:t>When</w:t>
            </w:r>
            <w:r w:rsidRPr="00E811EA" w:rsidDel="003C4951">
              <w:rPr>
                <w:i/>
              </w:rPr>
              <w:t xml:space="preserve"> </w:t>
            </w:r>
            <w:r w:rsidRPr="00E811EA">
              <w:rPr>
                <w:i/>
              </w:rPr>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E811EA" w:rsidRPr="00E811EA" w:rsidRDefault="00E811EA" w:rsidP="00FA56CE">
            <w:pPr>
              <w:pStyle w:val="CRCoverPage"/>
              <w:spacing w:after="0"/>
              <w:ind w:left="100"/>
              <w:rPr>
                <w:noProof/>
              </w:rPr>
            </w:pPr>
          </w:p>
          <w:p w:rsidR="00E811EA" w:rsidRPr="00E811EA" w:rsidRDefault="00E811EA" w:rsidP="00FA56CE">
            <w:pPr>
              <w:pStyle w:val="CRCoverPage"/>
              <w:spacing w:after="0"/>
              <w:ind w:left="100"/>
              <w:rPr>
                <w:noProof/>
              </w:rPr>
            </w:pPr>
            <w:r w:rsidRPr="00E811EA">
              <w:rPr>
                <w:noProof/>
              </w:rPr>
              <w:t>B</w:t>
            </w:r>
            <w:r>
              <w:rPr>
                <w:noProof/>
              </w:rPr>
              <w:t>y refering to “</w:t>
            </w:r>
            <w:r w:rsidRPr="00E811EA">
              <w:rPr>
                <w:rFonts w:ascii="Times New Roman" w:hAnsi="Times New Roman"/>
                <w:i/>
                <w:noProof/>
              </w:rPr>
              <w:t>the procedures as described in subclause L.2.2.6 to establish a PDN connection for emergency bearer services</w:t>
            </w:r>
            <w:r>
              <w:rPr>
                <w:noProof/>
              </w:rPr>
              <w:t xml:space="preserve">” the UE does not consider </w:t>
            </w:r>
            <w:r w:rsidRPr="00E811EA">
              <w:rPr>
                <w:noProof/>
              </w:rPr>
              <w:t>EPS bearer context activation and P-CSCF discovery, as described in subclause</w:t>
            </w:r>
            <w:r>
              <w:rPr>
                <w:noProof/>
              </w:rPr>
              <w:t> </w:t>
            </w:r>
            <w:r w:rsidRPr="00E811EA">
              <w:rPr>
                <w:noProof/>
              </w:rPr>
              <w:t>L.2.2.1</w:t>
            </w:r>
            <w:r>
              <w:rPr>
                <w:noProof/>
              </w:rPr>
              <w:t xml:space="preserve">. </w:t>
            </w:r>
          </w:p>
          <w:p w:rsidR="0052049A" w:rsidRDefault="0052049A" w:rsidP="009275A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56CE" w:rsidRPr="00FA56CE" w:rsidRDefault="00260FCC" w:rsidP="00FA56CE">
            <w:pPr>
              <w:pStyle w:val="CRCoverPage"/>
              <w:spacing w:after="0"/>
              <w:ind w:left="100"/>
              <w:rPr>
                <w:b/>
                <w:noProof/>
                <w:u w:val="single"/>
              </w:rPr>
            </w:pPr>
            <w:r>
              <w:rPr>
                <w:b/>
                <w:noProof/>
                <w:u w:val="single"/>
              </w:rPr>
              <w:t>General</w:t>
            </w:r>
            <w:r w:rsidR="00FA56CE" w:rsidRPr="00FA56CE">
              <w:rPr>
                <w:b/>
                <w:noProof/>
                <w:u w:val="single"/>
              </w:rPr>
              <w:t xml:space="preserve"> change</w:t>
            </w:r>
            <w:r w:rsidR="00FA56CE">
              <w:rPr>
                <w:b/>
                <w:noProof/>
                <w:u w:val="single"/>
              </w:rPr>
              <w:t>:</w:t>
            </w:r>
          </w:p>
          <w:p w:rsidR="00FA56CE" w:rsidRDefault="00FA56CE">
            <w:pPr>
              <w:pStyle w:val="CRCoverPage"/>
              <w:spacing w:after="0"/>
              <w:ind w:left="100"/>
              <w:rPr>
                <w:noProof/>
              </w:rPr>
            </w:pPr>
          </w:p>
          <w:p w:rsidR="00FD368F" w:rsidRDefault="00E811EA">
            <w:pPr>
              <w:pStyle w:val="CRCoverPage"/>
              <w:spacing w:after="0"/>
              <w:ind w:left="100"/>
              <w:rPr>
                <w:noProof/>
              </w:rPr>
            </w:pPr>
            <w:r>
              <w:rPr>
                <w:noProof/>
              </w:rPr>
              <w:t xml:space="preserve">Consider L.2.2.1 when </w:t>
            </w:r>
            <w:r w:rsidRPr="00E811EA">
              <w:rPr>
                <w:noProof/>
              </w:rPr>
              <w:t>establish a PDN connection for emergency bearer services</w:t>
            </w:r>
          </w:p>
          <w:p w:rsidR="009275AF" w:rsidRDefault="009275AF" w:rsidP="001B0BBB">
            <w:pPr>
              <w:pStyle w:val="CRCoverPage"/>
              <w:spacing w:after="0"/>
              <w:ind w:left="100"/>
              <w:rPr>
                <w:b/>
                <w:noProof/>
                <w:u w:val="single"/>
              </w:rPr>
            </w:pPr>
          </w:p>
          <w:p w:rsidR="001B0BBB" w:rsidRPr="00FA56CE" w:rsidRDefault="001B0BBB" w:rsidP="001B0BBB">
            <w:pPr>
              <w:pStyle w:val="CRCoverPage"/>
              <w:spacing w:after="0"/>
              <w:ind w:left="100"/>
              <w:rPr>
                <w:b/>
                <w:noProof/>
                <w:u w:val="single"/>
              </w:rPr>
            </w:pPr>
            <w:r>
              <w:rPr>
                <w:b/>
                <w:noProof/>
                <w:u w:val="single"/>
              </w:rPr>
              <w:t>Nit:</w:t>
            </w:r>
          </w:p>
          <w:p w:rsidR="00FA56CE" w:rsidRDefault="001B0BBB">
            <w:pPr>
              <w:pStyle w:val="CRCoverPage"/>
              <w:spacing w:after="0"/>
              <w:ind w:left="100"/>
              <w:rPr>
                <w:noProof/>
              </w:rPr>
            </w:pPr>
            <w:r>
              <w:rPr>
                <w:noProof/>
              </w:rPr>
              <w:t>TS 24.501 mostly uses single-registration and dual-registration terms (i.e. with dash, '-').</w:t>
            </w:r>
          </w:p>
          <w:p w:rsidR="001B0BBB" w:rsidRDefault="001B0BB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A9E">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67023">
            <w:pPr>
              <w:pStyle w:val="CRCoverPage"/>
              <w:spacing w:after="0"/>
              <w:ind w:left="100"/>
              <w:rPr>
                <w:noProof/>
              </w:rPr>
            </w:pPr>
            <w:r w:rsidRPr="006E59FF">
              <w:t>U.2.2.6.4</w:t>
            </w:r>
            <w:r>
              <w:t xml:space="preserve">, </w:t>
            </w:r>
            <w:r w:rsidRPr="006E59FF">
              <w:t>U.2.2.6.</w:t>
            </w:r>
            <w: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52049A" w:rsidRPr="006E59FF" w:rsidRDefault="0052049A" w:rsidP="0052049A">
      <w:pPr>
        <w:pStyle w:val="Heading4"/>
      </w:pPr>
      <w:bookmarkStart w:id="3" w:name="_Toc11262977"/>
      <w:bookmarkStart w:id="4" w:name="_Toc11262978"/>
      <w:bookmarkStart w:id="5" w:name="_Hlk15650179"/>
      <w:r w:rsidRPr="006E59FF">
        <w:t>U.</w:t>
      </w:r>
      <w:r w:rsidRPr="006E59FF">
        <w:t>2.2.6.4</w:t>
      </w:r>
      <w:r w:rsidRPr="006E59FF">
        <w:tab/>
        <w:t xml:space="preserve">Emergency </w:t>
      </w:r>
      <w:r w:rsidRPr="006E59FF">
        <w:t>service</w:t>
      </w:r>
      <w:r>
        <w:t>s</w:t>
      </w:r>
      <w:r w:rsidRPr="006E59FF">
        <w:t xml:space="preserve"> in single</w:t>
      </w:r>
      <w:ins w:id="6" w:author="JLBv3" w:date="2019-08-07T13:34:00Z">
        <w:r>
          <w:t>-</w:t>
        </w:r>
      </w:ins>
      <w:del w:id="7" w:author="JLBv3" w:date="2019-08-07T13:34:00Z">
        <w:r w:rsidRPr="006E59FF" w:rsidDel="0052049A">
          <w:delText xml:space="preserve"> </w:delText>
        </w:r>
      </w:del>
      <w:r w:rsidRPr="006E59FF">
        <w:t>registration mode</w:t>
      </w:r>
      <w:bookmarkEnd w:id="3"/>
    </w:p>
    <w:p w:rsidR="0052049A" w:rsidRPr="006E59FF" w:rsidRDefault="0052049A" w:rsidP="0052049A">
      <w:pPr>
        <w:pStyle w:val="NO"/>
        <w:rPr>
          <w:lang w:val="en-US" w:eastAsia="ja-JP"/>
        </w:rPr>
      </w:pPr>
      <w:r w:rsidRPr="006E59FF">
        <w:t>NOTE:</w:t>
      </w:r>
      <w:r w:rsidRPr="006E59FF">
        <w:tab/>
        <w:t>This subclause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p>
    <w:p w:rsidR="0052049A" w:rsidRPr="006E59FF" w:rsidRDefault="0052049A" w:rsidP="0052049A">
      <w:r w:rsidRPr="006E59FF">
        <w:t>When the UE operates in single</w:t>
      </w:r>
      <w:ins w:id="8" w:author="JLBv3" w:date="2019-08-08T13:22:00Z">
        <w:r w:rsidR="001B0BBB">
          <w:t>-</w:t>
        </w:r>
      </w:ins>
      <w:del w:id="9"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52049A" w:rsidRPr="006E59FF" w:rsidRDefault="0052049A" w:rsidP="0052049A">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p>
    <w:p w:rsidR="0052049A" w:rsidRPr="006E59FF" w:rsidRDefault="0052049A" w:rsidP="0052049A">
      <w:r w:rsidRPr="006E59FF">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p>
    <w:p w:rsidR="0052049A" w:rsidRPr="006E59FF" w:rsidRDefault="0052049A" w:rsidP="0052049A">
      <w:pPr>
        <w:pStyle w:val="B4"/>
      </w:pPr>
      <w:r>
        <w:t>A)</w:t>
      </w:r>
      <w:r>
        <w:tab/>
        <w:t xml:space="preserve">attempt to </w:t>
      </w:r>
      <w:r w:rsidRPr="006E59FF">
        <w:t>select an E-UTRA cell connected to 5GCN</w:t>
      </w:r>
      <w:r>
        <w:rPr>
          <w:lang w:eastAsia="ja-JP"/>
        </w:rPr>
        <w:t>. If the UE finds a suitable E-UTRA cell connected to 5GCN, the UE shall attempt emergency services fallback as specified in 3GPP TS 24.501 [258] via E-UTRA connected to 5GCN. If the UE does not find a suitable E-UTRA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xml:space="preserve">, the UE may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 w:author="JLBv3" w:date="2019-08-09T09:44:00Z">
        <w:r w:rsidR="00B67023" w:rsidRPr="006E59FF">
          <w:t>activat</w:t>
        </w:r>
        <w:r w:rsidR="00B67023">
          <w:t>e</w:t>
        </w:r>
        <w:r w:rsidR="00B67023" w:rsidRPr="006E59FF">
          <w:t xml:space="preserve"> an EPS bearer context to perform emergency registration</w:t>
        </w:r>
      </w:ins>
      <w:del w:id="11"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2" w:author="JLBv3" w:date="2019-08-09T09:40:00Z">
        <w:r w:rsidR="00B67023" w:rsidRPr="006E59FF">
          <w:t>activat</w:t>
        </w:r>
        <w:r w:rsidR="00B67023">
          <w:t>e</w:t>
        </w:r>
        <w:r w:rsidR="00B67023" w:rsidRPr="006E59FF">
          <w:t xml:space="preserve"> an EPS bearer context to perform emergency registration</w:t>
        </w:r>
      </w:ins>
      <w:del w:id="13"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E-UTRA,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 w:author="JLBv3" w:date="2019-08-09T09:44:00Z">
        <w:r w:rsidR="00B67023" w:rsidRPr="006E59FF">
          <w:t>activat</w:t>
        </w:r>
        <w:r w:rsidR="00B67023">
          <w:t>e</w:t>
        </w:r>
        <w:r w:rsidR="00B67023" w:rsidRPr="006E59FF">
          <w:t xml:space="preserve"> an EPS bearer context to perform emergency registration</w:t>
        </w:r>
      </w:ins>
      <w:del w:id="15"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6" w:author="JLBv3" w:date="2019-08-09T09:40:00Z">
        <w:r w:rsidR="00B67023" w:rsidRPr="006E59FF">
          <w:lastRenderedPageBreak/>
          <w:t>activat</w:t>
        </w:r>
        <w:r w:rsidR="00B67023">
          <w:t>e</w:t>
        </w:r>
        <w:r w:rsidR="00B67023" w:rsidRPr="006E59FF">
          <w:t xml:space="preserve"> an EPS bearer context to perform emergency registration</w:t>
        </w:r>
      </w:ins>
      <w:del w:id="17"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E-UTRA connected to 5GCN only</w:t>
      </w:r>
      <w:r w:rsidRPr="006E59FF">
        <w:t>":</w:t>
      </w:r>
    </w:p>
    <w:p w:rsidR="0052049A" w:rsidRPr="006E59FF" w:rsidRDefault="0052049A" w:rsidP="0052049A">
      <w:pPr>
        <w:pStyle w:val="B2"/>
        <w:rPr>
          <w:lang w:eastAsia="ja-JP"/>
        </w:rPr>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rPr>
          <w:lang w:eastAsia="ja-JP"/>
        </w:rPr>
        <w:t>the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 w:author="JLBv3" w:date="2019-08-09T09:40:00Z">
        <w:r w:rsidR="00B67023" w:rsidRPr="006E59FF">
          <w:t>activat</w:t>
        </w:r>
        <w:r w:rsidR="00B67023">
          <w:t>e</w:t>
        </w:r>
        <w:r w:rsidR="00B67023" w:rsidRPr="006E59FF">
          <w:t xml:space="preserve"> an EPS bearer context to perform emergency registration</w:t>
        </w:r>
      </w:ins>
      <w:del w:id="19"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the UE is not capable of accessing 5GCN via E-UTRA,</w:t>
      </w:r>
      <w:r w:rsidRPr="00351090">
        <w:t xml:space="preserve"> </w:t>
      </w:r>
      <w:r>
        <w:t xml:space="preserve">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0" w:author="JLBv3" w:date="2019-08-09T09:40:00Z">
        <w:r w:rsidR="00B67023" w:rsidRPr="006E59FF">
          <w:t>activat</w:t>
        </w:r>
        <w:r w:rsidR="00B67023">
          <w:t>e</w:t>
        </w:r>
        <w:r w:rsidR="00B67023" w:rsidRPr="006E59FF">
          <w:t xml:space="preserve"> an EPS bearer context to perform emergency registration</w:t>
        </w:r>
      </w:ins>
      <w:del w:id="21"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6E59FF" w:rsidRDefault="0052049A" w:rsidP="0052049A">
      <w:r w:rsidRPr="006E59FF">
        <w:t>When the UE operates in single</w:t>
      </w:r>
      <w:ins w:id="22" w:author="JLBv3" w:date="2019-08-08T13:22:00Z">
        <w:r w:rsidR="001B0BBB">
          <w:t>-</w:t>
        </w:r>
      </w:ins>
      <w:del w:id="23"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52049A" w:rsidRPr="006E59FF" w:rsidRDefault="0052049A" w:rsidP="0052049A">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E-UTRA cell connected to 5GCN;</w:t>
      </w:r>
    </w:p>
    <w:p w:rsidR="0052049A" w:rsidRPr="006E59FF" w:rsidRDefault="0052049A" w:rsidP="0052049A">
      <w:r w:rsidRPr="006E59FF">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w:t>
      </w:r>
      <w:r>
        <w:rPr>
          <w:lang w:eastAsia="ja-JP"/>
        </w:rPr>
        <w:t>NR</w:t>
      </w:r>
      <w:r w:rsidRPr="00EF14CE">
        <w:rPr>
          <w:lang w:eastAsia="ja-JP"/>
        </w:rPr>
        <w:t xml:space="preserve"> connected to 5GC</w:t>
      </w:r>
      <w:r>
        <w:rPr>
          <w:lang w:eastAsia="ja-JP"/>
        </w:rPr>
        <w:t>N</w:t>
      </w:r>
      <w:r w:rsidRPr="00EF14CE">
        <w:rPr>
          <w:lang w:eastAsia="ja-JP"/>
        </w:rPr>
        <w:t xml:space="preserve"> only</w:t>
      </w:r>
      <w:r>
        <w:rPr>
          <w:lang w:eastAsia="ja-JP"/>
        </w:rPr>
        <w:t>" and the UE is capable of accessing 5GCN via NR, the UE shall</w:t>
      </w:r>
      <w:r>
        <w:t xml:space="preserve"> either:</w:t>
      </w:r>
    </w:p>
    <w:p w:rsidR="0052049A" w:rsidRPr="006E59FF" w:rsidRDefault="0052049A" w:rsidP="0052049A">
      <w:pPr>
        <w:pStyle w:val="B4"/>
      </w:pPr>
      <w:r>
        <w:t>A)</w:t>
      </w:r>
      <w:r>
        <w:tab/>
        <w:t xml:space="preserve">attempt to </w:t>
      </w:r>
      <w:r w:rsidRPr="006E59FF">
        <w:t>select an NR cell connected to 5GCN</w:t>
      </w:r>
      <w:r>
        <w:rPr>
          <w:lang w:eastAsia="ja-JP"/>
        </w:rPr>
        <w:t>. If the UE finds a suitable NR cell connected to 5GCN, the UE shall attempt emergency services fallback as specified in 3GPP TS 24.501 [258] via NR connected to 5GCN. If the UE does not find a suitable NR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the UE may attempt to select an E-UTRA cell connected to EPC. If the UE finds a suitable E-UTRA cell connected to EPC</w:t>
      </w:r>
      <w:r w:rsidRPr="001520A4">
        <w:rPr>
          <w:lang w:val="en-US" w:eastAsia="ja-JP"/>
        </w:rPr>
        <w:t xml:space="preserve"> </w:t>
      </w:r>
      <w:r>
        <w:rPr>
          <w:lang w:val="en-US" w:eastAsia="ja-JP"/>
        </w:rPr>
        <w:t>and the network provides the UE with the</w:t>
      </w:r>
      <w:r>
        <w:t xml:space="preserve"> EMC BS</w:t>
      </w:r>
      <w:r>
        <w:rPr>
          <w:lang w:eastAsia="ja-JP"/>
        </w:rPr>
        <w:t xml:space="preserve"> set to </w:t>
      </w:r>
      <w:r w:rsidRPr="00740A84">
        <w:rPr>
          <w:lang w:eastAsia="ja-JP"/>
        </w:rPr>
        <w:t>"</w:t>
      </w:r>
      <w:r>
        <w:rPr>
          <w:lang w:eastAsia="ja-JP"/>
        </w:rPr>
        <w:t xml:space="preserve">emergency bearer </w:t>
      </w:r>
      <w:r>
        <w:rPr>
          <w:lang w:eastAsia="ja-JP"/>
        </w:rPr>
        <w:lastRenderedPageBreak/>
        <w:t>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4" w:author="JLBv3" w:date="2019-08-09T09:41:00Z">
        <w:r w:rsidR="00B67023" w:rsidRPr="006E59FF">
          <w:t>activat</w:t>
        </w:r>
        <w:r w:rsidR="00B67023">
          <w:t>e</w:t>
        </w:r>
        <w:r w:rsidR="00B67023" w:rsidRPr="006E59FF">
          <w:t xml:space="preserve"> an EPS bearer context to perform emergency registration</w:t>
        </w:r>
      </w:ins>
      <w:del w:id="25"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6" w:author="JLBv3" w:date="2019-08-09T09:41:00Z">
        <w:r w:rsidR="00B67023" w:rsidRPr="006E59FF">
          <w:t>activat</w:t>
        </w:r>
        <w:r w:rsidR="00B67023">
          <w:t>e</w:t>
        </w:r>
        <w:r w:rsidR="00B67023" w:rsidRPr="006E59FF">
          <w:t xml:space="preserve"> an EPS bearer context to perform emergency registration</w:t>
        </w:r>
      </w:ins>
      <w:del w:id="27"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8" w:author="JLBv3" w:date="2019-08-09T09:41:00Z">
        <w:r w:rsidR="00B67023" w:rsidRPr="006E59FF">
          <w:t>activat</w:t>
        </w:r>
        <w:r w:rsidR="00B67023">
          <w:t>e</w:t>
        </w:r>
        <w:r w:rsidR="00B67023" w:rsidRPr="006E59FF">
          <w:t xml:space="preserve"> an EPS bearer context to perform emergency registration</w:t>
        </w:r>
      </w:ins>
      <w:del w:id="29"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the UE shall 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725FE1">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0" w:author="JLBv3" w:date="2019-08-09T09:41:00Z">
        <w:r w:rsidR="00B67023" w:rsidRPr="006E59FF">
          <w:t>activat</w:t>
        </w:r>
        <w:r w:rsidR="00B67023">
          <w:t>e</w:t>
        </w:r>
        <w:r w:rsidR="00B67023" w:rsidRPr="006E59FF">
          <w:t xml:space="preserve"> an EPS bearer context to perform emergency registration</w:t>
        </w:r>
      </w:ins>
      <w:del w:id="31"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NR connected to 5GCN only</w:t>
      </w:r>
      <w:r w:rsidRPr="006E59FF">
        <w:t>":</w:t>
      </w:r>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t xml:space="preserve">the UE is capable of accessing 5GCN via NR, the UE shall attempt to </w:t>
      </w:r>
      <w:r w:rsidRPr="006E59FF">
        <w:t>select an NR cell connected to 5GCN</w:t>
      </w:r>
      <w:r>
        <w:t>.</w:t>
      </w:r>
      <w:r w:rsidRPr="006E59FF">
        <w:t xml:space="preserve"> </w:t>
      </w:r>
      <w:r>
        <w:t>If</w:t>
      </w:r>
      <w:r w:rsidRPr="00193A9E">
        <w:t xml:space="preserve"> </w:t>
      </w:r>
      <w:r>
        <w:t>the UE finds a suitable NR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NR connected to 5GCN</w:t>
      </w:r>
      <w:r>
        <w:t>. If the UE does not find a suitable NR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2" w:author="JLBv3" w:date="2019-08-09T09:41:00Z">
        <w:r w:rsidR="00B67023" w:rsidRPr="006E59FF">
          <w:t>activat</w:t>
        </w:r>
        <w:r w:rsidR="00B67023">
          <w:t>e</w:t>
        </w:r>
        <w:r w:rsidR="00B67023" w:rsidRPr="006E59FF">
          <w:t xml:space="preserve"> an EPS bearer context to perform emergency registration</w:t>
        </w:r>
      </w:ins>
      <w:del w:id="33"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 xml:space="preserve">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4" w:author="JLBv3" w:date="2019-08-09T09:41:00Z">
        <w:r w:rsidR="00B67023" w:rsidRPr="006E59FF">
          <w:t>activat</w:t>
        </w:r>
        <w:r w:rsidR="00B67023">
          <w:t>e</w:t>
        </w:r>
        <w:r w:rsidR="00B67023" w:rsidRPr="006E59FF">
          <w:t xml:space="preserve"> an EPS bearer context to perform emergency registration</w:t>
        </w:r>
      </w:ins>
      <w:del w:id="35"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E-UTRA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462C74" w:rsidRDefault="0052049A" w:rsidP="0052049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BB225B" w:rsidRPr="00900C3E" w:rsidRDefault="00BB225B" w:rsidP="00BB225B">
      <w:pPr>
        <w:pStyle w:val="Heading4"/>
      </w:pPr>
      <w:r>
        <w:lastRenderedPageBreak/>
        <w:t>U.2.2.6.5</w:t>
      </w:r>
      <w:r w:rsidRPr="00900C3E">
        <w:tab/>
        <w:t>Emergency service</w:t>
      </w:r>
      <w:r>
        <w:t>s</w:t>
      </w:r>
      <w:r w:rsidRPr="00900C3E">
        <w:t xml:space="preserve"> in dual registration mode</w:t>
      </w:r>
      <w:bookmarkEnd w:id="4"/>
    </w:p>
    <w:p w:rsidR="00BB225B" w:rsidRPr="00900C3E" w:rsidRDefault="00BB225B" w:rsidP="00BB225B">
      <w:pPr>
        <w:pStyle w:val="NO"/>
      </w:pPr>
      <w:r w:rsidRPr="00900C3E">
        <w:t>NOTE</w:t>
      </w:r>
      <w:r w:rsidRPr="006E59FF">
        <w:t> </w:t>
      </w:r>
      <w:r>
        <w:t>1</w:t>
      </w:r>
      <w:r w:rsidRPr="00900C3E">
        <w:t>:</w:t>
      </w:r>
      <w:r w:rsidRPr="00900C3E">
        <w:tab/>
        <w:t>This subclause covers only the case where the UE selects the IM CN subsystem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 describes the IP-CAN specific procedure. It does not preclude the use of CS domain.</w:t>
      </w:r>
      <w:r w:rsidRPr="00B65C33">
        <w:t xml:space="preserve"> </w:t>
      </w:r>
      <w:r>
        <w:t xml:space="preserve">When a CS system </w:t>
      </w:r>
      <w:r>
        <w:rPr>
          <w:lang w:val="en-US"/>
        </w:rPr>
        <w:t>based on 3GPP</w:t>
      </w:r>
      <w:r>
        <w:t xml:space="preserve"> TS 24.008 [8] is to be used, </w:t>
      </w:r>
      <w:r>
        <w:rPr>
          <w:lang w:val="en-US"/>
        </w:rPr>
        <w:t>clause B.5 applies.</w:t>
      </w:r>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Default="00BB225B" w:rsidP="00BB225B">
      <w:pPr>
        <w:pStyle w:val="B1"/>
      </w:pPr>
      <w:r>
        <w:t>2)</w:t>
      </w:r>
      <w:r w:rsidRPr="00900C3E">
        <w:tab/>
        <w:t>the UE currently camps on an NR cell connected to 5GCN;</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BB225B" w:rsidRPr="00900C3E" w:rsidRDefault="00BB225B" w:rsidP="00BB225B">
      <w:pPr>
        <w:pStyle w:val="B2"/>
        <w:rPr>
          <w:lang w:eastAsia="ja-JP"/>
        </w:rPr>
      </w:pPr>
      <w:r w:rsidRPr="00900C3E">
        <w:t>a)</w:t>
      </w:r>
      <w:r w:rsidRPr="00900C3E">
        <w:tab/>
        <w:t xml:space="preserve">if the UE is attached 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6" w:author="JLBv3" w:date="2019-08-09T09:42:00Z">
        <w:r w:rsidR="00B67023" w:rsidRPr="006E59FF">
          <w:t>activat</w:t>
        </w:r>
        <w:r w:rsidR="00B67023">
          <w:t>e</w:t>
        </w:r>
        <w:r w:rsidR="00B67023" w:rsidRPr="006E59FF">
          <w:t xml:space="preserve"> an EPS bearer context to perform emergency registration</w:t>
        </w:r>
      </w:ins>
      <w:del w:id="37"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2"/>
        <w:rPr>
          <w:lang w:eastAsia="ja-JP"/>
        </w:rPr>
      </w:pPr>
      <w:r w:rsidRPr="00900C3E">
        <w:t>b)</w:t>
      </w:r>
      <w:r w:rsidRPr="00900C3E">
        <w:tab/>
        <w:t>if the UE is not attached for EPS services</w:t>
      </w:r>
      <w:r w:rsidRPr="00900C3E">
        <w:rPr>
          <w:lang w:eastAsia="ja-JP"/>
        </w:rPr>
        <w:t xml:space="preserve">, </w:t>
      </w:r>
      <w:r>
        <w:rPr>
          <w:lang w:eastAsia="ja-JP"/>
        </w:rPr>
        <w:t>and:</w:t>
      </w:r>
    </w:p>
    <w:p w:rsidR="00BB225B" w:rsidRDefault="00BB225B" w:rsidP="00E811EA">
      <w:pPr>
        <w:pStyle w:val="B3"/>
        <w:rPr>
          <w:lang w:val="en-US" w:eastAsia="ja-JP"/>
        </w:rPr>
      </w:pPr>
      <w:r>
        <w:rPr>
          <w:lang w:eastAsia="ja-JP"/>
        </w:rPr>
        <w:t>i)</w:t>
      </w:r>
      <w:r>
        <w:rPr>
          <w:lang w:eastAsia="ja-JP"/>
        </w:rPr>
        <w:tab/>
        <w:t>if emergency services fallback is available (i.e. "ESFB is Y" as described in 3GPP TS 23.167 [4B]) and the UE supports emergency services fallback as specified in 3GPP TS 23.501 [257]</w:t>
      </w:r>
      <w:r>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Pr>
          <w:lang w:val="en-US" w:eastAsia="ja-JP"/>
        </w:rPr>
        <w:t>; or</w:t>
      </w:r>
    </w:p>
    <w:p w:rsidR="00BB225B" w:rsidRPr="00900C3E" w:rsidRDefault="00BB225B" w:rsidP="00E811EA">
      <w:pPr>
        <w:pStyle w:val="B3"/>
        <w:rPr>
          <w:lang w:eastAsia="ja-JP"/>
        </w:rPr>
      </w:pPr>
      <w:r>
        <w:rPr>
          <w:lang w:eastAsia="ja-JP"/>
        </w:rPr>
        <w:t>ii)</w:t>
      </w:r>
      <w:r>
        <w:rPr>
          <w:lang w:eastAsia="ja-JP"/>
        </w:rPr>
        <w:tab/>
      </w:r>
      <w:r w:rsidRPr="00012A4A">
        <w:rPr>
          <w:lang w:eastAsia="ja-JP"/>
        </w:rPr>
        <w:t>if emergency services fallback is not available (i.e. "ESFB is N" as described in 3GPP TS 23.167 [4B]) or the UE does not support emergency services fallback as specified in 3GPP TS 23.501 [257]</w:t>
      </w:r>
      <w:r>
        <w:rPr>
          <w:lang w:eastAsia="ja-JP"/>
        </w:rPr>
        <w:t xml:space="preserve">, </w:t>
      </w:r>
      <w:r w:rsidRPr="00900C3E">
        <w:rPr>
          <w:lang w:eastAsia="ja-JP"/>
        </w:rPr>
        <w:t>the UE shall attempt to select an E-UTRA cell connected to EPC</w:t>
      </w:r>
      <w:r w:rsidRPr="00900C3E">
        <w:t>.</w:t>
      </w:r>
      <w:r w:rsidRPr="00900C3E">
        <w:rPr>
          <w:lang w:eastAsia="ja-JP"/>
        </w:rPr>
        <w:t xml:space="preserve"> If the UE finds a suitable E-UTRA cell connected to EPC and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8" w:author="JLBv3" w:date="2019-08-09T09:42:00Z">
        <w:r w:rsidR="00B67023" w:rsidRPr="006E59FF">
          <w:t>activat</w:t>
        </w:r>
        <w:r w:rsidR="00B67023">
          <w:t>e</w:t>
        </w:r>
        <w:r w:rsidR="00B67023" w:rsidRPr="006E59FF">
          <w:t xml:space="preserve"> an EPS bearer context to perform emergency registration</w:t>
        </w:r>
      </w:ins>
      <w:del w:id="39"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p>
    <w:p w:rsidR="00BB225B" w:rsidRPr="00900C3E"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E-UTRA connected to 5GCN only</w:t>
      </w:r>
      <w:r w:rsidRPr="00900C3E">
        <w:t>" and:</w:t>
      </w:r>
    </w:p>
    <w:p w:rsidR="00BB225B" w:rsidRDefault="00BB225B" w:rsidP="00BB225B">
      <w:pPr>
        <w:pStyle w:val="B2"/>
      </w:pPr>
      <w:r w:rsidRPr="00900C3E">
        <w:t>a)</w:t>
      </w:r>
      <w:r w:rsidRPr="00900C3E">
        <w:tab/>
      </w:r>
      <w:r>
        <w:t>if the UE is attached for EPS services and:</w:t>
      </w:r>
    </w:p>
    <w:p w:rsidR="00BB225B" w:rsidRDefault="00BB225B" w:rsidP="00BB225B">
      <w:pPr>
        <w:pStyle w:val="B3"/>
        <w:rPr>
          <w:lang w:eastAsia="ja-JP"/>
        </w:rPr>
      </w:pPr>
      <w:r>
        <w:rPr>
          <w:lang w:eastAsia="ja-JP"/>
        </w:rPr>
        <w:t>i)</w:t>
      </w:r>
      <w:r>
        <w:rPr>
          <w:lang w:eastAsia="ja-JP"/>
        </w:rPr>
        <w:tab/>
        <w:t xml:space="preserve">if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0" w:author="JLBv3" w:date="2019-08-09T09:42:00Z">
        <w:r w:rsidR="00B67023" w:rsidRPr="006E59FF">
          <w:t>activat</w:t>
        </w:r>
        <w:r w:rsidR="00B67023">
          <w:t>e</w:t>
        </w:r>
        <w:r w:rsidR="00B67023" w:rsidRPr="006E59FF">
          <w:t xml:space="preserve"> an EPS bearer context to perform emergency registration</w:t>
        </w:r>
      </w:ins>
      <w:del w:id="41"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3"/>
        <w:rPr>
          <w:lang w:eastAsia="ja-JP"/>
        </w:rPr>
      </w:pPr>
      <w:r w:rsidRPr="007823E6">
        <w:rPr>
          <w:lang w:eastAsia="ja-JP"/>
        </w:rPr>
        <w:t>ii)</w:t>
      </w:r>
      <w:r w:rsidRPr="007823E6">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rsidR="00BB225B" w:rsidRDefault="00BB225B" w:rsidP="00BB225B">
      <w:pPr>
        <w:pStyle w:val="B2"/>
      </w:pPr>
      <w:r>
        <w:t>b)</w:t>
      </w:r>
      <w:r>
        <w:tab/>
        <w:t>if the UE is not attached for EPS services and:</w:t>
      </w:r>
    </w:p>
    <w:p w:rsidR="00BB225B" w:rsidRPr="00347C78" w:rsidRDefault="00BB225B" w:rsidP="00BB225B">
      <w:pPr>
        <w:pStyle w:val="B3"/>
      </w:pPr>
      <w:r>
        <w:t>i)</w:t>
      </w:r>
      <w:r>
        <w:tab/>
      </w:r>
      <w:r w:rsidRPr="00900C3E">
        <w:t>if emergency services fallback is available (i.e., "ESFB is Y" as described in 3GPP TS 23.167 [4B]) and</w:t>
      </w:r>
      <w:r w:rsidRPr="00347C78">
        <w:t xml:space="preserve"> the UE supports emergency services fallback </w:t>
      </w:r>
      <w:r w:rsidRPr="00EE7653">
        <w:t xml:space="preserve">as specified in 3GPP TS 23.501 [257], </w:t>
      </w:r>
      <w:r w:rsidRPr="000D5E63">
        <w:t>the UE shal</w:t>
      </w:r>
      <w:r>
        <w:t>l</w:t>
      </w:r>
      <w:r w:rsidRPr="000D5E63">
        <w:t xml:space="preserve"> attempt emergency services fallback as specified in </w:t>
      </w:r>
      <w:r w:rsidRPr="00347C78">
        <w:t>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sidRPr="00347C78">
        <w:t>; or</w:t>
      </w:r>
    </w:p>
    <w:p w:rsidR="00BB225B" w:rsidRDefault="00BB225B" w:rsidP="00BB225B">
      <w:pPr>
        <w:pStyle w:val="B3"/>
      </w:pPr>
      <w:r w:rsidRPr="00900C3E">
        <w:lastRenderedPageBreak/>
        <w:t>ii)</w:t>
      </w:r>
      <w:r w:rsidRPr="00900C3E">
        <w:tab/>
        <w:t xml:space="preserve">if </w:t>
      </w:r>
      <w:r w:rsidRPr="00A27509">
        <w:t xml:space="preserve">emergency services fallback is not available (i.e., "ESFB is N" as described in 3GPP TS 23.167 [4B]) or </w:t>
      </w:r>
      <w:r w:rsidRPr="00900C3E">
        <w:t>the UE does not support emergency services fallback as specified in 3GPP TS 23.501 [257]</w:t>
      </w:r>
      <w:r>
        <w:t>, and:</w:t>
      </w:r>
    </w:p>
    <w:p w:rsidR="00BB225B" w:rsidRPr="00900C3E" w:rsidRDefault="00BB225B" w:rsidP="00BB225B">
      <w:pPr>
        <w:pStyle w:val="B4"/>
      </w:pPr>
      <w:r>
        <w:t>A)</w:t>
      </w:r>
      <w:r>
        <w:tab/>
        <w:t xml:space="preserve">if the UE is capable of accessing 5GCN via E-UTRA, the UE shall </w:t>
      </w:r>
      <w:r w:rsidRPr="00900C3E">
        <w:rPr>
          <w:lang w:eastAsia="ja-JP"/>
        </w:rPr>
        <w:t>attempt to select an E-UTRA cell connected to 5GCN</w:t>
      </w:r>
      <w:r w:rsidRPr="00900C3E">
        <w:t>.</w:t>
      </w:r>
      <w:r w:rsidRPr="00900C3E">
        <w:rPr>
          <w:lang w:eastAsia="ja-JP"/>
        </w:rPr>
        <w:t xml:space="preserve"> </w:t>
      </w:r>
      <w:r w:rsidRPr="00900C3E">
        <w:t>If the UE finds a suitable E-UTRA cell connected to 5GCN</w:t>
      </w:r>
      <w:r w:rsidRPr="00900C3E">
        <w:rPr>
          <w:lang w:eastAsia="ja-JP"/>
        </w:rPr>
        <w:t xml:space="preserve">, the UE shall </w:t>
      </w:r>
      <w:r w:rsidRPr="00900C3E">
        <w:t xml:space="preserve">trigger establishment </w:t>
      </w:r>
      <w:r w:rsidRPr="00E94136">
        <w:t>of an emergency PDU session</w:t>
      </w:r>
      <w:r w:rsidRPr="00900C3E">
        <w:t xml:space="preserve"> as specified in 3GPP TS 24.501 [258]</w:t>
      </w:r>
      <w:r w:rsidRPr="00900C3E">
        <w:rPr>
          <w:lang w:eastAsia="ja-JP"/>
        </w:rPr>
        <w:t xml:space="preserve"> via E-UTRA connected to 5GCN.</w:t>
      </w:r>
      <w:r w:rsidRPr="00900C3E">
        <w:t xml:space="preserve"> If the UE does not find a suitable E-UTRA cell connected to 5GCN, the UE </w:t>
      </w:r>
      <w:r>
        <w:t>may</w:t>
      </w:r>
      <w:r w:rsidRPr="00900C3E">
        <w:t xml:space="preserve">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2" w:author="JLBv3" w:date="2019-08-09T09:42:00Z">
        <w:r w:rsidR="00B67023" w:rsidRPr="006E59FF">
          <w:t>activat</w:t>
        </w:r>
        <w:r w:rsidR="00B67023">
          <w:t>e</w:t>
        </w:r>
        <w:r w:rsidR="00B67023" w:rsidRPr="006E59FF">
          <w:t xml:space="preserve"> an EPS bearer context to perform emergency registration</w:t>
        </w:r>
      </w:ins>
      <w:del w:id="43"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t>;</w:t>
      </w:r>
      <w:r>
        <w:t xml:space="preserve"> or</w:t>
      </w:r>
    </w:p>
    <w:p w:rsidR="00BB225B" w:rsidRPr="00900C3E" w:rsidRDefault="00BB225B" w:rsidP="00BB225B">
      <w:pPr>
        <w:pStyle w:val="B4"/>
      </w:pPr>
      <w:r w:rsidRPr="00E6119C">
        <w:t>B</w:t>
      </w:r>
      <w:r w:rsidRPr="00900C3E">
        <w:t>)</w:t>
      </w:r>
      <w:r w:rsidRPr="00900C3E">
        <w:tab/>
        <w:t xml:space="preserve">if the UE is </w:t>
      </w:r>
      <w:r>
        <w:t xml:space="preserve">not </w:t>
      </w:r>
      <w:r w:rsidRPr="00900C3E">
        <w:t xml:space="preserve">capable of accessing 5GCN via E-UTRA,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4" w:author="JLBv3" w:date="2019-08-09T09:42:00Z">
        <w:r w:rsidR="00B67023" w:rsidRPr="006E59FF">
          <w:t>activat</w:t>
        </w:r>
        <w:r w:rsidR="00B67023">
          <w:t>e</w:t>
        </w:r>
        <w:r w:rsidR="00B67023" w:rsidRPr="006E59FF">
          <w:t xml:space="preserve"> an EPS bearer context to perform emergency registration</w:t>
        </w:r>
      </w:ins>
      <w:del w:id="45"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NR connected to 5GCN only</w:t>
      </w:r>
      <w:r w:rsidRPr="00900C3E">
        <w:t>" or "</w:t>
      </w:r>
      <w:r w:rsidRPr="00900C3E">
        <w:rPr>
          <w:lang w:eastAsia="ja-JP"/>
        </w:rPr>
        <w:t xml:space="preserve">Emergency services supported in NR connected to 5GCN and E-UTRA connected to 5GCN", </w:t>
      </w:r>
      <w:r w:rsidRPr="004E3718">
        <w:rPr>
          <w:lang w:eastAsia="ja-JP"/>
        </w:rPr>
        <w:t>and</w:t>
      </w:r>
      <w:r>
        <w:t>:</w:t>
      </w:r>
    </w:p>
    <w:p w:rsidR="00BB225B" w:rsidRPr="00900C3E" w:rsidRDefault="00BB225B" w:rsidP="00BB225B">
      <w:pPr>
        <w:pStyle w:val="B2"/>
      </w:pPr>
      <w:r>
        <w:t>a)</w:t>
      </w:r>
      <w:r>
        <w:tab/>
      </w:r>
      <w:r w:rsidRPr="004E3718">
        <w:t>if the UE is not attached for EPS services or the UE is attached for EPS services but the network provided the UE with the EMC BS set to "emergency bearer services in S1 mode</w:t>
      </w:r>
      <w:r>
        <w:t xml:space="preserve"> not</w:t>
      </w:r>
      <w:r w:rsidRPr="004E3718">
        <w:t xml:space="preserve"> supported" as described in 3GPP TS 24.301 [8J], the UE shall</w:t>
      </w:r>
      <w:r>
        <w:t xml:space="preserve"> </w:t>
      </w:r>
      <w:r w:rsidRPr="00900C3E">
        <w:t xml:space="preserve">trigger establishment </w:t>
      </w:r>
      <w:r w:rsidRPr="00E94136">
        <w:t>of an emergency PDU session</w:t>
      </w:r>
      <w:r w:rsidRPr="00900C3E">
        <w:t xml:space="preserve"> as specified in 3GPP TS 24.501 [258]</w:t>
      </w:r>
      <w:r w:rsidRPr="00E6119C">
        <w:t>; or</w:t>
      </w:r>
    </w:p>
    <w:p w:rsidR="00BB225B" w:rsidRDefault="00BB225B" w:rsidP="00BB225B">
      <w:pPr>
        <w:pStyle w:val="B2"/>
      </w:pPr>
      <w:r>
        <w:t>b)</w:t>
      </w:r>
      <w:r>
        <w:tab/>
        <w:t xml:space="preserve">if the UE is attached </w:t>
      </w:r>
      <w:r w:rsidRPr="00900C3E">
        <w:t xml:space="preserve">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3GPP TS 24.301 [8J]</w:t>
      </w:r>
      <w:r>
        <w:t xml:space="preserve">, </w:t>
      </w:r>
      <w:r w:rsidRPr="004E3718">
        <w:t>the UE shall either:</w:t>
      </w:r>
    </w:p>
    <w:p w:rsidR="00BB225B" w:rsidRPr="004E3718" w:rsidRDefault="00BB225B" w:rsidP="00BB225B">
      <w:pPr>
        <w:pStyle w:val="B3"/>
      </w:pPr>
      <w:r w:rsidRPr="004E3718">
        <w:t>i)</w:t>
      </w:r>
      <w:r w:rsidRPr="004E3718">
        <w:tab/>
        <w:t>trigger establishment of an emergency PDU session as specified in 3GPP TS 24.501 [258]; or</w:t>
      </w:r>
    </w:p>
    <w:p w:rsidR="00BB225B" w:rsidRPr="00900C3E" w:rsidRDefault="00BB225B" w:rsidP="00BB225B">
      <w:pPr>
        <w:pStyle w:val="B3"/>
      </w:pPr>
      <w:r w:rsidRPr="004E3718">
        <w:t>ii)</w:t>
      </w:r>
      <w:r>
        <w:tab/>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6" w:author="JLBv3" w:date="2019-08-09T09:42:00Z">
        <w:r w:rsidR="00B67023" w:rsidRPr="006E59FF">
          <w:t>activat</w:t>
        </w:r>
        <w:r w:rsidR="00B67023">
          <w:t>e</w:t>
        </w:r>
        <w:r w:rsidR="00B67023" w:rsidRPr="006E59FF">
          <w:t xml:space="preserve"> an EPS bearer context to perform emergency registration</w:t>
        </w:r>
      </w:ins>
      <w:del w:id="47"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w:t>
      </w:r>
    </w:p>
    <w:p w:rsidR="00BB225B" w:rsidRPr="006E59FF" w:rsidRDefault="00BB225B" w:rsidP="00BB225B">
      <w:pPr>
        <w:pStyle w:val="NO"/>
      </w:pPr>
      <w:r>
        <w:t>NOTE 2:</w:t>
      </w:r>
      <w:r>
        <w:tab/>
        <w:t xml:space="preserve">In </w:t>
      </w:r>
      <w:r w:rsidRPr="004E3718">
        <w:t>the</w:t>
      </w:r>
      <w:r>
        <w:t xml:space="preserve"> above case</w:t>
      </w:r>
      <w:r w:rsidRPr="004E3718">
        <w:t>, the UE chooses between items i) and ii) based on UE</w:t>
      </w:r>
      <w:r>
        <w:t xml:space="preserve"> </w:t>
      </w:r>
      <w:r>
        <w:rPr>
          <w:lang w:eastAsia="ja-JP"/>
        </w:rPr>
        <w:t>implementation.</w:t>
      </w:r>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Pr="00900C3E" w:rsidRDefault="00BB225B" w:rsidP="00BB225B">
      <w:pPr>
        <w:pStyle w:val="B1"/>
      </w:pPr>
      <w:r>
        <w:t>2)</w:t>
      </w:r>
      <w:r w:rsidRPr="00900C3E">
        <w:tab/>
        <w:t>the UE currently camps on an E-UTRA cell connected to 5GCN</w:t>
      </w:r>
      <w:r>
        <w:t xml:space="preserve"> and the UE is not attached for EPS services</w:t>
      </w:r>
      <w:r w:rsidRPr="00900C3E">
        <w:t>;</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BB225B" w:rsidRPr="00900C3E" w:rsidRDefault="00BB225B" w:rsidP="00E811EA">
      <w:pPr>
        <w:pStyle w:val="B2"/>
        <w:rPr>
          <w:lang w:eastAsia="ja-JP"/>
        </w:rPr>
      </w:pPr>
      <w:r w:rsidRPr="00900C3E">
        <w:t>a)</w:t>
      </w:r>
      <w:r w:rsidRPr="00900C3E">
        <w:tab/>
        <w:t xml:space="preserve">if </w:t>
      </w:r>
      <w:r w:rsidRPr="007823E6">
        <w:rPr>
          <w:lang w:eastAsia="ja-JP"/>
        </w:rPr>
        <w:t>emergency services fallback is available (i.e. "ESFB is Y" as described in 3GPP TS 23.167 [4B]) and the UE supports emergency services fallback as specified in 3GPP TS 23.501 [257]</w:t>
      </w:r>
      <w:r w:rsidRPr="007823E6">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900C3E">
        <w:rPr>
          <w:lang w:eastAsia="ja-JP"/>
        </w:rPr>
        <w:t xml:space="preserve">; </w:t>
      </w:r>
      <w:r>
        <w:rPr>
          <w:lang w:eastAsia="ja-JP"/>
        </w:rPr>
        <w:t>or</w:t>
      </w:r>
    </w:p>
    <w:p w:rsidR="00BB225B" w:rsidRPr="00900C3E" w:rsidRDefault="00BB225B" w:rsidP="00E811EA">
      <w:pPr>
        <w:pStyle w:val="B2"/>
        <w:rPr>
          <w:lang w:eastAsia="ja-JP"/>
        </w:rPr>
      </w:pPr>
      <w:r w:rsidRPr="00900C3E">
        <w:t>b)</w:t>
      </w:r>
      <w:r w:rsidRPr="00900C3E">
        <w:tab/>
        <w:t xml:space="preserve">if </w:t>
      </w:r>
      <w:r w:rsidRPr="007823E6">
        <w:rPr>
          <w:lang w:eastAsia="ja-JP"/>
        </w:rPr>
        <w:t>emergency services fallback is not available (i.e. "ESFB is N" as described in 3GPP TS 23.167 [4B]) or the UE does not support emergency services fallback as specified in 3GPP TS 23.501 [257]</w:t>
      </w:r>
      <w:r w:rsidRPr="00900C3E">
        <w:rPr>
          <w:lang w:eastAsia="ja-JP"/>
        </w:rPr>
        <w:t xml:space="preserve">, </w:t>
      </w:r>
      <w:r>
        <w:rPr>
          <w:lang w:eastAsia="ja-JP"/>
        </w:rPr>
        <w:t xml:space="preserve">the UE shall </w:t>
      </w:r>
      <w:r w:rsidRPr="00900C3E">
        <w:rPr>
          <w:lang w:eastAsia="ja-JP"/>
        </w:rPr>
        <w:t>attempt to select an E-UTRA cell connected to EPC</w:t>
      </w:r>
      <w:r w:rsidRPr="00900C3E">
        <w:t>.</w:t>
      </w:r>
      <w:r w:rsidRPr="00900C3E">
        <w:rPr>
          <w:lang w:eastAsia="ja-JP"/>
        </w:rPr>
        <w:t xml:space="preserve"> If the UE finds a suitable E-UTRA cell connected to EPC,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bookmarkStart w:id="48" w:name="_Hlk16599763"/>
      <w:ins w:id="49" w:author="JLBv3" w:date="2019-08-09T09:43:00Z">
        <w:r w:rsidR="00B67023" w:rsidRPr="006E59FF">
          <w:t>activat</w:t>
        </w:r>
        <w:r w:rsidR="00B67023">
          <w:t>e</w:t>
        </w:r>
        <w:r w:rsidR="00B67023" w:rsidRPr="006E59FF">
          <w:t xml:space="preserve"> an EPS bearer context to perform emergency registration</w:t>
        </w:r>
      </w:ins>
      <w:bookmarkEnd w:id="48"/>
      <w:del w:id="50"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r>
        <w:rPr>
          <w:lang w:eastAsia="ja-JP"/>
        </w:rPr>
        <w:t xml:space="preserve"> and</w:t>
      </w:r>
    </w:p>
    <w:p w:rsidR="00BB225B"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NR connected to 5GCN only</w:t>
      </w:r>
      <w:r w:rsidRPr="00900C3E">
        <w:t>" and:</w:t>
      </w:r>
    </w:p>
    <w:p w:rsidR="00BB225B" w:rsidRPr="007823E6" w:rsidRDefault="00BB225B" w:rsidP="00BB225B">
      <w:pPr>
        <w:pStyle w:val="B2"/>
      </w:pPr>
      <w:r>
        <w:lastRenderedPageBreak/>
        <w:t>a)</w:t>
      </w:r>
      <w:r>
        <w:tab/>
      </w:r>
      <w:r w:rsidRPr="007823E6">
        <w:t>if emergency services fallback is available (i.e., "ESFB is Y" as described in 3GPP TS 23.167 [4B]) and the UE supports emergency services fallback as specified in 3GPP TS 23.501 [257],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7823E6">
        <w:t>; or</w:t>
      </w:r>
    </w:p>
    <w:p w:rsidR="00BB225B" w:rsidRDefault="00BB225B" w:rsidP="00BB225B">
      <w:pPr>
        <w:pStyle w:val="B2"/>
      </w:pPr>
      <w:r w:rsidRPr="007823E6">
        <w:t>b)</w:t>
      </w:r>
      <w:r w:rsidRPr="007823E6">
        <w:tab/>
        <w:t>if emergency services fallback is not available (i.e., "ESFB is N" as described in 3GPP TS 23.167 [4B]) or the UE does not support emergency services fallback as specified in 3GPP TS 23.501 [257] and:</w:t>
      </w:r>
    </w:p>
    <w:p w:rsidR="00BB225B" w:rsidRPr="00BE7B5B" w:rsidRDefault="00BB225B" w:rsidP="00BB225B">
      <w:pPr>
        <w:pStyle w:val="B3"/>
      </w:pPr>
      <w:r>
        <w:t>i)</w:t>
      </w:r>
      <w:r>
        <w:tab/>
        <w:t xml:space="preserve">if the UE is capable of accessing 5GCN via NR, the UE shall attempt to select an NR cell connected to 5GCN. If the UE finds a suitable NR cell connected to 5GCN, the UE shall </w:t>
      </w:r>
      <w:r w:rsidRPr="00900C3E">
        <w:t xml:space="preserve">trigger establishment </w:t>
      </w:r>
      <w:r w:rsidRPr="00E94136">
        <w:t>of an emergency PDU session</w:t>
      </w:r>
      <w:r w:rsidRPr="00E94136" w:rsidDel="008A3720">
        <w:t xml:space="preserve"> </w:t>
      </w:r>
      <w:r>
        <w:t xml:space="preserve">as </w:t>
      </w:r>
      <w:r w:rsidRPr="00DB6B6E">
        <w:t>specified in 3GPP TS </w:t>
      </w:r>
      <w:r w:rsidRPr="000E666B">
        <w:t>24.501 [258]</w:t>
      </w:r>
      <w:r>
        <w:t xml:space="preserve"> via NR connected to 5GCN. I</w:t>
      </w:r>
      <w:r>
        <w:rPr>
          <w:lang w:eastAsia="ja-JP"/>
        </w:rPr>
        <w:t>f the UE cannot find a suitable NR cell connected to 5GCN</w:t>
      </w:r>
      <w:r>
        <w:t xml:space="preserve">, the UE may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51" w:author="JLBv3" w:date="2019-08-09T09:43:00Z">
        <w:r w:rsidR="00B67023" w:rsidRPr="006E59FF">
          <w:t>activat</w:t>
        </w:r>
        <w:r w:rsidR="00B67023">
          <w:t>e</w:t>
        </w:r>
        <w:r w:rsidR="00B67023" w:rsidRPr="006E59FF">
          <w:t xml:space="preserve"> an EPS bearer context to perform emergency registration</w:t>
        </w:r>
      </w:ins>
      <w:del w:id="52"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BE7B5B">
        <w:t xml:space="preserve">; </w:t>
      </w:r>
      <w:r>
        <w:t>and</w:t>
      </w:r>
    </w:p>
    <w:p w:rsidR="00BB225B" w:rsidRPr="00BE7B5B" w:rsidRDefault="00BB225B" w:rsidP="00BB225B">
      <w:pPr>
        <w:pStyle w:val="B3"/>
      </w:pPr>
      <w:r>
        <w:t>ii)</w:t>
      </w:r>
      <w:r w:rsidRPr="00BE7B5B">
        <w:tab/>
        <w:t xml:space="preserve">if </w:t>
      </w:r>
      <w:r>
        <w:t xml:space="preserve">the UE is not capable of accessing 5GCN via NR,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53" w:author="JLBv3" w:date="2019-08-09T09:43:00Z">
        <w:r w:rsidR="00B67023" w:rsidRPr="006E59FF">
          <w:t>activat</w:t>
        </w:r>
        <w:r w:rsidR="00B67023">
          <w:t>e</w:t>
        </w:r>
        <w:r w:rsidR="00B67023" w:rsidRPr="006E59FF">
          <w:t xml:space="preserve"> an EPS bearer context to perform emergency registration</w:t>
        </w:r>
      </w:ins>
      <w:del w:id="54"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E-UTRA connected to 5GCN only</w:t>
      </w:r>
      <w:r w:rsidRPr="00900C3E">
        <w:t>" or "</w:t>
      </w:r>
      <w:r w:rsidRPr="00900C3E">
        <w:rPr>
          <w:lang w:eastAsia="ja-JP"/>
        </w:rPr>
        <w:t xml:space="preserve">Emergency services supported in NR connected to 5GCN and E-UTRA connected to 5GCN", </w:t>
      </w:r>
      <w:r>
        <w:rPr>
          <w:lang w:eastAsia="ja-JP"/>
        </w:rPr>
        <w:t xml:space="preserve">the UE shall </w:t>
      </w:r>
      <w:r w:rsidRPr="00900C3E">
        <w:t xml:space="preserve">trigger establishment </w:t>
      </w:r>
      <w:r w:rsidRPr="00E94136">
        <w:t>of an emergency PDU session</w:t>
      </w:r>
      <w:r w:rsidRPr="00900C3E">
        <w:t xml:space="preserve"> as specified in 3GPP TS 24.501 [258]</w:t>
      </w:r>
      <w:r>
        <w:t>.</w:t>
      </w:r>
    </w:p>
    <w:bookmarkEnd w:id="5"/>
    <w:p w:rsidR="00BB225B" w:rsidRDefault="00BB225B" w:rsidP="00BB225B">
      <w:pPr>
        <w:rPr>
          <w:lang w:eastAsia="ja-JP"/>
        </w:rPr>
      </w:pPr>
      <w:r w:rsidRPr="00054BC5">
        <w:rPr>
          <w:lang w:eastAsia="ja-JP"/>
        </w:rPr>
        <w:t>If the UE operating in dual-registration mode</w:t>
      </w:r>
      <w:r>
        <w:rPr>
          <w:lang w:eastAsia="ja-JP"/>
        </w:rPr>
        <w:t xml:space="preserve"> </w:t>
      </w:r>
      <w:r w:rsidRPr="00E94136">
        <w:rPr>
          <w:lang w:eastAsia="ja-JP"/>
        </w:rPr>
        <w:t>and</w:t>
      </w:r>
      <w:r w:rsidRPr="00054BC5">
        <w:rPr>
          <w:lang w:eastAsia="ja-JP"/>
        </w:rPr>
        <w:t xml:space="preserve"> camping on an E-UTRA cell connected to 5GCN, </w:t>
      </w:r>
      <w:r w:rsidRPr="00E94136">
        <w:rPr>
          <w:lang w:eastAsia="ja-JP"/>
        </w:rPr>
        <w:t>is also</w:t>
      </w:r>
      <w:r w:rsidRPr="00054BC5">
        <w:rPr>
          <w:lang w:eastAsia="ja-JP"/>
        </w:rPr>
        <w:t xml:space="preserve"> attached for EPS service, the domain selection is </w:t>
      </w:r>
      <w:r w:rsidRPr="00E94136">
        <w:rPr>
          <w:lang w:eastAsia="ja-JP"/>
        </w:rPr>
        <w:t>out of the scope of the specification</w:t>
      </w:r>
      <w:r w:rsidRPr="00054BC5">
        <w:rPr>
          <w:lang w:eastAsia="ja-JP"/>
        </w:rPr>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F83C9E">
        <w:rPr>
          <w:noProof/>
          <w:color w:val="FFFFFF" w:themeColor="background1"/>
          <w:highlight w:val="black"/>
        </w:rPr>
        <w:t>o more</w:t>
      </w:r>
      <w:r w:rsidRPr="00462C74">
        <w:rPr>
          <w:noProof/>
          <w:color w:val="FFFFFF" w:themeColor="background1"/>
          <w:highlight w:val="black"/>
        </w:rPr>
        <w:t xml:space="preserve"> change ***</w:t>
      </w:r>
    </w:p>
    <w:sectPr w:rsidR="00AA148A" w:rsidRPr="0046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206" w:rsidRDefault="00C07206">
      <w:r>
        <w:separator/>
      </w:r>
    </w:p>
  </w:endnote>
  <w:endnote w:type="continuationSeparator" w:id="0">
    <w:p w:rsidR="00C07206" w:rsidRDefault="00C0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206" w:rsidRDefault="00C07206">
      <w:r>
        <w:separator/>
      </w:r>
    </w:p>
  </w:footnote>
  <w:footnote w:type="continuationSeparator" w:id="0">
    <w:p w:rsidR="00C07206" w:rsidRDefault="00C0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4C1" w:rsidRDefault="00A1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4C1" w:rsidRDefault="00A13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4C1" w:rsidRDefault="00A13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4C1" w:rsidRDefault="00A13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9C"/>
    <w:rsid w:val="00022E4A"/>
    <w:rsid w:val="00057718"/>
    <w:rsid w:val="000A1F6F"/>
    <w:rsid w:val="000A55F0"/>
    <w:rsid w:val="000A6394"/>
    <w:rsid w:val="000B2D9E"/>
    <w:rsid w:val="000B7FED"/>
    <w:rsid w:val="000C038A"/>
    <w:rsid w:val="000C6598"/>
    <w:rsid w:val="0013559B"/>
    <w:rsid w:val="00145D43"/>
    <w:rsid w:val="00156104"/>
    <w:rsid w:val="00192C46"/>
    <w:rsid w:val="001A08B3"/>
    <w:rsid w:val="001A7B60"/>
    <w:rsid w:val="001B0BBB"/>
    <w:rsid w:val="001B52F0"/>
    <w:rsid w:val="001B7A65"/>
    <w:rsid w:val="001D3198"/>
    <w:rsid w:val="001E41F3"/>
    <w:rsid w:val="00202E66"/>
    <w:rsid w:val="00221CE3"/>
    <w:rsid w:val="0026004D"/>
    <w:rsid w:val="00260FCC"/>
    <w:rsid w:val="002640DD"/>
    <w:rsid w:val="00275D12"/>
    <w:rsid w:val="00284FEB"/>
    <w:rsid w:val="002860C4"/>
    <w:rsid w:val="002B5741"/>
    <w:rsid w:val="002D66F0"/>
    <w:rsid w:val="00305409"/>
    <w:rsid w:val="0033441F"/>
    <w:rsid w:val="003609EF"/>
    <w:rsid w:val="0036231A"/>
    <w:rsid w:val="00374DD4"/>
    <w:rsid w:val="003E1A36"/>
    <w:rsid w:val="00410371"/>
    <w:rsid w:val="00413D77"/>
    <w:rsid w:val="004242F1"/>
    <w:rsid w:val="004256E7"/>
    <w:rsid w:val="004B75B7"/>
    <w:rsid w:val="004D2049"/>
    <w:rsid w:val="004E1669"/>
    <w:rsid w:val="0051580D"/>
    <w:rsid w:val="0052049A"/>
    <w:rsid w:val="00547111"/>
    <w:rsid w:val="00570453"/>
    <w:rsid w:val="00592D74"/>
    <w:rsid w:val="005B7BB4"/>
    <w:rsid w:val="005E2C44"/>
    <w:rsid w:val="00621188"/>
    <w:rsid w:val="006257ED"/>
    <w:rsid w:val="00653A11"/>
    <w:rsid w:val="00695808"/>
    <w:rsid w:val="006B46FB"/>
    <w:rsid w:val="006C687B"/>
    <w:rsid w:val="006E21FB"/>
    <w:rsid w:val="00751DDD"/>
    <w:rsid w:val="00787A9E"/>
    <w:rsid w:val="00792342"/>
    <w:rsid w:val="007977A8"/>
    <w:rsid w:val="007B512A"/>
    <w:rsid w:val="007C2097"/>
    <w:rsid w:val="007D6A07"/>
    <w:rsid w:val="007F7259"/>
    <w:rsid w:val="008040A8"/>
    <w:rsid w:val="008279FA"/>
    <w:rsid w:val="00841386"/>
    <w:rsid w:val="008626E7"/>
    <w:rsid w:val="00870EE7"/>
    <w:rsid w:val="008863B9"/>
    <w:rsid w:val="008A45A6"/>
    <w:rsid w:val="008C5163"/>
    <w:rsid w:val="008F686C"/>
    <w:rsid w:val="009148DE"/>
    <w:rsid w:val="009275AF"/>
    <w:rsid w:val="00941E30"/>
    <w:rsid w:val="009667A6"/>
    <w:rsid w:val="009777D9"/>
    <w:rsid w:val="00991B88"/>
    <w:rsid w:val="009A5753"/>
    <w:rsid w:val="009A579D"/>
    <w:rsid w:val="009B2FCB"/>
    <w:rsid w:val="009E3297"/>
    <w:rsid w:val="009F734F"/>
    <w:rsid w:val="00A134C1"/>
    <w:rsid w:val="00A16C37"/>
    <w:rsid w:val="00A175DB"/>
    <w:rsid w:val="00A246B6"/>
    <w:rsid w:val="00A47E70"/>
    <w:rsid w:val="00A50CF0"/>
    <w:rsid w:val="00A7671C"/>
    <w:rsid w:val="00AA148A"/>
    <w:rsid w:val="00AA2CBC"/>
    <w:rsid w:val="00AC5820"/>
    <w:rsid w:val="00AD1CD8"/>
    <w:rsid w:val="00B258BB"/>
    <w:rsid w:val="00B30343"/>
    <w:rsid w:val="00B335A3"/>
    <w:rsid w:val="00B67023"/>
    <w:rsid w:val="00B67B97"/>
    <w:rsid w:val="00B968C8"/>
    <w:rsid w:val="00BA3EC5"/>
    <w:rsid w:val="00BA51D9"/>
    <w:rsid w:val="00BB225B"/>
    <w:rsid w:val="00BB5DFC"/>
    <w:rsid w:val="00BD279D"/>
    <w:rsid w:val="00BD6BB8"/>
    <w:rsid w:val="00C07206"/>
    <w:rsid w:val="00C66BA2"/>
    <w:rsid w:val="00C75CB0"/>
    <w:rsid w:val="00C95985"/>
    <w:rsid w:val="00CC5026"/>
    <w:rsid w:val="00CC68D0"/>
    <w:rsid w:val="00CE30F3"/>
    <w:rsid w:val="00CF374C"/>
    <w:rsid w:val="00D03F9A"/>
    <w:rsid w:val="00D06D51"/>
    <w:rsid w:val="00D24991"/>
    <w:rsid w:val="00D50255"/>
    <w:rsid w:val="00D66520"/>
    <w:rsid w:val="00D84AB6"/>
    <w:rsid w:val="00DE34CF"/>
    <w:rsid w:val="00E13F3D"/>
    <w:rsid w:val="00E34898"/>
    <w:rsid w:val="00E801E5"/>
    <w:rsid w:val="00E8079D"/>
    <w:rsid w:val="00E811EA"/>
    <w:rsid w:val="00EB09B7"/>
    <w:rsid w:val="00EE7D7C"/>
    <w:rsid w:val="00F25D98"/>
    <w:rsid w:val="00F300FB"/>
    <w:rsid w:val="00F83C9E"/>
    <w:rsid w:val="00FA56CE"/>
    <w:rsid w:val="00FB6386"/>
    <w:rsid w:val="00FD368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BE3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7718"/>
    <w:rPr>
      <w:rFonts w:ascii="Times New Roman" w:hAnsi="Times New Roman"/>
      <w:lang w:val="en-GB" w:eastAsia="en-US"/>
    </w:rPr>
  </w:style>
  <w:style w:type="character" w:customStyle="1" w:styleId="B1Char">
    <w:name w:val="B1 Char"/>
    <w:link w:val="B1"/>
    <w:locked/>
    <w:rsid w:val="00057718"/>
    <w:rPr>
      <w:rFonts w:ascii="Times New Roman" w:hAnsi="Times New Roman"/>
      <w:lang w:val="en-GB" w:eastAsia="en-US"/>
    </w:rPr>
  </w:style>
  <w:style w:type="character" w:customStyle="1" w:styleId="B2Char">
    <w:name w:val="B2 Char"/>
    <w:link w:val="B2"/>
    <w:rsid w:val="00BB225B"/>
    <w:rPr>
      <w:rFonts w:ascii="Times New Roman" w:hAnsi="Times New Roman"/>
      <w:lang w:val="en-GB" w:eastAsia="en-US"/>
    </w:rPr>
  </w:style>
  <w:style w:type="character" w:customStyle="1" w:styleId="B3Char">
    <w:name w:val="B3 Char"/>
    <w:link w:val="B3"/>
    <w:rsid w:val="00BB225B"/>
    <w:rPr>
      <w:rFonts w:ascii="Times New Roman" w:hAnsi="Times New Roman"/>
      <w:lang w:val="en-GB" w:eastAsia="en-US"/>
    </w:rPr>
  </w:style>
  <w:style w:type="character" w:customStyle="1" w:styleId="TALChar">
    <w:name w:val="TAL Char"/>
    <w:link w:val="TAL"/>
    <w:locked/>
    <w:rsid w:val="00BB225B"/>
    <w:rPr>
      <w:rFonts w:ascii="Arial" w:hAnsi="Arial"/>
      <w:sz w:val="18"/>
      <w:lang w:val="en-GB" w:eastAsia="en-US"/>
    </w:rPr>
  </w:style>
  <w:style w:type="character" w:customStyle="1" w:styleId="TACChar">
    <w:name w:val="TAC Char"/>
    <w:link w:val="TAC"/>
    <w:locked/>
    <w:rsid w:val="00BB225B"/>
    <w:rPr>
      <w:rFonts w:ascii="Arial" w:hAnsi="Arial"/>
      <w:sz w:val="18"/>
      <w:lang w:val="en-GB" w:eastAsia="en-US"/>
    </w:rPr>
  </w:style>
  <w:style w:type="character" w:customStyle="1" w:styleId="TAHCar">
    <w:name w:val="TAH Car"/>
    <w:link w:val="TAH"/>
    <w:locked/>
    <w:rsid w:val="00BB225B"/>
    <w:rPr>
      <w:rFonts w:ascii="Arial" w:hAnsi="Arial"/>
      <w:b/>
      <w:sz w:val="18"/>
      <w:lang w:val="en-GB" w:eastAsia="en-US"/>
    </w:rPr>
  </w:style>
  <w:style w:type="paragraph" w:styleId="IndexHeading">
    <w:name w:val="index heading"/>
    <w:basedOn w:val="Normal"/>
    <w:next w:val="Normal"/>
    <w:semiHidden/>
    <w:rsid w:val="0052049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2049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2049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049A"/>
    <w:rPr>
      <w:rFonts w:ascii="Courier New" w:hAnsi="Courier New"/>
      <w:lang w:val="nb-NO" w:eastAsia="en-US"/>
    </w:rPr>
  </w:style>
  <w:style w:type="paragraph" w:styleId="BodyText">
    <w:name w:val="Body Text"/>
    <w:basedOn w:val="Normal"/>
    <w:link w:val="BodyTextChar1"/>
    <w:rsid w:val="0052049A"/>
    <w:pPr>
      <w:overflowPunct w:val="0"/>
      <w:autoSpaceDE w:val="0"/>
      <w:autoSpaceDN w:val="0"/>
      <w:adjustRightInd w:val="0"/>
      <w:textAlignment w:val="baseline"/>
    </w:pPr>
  </w:style>
  <w:style w:type="character" w:customStyle="1" w:styleId="BodyTextChar">
    <w:name w:val="Body Text Char"/>
    <w:basedOn w:val="DefaultParagraphFont"/>
    <w:rsid w:val="0052049A"/>
    <w:rPr>
      <w:rFonts w:ascii="Times New Roman" w:hAnsi="Times New Roman"/>
      <w:lang w:val="en-GB" w:eastAsia="en-US"/>
    </w:rPr>
  </w:style>
  <w:style w:type="paragraph" w:styleId="BlockText">
    <w:name w:val="Block Text"/>
    <w:basedOn w:val="Normal"/>
    <w:rsid w:val="0052049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2049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2049A"/>
    <w:rPr>
      <w:rFonts w:ascii="Times New Roman" w:hAnsi="Times New Roman"/>
      <w:lang w:val="en-GB" w:eastAsia="en-US"/>
    </w:rPr>
  </w:style>
  <w:style w:type="paragraph" w:styleId="BodyText3">
    <w:name w:val="Body Text 3"/>
    <w:basedOn w:val="Normal"/>
    <w:link w:val="BodyText3Char"/>
    <w:rsid w:val="0052049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2049A"/>
    <w:rPr>
      <w:rFonts w:ascii="Times New Roman" w:hAnsi="Times New Roman"/>
      <w:sz w:val="16"/>
      <w:szCs w:val="16"/>
      <w:lang w:val="en-GB" w:eastAsia="en-US"/>
    </w:rPr>
  </w:style>
  <w:style w:type="paragraph" w:styleId="BodyTextFirstIndent">
    <w:name w:val="Body Text First Indent"/>
    <w:basedOn w:val="BodyText"/>
    <w:link w:val="BodyTextFirstIndentChar"/>
    <w:rsid w:val="0052049A"/>
    <w:pPr>
      <w:spacing w:after="120"/>
      <w:ind w:firstLine="210"/>
    </w:pPr>
  </w:style>
  <w:style w:type="character" w:customStyle="1" w:styleId="BodyTextFirstIndentChar">
    <w:name w:val="Body Text First Indent Char"/>
    <w:basedOn w:val="BodyTextChar"/>
    <w:link w:val="BodyTextFirstIndent"/>
    <w:rsid w:val="0052049A"/>
    <w:rPr>
      <w:rFonts w:ascii="Times New Roman" w:hAnsi="Times New Roman"/>
      <w:lang w:val="en-GB" w:eastAsia="en-US"/>
    </w:rPr>
  </w:style>
  <w:style w:type="paragraph" w:styleId="BodyTextIndent">
    <w:name w:val="Body Text Indent"/>
    <w:basedOn w:val="Normal"/>
    <w:link w:val="BodyTextIndentChar"/>
    <w:rsid w:val="0052049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2049A"/>
    <w:rPr>
      <w:rFonts w:ascii="Times New Roman" w:hAnsi="Times New Roman"/>
      <w:lang w:val="en-GB" w:eastAsia="en-US"/>
    </w:rPr>
  </w:style>
  <w:style w:type="paragraph" w:styleId="BodyTextFirstIndent2">
    <w:name w:val="Body Text First Indent 2"/>
    <w:basedOn w:val="BodyTextIndent"/>
    <w:link w:val="BodyTextFirstIndent2Char"/>
    <w:rsid w:val="0052049A"/>
    <w:pPr>
      <w:ind w:firstLine="210"/>
    </w:pPr>
  </w:style>
  <w:style w:type="character" w:customStyle="1" w:styleId="BodyTextFirstIndent2Char">
    <w:name w:val="Body Text First Indent 2 Char"/>
    <w:basedOn w:val="BodyTextIndentChar"/>
    <w:link w:val="BodyTextFirstIndent2"/>
    <w:rsid w:val="0052049A"/>
    <w:rPr>
      <w:rFonts w:ascii="Times New Roman" w:hAnsi="Times New Roman"/>
      <w:lang w:val="en-GB" w:eastAsia="en-US"/>
    </w:rPr>
  </w:style>
  <w:style w:type="paragraph" w:styleId="BodyTextIndent2">
    <w:name w:val="Body Text Indent 2"/>
    <w:basedOn w:val="Normal"/>
    <w:link w:val="BodyTextIndent2Char"/>
    <w:rsid w:val="0052049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2049A"/>
    <w:rPr>
      <w:rFonts w:ascii="Times New Roman" w:hAnsi="Times New Roman"/>
      <w:lang w:val="en-GB" w:eastAsia="en-US"/>
    </w:rPr>
  </w:style>
  <w:style w:type="paragraph" w:styleId="BodyTextIndent3">
    <w:name w:val="Body Text Indent 3"/>
    <w:basedOn w:val="Normal"/>
    <w:link w:val="BodyTextIndent3Char"/>
    <w:rsid w:val="0052049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2049A"/>
    <w:rPr>
      <w:rFonts w:ascii="Times New Roman" w:hAnsi="Times New Roman"/>
      <w:sz w:val="16"/>
      <w:szCs w:val="16"/>
      <w:lang w:val="en-GB" w:eastAsia="en-US"/>
    </w:rPr>
  </w:style>
  <w:style w:type="paragraph" w:styleId="Closing">
    <w:name w:val="Closing"/>
    <w:basedOn w:val="Normal"/>
    <w:link w:val="ClosingChar"/>
    <w:rsid w:val="0052049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2049A"/>
    <w:rPr>
      <w:rFonts w:ascii="Times New Roman" w:hAnsi="Times New Roman"/>
      <w:lang w:val="en-GB" w:eastAsia="en-US"/>
    </w:rPr>
  </w:style>
  <w:style w:type="paragraph" w:styleId="Date">
    <w:name w:val="Date"/>
    <w:basedOn w:val="Normal"/>
    <w:next w:val="Normal"/>
    <w:link w:val="DateChar"/>
    <w:rsid w:val="0052049A"/>
    <w:pPr>
      <w:overflowPunct w:val="0"/>
      <w:autoSpaceDE w:val="0"/>
      <w:autoSpaceDN w:val="0"/>
      <w:adjustRightInd w:val="0"/>
      <w:textAlignment w:val="baseline"/>
    </w:pPr>
  </w:style>
  <w:style w:type="character" w:customStyle="1" w:styleId="DateChar">
    <w:name w:val="Date Char"/>
    <w:basedOn w:val="DefaultParagraphFont"/>
    <w:link w:val="Date"/>
    <w:rsid w:val="0052049A"/>
    <w:rPr>
      <w:rFonts w:ascii="Times New Roman" w:hAnsi="Times New Roman"/>
      <w:lang w:val="en-GB" w:eastAsia="en-US"/>
    </w:rPr>
  </w:style>
  <w:style w:type="paragraph" w:styleId="E-mailSignature">
    <w:name w:val="E-mail Signature"/>
    <w:basedOn w:val="Normal"/>
    <w:link w:val="E-mailSignatureChar"/>
    <w:rsid w:val="0052049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2049A"/>
    <w:rPr>
      <w:rFonts w:ascii="Times New Roman" w:hAnsi="Times New Roman"/>
      <w:lang w:val="en-GB" w:eastAsia="en-US"/>
    </w:rPr>
  </w:style>
  <w:style w:type="character" w:styleId="Emphasis">
    <w:name w:val="Emphasis"/>
    <w:qFormat/>
    <w:rsid w:val="0052049A"/>
    <w:rPr>
      <w:i/>
      <w:iCs/>
    </w:rPr>
  </w:style>
  <w:style w:type="character" w:styleId="EndnoteReference">
    <w:name w:val="endnote reference"/>
    <w:semiHidden/>
    <w:rsid w:val="0052049A"/>
    <w:rPr>
      <w:vertAlign w:val="superscript"/>
    </w:rPr>
  </w:style>
  <w:style w:type="paragraph" w:styleId="EndnoteText">
    <w:name w:val="endnote text"/>
    <w:basedOn w:val="Normal"/>
    <w:link w:val="EndnoteTextChar"/>
    <w:semiHidden/>
    <w:rsid w:val="0052049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2049A"/>
    <w:rPr>
      <w:rFonts w:ascii="Times New Roman" w:hAnsi="Times New Roman"/>
      <w:lang w:val="en-GB" w:eastAsia="en-US"/>
    </w:rPr>
  </w:style>
  <w:style w:type="paragraph" w:styleId="EnvelopeAddress">
    <w:name w:val="envelope address"/>
    <w:basedOn w:val="Normal"/>
    <w:rsid w:val="0052049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2049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2049A"/>
  </w:style>
  <w:style w:type="paragraph" w:styleId="HTMLAddress">
    <w:name w:val="HTML Address"/>
    <w:basedOn w:val="Normal"/>
    <w:link w:val="HTMLAddressChar"/>
    <w:rsid w:val="0052049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2049A"/>
    <w:rPr>
      <w:rFonts w:ascii="Times New Roman" w:hAnsi="Times New Roman"/>
      <w:i/>
      <w:iCs/>
      <w:lang w:val="en-GB" w:eastAsia="en-US"/>
    </w:rPr>
  </w:style>
  <w:style w:type="character" w:styleId="HTMLCite">
    <w:name w:val="HTML Cite"/>
    <w:rsid w:val="0052049A"/>
    <w:rPr>
      <w:i/>
      <w:iCs/>
    </w:rPr>
  </w:style>
  <w:style w:type="character" w:styleId="HTMLCode">
    <w:name w:val="HTML Code"/>
    <w:rsid w:val="0052049A"/>
    <w:rPr>
      <w:rFonts w:ascii="Courier New" w:hAnsi="Courier New"/>
      <w:sz w:val="20"/>
      <w:szCs w:val="20"/>
    </w:rPr>
  </w:style>
  <w:style w:type="character" w:styleId="HTMLDefinition">
    <w:name w:val="HTML Definition"/>
    <w:rsid w:val="0052049A"/>
    <w:rPr>
      <w:i/>
      <w:iCs/>
    </w:rPr>
  </w:style>
  <w:style w:type="character" w:styleId="HTMLKeyboard">
    <w:name w:val="HTML Keyboard"/>
    <w:rsid w:val="0052049A"/>
    <w:rPr>
      <w:rFonts w:ascii="Courier New" w:hAnsi="Courier New"/>
      <w:sz w:val="20"/>
      <w:szCs w:val="20"/>
    </w:rPr>
  </w:style>
  <w:style w:type="paragraph" w:styleId="HTMLPreformatted">
    <w:name w:val="HTML Preformatted"/>
    <w:basedOn w:val="Normal"/>
    <w:link w:val="HTMLPreformattedChar"/>
    <w:rsid w:val="0052049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2049A"/>
    <w:rPr>
      <w:rFonts w:ascii="Courier New" w:hAnsi="Courier New" w:cs="Courier New"/>
      <w:lang w:val="en-GB" w:eastAsia="en-US"/>
    </w:rPr>
  </w:style>
  <w:style w:type="character" w:styleId="HTMLSample">
    <w:name w:val="HTML Sample"/>
    <w:rsid w:val="0052049A"/>
    <w:rPr>
      <w:rFonts w:ascii="Courier New" w:hAnsi="Courier New"/>
    </w:rPr>
  </w:style>
  <w:style w:type="character" w:styleId="HTMLTypewriter">
    <w:name w:val="HTML Typewriter"/>
    <w:rsid w:val="0052049A"/>
    <w:rPr>
      <w:rFonts w:ascii="Courier New" w:hAnsi="Courier New"/>
      <w:sz w:val="20"/>
      <w:szCs w:val="20"/>
    </w:rPr>
  </w:style>
  <w:style w:type="character" w:styleId="HTMLVariable">
    <w:name w:val="HTML Variable"/>
    <w:rsid w:val="0052049A"/>
    <w:rPr>
      <w:i/>
      <w:iCs/>
    </w:rPr>
  </w:style>
  <w:style w:type="paragraph" w:styleId="Index3">
    <w:name w:val="index 3"/>
    <w:basedOn w:val="Normal"/>
    <w:next w:val="Normal"/>
    <w:autoRedefine/>
    <w:semiHidden/>
    <w:rsid w:val="0052049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2049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2049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2049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2049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2049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2049A"/>
    <w:pPr>
      <w:overflowPunct w:val="0"/>
      <w:autoSpaceDE w:val="0"/>
      <w:autoSpaceDN w:val="0"/>
      <w:adjustRightInd w:val="0"/>
      <w:ind w:left="1800" w:hanging="200"/>
      <w:textAlignment w:val="baseline"/>
    </w:pPr>
  </w:style>
  <w:style w:type="character" w:styleId="LineNumber">
    <w:name w:val="line number"/>
    <w:basedOn w:val="DefaultParagraphFont"/>
    <w:rsid w:val="0052049A"/>
  </w:style>
  <w:style w:type="paragraph" w:styleId="ListContinue">
    <w:name w:val="List Continue"/>
    <w:basedOn w:val="Normal"/>
    <w:rsid w:val="0052049A"/>
    <w:pPr>
      <w:overflowPunct w:val="0"/>
      <w:autoSpaceDE w:val="0"/>
      <w:autoSpaceDN w:val="0"/>
      <w:adjustRightInd w:val="0"/>
      <w:spacing w:after="120"/>
      <w:ind w:left="283"/>
      <w:textAlignment w:val="baseline"/>
    </w:pPr>
  </w:style>
  <w:style w:type="paragraph" w:styleId="ListContinue2">
    <w:name w:val="List Continue 2"/>
    <w:basedOn w:val="Normal"/>
    <w:rsid w:val="0052049A"/>
    <w:pPr>
      <w:overflowPunct w:val="0"/>
      <w:autoSpaceDE w:val="0"/>
      <w:autoSpaceDN w:val="0"/>
      <w:adjustRightInd w:val="0"/>
      <w:spacing w:after="120"/>
      <w:ind w:left="566"/>
      <w:textAlignment w:val="baseline"/>
    </w:pPr>
  </w:style>
  <w:style w:type="paragraph" w:styleId="ListContinue3">
    <w:name w:val="List Continue 3"/>
    <w:basedOn w:val="Normal"/>
    <w:rsid w:val="0052049A"/>
    <w:pPr>
      <w:overflowPunct w:val="0"/>
      <w:autoSpaceDE w:val="0"/>
      <w:autoSpaceDN w:val="0"/>
      <w:adjustRightInd w:val="0"/>
      <w:spacing w:after="120"/>
      <w:ind w:left="849"/>
      <w:textAlignment w:val="baseline"/>
    </w:pPr>
  </w:style>
  <w:style w:type="paragraph" w:styleId="ListContinue4">
    <w:name w:val="List Continue 4"/>
    <w:basedOn w:val="Normal"/>
    <w:rsid w:val="0052049A"/>
    <w:pPr>
      <w:overflowPunct w:val="0"/>
      <w:autoSpaceDE w:val="0"/>
      <w:autoSpaceDN w:val="0"/>
      <w:adjustRightInd w:val="0"/>
      <w:spacing w:after="120"/>
      <w:ind w:left="1132"/>
      <w:textAlignment w:val="baseline"/>
    </w:pPr>
  </w:style>
  <w:style w:type="paragraph" w:styleId="ListContinue5">
    <w:name w:val="List Continue 5"/>
    <w:basedOn w:val="Normal"/>
    <w:rsid w:val="0052049A"/>
    <w:pPr>
      <w:overflowPunct w:val="0"/>
      <w:autoSpaceDE w:val="0"/>
      <w:autoSpaceDN w:val="0"/>
      <w:adjustRightInd w:val="0"/>
      <w:spacing w:after="120"/>
      <w:ind w:left="1415"/>
      <w:textAlignment w:val="baseline"/>
    </w:pPr>
  </w:style>
  <w:style w:type="paragraph" w:styleId="ListNumber3">
    <w:name w:val="List Number 3"/>
    <w:basedOn w:val="Normal"/>
    <w:rsid w:val="0052049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2049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2049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204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2049A"/>
    <w:rPr>
      <w:rFonts w:ascii="Courier New" w:hAnsi="Courier New" w:cs="Courier New"/>
      <w:lang w:val="en-GB" w:eastAsia="en-US"/>
    </w:rPr>
  </w:style>
  <w:style w:type="paragraph" w:styleId="MessageHeader">
    <w:name w:val="Message Header"/>
    <w:basedOn w:val="Normal"/>
    <w:link w:val="MessageHeaderChar"/>
    <w:rsid w:val="005204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2049A"/>
    <w:rPr>
      <w:rFonts w:ascii="Arial" w:hAnsi="Arial" w:cs="Arial"/>
      <w:sz w:val="24"/>
      <w:szCs w:val="24"/>
      <w:shd w:val="pct20" w:color="auto" w:fill="auto"/>
      <w:lang w:val="en-GB" w:eastAsia="en-US"/>
    </w:rPr>
  </w:style>
  <w:style w:type="paragraph" w:styleId="NormalWeb">
    <w:name w:val="Normal (Web)"/>
    <w:basedOn w:val="Normal"/>
    <w:rsid w:val="0052049A"/>
    <w:pPr>
      <w:overflowPunct w:val="0"/>
      <w:autoSpaceDE w:val="0"/>
      <w:autoSpaceDN w:val="0"/>
      <w:adjustRightInd w:val="0"/>
      <w:textAlignment w:val="baseline"/>
    </w:pPr>
    <w:rPr>
      <w:sz w:val="24"/>
      <w:szCs w:val="24"/>
    </w:rPr>
  </w:style>
  <w:style w:type="paragraph" w:styleId="NormalIndent">
    <w:name w:val="Normal Indent"/>
    <w:basedOn w:val="Normal"/>
    <w:rsid w:val="0052049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2049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2049A"/>
    <w:rPr>
      <w:rFonts w:ascii="Times New Roman" w:hAnsi="Times New Roman"/>
      <w:lang w:val="en-GB" w:eastAsia="en-US"/>
    </w:rPr>
  </w:style>
  <w:style w:type="character" w:styleId="PageNumber">
    <w:name w:val="page number"/>
    <w:basedOn w:val="DefaultParagraphFont"/>
    <w:rsid w:val="0052049A"/>
  </w:style>
  <w:style w:type="paragraph" w:styleId="Salutation">
    <w:name w:val="Salutation"/>
    <w:basedOn w:val="Normal"/>
    <w:next w:val="Normal"/>
    <w:link w:val="SalutationChar"/>
    <w:rsid w:val="0052049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2049A"/>
    <w:rPr>
      <w:rFonts w:ascii="Times New Roman" w:hAnsi="Times New Roman"/>
      <w:lang w:val="en-GB" w:eastAsia="en-US"/>
    </w:rPr>
  </w:style>
  <w:style w:type="paragraph" w:styleId="Signature">
    <w:name w:val="Signature"/>
    <w:basedOn w:val="Normal"/>
    <w:link w:val="SignatureChar"/>
    <w:rsid w:val="0052049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2049A"/>
    <w:rPr>
      <w:rFonts w:ascii="Times New Roman" w:hAnsi="Times New Roman"/>
      <w:lang w:val="en-GB" w:eastAsia="en-US"/>
    </w:rPr>
  </w:style>
  <w:style w:type="character" w:styleId="Strong">
    <w:name w:val="Strong"/>
    <w:qFormat/>
    <w:rsid w:val="0052049A"/>
    <w:rPr>
      <w:b/>
      <w:bCs/>
    </w:rPr>
  </w:style>
  <w:style w:type="paragraph" w:styleId="Subtitle">
    <w:name w:val="Subtitle"/>
    <w:basedOn w:val="Normal"/>
    <w:link w:val="SubtitleChar"/>
    <w:qFormat/>
    <w:rsid w:val="0052049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2049A"/>
    <w:rPr>
      <w:rFonts w:ascii="Arial" w:hAnsi="Arial" w:cs="Arial"/>
      <w:sz w:val="24"/>
      <w:szCs w:val="24"/>
      <w:lang w:val="en-GB" w:eastAsia="en-US"/>
    </w:rPr>
  </w:style>
  <w:style w:type="paragraph" w:styleId="TableofAuthorities">
    <w:name w:val="table of authorities"/>
    <w:basedOn w:val="Normal"/>
    <w:next w:val="Normal"/>
    <w:semiHidden/>
    <w:rsid w:val="0052049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2049A"/>
    <w:pPr>
      <w:overflowPunct w:val="0"/>
      <w:autoSpaceDE w:val="0"/>
      <w:autoSpaceDN w:val="0"/>
      <w:adjustRightInd w:val="0"/>
      <w:ind w:left="400" w:hanging="400"/>
      <w:textAlignment w:val="baseline"/>
    </w:pPr>
  </w:style>
  <w:style w:type="paragraph" w:styleId="Title">
    <w:name w:val="Title"/>
    <w:basedOn w:val="Normal"/>
    <w:link w:val="TitleChar"/>
    <w:qFormat/>
    <w:rsid w:val="0052049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2049A"/>
    <w:rPr>
      <w:rFonts w:ascii="Arial" w:hAnsi="Arial" w:cs="Arial"/>
      <w:b/>
      <w:bCs/>
      <w:kern w:val="28"/>
      <w:sz w:val="32"/>
      <w:szCs w:val="32"/>
      <w:lang w:val="en-GB" w:eastAsia="en-US"/>
    </w:rPr>
  </w:style>
  <w:style w:type="paragraph" w:styleId="TOAHeading">
    <w:name w:val="toa heading"/>
    <w:basedOn w:val="Normal"/>
    <w:next w:val="Normal"/>
    <w:semiHidden/>
    <w:rsid w:val="0052049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2049A"/>
    <w:rPr>
      <w:rFonts w:ascii="Arial" w:hAnsi="Arial"/>
      <w:sz w:val="24"/>
      <w:lang w:val="en-GB" w:eastAsia="en-US" w:bidi="ar-SA"/>
    </w:rPr>
  </w:style>
  <w:style w:type="paragraph" w:customStyle="1" w:styleId="FL">
    <w:name w:val="FL"/>
    <w:basedOn w:val="Normal"/>
    <w:rsid w:val="0052049A"/>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52049A"/>
    <w:rPr>
      <w:rFonts w:ascii="Times New Roman" w:hAnsi="Times New Roman"/>
      <w:color w:val="FF0000"/>
      <w:lang w:val="en-GB" w:eastAsia="en-US"/>
    </w:rPr>
  </w:style>
  <w:style w:type="character" w:customStyle="1" w:styleId="BlueUnderline">
    <w:name w:val="BlueUnderline"/>
    <w:rsid w:val="0052049A"/>
    <w:rPr>
      <w:color w:val="0000FF"/>
      <w:u w:val="single"/>
    </w:rPr>
  </w:style>
  <w:style w:type="paragraph" w:customStyle="1" w:styleId="BN">
    <w:name w:val="BN"/>
    <w:basedOn w:val="Normal"/>
    <w:locked/>
    <w:rsid w:val="0052049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52049A"/>
  </w:style>
  <w:style w:type="character" w:customStyle="1" w:styleId="CommentTextChar">
    <w:name w:val="Comment Text Char"/>
    <w:link w:val="CommentText"/>
    <w:semiHidden/>
    <w:rsid w:val="0052049A"/>
    <w:rPr>
      <w:rFonts w:ascii="Times New Roman" w:hAnsi="Times New Roman"/>
      <w:lang w:val="en-GB" w:eastAsia="en-US"/>
    </w:rPr>
  </w:style>
  <w:style w:type="table" w:styleId="TableGrid">
    <w:name w:val="Table Grid"/>
    <w:basedOn w:val="TableNormal"/>
    <w:rsid w:val="005204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2049A"/>
    <w:rPr>
      <w:rFonts w:ascii="Arial" w:hAnsi="Arial"/>
      <w:lang w:val="en-GB" w:eastAsia="en-US"/>
    </w:rPr>
  </w:style>
  <w:style w:type="character" w:customStyle="1" w:styleId="CommentSubjectChar">
    <w:name w:val="Comment Subject Char"/>
    <w:basedOn w:val="CommentTextChar"/>
    <w:link w:val="CommentSubject"/>
    <w:rsid w:val="0052049A"/>
    <w:rPr>
      <w:rFonts w:ascii="Times New Roman" w:hAnsi="Times New Roman"/>
      <w:b/>
      <w:bCs/>
      <w:lang w:val="en-GB" w:eastAsia="en-US"/>
    </w:rPr>
  </w:style>
  <w:style w:type="character" w:customStyle="1" w:styleId="a">
    <w:name w:val="a"/>
    <w:basedOn w:val="DefaultParagraphFont"/>
    <w:rsid w:val="0052049A"/>
  </w:style>
  <w:style w:type="paragraph" w:styleId="Revision">
    <w:name w:val="Revision"/>
    <w:hidden/>
    <w:uiPriority w:val="99"/>
    <w:semiHidden/>
    <w:rsid w:val="0052049A"/>
    <w:rPr>
      <w:rFonts w:ascii="Times New Roman" w:hAnsi="Times New Roman"/>
      <w:lang w:val="en-GB" w:eastAsia="en-US"/>
    </w:rPr>
  </w:style>
  <w:style w:type="character" w:customStyle="1" w:styleId="NOChar">
    <w:name w:val="NO Char"/>
    <w:rsid w:val="0052049A"/>
    <w:rPr>
      <w:lang w:val="en-GB" w:eastAsia="en-US" w:bidi="ar-SA"/>
    </w:rPr>
  </w:style>
  <w:style w:type="character" w:customStyle="1" w:styleId="NFChar">
    <w:name w:val="NF Char"/>
    <w:link w:val="NF"/>
    <w:rsid w:val="0052049A"/>
    <w:rPr>
      <w:rFonts w:ascii="Arial" w:hAnsi="Arial"/>
      <w:sz w:val="18"/>
      <w:lang w:val="en-GB" w:eastAsia="en-US"/>
    </w:rPr>
  </w:style>
  <w:style w:type="character" w:customStyle="1" w:styleId="EXCar">
    <w:name w:val="EX Car"/>
    <w:link w:val="EX"/>
    <w:rsid w:val="0052049A"/>
    <w:rPr>
      <w:rFonts w:ascii="Times New Roman" w:hAnsi="Times New Roman"/>
      <w:lang w:val="en-GB" w:eastAsia="en-US"/>
    </w:rPr>
  </w:style>
  <w:style w:type="character" w:customStyle="1" w:styleId="BodyTextChar1">
    <w:name w:val="Body Text Char1"/>
    <w:link w:val="BodyText"/>
    <w:rsid w:val="0052049A"/>
    <w:rPr>
      <w:rFonts w:ascii="Times New Roman" w:hAnsi="Times New Roman"/>
      <w:lang w:val="en-GB" w:eastAsia="en-US"/>
    </w:rPr>
  </w:style>
  <w:style w:type="character" w:customStyle="1" w:styleId="NOCar">
    <w:name w:val="NO Car"/>
    <w:rsid w:val="0052049A"/>
    <w:rPr>
      <w:lang w:val="en-GB" w:eastAsia="en-US" w:bidi="ar-SA"/>
    </w:rPr>
  </w:style>
  <w:style w:type="paragraph" w:customStyle="1" w:styleId="BNO">
    <w:name w:val="BNO"/>
    <w:basedOn w:val="NW"/>
    <w:rsid w:val="0052049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2049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HZchn">
    <w:name w:val="TH Zchn"/>
    <w:link w:val="TH"/>
    <w:rsid w:val="0052049A"/>
    <w:rPr>
      <w:rFonts w:ascii="Arial" w:hAnsi="Arial"/>
      <w:b/>
      <w:lang w:val="en-GB" w:eastAsia="en-US"/>
    </w:rPr>
  </w:style>
  <w:style w:type="character" w:customStyle="1" w:styleId="h11">
    <w:name w:val="h11"/>
    <w:rsid w:val="0052049A"/>
    <w:rPr>
      <w:rFonts w:ascii="Courier New" w:hAnsi="Courier New" w:cs="Courier New" w:hint="default"/>
      <w:b/>
      <w:bCs/>
      <w:vanish w:val="0"/>
      <w:webHidden w:val="0"/>
      <w:sz w:val="24"/>
      <w:szCs w:val="24"/>
      <w:specVanish w:val="0"/>
    </w:rPr>
  </w:style>
  <w:style w:type="character" w:customStyle="1" w:styleId="EXChar">
    <w:name w:val="EX Char"/>
    <w:rsid w:val="0052049A"/>
    <w:rPr>
      <w:lang w:val="en-GB" w:eastAsia="en-US" w:bidi="ar-SA"/>
    </w:rPr>
  </w:style>
  <w:style w:type="character" w:customStyle="1" w:styleId="THChar">
    <w:name w:val="TH Char"/>
    <w:rsid w:val="0052049A"/>
    <w:rPr>
      <w:rFonts w:ascii="Arial" w:hAnsi="Arial"/>
      <w:b/>
      <w:lang w:val="en-GB" w:eastAsia="en-US" w:bidi="ar-SA"/>
    </w:rPr>
  </w:style>
  <w:style w:type="paragraph" w:customStyle="1" w:styleId="B45">
    <w:name w:val="B45"/>
    <w:basedOn w:val="B1"/>
    <w:rsid w:val="0052049A"/>
    <w:pPr>
      <w:overflowPunct w:val="0"/>
      <w:autoSpaceDE w:val="0"/>
      <w:autoSpaceDN w:val="0"/>
      <w:adjustRightInd w:val="0"/>
      <w:textAlignment w:val="baseline"/>
    </w:pPr>
    <w:rPr>
      <w:lang w:val="x-none"/>
    </w:rPr>
  </w:style>
  <w:style w:type="paragraph" w:customStyle="1" w:styleId="V2">
    <w:name w:val="V2"/>
    <w:basedOn w:val="B1"/>
    <w:rsid w:val="0052049A"/>
    <w:pPr>
      <w:overflowPunct w:val="0"/>
      <w:autoSpaceDE w:val="0"/>
      <w:autoSpaceDN w:val="0"/>
      <w:adjustRightInd w:val="0"/>
      <w:textAlignment w:val="baseline"/>
    </w:pPr>
    <w:rPr>
      <w:lang w:val="x-none"/>
    </w:rPr>
  </w:style>
  <w:style w:type="character" w:customStyle="1" w:styleId="PLChar">
    <w:name w:val="PL Char"/>
    <w:link w:val="PL"/>
    <w:locked/>
    <w:rsid w:val="0052049A"/>
    <w:rPr>
      <w:rFonts w:ascii="Courier New" w:hAnsi="Courier New"/>
      <w:noProof/>
      <w:sz w:val="16"/>
      <w:lang w:val="en-GB" w:eastAsia="en-US"/>
    </w:rPr>
  </w:style>
  <w:style w:type="character" w:customStyle="1" w:styleId="TALZchn">
    <w:name w:val="TAL Zchn"/>
    <w:rsid w:val="0052049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2049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2049A"/>
    <w:rPr>
      <w:rFonts w:ascii="Arial" w:hAnsi="Arial"/>
      <w:sz w:val="32"/>
      <w:lang w:val="en-GB" w:eastAsia="en-US"/>
    </w:rPr>
  </w:style>
  <w:style w:type="character" w:customStyle="1" w:styleId="B1Char1">
    <w:name w:val="B1 Char1"/>
    <w:rsid w:val="0052049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52049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2049A"/>
    <w:rPr>
      <w:rFonts w:ascii="Arial" w:hAnsi="Arial"/>
      <w:sz w:val="24"/>
      <w:lang w:val="en-GB" w:eastAsia="en-US"/>
    </w:rPr>
  </w:style>
  <w:style w:type="paragraph" w:customStyle="1" w:styleId="NO0">
    <w:name w:val="NO#"/>
    <w:basedOn w:val="NF"/>
    <w:rsid w:val="0052049A"/>
    <w:pPr>
      <w:overflowPunct w:val="0"/>
      <w:autoSpaceDE w:val="0"/>
      <w:autoSpaceDN w:val="0"/>
      <w:adjustRightInd w:val="0"/>
      <w:textAlignment w:val="baseline"/>
    </w:pPr>
    <w:rPr>
      <w:vanish/>
      <w:lang w:val="x-none"/>
    </w:rPr>
  </w:style>
  <w:style w:type="character" w:customStyle="1" w:styleId="TALCar">
    <w:name w:val="TAL Car"/>
    <w:rsid w:val="0052049A"/>
    <w:rPr>
      <w:rFonts w:ascii="Arial" w:hAnsi="Arial"/>
      <w:sz w:val="18"/>
      <w:lang w:val="en-GB"/>
    </w:rPr>
  </w:style>
  <w:style w:type="paragraph" w:customStyle="1" w:styleId="B20">
    <w:name w:val="B2#"/>
    <w:basedOn w:val="B1"/>
    <w:qFormat/>
    <w:rsid w:val="0052049A"/>
    <w:pPr>
      <w:overflowPunct w:val="0"/>
      <w:autoSpaceDE w:val="0"/>
      <w:autoSpaceDN w:val="0"/>
      <w:adjustRightInd w:val="0"/>
      <w:textAlignment w:val="baseline"/>
    </w:pPr>
    <w:rPr>
      <w:lang w:val="x-none"/>
    </w:rPr>
  </w:style>
  <w:style w:type="paragraph" w:customStyle="1" w:styleId="B12">
    <w:name w:val="B12"/>
    <w:basedOn w:val="Normal"/>
    <w:qFormat/>
    <w:rsid w:val="0052049A"/>
    <w:pPr>
      <w:overflowPunct w:val="0"/>
      <w:autoSpaceDE w:val="0"/>
      <w:autoSpaceDN w:val="0"/>
      <w:adjustRightInd w:val="0"/>
      <w:textAlignment w:val="baseline"/>
    </w:pPr>
  </w:style>
  <w:style w:type="character" w:customStyle="1" w:styleId="B1Char2">
    <w:name w:val="B1 Char2"/>
    <w:rsid w:val="0052049A"/>
    <w:rPr>
      <w:rFonts w:ascii="Times New Roman" w:hAnsi="Times New Roman"/>
      <w:lang w:val="en-GB" w:eastAsia="en-US"/>
    </w:rPr>
  </w:style>
  <w:style w:type="character" w:customStyle="1" w:styleId="NOChar2">
    <w:name w:val="NO Char2"/>
    <w:locked/>
    <w:rsid w:val="0052049A"/>
    <w:rPr>
      <w:rFonts w:ascii="Times New Roman" w:hAnsi="Times New Roman"/>
      <w:lang w:eastAsia="en-US"/>
    </w:rPr>
  </w:style>
  <w:style w:type="paragraph" w:customStyle="1" w:styleId="editorsnote0">
    <w:name w:val="editorsnote"/>
    <w:basedOn w:val="Normal"/>
    <w:rsid w:val="0052049A"/>
    <w:pPr>
      <w:ind w:left="1135" w:hanging="851"/>
    </w:pPr>
    <w:rPr>
      <w:rFonts w:eastAsia="Calibri"/>
      <w:color w:val="FF0000"/>
      <w:lang w:val="fr-FR" w:eastAsia="fr-FR"/>
    </w:rPr>
  </w:style>
  <w:style w:type="character" w:customStyle="1" w:styleId="TAHChar">
    <w:name w:val="TAH Char"/>
    <w:rsid w:val="0052049A"/>
    <w:rPr>
      <w:rFonts w:ascii="Arial" w:hAnsi="Arial"/>
      <w:b/>
      <w:sz w:val="18"/>
      <w:lang w:val="en-GB"/>
    </w:rPr>
  </w:style>
  <w:style w:type="character" w:customStyle="1" w:styleId="FootnoteTextChar">
    <w:name w:val="Footnote Text Char"/>
    <w:link w:val="FootnoteText"/>
    <w:semiHidden/>
    <w:rsid w:val="0052049A"/>
    <w:rPr>
      <w:rFonts w:ascii="Times New Roman" w:hAnsi="Times New Roman"/>
      <w:sz w:val="16"/>
      <w:lang w:val="en-GB" w:eastAsia="en-US"/>
    </w:rPr>
  </w:style>
  <w:style w:type="paragraph" w:customStyle="1" w:styleId="Ni">
    <w:name w:val="Ni"/>
    <w:basedOn w:val="B1"/>
    <w:rsid w:val="0052049A"/>
    <w:pPr>
      <w:overflowPunct w:val="0"/>
      <w:autoSpaceDE w:val="0"/>
      <w:autoSpaceDN w:val="0"/>
      <w:adjustRightInd w:val="0"/>
      <w:textAlignment w:val="baseline"/>
    </w:pPr>
    <w:rPr>
      <w:lang w:val="x-none"/>
    </w:rPr>
  </w:style>
  <w:style w:type="character" w:customStyle="1" w:styleId="TAN0">
    <w:name w:val="TAN (文字)"/>
    <w:link w:val="TAN"/>
    <w:rsid w:val="0052049A"/>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2049A"/>
    <w:rPr>
      <w:rFonts w:ascii="Arial" w:hAnsi="Arial"/>
      <w:sz w:val="36"/>
      <w:lang w:val="en-GB" w:eastAsia="en-US"/>
    </w:rPr>
  </w:style>
  <w:style w:type="paragraph" w:customStyle="1" w:styleId="TFext">
    <w:name w:val="TFext"/>
    <w:basedOn w:val="FootnoteText"/>
    <w:rsid w:val="0052049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659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09797990">
      <w:bodyDiv w:val="1"/>
      <w:marLeft w:val="0"/>
      <w:marRight w:val="0"/>
      <w:marTop w:val="0"/>
      <w:marBottom w:val="0"/>
      <w:divBdr>
        <w:top w:val="none" w:sz="0" w:space="0" w:color="auto"/>
        <w:left w:val="none" w:sz="0" w:space="0" w:color="auto"/>
        <w:bottom w:val="none" w:sz="0" w:space="0" w:color="auto"/>
        <w:right w:val="none" w:sz="0" w:space="0" w:color="auto"/>
      </w:divBdr>
    </w:div>
    <w:div w:id="1355769323">
      <w:bodyDiv w:val="1"/>
      <w:marLeft w:val="0"/>
      <w:marRight w:val="0"/>
      <w:marTop w:val="0"/>
      <w:marBottom w:val="0"/>
      <w:divBdr>
        <w:top w:val="none" w:sz="0" w:space="0" w:color="auto"/>
        <w:left w:val="none" w:sz="0" w:space="0" w:color="auto"/>
        <w:bottom w:val="none" w:sz="0" w:space="0" w:color="auto"/>
        <w:right w:val="none" w:sz="0" w:space="0" w:color="auto"/>
      </w:divBdr>
    </w:div>
    <w:div w:id="18088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90F-0C95-4E41-A528-4C27244D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4029</Words>
  <Characters>22968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6</cp:revision>
  <cp:lastPrinted>1900-01-01T06:00:00Z</cp:lastPrinted>
  <dcterms:created xsi:type="dcterms:W3CDTF">2019-08-29T03:58:00Z</dcterms:created>
  <dcterms:modified xsi:type="dcterms:W3CDTF">2019-08-29T11:54:00Z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