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64E96" w14:textId="6A75FCD3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bookmarkStart w:id="0" w:name="_GoBack" w:colFirst="1" w:colLast="1"/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0F4B9978"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  <w:bookmarkEnd w:id="0"/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C4586ED"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14:paraId="42264EA4" w14:textId="79B10D7D"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14:paraId="42264EA5" w14:textId="21979BA8"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A8D40D2"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14:paraId="42264EAF" w14:textId="11814E75"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14:paraId="42264EB0" w14:textId="09C9082A"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A2ECF5A"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14:paraId="42264EB7" w14:textId="765A1C31"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14:paraId="42264EB8" w14:textId="48AED1DC" w:rsidR="0058060A" w:rsidRPr="0062734F" w:rsidRDefault="00D1709A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5F6D7F"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BB1A38C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14:paraId="42264EC6" w14:textId="77777777" w:rsidR="00FC0FBE" w:rsidRDefault="00FC0FBE" w:rsidP="00DE6A94">
      <w:pPr>
        <w:pStyle w:val="NormalParagraph"/>
        <w:jc w:val="center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14:paraId="6875BFA8" w14:textId="465AF0B3"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t>within the Wholesale Agreements (WAGREE) and Wholesale Solutions (WSOLU) groups to analyse the commercial impacts of the 5G Steering of Roaming Control Plane Solution.</w:t>
      </w:r>
    </w:p>
    <w:p w14:paraId="29D0E87B" w14:textId="775865E8"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14:paraId="4030D2F7" w14:textId="2D7D9031"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14:paraId="45116F82" w14:textId="14A57591"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14:paraId="7AA539C7" w14:textId="359C3AD7" w:rsidR="00A71FF9" w:rsidRDefault="00AC334E" w:rsidP="00AC334E">
      <w:pPr>
        <w:pStyle w:val="NormalParagraph"/>
        <w:numPr>
          <w:ilvl w:val="0"/>
          <w:numId w:val="24"/>
        </w:numPr>
      </w:pPr>
      <w:r>
        <w:lastRenderedPageBreak/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14:paraId="40A8B91D" w14:textId="66C02437"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</w:t>
      </w:r>
      <w:r w:rsidR="00CE39D4">
        <w:t>and request feedback from 3GPP on whether or how these perceived impacts are addressed</w:t>
      </w:r>
      <w:r>
        <w:t>:</w:t>
      </w:r>
    </w:p>
    <w:p w14:paraId="5B4C4131" w14:textId="7B8A604C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14:paraId="4C9A40B1" w14:textId="4156E618"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14:paraId="6181F059" w14:textId="458A2AD6"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14:paraId="0AD1F09A" w14:textId="0C96E280"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14:paraId="137C04E5" w14:textId="2631A5BF"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14:paraId="73C58866" w14:textId="3DC5ED74"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14:paraId="45F1B79C" w14:textId="3ECA259B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14:paraId="50EF343C" w14:textId="77777777"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14:paraId="4208BA5B" w14:textId="77777777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14:paraId="5DC4805E" w14:textId="78D9DE6B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 xml:space="preserve">What is the impact if the VPLMN does not support this </w:t>
      </w:r>
      <w:r>
        <w:t>functionality?</w:t>
      </w:r>
    </w:p>
    <w:p w14:paraId="43EDA592" w14:textId="0ED3C75B"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14:paraId="0323CB93" w14:textId="1B126782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14:paraId="3E4AB75D" w14:textId="6D334099"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14:paraId="53692F7E" w14:textId="78848DDA"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>and will 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14:paraId="514E526A" w14:textId="2BEB8B64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lastRenderedPageBreak/>
        <w:t>Customer Experience</w:t>
      </w:r>
    </w:p>
    <w:p w14:paraId="7179FF15" w14:textId="1D4DD7EF"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14:paraId="73338F40" w14:textId="4E61AD89"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14:paraId="03F09824" w14:textId="77777777" w:rsidR="00DE6A94" w:rsidRPr="00DE6A94" w:rsidRDefault="00DE6A94" w:rsidP="00DE6A94">
      <w:pPr>
        <w:pStyle w:val="NormalParagraph"/>
      </w:pPr>
    </w:p>
    <w:p w14:paraId="42264EC9" w14:textId="475D8EFA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14:paraId="5A3856EB" w14:textId="1D34A3FC"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p w14:paraId="7118D078" w14:textId="77777777" w:rsidR="00DD4943" w:rsidRDefault="00DD4943" w:rsidP="003F70BB">
      <w:pPr>
        <w:pStyle w:val="NormalParagraph"/>
        <w:rPr>
          <w:rFonts w:eastAsia="MS Mincho"/>
          <w:lang w:eastAsia="ja-JP"/>
        </w:rPr>
      </w:pP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75087ADD" w14:textId="2D6CEF28"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14:paraId="32AD9D7A" w14:textId="1F23AE63"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14:paraId="36E5C85C" w14:textId="1A426FB4"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4174F" w16cid:durableId="1E2DB5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452FF" w14:textId="77777777" w:rsidR="00D1709A" w:rsidRDefault="00D1709A">
      <w:r>
        <w:separator/>
      </w:r>
    </w:p>
    <w:p w14:paraId="6CF0B7DB" w14:textId="77777777" w:rsidR="00D1709A" w:rsidRDefault="00D1709A"/>
    <w:p w14:paraId="69CA47BD" w14:textId="77777777" w:rsidR="00D1709A" w:rsidRDefault="00D1709A"/>
    <w:p w14:paraId="102F0F2E" w14:textId="77777777" w:rsidR="00D1709A" w:rsidRDefault="00D1709A"/>
    <w:p w14:paraId="7866124D" w14:textId="77777777" w:rsidR="00D1709A" w:rsidRDefault="00D1709A"/>
    <w:p w14:paraId="7ED915D2" w14:textId="77777777" w:rsidR="00D1709A" w:rsidRDefault="00D1709A"/>
    <w:p w14:paraId="6927113F" w14:textId="77777777" w:rsidR="00D1709A" w:rsidRDefault="00D1709A"/>
    <w:p w14:paraId="1ACD96C0" w14:textId="77777777" w:rsidR="00D1709A" w:rsidRDefault="00D1709A"/>
    <w:p w14:paraId="5C1CF6B3" w14:textId="77777777" w:rsidR="00D1709A" w:rsidRDefault="00D1709A"/>
  </w:endnote>
  <w:endnote w:type="continuationSeparator" w:id="0">
    <w:p w14:paraId="1D71962E" w14:textId="77777777" w:rsidR="00D1709A" w:rsidRDefault="00D1709A">
      <w:r>
        <w:continuationSeparator/>
      </w:r>
    </w:p>
    <w:p w14:paraId="299B2E51" w14:textId="77777777" w:rsidR="00D1709A" w:rsidRDefault="00D1709A"/>
    <w:p w14:paraId="414C9777" w14:textId="77777777" w:rsidR="00D1709A" w:rsidRDefault="00D1709A"/>
    <w:p w14:paraId="325B995B" w14:textId="77777777" w:rsidR="00D1709A" w:rsidRDefault="00D1709A"/>
    <w:p w14:paraId="7F170BD3" w14:textId="77777777" w:rsidR="00D1709A" w:rsidRDefault="00D1709A"/>
    <w:p w14:paraId="322DA0B4" w14:textId="77777777" w:rsidR="00D1709A" w:rsidRDefault="00D1709A"/>
    <w:p w14:paraId="1B7AE765" w14:textId="77777777" w:rsidR="00D1709A" w:rsidRDefault="00D1709A"/>
    <w:p w14:paraId="550BC48A" w14:textId="77777777" w:rsidR="00D1709A" w:rsidRDefault="00D1709A"/>
    <w:p w14:paraId="3F7FBA79" w14:textId="77777777" w:rsidR="00D1709A" w:rsidRDefault="00D17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AC3C0" w14:textId="77777777" w:rsidR="00D1709A" w:rsidRDefault="00D1709A">
      <w:r>
        <w:separator/>
      </w:r>
    </w:p>
    <w:p w14:paraId="73F450F9" w14:textId="77777777" w:rsidR="00D1709A" w:rsidRDefault="00D1709A"/>
    <w:p w14:paraId="7ED35172" w14:textId="77777777" w:rsidR="00D1709A" w:rsidRDefault="00D1709A"/>
    <w:p w14:paraId="0BE87F53" w14:textId="77777777" w:rsidR="00D1709A" w:rsidRDefault="00D1709A"/>
    <w:p w14:paraId="71693ED5" w14:textId="77777777" w:rsidR="00D1709A" w:rsidRDefault="00D1709A"/>
    <w:p w14:paraId="6D9C6D9C" w14:textId="77777777" w:rsidR="00D1709A" w:rsidRDefault="00D1709A"/>
    <w:p w14:paraId="2525D9CF" w14:textId="77777777" w:rsidR="00D1709A" w:rsidRDefault="00D1709A"/>
    <w:p w14:paraId="38218F79" w14:textId="77777777" w:rsidR="00D1709A" w:rsidRDefault="00D1709A"/>
    <w:p w14:paraId="7A89F46A" w14:textId="77777777" w:rsidR="00D1709A" w:rsidRDefault="00D1709A"/>
  </w:footnote>
  <w:footnote w:type="continuationSeparator" w:id="0">
    <w:p w14:paraId="5642ACEB" w14:textId="77777777" w:rsidR="00D1709A" w:rsidRDefault="00D1709A">
      <w:r>
        <w:continuationSeparator/>
      </w:r>
    </w:p>
    <w:p w14:paraId="56F0A4A9" w14:textId="77777777" w:rsidR="00D1709A" w:rsidRDefault="00D1709A"/>
    <w:p w14:paraId="68E9D9CF" w14:textId="77777777" w:rsidR="00D1709A" w:rsidRDefault="00D1709A"/>
    <w:p w14:paraId="6E55C20C" w14:textId="77777777" w:rsidR="00D1709A" w:rsidRDefault="00D1709A"/>
    <w:p w14:paraId="6B023D1E" w14:textId="77777777" w:rsidR="00D1709A" w:rsidRDefault="00D1709A"/>
    <w:p w14:paraId="4FEFA45B" w14:textId="77777777" w:rsidR="00D1709A" w:rsidRDefault="00D1709A"/>
    <w:p w14:paraId="378105A9" w14:textId="77777777" w:rsidR="00D1709A" w:rsidRDefault="00D1709A"/>
    <w:p w14:paraId="6BC2ECA0" w14:textId="77777777" w:rsidR="00D1709A" w:rsidRDefault="00D1709A"/>
    <w:p w14:paraId="2FFC93DD" w14:textId="77777777" w:rsidR="00D1709A" w:rsidRDefault="00D170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IE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F235C"/>
    <w:rsid w:val="00117256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346788-40DD-4229-899D-E8C32C66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David Hutton</cp:lastModifiedBy>
  <cp:revision>2</cp:revision>
  <cp:lastPrinted>2006-09-14T07:39:00Z</cp:lastPrinted>
  <dcterms:created xsi:type="dcterms:W3CDTF">2018-08-20T13:55:00Z</dcterms:created>
  <dcterms:modified xsi:type="dcterms:W3CDTF">2018-08-20T13:55:00Z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