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D70" w:rsidRDefault="00351D70" w:rsidP="00351D7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WG1 Meeting #110</w:t>
      </w:r>
      <w:r>
        <w:rPr>
          <w:b/>
          <w:i/>
          <w:noProof/>
          <w:sz w:val="28"/>
        </w:rPr>
        <w:tab/>
      </w:r>
      <w:r w:rsidR="00E82F79" w:rsidRPr="00E82F79">
        <w:rPr>
          <w:b/>
          <w:noProof/>
          <w:sz w:val="28"/>
        </w:rPr>
        <w:t>C1-182401</w:t>
      </w:r>
    </w:p>
    <w:p w:rsidR="00351D70" w:rsidRDefault="00351D70" w:rsidP="00351D7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351D70" w:rsidRDefault="00351D70" w:rsidP="00351D70">
      <w:pPr>
        <w:rPr>
          <w:rFonts w:ascii="Arial" w:hAnsi="Arial" w:cs="Arial"/>
          <w:b/>
          <w:bCs/>
        </w:rPr>
      </w:pPr>
    </w:p>
    <w:p w:rsidR="00351D70" w:rsidRDefault="00351D70" w:rsidP="00351D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:rsidR="00351D70" w:rsidRDefault="00351D70" w:rsidP="00351D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82F79" w:rsidRPr="00E82F79">
        <w:rPr>
          <w:rFonts w:ascii="Arial" w:hAnsi="Arial" w:cs="Arial"/>
          <w:b/>
          <w:bCs/>
        </w:rPr>
        <w:t>Discussi</w:t>
      </w:r>
      <w:r w:rsidR="00E82F79">
        <w:rPr>
          <w:rFonts w:ascii="Arial" w:hAnsi="Arial" w:cs="Arial"/>
          <w:b/>
          <w:bCs/>
        </w:rPr>
        <w:t>on on SA3 issues raised for SOR</w:t>
      </w:r>
      <w:r>
        <w:rPr>
          <w:rFonts w:ascii="Arial" w:hAnsi="Arial" w:cs="Arial"/>
          <w:b/>
          <w:bCs/>
        </w:rPr>
        <w:t>.</w:t>
      </w:r>
    </w:p>
    <w:p w:rsidR="00351D70" w:rsidRPr="00C524DD" w:rsidRDefault="00351D70" w:rsidP="00351D7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82F79" w:rsidRPr="00E82F79">
        <w:rPr>
          <w:rFonts w:ascii="Arial" w:hAnsi="Arial" w:cs="Arial"/>
          <w:b/>
          <w:bCs/>
        </w:rPr>
        <w:t>15.2.2.2</w:t>
      </w:r>
    </w:p>
    <w:p w:rsidR="00351D70" w:rsidRPr="00C524DD" w:rsidRDefault="00351D70" w:rsidP="00351D7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Discussion </w:t>
      </w:r>
    </w:p>
    <w:p w:rsidR="00351D70" w:rsidRDefault="00351D70" w:rsidP="003D08A2">
      <w:pPr>
        <w:pStyle w:val="Heading1"/>
      </w:pPr>
      <w:r w:rsidRPr="003D08A2">
        <w:t xml:space="preserve">1. </w:t>
      </w:r>
      <w:r w:rsidR="00141CD8" w:rsidRPr="003D08A2">
        <w:t>Background</w:t>
      </w:r>
      <w:r w:rsidRPr="003D08A2">
        <w:t>.</w:t>
      </w:r>
    </w:p>
    <w:p w:rsidR="00FE7BBF" w:rsidRPr="00FE7BBF" w:rsidRDefault="000B3DD9" w:rsidP="00FE7BBF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This paper analyses the issues described by SA3 in there LS </w:t>
      </w:r>
      <w:r w:rsidRPr="000B3DD9">
        <w:rPr>
          <w:sz w:val="20"/>
          <w:szCs w:val="20"/>
          <w:lang w:val="en-GB"/>
        </w:rPr>
        <w:t>S3-180998 to CT1 regarding agreed CT1 S</w:t>
      </w:r>
      <w:r>
        <w:rPr>
          <w:sz w:val="20"/>
          <w:szCs w:val="20"/>
          <w:lang w:val="en-GB"/>
        </w:rPr>
        <w:t xml:space="preserve">teering </w:t>
      </w:r>
      <w:r w:rsidRPr="000B3DD9">
        <w:rPr>
          <w:sz w:val="20"/>
          <w:szCs w:val="20"/>
          <w:lang w:val="en-GB"/>
        </w:rPr>
        <w:t>O</w:t>
      </w:r>
      <w:r>
        <w:rPr>
          <w:sz w:val="20"/>
          <w:szCs w:val="20"/>
          <w:lang w:val="en-GB"/>
        </w:rPr>
        <w:t xml:space="preserve">f </w:t>
      </w:r>
      <w:r w:rsidRPr="000B3DD9">
        <w:rPr>
          <w:sz w:val="20"/>
          <w:szCs w:val="20"/>
          <w:lang w:val="en-GB"/>
        </w:rPr>
        <w:t>R</w:t>
      </w:r>
      <w:r>
        <w:rPr>
          <w:sz w:val="20"/>
          <w:szCs w:val="20"/>
          <w:lang w:val="en-GB"/>
        </w:rPr>
        <w:t xml:space="preserve">oaming </w:t>
      </w:r>
      <w:r w:rsidRPr="000B3DD9">
        <w:rPr>
          <w:sz w:val="20"/>
          <w:szCs w:val="20"/>
          <w:lang w:val="en-GB"/>
        </w:rPr>
        <w:t>solution</w:t>
      </w:r>
      <w:r>
        <w:rPr>
          <w:sz w:val="20"/>
          <w:szCs w:val="20"/>
          <w:lang w:val="en-GB"/>
        </w:rPr>
        <w:t xml:space="preserve"> and proposes a way forward</w:t>
      </w:r>
      <w:r w:rsidRPr="000B3DD9">
        <w:rPr>
          <w:sz w:val="20"/>
          <w:szCs w:val="20"/>
          <w:lang w:val="en-GB"/>
        </w:rPr>
        <w:t>.</w:t>
      </w:r>
    </w:p>
    <w:p w:rsidR="00351D70" w:rsidRDefault="00351D70" w:rsidP="003D08A2">
      <w:pPr>
        <w:pStyle w:val="Heading1"/>
      </w:pPr>
      <w:r w:rsidRPr="003D08A2">
        <w:t>2. Discussion</w:t>
      </w:r>
    </w:p>
    <w:p w:rsidR="000B3DD9" w:rsidRDefault="000B3DD9" w:rsidP="000B3DD9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Text directly from SA3 </w:t>
      </w:r>
      <w:r w:rsidR="00154529">
        <w:rPr>
          <w:sz w:val="20"/>
          <w:szCs w:val="20"/>
          <w:lang w:val="en-GB"/>
        </w:rPr>
        <w:t>LS (</w:t>
      </w:r>
      <w:r w:rsidRPr="000B3DD9">
        <w:rPr>
          <w:sz w:val="20"/>
          <w:szCs w:val="20"/>
          <w:lang w:val="en-GB"/>
        </w:rPr>
        <w:t>S3-180998</w:t>
      </w:r>
      <w:r>
        <w:rPr>
          <w:sz w:val="20"/>
          <w:szCs w:val="20"/>
          <w:lang w:val="en-GB"/>
        </w:rPr>
        <w:t xml:space="preserve">): </w:t>
      </w:r>
    </w:p>
    <w:p w:rsidR="000B3DD9" w:rsidRPr="000B3DD9" w:rsidRDefault="000B3DD9" w:rsidP="000B3DD9">
      <w:pPr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 xml:space="preserve">SA3 observes the procedure described in the above mentioned CR </w:t>
      </w:r>
      <w:r w:rsidRPr="00AD355D">
        <w:rPr>
          <w:b/>
          <w:sz w:val="20"/>
          <w:szCs w:val="20"/>
          <w:highlight w:val="yellow"/>
          <w:lang w:val="en-GB"/>
        </w:rPr>
        <w:t>has several issues</w:t>
      </w:r>
      <w:r w:rsidRPr="00AD355D">
        <w:rPr>
          <w:sz w:val="20"/>
          <w:szCs w:val="20"/>
          <w:highlight w:val="yellow"/>
          <w:lang w:val="en-GB"/>
        </w:rPr>
        <w:t>:</w:t>
      </w:r>
    </w:p>
    <w:p w:rsidR="000B3DD9" w:rsidRPr="000B3DD9" w:rsidRDefault="000B3DD9" w:rsidP="000B3DD9">
      <w:pPr>
        <w:numPr>
          <w:ilvl w:val="0"/>
          <w:numId w:val="3"/>
        </w:numPr>
        <w:spacing w:after="0" w:line="240" w:lineRule="auto"/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>Authentication procedure shall not be used to convey the priority list to the roaming UE.</w:t>
      </w:r>
    </w:p>
    <w:p w:rsidR="000B3DD9" w:rsidRPr="000B3DD9" w:rsidRDefault="000B3DD9" w:rsidP="000B3DD9">
      <w:pPr>
        <w:numPr>
          <w:ilvl w:val="0"/>
          <w:numId w:val="3"/>
        </w:numPr>
        <w:spacing w:after="0" w:line="240" w:lineRule="auto"/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 xml:space="preserve">UE is not fully authenticated by the network. Therefore: </w:t>
      </w:r>
    </w:p>
    <w:p w:rsidR="000B3DD9" w:rsidRPr="000B3DD9" w:rsidRDefault="000B3DD9" w:rsidP="000B3DD9">
      <w:pPr>
        <w:numPr>
          <w:ilvl w:val="1"/>
          <w:numId w:val="3"/>
        </w:numPr>
        <w:spacing w:after="0" w:line="240" w:lineRule="auto"/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>it's not possible to distinguish the cases where:1) UE decides to move away from the currently selected VPLMN due to the priority list provided by the HPLMN, and 2) UE failing the authentication.</w:t>
      </w:r>
    </w:p>
    <w:p w:rsidR="000B3DD9" w:rsidRPr="000B3DD9" w:rsidRDefault="000B3DD9" w:rsidP="000B3DD9">
      <w:pPr>
        <w:numPr>
          <w:ilvl w:val="1"/>
          <w:numId w:val="3"/>
        </w:numPr>
        <w:spacing w:after="0" w:line="240" w:lineRule="auto"/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>it's not possible to identify the UE for billing purpose.</w:t>
      </w:r>
    </w:p>
    <w:p w:rsidR="000B3DD9" w:rsidRPr="000B3DD9" w:rsidRDefault="000B3DD9" w:rsidP="000B3DD9">
      <w:pPr>
        <w:numPr>
          <w:ilvl w:val="0"/>
          <w:numId w:val="3"/>
        </w:numPr>
        <w:spacing w:after="0" w:line="240" w:lineRule="auto"/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>The roaming UE may be locked out of service if the UE does not find other higher priority PLMN.</w:t>
      </w:r>
    </w:p>
    <w:p w:rsidR="000B3DD9" w:rsidRDefault="000B3DD9" w:rsidP="000B3DD9">
      <w:pPr>
        <w:numPr>
          <w:ilvl w:val="0"/>
          <w:numId w:val="3"/>
        </w:numPr>
        <w:spacing w:after="0" w:line="240" w:lineRule="auto"/>
        <w:rPr>
          <w:sz w:val="20"/>
          <w:szCs w:val="20"/>
          <w:lang w:val="en-GB"/>
        </w:rPr>
      </w:pPr>
      <w:r w:rsidRPr="000B3DD9">
        <w:rPr>
          <w:sz w:val="20"/>
          <w:szCs w:val="20"/>
          <w:lang w:val="en-GB"/>
        </w:rPr>
        <w:t>Providing priority list to the UE prior to the completion of Authentication procedure is likely not acceptable from LI perspective.</w:t>
      </w: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Pr="00EB5360" w:rsidRDefault="000B3DD9" w:rsidP="000B3DD9">
      <w:pPr>
        <w:spacing w:after="0" w:line="240" w:lineRule="auto"/>
        <w:rPr>
          <w:sz w:val="20"/>
          <w:szCs w:val="20"/>
          <w:u w:val="single"/>
          <w:lang w:val="en-GB"/>
        </w:rPr>
      </w:pPr>
      <w:r w:rsidRPr="00EB5360">
        <w:rPr>
          <w:sz w:val="20"/>
          <w:szCs w:val="20"/>
          <w:u w:val="single"/>
          <w:lang w:val="en-GB"/>
        </w:rPr>
        <w:t>Let us analyse one issue at a time:</w:t>
      </w: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Pr="000E7CE0" w:rsidRDefault="000B3DD9" w:rsidP="000B3DD9">
      <w:pPr>
        <w:numPr>
          <w:ilvl w:val="0"/>
          <w:numId w:val="5"/>
        </w:numPr>
        <w:spacing w:after="0" w:line="240" w:lineRule="auto"/>
        <w:rPr>
          <w:b/>
          <w:sz w:val="20"/>
          <w:szCs w:val="20"/>
          <w:lang w:val="en-GB"/>
        </w:rPr>
      </w:pPr>
      <w:r w:rsidRPr="000E7CE0">
        <w:rPr>
          <w:b/>
          <w:sz w:val="20"/>
          <w:szCs w:val="20"/>
          <w:lang w:val="en-GB"/>
        </w:rPr>
        <w:t>Authentication procedure shall not be used to convey the priority list to the roaming UE.</w:t>
      </w:r>
    </w:p>
    <w:p w:rsidR="000B3DD9" w:rsidRDefault="000B3DD9" w:rsidP="000B3DD9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0B3DD9" w:rsidRDefault="000B3DD9" w:rsidP="000B3DD9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Why? </w:t>
      </w:r>
      <w:r w:rsidR="00BF76DE">
        <w:rPr>
          <w:sz w:val="20"/>
          <w:szCs w:val="20"/>
          <w:lang w:val="en-GB"/>
        </w:rPr>
        <w:t>The</w:t>
      </w:r>
      <w:r>
        <w:rPr>
          <w:sz w:val="20"/>
          <w:szCs w:val="20"/>
          <w:lang w:val="en-GB"/>
        </w:rPr>
        <w:t xml:space="preserve"> key part, the reason why it should not be used is missing </w:t>
      </w:r>
      <w:r w:rsidR="00AD355D">
        <w:rPr>
          <w:sz w:val="20"/>
          <w:szCs w:val="20"/>
          <w:lang w:val="en-GB"/>
        </w:rPr>
        <w:t>here</w:t>
      </w:r>
      <w:r>
        <w:rPr>
          <w:sz w:val="20"/>
          <w:szCs w:val="20"/>
          <w:lang w:val="en-GB"/>
        </w:rPr>
        <w:t xml:space="preserve">, hence CT1 has no information in first issue </w:t>
      </w:r>
      <w:r w:rsidR="00AD355D">
        <w:rPr>
          <w:sz w:val="20"/>
          <w:szCs w:val="20"/>
          <w:lang w:val="en-GB"/>
        </w:rPr>
        <w:t>to consider</w:t>
      </w:r>
      <w:r>
        <w:rPr>
          <w:sz w:val="20"/>
          <w:szCs w:val="20"/>
          <w:lang w:val="en-GB"/>
        </w:rPr>
        <w:t>.</w:t>
      </w:r>
    </w:p>
    <w:p w:rsidR="000B3DD9" w:rsidRPr="000B3DD9" w:rsidRDefault="000B3DD9" w:rsidP="000B3DD9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0B3DD9" w:rsidRPr="000E7CE0" w:rsidRDefault="000B3DD9" w:rsidP="000B3DD9">
      <w:pPr>
        <w:numPr>
          <w:ilvl w:val="0"/>
          <w:numId w:val="5"/>
        </w:numPr>
        <w:spacing w:after="0" w:line="240" w:lineRule="auto"/>
        <w:rPr>
          <w:b/>
          <w:sz w:val="20"/>
          <w:szCs w:val="20"/>
          <w:lang w:val="en-GB"/>
        </w:rPr>
      </w:pPr>
      <w:r w:rsidRPr="000E7CE0">
        <w:rPr>
          <w:b/>
          <w:sz w:val="20"/>
          <w:szCs w:val="20"/>
          <w:lang w:val="en-GB"/>
        </w:rPr>
        <w:t xml:space="preserve">UE is not fully authenticated by the network. Therefore: </w:t>
      </w:r>
    </w:p>
    <w:p w:rsidR="000B3DD9" w:rsidRDefault="000B3DD9" w:rsidP="000B3DD9">
      <w:pPr>
        <w:numPr>
          <w:ilvl w:val="1"/>
          <w:numId w:val="5"/>
        </w:numPr>
        <w:spacing w:after="0" w:line="240" w:lineRule="auto"/>
        <w:rPr>
          <w:b/>
          <w:sz w:val="20"/>
          <w:szCs w:val="20"/>
          <w:lang w:val="en-GB"/>
        </w:rPr>
      </w:pPr>
      <w:r w:rsidRPr="000E7CE0">
        <w:rPr>
          <w:b/>
          <w:sz w:val="20"/>
          <w:szCs w:val="20"/>
          <w:lang w:val="en-GB"/>
        </w:rPr>
        <w:t>it's not possible to distinguish the cases where:1) UE decides to move away from the currently selected VPLMN due to the priority list provided by the HPLMN, and 2) UE failing the authentication.</w:t>
      </w:r>
    </w:p>
    <w:p w:rsidR="0021697E" w:rsidRDefault="0021697E" w:rsidP="0021697E">
      <w:pPr>
        <w:pStyle w:val="ListParagraph"/>
        <w:spacing w:after="0" w:line="240" w:lineRule="auto"/>
        <w:ind w:left="1440"/>
        <w:rPr>
          <w:sz w:val="20"/>
          <w:szCs w:val="20"/>
          <w:lang w:val="en-GB"/>
        </w:rPr>
      </w:pPr>
    </w:p>
    <w:p w:rsidR="0021697E" w:rsidRPr="0021697E" w:rsidRDefault="0021697E" w:rsidP="0021697E">
      <w:pPr>
        <w:pStyle w:val="ListParagraph"/>
        <w:spacing w:after="0" w:line="240" w:lineRule="auto"/>
        <w:ind w:left="1440"/>
        <w:rPr>
          <w:sz w:val="20"/>
          <w:szCs w:val="20"/>
          <w:lang w:val="en-GB"/>
        </w:rPr>
      </w:pPr>
      <w:r w:rsidRPr="0021697E">
        <w:rPr>
          <w:sz w:val="20"/>
          <w:szCs w:val="20"/>
          <w:lang w:val="en-GB"/>
        </w:rPr>
        <w:t>It was concluded in CT1 that V</w:t>
      </w:r>
      <w:r w:rsidR="00EA3C79">
        <w:rPr>
          <w:sz w:val="20"/>
          <w:szCs w:val="20"/>
          <w:lang w:val="en-GB"/>
        </w:rPr>
        <w:t>PLMN</w:t>
      </w:r>
      <w:r w:rsidRPr="0021697E">
        <w:rPr>
          <w:sz w:val="20"/>
          <w:szCs w:val="20"/>
          <w:lang w:val="en-GB"/>
        </w:rPr>
        <w:t xml:space="preserve">-AMF shall not know whether UE is moving out because of SOR information </w:t>
      </w:r>
      <w:r>
        <w:rPr>
          <w:sz w:val="20"/>
          <w:szCs w:val="20"/>
          <w:lang w:val="en-GB"/>
        </w:rPr>
        <w:t xml:space="preserve">it received </w:t>
      </w:r>
      <w:r w:rsidRPr="0021697E">
        <w:rPr>
          <w:sz w:val="20"/>
          <w:szCs w:val="20"/>
          <w:lang w:val="en-GB"/>
        </w:rPr>
        <w:t xml:space="preserve">or is it not a valid UE to be served </w:t>
      </w:r>
      <w:r>
        <w:rPr>
          <w:sz w:val="20"/>
          <w:szCs w:val="20"/>
          <w:lang w:val="en-GB"/>
        </w:rPr>
        <w:t xml:space="preserve">by </w:t>
      </w:r>
      <w:r w:rsidRPr="0021697E">
        <w:rPr>
          <w:sz w:val="20"/>
          <w:szCs w:val="20"/>
          <w:lang w:val="en-GB"/>
        </w:rPr>
        <w:t>HPLMN</w:t>
      </w:r>
      <w:r>
        <w:rPr>
          <w:sz w:val="20"/>
          <w:szCs w:val="20"/>
          <w:lang w:val="en-GB"/>
        </w:rPr>
        <w:t>(Authentication Failure case)</w:t>
      </w:r>
      <w:r w:rsidR="00A508DB">
        <w:rPr>
          <w:sz w:val="20"/>
          <w:szCs w:val="20"/>
          <w:lang w:val="en-GB"/>
        </w:rPr>
        <w:t>, due to business reasons</w:t>
      </w:r>
      <w:r w:rsidRPr="0021697E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What is the need for V-AMF to clearly identify that UE has failed Authentication </w:t>
      </w:r>
      <w:r w:rsidR="00E177F7">
        <w:rPr>
          <w:sz w:val="20"/>
          <w:szCs w:val="20"/>
          <w:lang w:val="en-GB"/>
        </w:rPr>
        <w:t>procedure (</w:t>
      </w:r>
      <w:r w:rsidR="00A508DB">
        <w:rPr>
          <w:sz w:val="20"/>
          <w:szCs w:val="20"/>
          <w:lang w:val="en-GB"/>
        </w:rPr>
        <w:t>not a valid UE to be served)</w:t>
      </w:r>
      <w:r>
        <w:rPr>
          <w:sz w:val="20"/>
          <w:szCs w:val="20"/>
          <w:lang w:val="en-GB"/>
        </w:rPr>
        <w:t xml:space="preserve"> or moving out because of SOR information i</w:t>
      </w:r>
      <w:r w:rsidR="00A508DB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received</w:t>
      </w:r>
      <w:r w:rsidR="00A508DB">
        <w:rPr>
          <w:sz w:val="20"/>
          <w:szCs w:val="20"/>
          <w:lang w:val="en-GB"/>
        </w:rPr>
        <w:t xml:space="preserve"> is not clear from</w:t>
      </w:r>
      <w:r>
        <w:rPr>
          <w:sz w:val="20"/>
          <w:szCs w:val="20"/>
          <w:lang w:val="en-GB"/>
        </w:rPr>
        <w:t xml:space="preserve"> above point. </w:t>
      </w:r>
    </w:p>
    <w:p w:rsidR="0021697E" w:rsidRPr="000E7CE0" w:rsidRDefault="0021697E" w:rsidP="0021697E">
      <w:pPr>
        <w:spacing w:after="0" w:line="240" w:lineRule="auto"/>
        <w:ind w:left="1080"/>
        <w:rPr>
          <w:b/>
          <w:sz w:val="20"/>
          <w:szCs w:val="20"/>
          <w:lang w:val="en-GB"/>
        </w:rPr>
      </w:pPr>
    </w:p>
    <w:p w:rsidR="000B3DD9" w:rsidRPr="000E7CE0" w:rsidRDefault="000B3DD9" w:rsidP="000B3DD9">
      <w:pPr>
        <w:numPr>
          <w:ilvl w:val="1"/>
          <w:numId w:val="5"/>
        </w:numPr>
        <w:spacing w:after="0" w:line="240" w:lineRule="auto"/>
        <w:rPr>
          <w:b/>
          <w:sz w:val="20"/>
          <w:szCs w:val="20"/>
          <w:lang w:val="en-GB"/>
        </w:rPr>
      </w:pPr>
      <w:r w:rsidRPr="000E7CE0">
        <w:rPr>
          <w:b/>
          <w:sz w:val="20"/>
          <w:szCs w:val="20"/>
          <w:lang w:val="en-GB"/>
        </w:rPr>
        <w:lastRenderedPageBreak/>
        <w:t>it's not possible to identify the UE for billing purpose.</w:t>
      </w:r>
    </w:p>
    <w:p w:rsidR="00BF76DE" w:rsidRDefault="00BF76DE" w:rsidP="00BF76DE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BF76DE" w:rsidRDefault="00BF76DE" w:rsidP="00BF76DE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above point</w:t>
      </w:r>
      <w:r w:rsidR="00F33C72">
        <w:rPr>
          <w:sz w:val="20"/>
          <w:szCs w:val="20"/>
          <w:lang w:val="en-GB"/>
        </w:rPr>
        <w:t xml:space="preserve">s </w:t>
      </w:r>
      <w:r w:rsidR="0021697E">
        <w:rPr>
          <w:sz w:val="20"/>
          <w:szCs w:val="20"/>
          <w:lang w:val="en-GB"/>
        </w:rPr>
        <w:t xml:space="preserve">“a” and “b” </w:t>
      </w:r>
      <w:r w:rsidR="00F33C72">
        <w:rPr>
          <w:sz w:val="20"/>
          <w:szCs w:val="20"/>
          <w:lang w:val="en-GB"/>
        </w:rPr>
        <w:t>in LS are on</w:t>
      </w:r>
      <w:r>
        <w:rPr>
          <w:sz w:val="20"/>
          <w:szCs w:val="20"/>
          <w:lang w:val="en-GB"/>
        </w:rPr>
        <w:t xml:space="preserve"> </w:t>
      </w:r>
      <w:r w:rsidRPr="00FF1421">
        <w:rPr>
          <w:sz w:val="20"/>
          <w:szCs w:val="20"/>
          <w:u w:val="single"/>
          <w:lang w:val="en-GB"/>
        </w:rPr>
        <w:t xml:space="preserve">UE action after receiving SOR </w:t>
      </w:r>
      <w:r w:rsidR="00F33C72" w:rsidRPr="00FF1421">
        <w:rPr>
          <w:sz w:val="20"/>
          <w:szCs w:val="20"/>
          <w:u w:val="single"/>
          <w:lang w:val="en-GB"/>
        </w:rPr>
        <w:t>list</w:t>
      </w:r>
      <w:r>
        <w:rPr>
          <w:sz w:val="20"/>
          <w:szCs w:val="20"/>
          <w:lang w:val="en-GB"/>
        </w:rPr>
        <w:t xml:space="preserve">. Hence the point </w:t>
      </w:r>
      <w:r w:rsidR="00E71FF2">
        <w:rPr>
          <w:sz w:val="20"/>
          <w:szCs w:val="20"/>
          <w:lang w:val="en-GB"/>
        </w:rPr>
        <w:t>does not describe</w:t>
      </w:r>
      <w:r>
        <w:rPr>
          <w:sz w:val="20"/>
          <w:szCs w:val="20"/>
          <w:lang w:val="en-GB"/>
        </w:rPr>
        <w:t xml:space="preserve"> </w:t>
      </w:r>
      <w:r w:rsidR="00E71FF2">
        <w:rPr>
          <w:sz w:val="20"/>
          <w:szCs w:val="20"/>
          <w:lang w:val="en-GB"/>
        </w:rPr>
        <w:t>why</w:t>
      </w:r>
      <w:r>
        <w:rPr>
          <w:sz w:val="20"/>
          <w:szCs w:val="20"/>
          <w:lang w:val="en-GB"/>
        </w:rPr>
        <w:t xml:space="preserve"> SA3 </w:t>
      </w:r>
      <w:r w:rsidR="00E71FF2">
        <w:rPr>
          <w:sz w:val="20"/>
          <w:szCs w:val="20"/>
          <w:lang w:val="en-GB"/>
        </w:rPr>
        <w:t>thinks</w:t>
      </w:r>
      <w:r>
        <w:rPr>
          <w:sz w:val="20"/>
          <w:szCs w:val="20"/>
          <w:lang w:val="en-GB"/>
        </w:rPr>
        <w:t xml:space="preserve"> SOR list shall not go piggy backed in Authentication message</w:t>
      </w:r>
      <w:r w:rsidR="004D31AE">
        <w:rPr>
          <w:sz w:val="20"/>
          <w:szCs w:val="20"/>
          <w:lang w:val="en-GB"/>
        </w:rPr>
        <w:t xml:space="preserve">, </w:t>
      </w:r>
      <w:r w:rsidR="00724F16">
        <w:rPr>
          <w:sz w:val="20"/>
          <w:szCs w:val="20"/>
          <w:lang w:val="en-GB"/>
        </w:rPr>
        <w:t xml:space="preserve">there seems to be some concern </w:t>
      </w:r>
      <w:r w:rsidR="00F33C72">
        <w:rPr>
          <w:sz w:val="20"/>
          <w:szCs w:val="20"/>
          <w:lang w:val="en-GB"/>
        </w:rPr>
        <w:t xml:space="preserve">in </w:t>
      </w:r>
      <w:r w:rsidR="002636F3">
        <w:rPr>
          <w:sz w:val="20"/>
          <w:szCs w:val="20"/>
          <w:lang w:val="en-GB"/>
        </w:rPr>
        <w:t>UE action after receiving the list</w:t>
      </w:r>
      <w:r w:rsidR="00F719C8">
        <w:rPr>
          <w:sz w:val="20"/>
          <w:szCs w:val="20"/>
          <w:lang w:val="en-GB"/>
        </w:rPr>
        <w:t xml:space="preserve"> and not on Aka based procedure</w:t>
      </w:r>
      <w:r>
        <w:rPr>
          <w:sz w:val="20"/>
          <w:szCs w:val="20"/>
          <w:lang w:val="en-GB"/>
        </w:rPr>
        <w:t>.</w:t>
      </w:r>
    </w:p>
    <w:p w:rsidR="00BF76DE" w:rsidRDefault="00BF76DE" w:rsidP="00BF76DE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0B3DD9" w:rsidRDefault="00BF76DE" w:rsidP="00BF76DE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other words</w:t>
      </w:r>
      <w:r w:rsidR="00B556E2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if CT1 decides to change the UE action here, i.e. UE send Authentication response </w:t>
      </w:r>
      <w:r w:rsidR="00E560C1">
        <w:rPr>
          <w:sz w:val="20"/>
          <w:szCs w:val="20"/>
          <w:lang w:val="en-GB"/>
        </w:rPr>
        <w:t xml:space="preserve">and not Authentication Failure </w:t>
      </w:r>
      <w:r>
        <w:rPr>
          <w:sz w:val="20"/>
          <w:szCs w:val="20"/>
          <w:lang w:val="en-GB"/>
        </w:rPr>
        <w:t xml:space="preserve">after receiving the list, then there doesn’t seems to be any </w:t>
      </w:r>
      <w:r w:rsidR="00FF1421">
        <w:rPr>
          <w:sz w:val="20"/>
          <w:szCs w:val="20"/>
          <w:lang w:val="en-GB"/>
        </w:rPr>
        <w:t>concern</w:t>
      </w:r>
      <w:r>
        <w:rPr>
          <w:sz w:val="20"/>
          <w:szCs w:val="20"/>
          <w:lang w:val="en-GB"/>
        </w:rPr>
        <w:t xml:space="preserve">. i.e. after receiving the list UE can send the Authentication response message and thus authentication procedure is completed and if UE determines that there is a higher priority PLMN then UE can move to that higher priority PLMN silently. </w:t>
      </w:r>
    </w:p>
    <w:p w:rsidR="00AE6981" w:rsidRDefault="00AE6981" w:rsidP="00AE6981">
      <w:pPr>
        <w:spacing w:after="0" w:line="240" w:lineRule="auto"/>
        <w:rPr>
          <w:sz w:val="20"/>
          <w:szCs w:val="20"/>
          <w:lang w:val="en-GB"/>
        </w:rPr>
      </w:pPr>
    </w:p>
    <w:p w:rsidR="00AE6981" w:rsidRPr="000B3DD9" w:rsidRDefault="00AE6981" w:rsidP="000B3DD9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0B3DD9" w:rsidRPr="000E7CE0" w:rsidRDefault="000B3DD9" w:rsidP="000B3DD9">
      <w:pPr>
        <w:numPr>
          <w:ilvl w:val="0"/>
          <w:numId w:val="5"/>
        </w:numPr>
        <w:spacing w:after="0" w:line="240" w:lineRule="auto"/>
        <w:rPr>
          <w:b/>
          <w:sz w:val="20"/>
          <w:szCs w:val="20"/>
          <w:lang w:val="en-GB"/>
        </w:rPr>
      </w:pPr>
      <w:r w:rsidRPr="000E7CE0">
        <w:rPr>
          <w:b/>
          <w:sz w:val="20"/>
          <w:szCs w:val="20"/>
          <w:lang w:val="en-GB"/>
        </w:rPr>
        <w:t>The roaming UE may be locked out of service if the UE does not find other higher priority PLMN.</w:t>
      </w:r>
    </w:p>
    <w:p w:rsidR="00FF1421" w:rsidRDefault="00FF1421" w:rsidP="00FF1421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FF1421" w:rsidRDefault="00FF1421" w:rsidP="00FF1421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There seems to be some confusion here. UE can get locked to NO SERVICE only if the UE doesn’t receive acceptable signal strength from any of the gNode B’s</w:t>
      </w:r>
      <w:r w:rsidR="001C2746">
        <w:rPr>
          <w:sz w:val="20"/>
          <w:szCs w:val="20"/>
          <w:lang w:val="en-GB"/>
        </w:rPr>
        <w:t>(irrespective of PLMN)</w:t>
      </w:r>
      <w:r>
        <w:rPr>
          <w:sz w:val="20"/>
          <w:szCs w:val="20"/>
          <w:lang w:val="en-GB"/>
        </w:rPr>
        <w:t xml:space="preserve"> in the area. In all other cases UE can never be in NO SERVICE state. </w:t>
      </w:r>
    </w:p>
    <w:p w:rsidR="00FF1421" w:rsidRDefault="00FF1421" w:rsidP="00FF1421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FF1421" w:rsidRDefault="00FF1421" w:rsidP="00FA1A61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 understand the proposal accepted in CT1 we will have to start with fundaments of PLMN selection procedure. Let</w:t>
      </w:r>
      <w:r w:rsidR="00FA1A61">
        <w:rPr>
          <w:sz w:val="20"/>
          <w:szCs w:val="20"/>
          <w:lang w:val="en-GB"/>
        </w:rPr>
        <w:t>’</w:t>
      </w:r>
      <w:r>
        <w:rPr>
          <w:sz w:val="20"/>
          <w:szCs w:val="20"/>
          <w:lang w:val="en-GB"/>
        </w:rPr>
        <w:t xml:space="preserve">s take a simple example of UE going to VPLMN </w:t>
      </w:r>
      <w:r w:rsidR="00FA1A61">
        <w:rPr>
          <w:sz w:val="20"/>
          <w:szCs w:val="20"/>
          <w:lang w:val="en-GB"/>
        </w:rPr>
        <w:t>area (</w:t>
      </w:r>
      <w:r>
        <w:rPr>
          <w:sz w:val="20"/>
          <w:szCs w:val="20"/>
          <w:lang w:val="en-GB"/>
        </w:rPr>
        <w:t xml:space="preserve">example UE lands into foreign </w:t>
      </w:r>
      <w:r w:rsidR="00FA1A61">
        <w:rPr>
          <w:sz w:val="20"/>
          <w:szCs w:val="20"/>
          <w:lang w:val="en-GB"/>
        </w:rPr>
        <w:t>country for the first time).</w:t>
      </w:r>
      <w:r>
        <w:rPr>
          <w:sz w:val="20"/>
          <w:szCs w:val="20"/>
          <w:lang w:val="en-GB"/>
        </w:rPr>
        <w:t xml:space="preserve"> </w:t>
      </w:r>
    </w:p>
    <w:p w:rsidR="00FA1A61" w:rsidRPr="00FA1A61" w:rsidRDefault="00FA1A61" w:rsidP="00FF1421">
      <w:pPr>
        <w:spacing w:after="0" w:line="240" w:lineRule="auto"/>
        <w:ind w:left="720"/>
        <w:rPr>
          <w:sz w:val="20"/>
          <w:szCs w:val="20"/>
          <w:u w:val="single"/>
          <w:lang w:val="en-GB"/>
        </w:rPr>
      </w:pPr>
      <w:r w:rsidRPr="00FA1A61">
        <w:rPr>
          <w:sz w:val="20"/>
          <w:szCs w:val="20"/>
          <w:u w:val="single"/>
          <w:lang w:val="en-GB"/>
        </w:rPr>
        <w:t>Fundamental PLMN selection procedure:</w:t>
      </w:r>
    </w:p>
    <w:p w:rsidR="00FA1A6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is switched on, no RPLMN and HPLMN available. UE will search for all the available PLMN’s in the area.</w:t>
      </w:r>
    </w:p>
    <w:p w:rsidR="00FA1A61" w:rsidRPr="00FA1A61" w:rsidRDefault="00FF142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 xml:space="preserve">UE </w:t>
      </w:r>
      <w:r w:rsidR="00FA1A61" w:rsidRPr="00FA1A61">
        <w:rPr>
          <w:sz w:val="18"/>
          <w:szCs w:val="18"/>
          <w:lang w:val="en-GB"/>
        </w:rPr>
        <w:t>gets to know that P1, P2, P3, P4, P5, P6, P7, P8 are available in the area of acceptable signal strength.</w:t>
      </w:r>
    </w:p>
    <w:p w:rsidR="00FF142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tries to acquire service on P1, it fails(for example registration reject or HPLMN’s not preferred PLMN)</w:t>
      </w:r>
    </w:p>
    <w:p w:rsidR="00FA1A6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tries to acquire service on P2 it fails,(same reason as above)</w:t>
      </w:r>
    </w:p>
    <w:p w:rsidR="00FA1A6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tries to acquire service on P3 it fails, (same reason as above)</w:t>
      </w:r>
    </w:p>
    <w:p w:rsidR="00FA1A6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tries to acquire service on P4 it fails, (same reason as above)</w:t>
      </w:r>
    </w:p>
    <w:p w:rsidR="00FA1A6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 xml:space="preserve">UE tries to acquire service on P5 it’s successful as its acceptable </w:t>
      </w:r>
      <w:r w:rsidR="006F7307">
        <w:rPr>
          <w:sz w:val="18"/>
          <w:szCs w:val="18"/>
          <w:lang w:val="en-GB"/>
        </w:rPr>
        <w:t>V</w:t>
      </w:r>
      <w:r w:rsidRPr="00FA1A61">
        <w:rPr>
          <w:sz w:val="18"/>
          <w:szCs w:val="18"/>
          <w:lang w:val="en-GB"/>
        </w:rPr>
        <w:t xml:space="preserve">PLMN for HPLMN. </w:t>
      </w:r>
    </w:p>
    <w:p w:rsidR="00FA1A61" w:rsidRPr="00FA1A61" w:rsidRDefault="00FA1A61" w:rsidP="00FA1A61">
      <w:pPr>
        <w:pStyle w:val="ListParagraph"/>
        <w:numPr>
          <w:ilvl w:val="0"/>
          <w:numId w:val="6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receives services from P5, does not try for service over P6, P7 and P8</w:t>
      </w:r>
    </w:p>
    <w:p w:rsidR="00FA1A61" w:rsidRDefault="00FA1A61" w:rsidP="00FA1A61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FA1A61" w:rsidRDefault="00FA1A61" w:rsidP="00FA1A61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CT1 agreed proposal is:</w:t>
      </w:r>
    </w:p>
    <w:p w:rsidR="00FA1A61" w:rsidRPr="00FA1A61" w:rsidRDefault="00FA1A61" w:rsidP="00FA1A61">
      <w:pPr>
        <w:pStyle w:val="ListParagraph"/>
        <w:numPr>
          <w:ilvl w:val="0"/>
          <w:numId w:val="7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is switched on, no RPLMN and HPLMN available. UE will search for all the available PLMN’s in the area.</w:t>
      </w:r>
    </w:p>
    <w:p w:rsidR="00FA1A61" w:rsidRPr="00FA1A61" w:rsidRDefault="00FA1A61" w:rsidP="00FA1A61">
      <w:pPr>
        <w:pStyle w:val="ListParagraph"/>
        <w:numPr>
          <w:ilvl w:val="0"/>
          <w:numId w:val="7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>UE gets to know that P1, P2, P3, P4, P5, P6, P7, P8 are available in the area of acceptable signal strength.</w:t>
      </w:r>
    </w:p>
    <w:p w:rsidR="00FA1A61" w:rsidRPr="00FA1A61" w:rsidRDefault="00FA1A61" w:rsidP="00FA1A61">
      <w:pPr>
        <w:pStyle w:val="ListParagraph"/>
        <w:numPr>
          <w:ilvl w:val="0"/>
          <w:numId w:val="7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 xml:space="preserve">UE tries to acquire service on P1, </w:t>
      </w:r>
      <w:r>
        <w:rPr>
          <w:sz w:val="18"/>
          <w:szCs w:val="18"/>
          <w:lang w:val="en-GB"/>
        </w:rPr>
        <w:t xml:space="preserve">HPLMN </w:t>
      </w:r>
      <w:r w:rsidR="00E17595">
        <w:rPr>
          <w:sz w:val="18"/>
          <w:szCs w:val="18"/>
          <w:lang w:val="en-GB"/>
        </w:rPr>
        <w:t>understands UE is trying to acquire services from non-preferred VPLMN</w:t>
      </w:r>
      <w:r w:rsidR="00906FA9">
        <w:rPr>
          <w:sz w:val="18"/>
          <w:szCs w:val="18"/>
          <w:lang w:val="en-GB"/>
        </w:rPr>
        <w:t>, P1</w:t>
      </w:r>
      <w:r w:rsidR="00E17595">
        <w:rPr>
          <w:sz w:val="18"/>
          <w:szCs w:val="18"/>
          <w:lang w:val="en-GB"/>
        </w:rPr>
        <w:t xml:space="preserve">, HPLMN </w:t>
      </w:r>
      <w:r>
        <w:rPr>
          <w:sz w:val="18"/>
          <w:szCs w:val="18"/>
          <w:lang w:val="en-GB"/>
        </w:rPr>
        <w:t xml:space="preserve">provides SOR information to UE that P5 is its preferred PLMN. </w:t>
      </w:r>
    </w:p>
    <w:p w:rsidR="00FA1A61" w:rsidRPr="00FA1A61" w:rsidRDefault="00FA1A61" w:rsidP="00FA1A61">
      <w:pPr>
        <w:pStyle w:val="ListParagraph"/>
        <w:numPr>
          <w:ilvl w:val="0"/>
          <w:numId w:val="7"/>
        </w:numPr>
        <w:spacing w:after="0" w:line="240" w:lineRule="auto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 xml:space="preserve">UE skips P2, P3, </w:t>
      </w:r>
      <w:r w:rsidR="00270D14">
        <w:rPr>
          <w:sz w:val="18"/>
          <w:szCs w:val="18"/>
          <w:lang w:val="en-GB"/>
        </w:rPr>
        <w:t>and P4</w:t>
      </w:r>
      <w:r>
        <w:rPr>
          <w:sz w:val="18"/>
          <w:szCs w:val="18"/>
          <w:lang w:val="en-GB"/>
        </w:rPr>
        <w:t xml:space="preserve"> and directly tries to acquire service on P5, </w:t>
      </w:r>
      <w:r w:rsidRPr="00FA1A61">
        <w:rPr>
          <w:sz w:val="18"/>
          <w:szCs w:val="18"/>
          <w:lang w:val="en-GB"/>
        </w:rPr>
        <w:t>it’s successful as its acceptable PLMN for HPLMN.</w:t>
      </w:r>
    </w:p>
    <w:p w:rsidR="00FA1A61" w:rsidRPr="00FA1A61" w:rsidRDefault="00FA1A61" w:rsidP="00FA1A61">
      <w:pPr>
        <w:pStyle w:val="ListParagraph"/>
        <w:numPr>
          <w:ilvl w:val="0"/>
          <w:numId w:val="7"/>
        </w:numPr>
        <w:spacing w:after="0" w:line="240" w:lineRule="auto"/>
        <w:rPr>
          <w:sz w:val="18"/>
          <w:szCs w:val="18"/>
          <w:lang w:val="en-GB"/>
        </w:rPr>
      </w:pPr>
      <w:r w:rsidRPr="00FA1A61">
        <w:rPr>
          <w:sz w:val="18"/>
          <w:szCs w:val="18"/>
          <w:lang w:val="en-GB"/>
        </w:rPr>
        <w:t xml:space="preserve">UE receives services from P5, does not try for service over </w:t>
      </w:r>
      <w:r w:rsidR="00E17595">
        <w:rPr>
          <w:sz w:val="18"/>
          <w:szCs w:val="18"/>
          <w:lang w:val="en-GB"/>
        </w:rPr>
        <w:t>P2</w:t>
      </w:r>
      <w:r w:rsidR="004D31AE">
        <w:rPr>
          <w:sz w:val="18"/>
          <w:szCs w:val="18"/>
          <w:lang w:val="en-GB"/>
        </w:rPr>
        <w:t>, P3, P4</w:t>
      </w:r>
      <w:r w:rsidR="00E17595">
        <w:rPr>
          <w:sz w:val="18"/>
          <w:szCs w:val="18"/>
          <w:lang w:val="en-GB"/>
        </w:rPr>
        <w:t xml:space="preserve">, </w:t>
      </w:r>
      <w:r w:rsidRPr="00FA1A61">
        <w:rPr>
          <w:sz w:val="18"/>
          <w:szCs w:val="18"/>
          <w:lang w:val="en-GB"/>
        </w:rPr>
        <w:t>P6, P7 and P8</w:t>
      </w:r>
      <w:r w:rsidR="00E17595">
        <w:rPr>
          <w:sz w:val="18"/>
          <w:szCs w:val="18"/>
          <w:lang w:val="en-GB"/>
        </w:rPr>
        <w:t>.</w:t>
      </w:r>
    </w:p>
    <w:p w:rsidR="00FA1A61" w:rsidRDefault="00FA1A61" w:rsidP="00FA1A61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E17595" w:rsidRDefault="00E17595" w:rsidP="00FA1A61">
      <w:pPr>
        <w:spacing w:after="0" w:line="240" w:lineRule="auto"/>
        <w:ind w:left="7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If we</w:t>
      </w:r>
      <w:r w:rsidR="00F320E7">
        <w:rPr>
          <w:sz w:val="20"/>
          <w:szCs w:val="20"/>
          <w:lang w:val="en-GB"/>
        </w:rPr>
        <w:t xml:space="preserve"> follow the SA3 point then in “f</w:t>
      </w:r>
      <w:r>
        <w:rPr>
          <w:sz w:val="20"/>
          <w:szCs w:val="20"/>
          <w:lang w:val="en-GB"/>
        </w:rPr>
        <w:t xml:space="preserve">undamental PLMN selection procedure” when UE tries to acquire service over “P5” if it’s not available UE will get locked to NO SERVICE, but this is not </w:t>
      </w:r>
      <w:r w:rsidR="00E20D49">
        <w:rPr>
          <w:sz w:val="20"/>
          <w:szCs w:val="20"/>
          <w:lang w:val="en-GB"/>
        </w:rPr>
        <w:t>true,</w:t>
      </w:r>
      <w:bookmarkStart w:id="0" w:name="_GoBack"/>
      <w:bookmarkEnd w:id="0"/>
      <w:r>
        <w:rPr>
          <w:sz w:val="20"/>
          <w:szCs w:val="20"/>
          <w:lang w:val="en-GB"/>
        </w:rPr>
        <w:t xml:space="preserve"> UE moves to next available higher priority PLMN</w:t>
      </w:r>
      <w:r w:rsidR="00656F7A">
        <w:rPr>
          <w:sz w:val="20"/>
          <w:szCs w:val="20"/>
          <w:lang w:val="en-GB"/>
        </w:rPr>
        <w:t xml:space="preserve"> i.e. P6</w:t>
      </w:r>
      <w:r>
        <w:rPr>
          <w:sz w:val="20"/>
          <w:szCs w:val="20"/>
          <w:lang w:val="en-GB"/>
        </w:rPr>
        <w:t>. Hence in the new proposal too UE will move to next higher priority PLMN available. We don’t see a difference between norm</w:t>
      </w:r>
      <w:r w:rsidR="001C2746">
        <w:rPr>
          <w:sz w:val="20"/>
          <w:szCs w:val="20"/>
          <w:lang w:val="en-GB"/>
        </w:rPr>
        <w:t>al</w:t>
      </w:r>
      <w:r>
        <w:rPr>
          <w:sz w:val="20"/>
          <w:szCs w:val="20"/>
          <w:lang w:val="en-GB"/>
        </w:rPr>
        <w:t xml:space="preserve"> PLMN selection procedure and </w:t>
      </w:r>
      <w:r w:rsidR="001C2746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new proposal. </w:t>
      </w:r>
    </w:p>
    <w:p w:rsidR="00FF1421" w:rsidRDefault="00FF1421" w:rsidP="00FF1421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FF1421" w:rsidRPr="000B3DD9" w:rsidRDefault="00FF1421" w:rsidP="00FF1421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0B3DD9" w:rsidRDefault="000B3DD9" w:rsidP="00E17595">
      <w:pPr>
        <w:numPr>
          <w:ilvl w:val="0"/>
          <w:numId w:val="8"/>
        </w:numPr>
        <w:spacing w:after="0" w:line="240" w:lineRule="auto"/>
        <w:rPr>
          <w:b/>
          <w:sz w:val="20"/>
          <w:szCs w:val="20"/>
          <w:lang w:val="en-GB"/>
        </w:rPr>
      </w:pPr>
      <w:r w:rsidRPr="000E7CE0">
        <w:rPr>
          <w:b/>
          <w:sz w:val="20"/>
          <w:szCs w:val="20"/>
          <w:lang w:val="en-GB"/>
        </w:rPr>
        <w:t>Providing priority list to the UE prior to the completion of Authentication procedure is likely not acceptable from LI perspective.</w:t>
      </w:r>
    </w:p>
    <w:p w:rsidR="00407B9B" w:rsidRDefault="00407B9B" w:rsidP="00D66D4A">
      <w:pPr>
        <w:spacing w:after="0" w:line="240" w:lineRule="auto"/>
        <w:ind w:left="720"/>
        <w:rPr>
          <w:sz w:val="20"/>
          <w:szCs w:val="20"/>
          <w:lang w:val="en-GB"/>
        </w:rPr>
      </w:pPr>
      <w:r w:rsidRPr="00D66D4A">
        <w:rPr>
          <w:sz w:val="20"/>
          <w:szCs w:val="20"/>
          <w:lang w:val="en-GB"/>
        </w:rPr>
        <w:t xml:space="preserve">Interestingly CT1 has </w:t>
      </w:r>
      <w:r w:rsidR="00D66D4A">
        <w:rPr>
          <w:sz w:val="20"/>
          <w:szCs w:val="20"/>
          <w:lang w:val="en-GB"/>
        </w:rPr>
        <w:t xml:space="preserve">already </w:t>
      </w:r>
      <w:r w:rsidRPr="00D66D4A">
        <w:rPr>
          <w:sz w:val="20"/>
          <w:szCs w:val="20"/>
          <w:lang w:val="en-GB"/>
        </w:rPr>
        <w:t xml:space="preserve">sent </w:t>
      </w:r>
      <w:r w:rsidR="00D66D4A">
        <w:rPr>
          <w:sz w:val="20"/>
          <w:szCs w:val="20"/>
          <w:lang w:val="en-GB"/>
        </w:rPr>
        <w:t>the</w:t>
      </w:r>
      <w:r w:rsidRPr="00D66D4A">
        <w:rPr>
          <w:sz w:val="20"/>
          <w:szCs w:val="20"/>
          <w:lang w:val="en-GB"/>
        </w:rPr>
        <w:t xml:space="preserve"> solution to SA3-LI, SA3-LI has </w:t>
      </w:r>
      <w:r w:rsidR="00D66D4A">
        <w:rPr>
          <w:sz w:val="20"/>
          <w:szCs w:val="20"/>
          <w:lang w:val="en-GB"/>
        </w:rPr>
        <w:t>not informed CT1 about any potential LI issues</w:t>
      </w:r>
      <w:r w:rsidR="009A4D58">
        <w:rPr>
          <w:sz w:val="20"/>
          <w:szCs w:val="20"/>
          <w:lang w:val="en-GB"/>
        </w:rPr>
        <w:t xml:space="preserve"> after </w:t>
      </w:r>
      <w:r w:rsidR="00793F1D">
        <w:rPr>
          <w:sz w:val="20"/>
          <w:szCs w:val="20"/>
          <w:lang w:val="en-GB"/>
        </w:rPr>
        <w:t>their</w:t>
      </w:r>
      <w:r w:rsidR="009A4D58">
        <w:rPr>
          <w:sz w:val="20"/>
          <w:szCs w:val="20"/>
          <w:lang w:val="en-GB"/>
        </w:rPr>
        <w:t xml:space="preserve"> meeting</w:t>
      </w:r>
      <w:r w:rsidR="00D66D4A">
        <w:rPr>
          <w:sz w:val="20"/>
          <w:szCs w:val="20"/>
          <w:lang w:val="en-GB"/>
        </w:rPr>
        <w:t xml:space="preserve">.  </w:t>
      </w:r>
      <w:r w:rsidRPr="00D66D4A">
        <w:rPr>
          <w:sz w:val="20"/>
          <w:szCs w:val="20"/>
          <w:lang w:val="en-GB"/>
        </w:rPr>
        <w:t>Anyways current LS from SA3 cannot conclude that the</w:t>
      </w:r>
      <w:r w:rsidR="00D66D4A">
        <w:rPr>
          <w:sz w:val="20"/>
          <w:szCs w:val="20"/>
          <w:lang w:val="en-GB"/>
        </w:rPr>
        <w:t>re are potential SA3-LI issues.</w:t>
      </w:r>
    </w:p>
    <w:p w:rsidR="00D66D4A" w:rsidRPr="00D66D4A" w:rsidRDefault="00D66D4A" w:rsidP="00D66D4A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407B9B" w:rsidRPr="000E7CE0" w:rsidRDefault="00407B9B" w:rsidP="00407B9B">
      <w:pPr>
        <w:spacing w:after="0" w:line="240" w:lineRule="auto"/>
        <w:ind w:left="720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 </w:t>
      </w:r>
    </w:p>
    <w:p w:rsidR="000B3DD9" w:rsidRDefault="000B3DD9" w:rsidP="000B3DD9">
      <w:pPr>
        <w:spacing w:after="0" w:line="240" w:lineRule="auto"/>
        <w:ind w:left="720"/>
        <w:rPr>
          <w:sz w:val="20"/>
          <w:szCs w:val="20"/>
          <w:lang w:val="en-GB"/>
        </w:rPr>
      </w:pPr>
    </w:p>
    <w:p w:rsidR="000B3DD9" w:rsidRPr="000B3DD9" w:rsidRDefault="000B3DD9" w:rsidP="000B3DD9">
      <w:pPr>
        <w:spacing w:after="0" w:line="240" w:lineRule="auto"/>
        <w:ind w:firstLine="720"/>
        <w:rPr>
          <w:sz w:val="20"/>
          <w:szCs w:val="20"/>
          <w:lang w:val="en-GB"/>
        </w:rPr>
      </w:pP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0B3DD9" w:rsidRPr="000B3DD9" w:rsidRDefault="000B3DD9" w:rsidP="000B3DD9">
      <w:pPr>
        <w:spacing w:after="0" w:line="240" w:lineRule="auto"/>
        <w:rPr>
          <w:sz w:val="20"/>
          <w:szCs w:val="20"/>
          <w:lang w:val="en-GB"/>
        </w:rPr>
      </w:pPr>
    </w:p>
    <w:p w:rsidR="00E36F13" w:rsidRDefault="00D05696" w:rsidP="009B1CE8">
      <w:pPr>
        <w:pStyle w:val="Heading1"/>
      </w:pPr>
      <w:r>
        <w:t>3</w:t>
      </w:r>
      <w:r w:rsidR="006B75A7">
        <w:t>. Conclusion</w:t>
      </w:r>
      <w:r w:rsidR="004D7272">
        <w:t xml:space="preserve"> and Way Forward</w:t>
      </w:r>
      <w:r w:rsidR="00E36F13">
        <w:t>:</w:t>
      </w:r>
    </w:p>
    <w:p w:rsidR="0042583D" w:rsidRPr="00F25D2C" w:rsidRDefault="003C7DA5" w:rsidP="00336661">
      <w:pPr>
        <w:rPr>
          <w:sz w:val="20"/>
          <w:szCs w:val="20"/>
          <w:lang w:val="en-GB"/>
        </w:rPr>
      </w:pPr>
      <w:r w:rsidRPr="00F25D2C">
        <w:rPr>
          <w:sz w:val="20"/>
          <w:szCs w:val="20"/>
          <w:lang w:val="en-GB"/>
        </w:rPr>
        <w:t>Though the concern raised by SA3 are not clear</w:t>
      </w:r>
      <w:r w:rsidR="00674C65" w:rsidRPr="00F25D2C">
        <w:rPr>
          <w:sz w:val="20"/>
          <w:szCs w:val="20"/>
          <w:lang w:val="en-GB"/>
        </w:rPr>
        <w:t>/correct</w:t>
      </w:r>
      <w:r w:rsidR="004D7272" w:rsidRPr="00F25D2C">
        <w:rPr>
          <w:sz w:val="20"/>
          <w:szCs w:val="20"/>
          <w:lang w:val="en-GB"/>
        </w:rPr>
        <w:t>,</w:t>
      </w:r>
      <w:r w:rsidRPr="00F25D2C">
        <w:rPr>
          <w:sz w:val="20"/>
          <w:szCs w:val="20"/>
          <w:lang w:val="en-GB"/>
        </w:rPr>
        <w:t xml:space="preserve"> to make the progress</w:t>
      </w:r>
      <w:r w:rsidR="00072CF3" w:rsidRPr="00F25D2C">
        <w:rPr>
          <w:sz w:val="20"/>
          <w:szCs w:val="20"/>
          <w:lang w:val="en-GB"/>
        </w:rPr>
        <w:t>,</w:t>
      </w:r>
      <w:r w:rsidRPr="00F25D2C">
        <w:rPr>
          <w:sz w:val="20"/>
          <w:szCs w:val="20"/>
          <w:lang w:val="en-GB"/>
        </w:rPr>
        <w:t xml:space="preserve"> </w:t>
      </w:r>
      <w:r w:rsidR="00674C65" w:rsidRPr="00F25D2C">
        <w:rPr>
          <w:sz w:val="20"/>
          <w:szCs w:val="20"/>
          <w:lang w:val="en-GB"/>
        </w:rPr>
        <w:t>we propose to not use authentication procedure to send the SOR information to UE.</w:t>
      </w:r>
      <w:r w:rsidR="00696251" w:rsidRPr="00F25D2C">
        <w:rPr>
          <w:sz w:val="20"/>
          <w:szCs w:val="20"/>
          <w:lang w:val="en-GB"/>
        </w:rPr>
        <w:t xml:space="preserve"> </w:t>
      </w:r>
      <w:r w:rsidR="00E43AAF" w:rsidRPr="00F25D2C">
        <w:rPr>
          <w:sz w:val="20"/>
          <w:szCs w:val="20"/>
          <w:lang w:val="en-GB"/>
        </w:rPr>
        <w:t xml:space="preserve">However </w:t>
      </w:r>
      <w:r w:rsidR="006566A6" w:rsidRPr="00F25D2C">
        <w:rPr>
          <w:sz w:val="20"/>
          <w:szCs w:val="20"/>
          <w:lang w:val="en-GB"/>
        </w:rPr>
        <w:t>whether SA3</w:t>
      </w:r>
      <w:r w:rsidR="00892D6C" w:rsidRPr="00F25D2C">
        <w:rPr>
          <w:sz w:val="20"/>
          <w:szCs w:val="20"/>
          <w:lang w:val="en-GB"/>
        </w:rPr>
        <w:t>/SA3-LI</w:t>
      </w:r>
      <w:r w:rsidR="006566A6" w:rsidRPr="00F25D2C">
        <w:rPr>
          <w:sz w:val="20"/>
          <w:szCs w:val="20"/>
          <w:lang w:val="en-GB"/>
        </w:rPr>
        <w:t xml:space="preserve"> is fine to retain the</w:t>
      </w:r>
      <w:r w:rsidR="00E43AAF" w:rsidRPr="00F25D2C">
        <w:rPr>
          <w:sz w:val="20"/>
          <w:szCs w:val="20"/>
          <w:lang w:val="en-GB"/>
        </w:rPr>
        <w:t xml:space="preserve"> aspect of </w:t>
      </w:r>
      <w:r w:rsidR="006566A6" w:rsidRPr="00F25D2C">
        <w:rPr>
          <w:sz w:val="20"/>
          <w:szCs w:val="20"/>
          <w:lang w:val="en-GB"/>
        </w:rPr>
        <w:t xml:space="preserve">using </w:t>
      </w:r>
      <w:r w:rsidR="00892D6C" w:rsidRPr="00F25D2C">
        <w:rPr>
          <w:sz w:val="20"/>
          <w:szCs w:val="20"/>
          <w:lang w:val="en-GB"/>
        </w:rPr>
        <w:t>AV (</w:t>
      </w:r>
      <w:r w:rsidR="006566A6" w:rsidRPr="00F25D2C">
        <w:rPr>
          <w:sz w:val="20"/>
          <w:szCs w:val="20"/>
          <w:lang w:val="en-GB"/>
        </w:rPr>
        <w:t xml:space="preserve">Authentication Vector) to indicate </w:t>
      </w:r>
      <w:r w:rsidR="00892D6C" w:rsidRPr="00F25D2C">
        <w:rPr>
          <w:sz w:val="20"/>
          <w:szCs w:val="20"/>
          <w:lang w:val="en-GB"/>
        </w:rPr>
        <w:t xml:space="preserve">SOR information </w:t>
      </w:r>
      <w:r w:rsidR="006566A6" w:rsidRPr="00F25D2C">
        <w:rPr>
          <w:sz w:val="20"/>
          <w:szCs w:val="20"/>
          <w:lang w:val="en-GB"/>
        </w:rPr>
        <w:t xml:space="preserve">to the UE during registration procedure </w:t>
      </w:r>
      <w:r w:rsidR="00E70CC1" w:rsidRPr="00F25D2C">
        <w:rPr>
          <w:sz w:val="20"/>
          <w:szCs w:val="20"/>
          <w:lang w:val="en-GB"/>
        </w:rPr>
        <w:t>should</w:t>
      </w:r>
      <w:r w:rsidR="006566A6" w:rsidRPr="00F25D2C">
        <w:rPr>
          <w:sz w:val="20"/>
          <w:szCs w:val="20"/>
          <w:lang w:val="en-GB"/>
        </w:rPr>
        <w:t xml:space="preserve"> be clarified from SA3/SA3-LI. </w:t>
      </w:r>
    </w:p>
    <w:sectPr w:rsidR="0042583D" w:rsidRPr="00F25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4FD1"/>
    <w:multiLevelType w:val="hybridMultilevel"/>
    <w:tmpl w:val="BF584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50802"/>
    <w:multiLevelType w:val="hybridMultilevel"/>
    <w:tmpl w:val="431AB616"/>
    <w:lvl w:ilvl="0" w:tplc="2D50D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ED539C"/>
    <w:multiLevelType w:val="hybridMultilevel"/>
    <w:tmpl w:val="31003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2283B"/>
    <w:multiLevelType w:val="hybridMultilevel"/>
    <w:tmpl w:val="4D88E6F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6540EC"/>
    <w:multiLevelType w:val="hybridMultilevel"/>
    <w:tmpl w:val="E454F294"/>
    <w:lvl w:ilvl="0" w:tplc="E0EC45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92045"/>
    <w:multiLevelType w:val="hybridMultilevel"/>
    <w:tmpl w:val="31003A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45A3B"/>
    <w:multiLevelType w:val="hybridMultilevel"/>
    <w:tmpl w:val="50CAEA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72848"/>
    <w:multiLevelType w:val="hybridMultilevel"/>
    <w:tmpl w:val="D1C8A4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52448"/>
    <w:multiLevelType w:val="hybridMultilevel"/>
    <w:tmpl w:val="90EAED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05518"/>
    <w:multiLevelType w:val="hybridMultilevel"/>
    <w:tmpl w:val="B742F12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4B8"/>
    <w:rsid w:val="00004678"/>
    <w:rsid w:val="00072CF3"/>
    <w:rsid w:val="00080F5B"/>
    <w:rsid w:val="00094EFB"/>
    <w:rsid w:val="00096026"/>
    <w:rsid w:val="000B3DD9"/>
    <w:rsid w:val="000C3C70"/>
    <w:rsid w:val="000E7CE0"/>
    <w:rsid w:val="000F0F84"/>
    <w:rsid w:val="000F2F04"/>
    <w:rsid w:val="0013202D"/>
    <w:rsid w:val="00136AE3"/>
    <w:rsid w:val="00141CD8"/>
    <w:rsid w:val="00144ACB"/>
    <w:rsid w:val="00154529"/>
    <w:rsid w:val="0019059E"/>
    <w:rsid w:val="00191210"/>
    <w:rsid w:val="001979BB"/>
    <w:rsid w:val="001A0FB2"/>
    <w:rsid w:val="001B12A3"/>
    <w:rsid w:val="001C2746"/>
    <w:rsid w:val="001C664A"/>
    <w:rsid w:val="001D320B"/>
    <w:rsid w:val="002048FE"/>
    <w:rsid w:val="0020637A"/>
    <w:rsid w:val="0021697E"/>
    <w:rsid w:val="00222E3A"/>
    <w:rsid w:val="00226A45"/>
    <w:rsid w:val="002636F3"/>
    <w:rsid w:val="00263A19"/>
    <w:rsid w:val="0026598B"/>
    <w:rsid w:val="00270D14"/>
    <w:rsid w:val="00275E91"/>
    <w:rsid w:val="00283484"/>
    <w:rsid w:val="00297761"/>
    <w:rsid w:val="002B0AE6"/>
    <w:rsid w:val="002B2FA3"/>
    <w:rsid w:val="003173CC"/>
    <w:rsid w:val="00336661"/>
    <w:rsid w:val="00341D26"/>
    <w:rsid w:val="00351D70"/>
    <w:rsid w:val="00355C44"/>
    <w:rsid w:val="00390E17"/>
    <w:rsid w:val="00393DAB"/>
    <w:rsid w:val="003C2C24"/>
    <w:rsid w:val="003C7DA5"/>
    <w:rsid w:val="003D08A2"/>
    <w:rsid w:val="003E2772"/>
    <w:rsid w:val="00407B9B"/>
    <w:rsid w:val="0042583D"/>
    <w:rsid w:val="0044199F"/>
    <w:rsid w:val="00441E21"/>
    <w:rsid w:val="0045377A"/>
    <w:rsid w:val="004C23B2"/>
    <w:rsid w:val="004C4956"/>
    <w:rsid w:val="004D31AE"/>
    <w:rsid w:val="004D7272"/>
    <w:rsid w:val="004E69CA"/>
    <w:rsid w:val="004F2194"/>
    <w:rsid w:val="004F2345"/>
    <w:rsid w:val="004F483F"/>
    <w:rsid w:val="005157C5"/>
    <w:rsid w:val="00525FDE"/>
    <w:rsid w:val="005314DF"/>
    <w:rsid w:val="00535F95"/>
    <w:rsid w:val="0057194B"/>
    <w:rsid w:val="0059354D"/>
    <w:rsid w:val="005A576E"/>
    <w:rsid w:val="005B6977"/>
    <w:rsid w:val="005C4CAA"/>
    <w:rsid w:val="005D2392"/>
    <w:rsid w:val="005E3C4B"/>
    <w:rsid w:val="005F2A3C"/>
    <w:rsid w:val="006566A6"/>
    <w:rsid w:val="00656F7A"/>
    <w:rsid w:val="00674C65"/>
    <w:rsid w:val="006820AA"/>
    <w:rsid w:val="00682A9A"/>
    <w:rsid w:val="00683872"/>
    <w:rsid w:val="00687CF2"/>
    <w:rsid w:val="006954DF"/>
    <w:rsid w:val="00696251"/>
    <w:rsid w:val="006B48FB"/>
    <w:rsid w:val="006B6A16"/>
    <w:rsid w:val="006B75A7"/>
    <w:rsid w:val="006D519B"/>
    <w:rsid w:val="006F7307"/>
    <w:rsid w:val="00713A96"/>
    <w:rsid w:val="00713D42"/>
    <w:rsid w:val="00724F16"/>
    <w:rsid w:val="00727BC4"/>
    <w:rsid w:val="00756F63"/>
    <w:rsid w:val="00791915"/>
    <w:rsid w:val="00793F1D"/>
    <w:rsid w:val="0079644D"/>
    <w:rsid w:val="007A44B8"/>
    <w:rsid w:val="007B585E"/>
    <w:rsid w:val="0080253D"/>
    <w:rsid w:val="00825797"/>
    <w:rsid w:val="008325CB"/>
    <w:rsid w:val="00841C12"/>
    <w:rsid w:val="008549CD"/>
    <w:rsid w:val="0087125E"/>
    <w:rsid w:val="00876BEA"/>
    <w:rsid w:val="00884D21"/>
    <w:rsid w:val="00892D6C"/>
    <w:rsid w:val="008A120A"/>
    <w:rsid w:val="008F1DC7"/>
    <w:rsid w:val="00906FA9"/>
    <w:rsid w:val="00921518"/>
    <w:rsid w:val="00933014"/>
    <w:rsid w:val="00953300"/>
    <w:rsid w:val="009548E7"/>
    <w:rsid w:val="00975525"/>
    <w:rsid w:val="009912B5"/>
    <w:rsid w:val="009A3D25"/>
    <w:rsid w:val="009A4D58"/>
    <w:rsid w:val="009B1CE8"/>
    <w:rsid w:val="009F3552"/>
    <w:rsid w:val="00A02380"/>
    <w:rsid w:val="00A46C1A"/>
    <w:rsid w:val="00A508DB"/>
    <w:rsid w:val="00A51AD8"/>
    <w:rsid w:val="00A53535"/>
    <w:rsid w:val="00A72CFD"/>
    <w:rsid w:val="00A74B48"/>
    <w:rsid w:val="00A93791"/>
    <w:rsid w:val="00A978FF"/>
    <w:rsid w:val="00AA4E1A"/>
    <w:rsid w:val="00AC3DA8"/>
    <w:rsid w:val="00AD355D"/>
    <w:rsid w:val="00AE22F7"/>
    <w:rsid w:val="00AE6981"/>
    <w:rsid w:val="00AF6709"/>
    <w:rsid w:val="00B01193"/>
    <w:rsid w:val="00B15287"/>
    <w:rsid w:val="00B52949"/>
    <w:rsid w:val="00B556E2"/>
    <w:rsid w:val="00B63F0C"/>
    <w:rsid w:val="00B73482"/>
    <w:rsid w:val="00B74FFE"/>
    <w:rsid w:val="00B82B62"/>
    <w:rsid w:val="00B9155F"/>
    <w:rsid w:val="00B9295E"/>
    <w:rsid w:val="00BB4A63"/>
    <w:rsid w:val="00BD666A"/>
    <w:rsid w:val="00BF76DE"/>
    <w:rsid w:val="00C124E4"/>
    <w:rsid w:val="00C156CF"/>
    <w:rsid w:val="00C320EE"/>
    <w:rsid w:val="00C324E5"/>
    <w:rsid w:val="00C36615"/>
    <w:rsid w:val="00C80631"/>
    <w:rsid w:val="00C84961"/>
    <w:rsid w:val="00C906FB"/>
    <w:rsid w:val="00C9106E"/>
    <w:rsid w:val="00C92A45"/>
    <w:rsid w:val="00CD675B"/>
    <w:rsid w:val="00CE1FFE"/>
    <w:rsid w:val="00CF2032"/>
    <w:rsid w:val="00D05696"/>
    <w:rsid w:val="00D50AD9"/>
    <w:rsid w:val="00D54955"/>
    <w:rsid w:val="00D66D4A"/>
    <w:rsid w:val="00D82B61"/>
    <w:rsid w:val="00D91BCE"/>
    <w:rsid w:val="00DC3EE6"/>
    <w:rsid w:val="00DE197F"/>
    <w:rsid w:val="00DE7376"/>
    <w:rsid w:val="00DF1B2E"/>
    <w:rsid w:val="00E17595"/>
    <w:rsid w:val="00E177F7"/>
    <w:rsid w:val="00E20D49"/>
    <w:rsid w:val="00E25416"/>
    <w:rsid w:val="00E269EF"/>
    <w:rsid w:val="00E3048D"/>
    <w:rsid w:val="00E36F13"/>
    <w:rsid w:val="00E43AAF"/>
    <w:rsid w:val="00E560C1"/>
    <w:rsid w:val="00E64EFB"/>
    <w:rsid w:val="00E6540F"/>
    <w:rsid w:val="00E70CC1"/>
    <w:rsid w:val="00E71FF2"/>
    <w:rsid w:val="00E7423E"/>
    <w:rsid w:val="00E82F79"/>
    <w:rsid w:val="00E9633B"/>
    <w:rsid w:val="00EA3C79"/>
    <w:rsid w:val="00EB5360"/>
    <w:rsid w:val="00EE69B4"/>
    <w:rsid w:val="00EF626C"/>
    <w:rsid w:val="00F10289"/>
    <w:rsid w:val="00F25D2C"/>
    <w:rsid w:val="00F320E7"/>
    <w:rsid w:val="00F32DD3"/>
    <w:rsid w:val="00F33C72"/>
    <w:rsid w:val="00F70689"/>
    <w:rsid w:val="00F719C8"/>
    <w:rsid w:val="00F9497E"/>
    <w:rsid w:val="00FA1A61"/>
    <w:rsid w:val="00FA2F66"/>
    <w:rsid w:val="00FA63BD"/>
    <w:rsid w:val="00FA71FB"/>
    <w:rsid w:val="00FD07DE"/>
    <w:rsid w:val="00FD503E"/>
    <w:rsid w:val="00FE49C6"/>
    <w:rsid w:val="00FE7BBF"/>
    <w:rsid w:val="00FF1421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7E6E09-2623-4BB3-AD97-57CAEB71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351D7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4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3014"/>
    <w:pPr>
      <w:ind w:left="720"/>
      <w:contextualSpacing/>
    </w:pPr>
  </w:style>
  <w:style w:type="table" w:styleId="TableGrid">
    <w:name w:val="Table Grid"/>
    <w:basedOn w:val="TableNormal"/>
    <w:uiPriority w:val="59"/>
    <w:rsid w:val="004F2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51D70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351D7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6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6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74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8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50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754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9498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600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184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7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1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86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2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78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126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98374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6267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085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0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65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1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99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02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365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04849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83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850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Shweta</dc:creator>
  <cp:lastModifiedBy>lk_v1</cp:lastModifiedBy>
  <cp:revision>186</cp:revision>
  <dcterms:created xsi:type="dcterms:W3CDTF">2018-04-04T15:51:00Z</dcterms:created>
  <dcterms:modified xsi:type="dcterms:W3CDTF">2018-04-09T12:18:00Z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C:\Users\lalitkumar\AppData\Local\Microsoft\Windows\Temporary Internet Files\Content.Outlook\UYKD8GIX\DiscussionPaper_ConcurrentSR_v1.docx</vt:lpwstr>
  </property>
</Properties>
</file>