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3075D" w14:textId="3E2F9F43" w:rsidR="00A00676" w:rsidRDefault="00A00676" w:rsidP="00A0067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WG1 Meeting #110</w:t>
      </w:r>
      <w:r>
        <w:rPr>
          <w:b/>
          <w:i/>
          <w:noProof/>
          <w:sz w:val="28"/>
        </w:rPr>
        <w:tab/>
      </w:r>
      <w:r w:rsidR="00D22677" w:rsidRPr="00D22677">
        <w:rPr>
          <w:b/>
          <w:noProof/>
          <w:sz w:val="28"/>
        </w:rPr>
        <w:t>C1-182332</w:t>
      </w:r>
    </w:p>
    <w:p w14:paraId="501E7FEF" w14:textId="77777777" w:rsidR="00A00676" w:rsidRDefault="00A00676" w:rsidP="00A0067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14:paraId="2119D091" w14:textId="77777777" w:rsidR="00A00676" w:rsidRDefault="00A00676" w:rsidP="009B680F">
      <w:pPr>
        <w:spacing w:after="120"/>
        <w:ind w:left="1985" w:hanging="1985"/>
        <w:rPr>
          <w:rFonts w:ascii="Calibri" w:hAnsi="Calibri" w:cs="Arial"/>
          <w:b/>
          <w:bCs/>
          <w:sz w:val="22"/>
          <w:szCs w:val="22"/>
        </w:rPr>
      </w:pPr>
    </w:p>
    <w:p w14:paraId="4550B007" w14:textId="77777777" w:rsidR="009B680F" w:rsidRPr="00B65AA8" w:rsidRDefault="009B680F" w:rsidP="009B680F">
      <w:pPr>
        <w:spacing w:after="120"/>
        <w:ind w:left="1985" w:hanging="1985"/>
        <w:rPr>
          <w:rFonts w:ascii="Calibri" w:hAnsi="Calibri" w:cs="Arial"/>
          <w:b/>
          <w:bCs/>
          <w:sz w:val="22"/>
          <w:szCs w:val="22"/>
        </w:rPr>
      </w:pPr>
      <w:r w:rsidRPr="00B65AA8">
        <w:rPr>
          <w:rFonts w:ascii="Calibri" w:hAnsi="Calibri" w:cs="Arial"/>
          <w:b/>
          <w:bCs/>
          <w:sz w:val="22"/>
          <w:szCs w:val="22"/>
        </w:rPr>
        <w:t>Source:</w:t>
      </w:r>
      <w:r w:rsidRPr="00B65AA8">
        <w:rPr>
          <w:rFonts w:ascii="Calibri" w:hAnsi="Calibri" w:cs="Arial"/>
          <w:b/>
          <w:bCs/>
          <w:sz w:val="22"/>
          <w:szCs w:val="22"/>
        </w:rPr>
        <w:tab/>
        <w:t>Samsung</w:t>
      </w:r>
    </w:p>
    <w:p w14:paraId="437DDD80" w14:textId="3794BE8C" w:rsidR="009B680F" w:rsidRPr="00B65AA8" w:rsidRDefault="009B680F" w:rsidP="009B680F">
      <w:pPr>
        <w:spacing w:after="120"/>
        <w:ind w:left="1985" w:hanging="1985"/>
        <w:rPr>
          <w:rFonts w:ascii="Calibri" w:hAnsi="Calibri" w:cs="Arial"/>
          <w:b/>
          <w:bCs/>
          <w:sz w:val="22"/>
          <w:szCs w:val="22"/>
        </w:rPr>
      </w:pPr>
      <w:r w:rsidRPr="00B65AA8">
        <w:rPr>
          <w:rFonts w:ascii="Calibri" w:hAnsi="Calibri" w:cs="Arial"/>
          <w:b/>
          <w:bCs/>
          <w:sz w:val="22"/>
          <w:szCs w:val="22"/>
        </w:rPr>
        <w:t>Title:</w:t>
      </w:r>
      <w:r w:rsidRPr="00B65AA8">
        <w:rPr>
          <w:rFonts w:ascii="Calibri" w:hAnsi="Calibri" w:cs="Arial"/>
          <w:b/>
          <w:bCs/>
          <w:sz w:val="22"/>
          <w:szCs w:val="22"/>
        </w:rPr>
        <w:tab/>
      </w:r>
      <w:r w:rsidR="00F23C8C" w:rsidRPr="00F23C8C">
        <w:rPr>
          <w:rFonts w:ascii="Calibri" w:hAnsi="Calibri" w:cs="Arial"/>
          <w:b/>
          <w:bCs/>
          <w:sz w:val="22"/>
          <w:szCs w:val="22"/>
        </w:rPr>
        <w:t>Open issues in INOBEAR</w:t>
      </w:r>
      <w:r w:rsidR="00EC6D27">
        <w:rPr>
          <w:rFonts w:ascii="Calibri" w:hAnsi="Calibri" w:cs="Arial"/>
          <w:b/>
          <w:bCs/>
          <w:sz w:val="22"/>
          <w:szCs w:val="22"/>
        </w:rPr>
        <w:t>.</w:t>
      </w:r>
    </w:p>
    <w:p w14:paraId="4EA752FD" w14:textId="0863BEDC" w:rsidR="009B680F" w:rsidRPr="00B65AA8" w:rsidRDefault="009B680F" w:rsidP="009B680F">
      <w:pPr>
        <w:spacing w:after="120"/>
        <w:ind w:left="1985" w:hanging="1985"/>
        <w:rPr>
          <w:rFonts w:ascii="Calibri" w:hAnsi="Calibri" w:cs="Arial"/>
          <w:b/>
          <w:bCs/>
          <w:sz w:val="22"/>
          <w:szCs w:val="22"/>
        </w:rPr>
      </w:pPr>
      <w:r w:rsidRPr="00B65AA8">
        <w:rPr>
          <w:rFonts w:ascii="Calibri" w:hAnsi="Calibri" w:cs="Arial"/>
          <w:b/>
          <w:bCs/>
          <w:sz w:val="22"/>
          <w:szCs w:val="22"/>
        </w:rPr>
        <w:t>Agenda item:</w:t>
      </w:r>
      <w:r w:rsidRPr="00B65AA8">
        <w:rPr>
          <w:rFonts w:ascii="Calibri" w:hAnsi="Calibri" w:cs="Arial"/>
          <w:b/>
          <w:bCs/>
          <w:sz w:val="22"/>
          <w:szCs w:val="22"/>
        </w:rPr>
        <w:tab/>
      </w:r>
      <w:r w:rsidR="003F7773" w:rsidRPr="009A4E09">
        <w:rPr>
          <w:rFonts w:ascii="Calibri" w:hAnsi="Calibri" w:cs="Arial"/>
          <w:b/>
          <w:bCs/>
          <w:sz w:val="22"/>
          <w:szCs w:val="22"/>
        </w:rPr>
        <w:t>INOBEAR-</w:t>
      </w:r>
      <w:r w:rsidR="00370D4D">
        <w:rPr>
          <w:rFonts w:ascii="Calibri" w:hAnsi="Calibri" w:cs="Arial"/>
          <w:b/>
          <w:bCs/>
          <w:sz w:val="22"/>
          <w:szCs w:val="22"/>
        </w:rPr>
        <w:t>CT</w:t>
      </w:r>
    </w:p>
    <w:p w14:paraId="04278570" w14:textId="77777777" w:rsidR="009B680F" w:rsidRPr="00B65AA8" w:rsidRDefault="009B680F" w:rsidP="009B680F">
      <w:pPr>
        <w:spacing w:after="120"/>
        <w:ind w:left="1985" w:hanging="1985"/>
        <w:rPr>
          <w:rFonts w:ascii="Calibri" w:hAnsi="Calibri" w:cs="Arial"/>
          <w:b/>
          <w:bCs/>
          <w:sz w:val="22"/>
          <w:szCs w:val="22"/>
        </w:rPr>
      </w:pPr>
      <w:r w:rsidRPr="00B65AA8">
        <w:rPr>
          <w:rFonts w:ascii="Calibri" w:hAnsi="Calibri" w:cs="Arial"/>
          <w:b/>
          <w:bCs/>
          <w:sz w:val="22"/>
          <w:szCs w:val="22"/>
        </w:rPr>
        <w:t>Document for:</w:t>
      </w:r>
      <w:r w:rsidRPr="00B65AA8">
        <w:rPr>
          <w:rFonts w:ascii="Calibri" w:hAnsi="Calibri" w:cs="Arial"/>
          <w:b/>
          <w:bCs/>
          <w:sz w:val="22"/>
          <w:szCs w:val="22"/>
        </w:rPr>
        <w:tab/>
        <w:t>Discussion</w:t>
      </w:r>
    </w:p>
    <w:p w14:paraId="7B36BEC6" w14:textId="77777777" w:rsidR="009B680F" w:rsidRPr="001346AD" w:rsidRDefault="009B680F" w:rsidP="009B680F">
      <w:pPr>
        <w:pBdr>
          <w:bottom w:val="single" w:sz="12" w:space="1" w:color="auto"/>
        </w:pBdr>
        <w:spacing w:after="120"/>
        <w:ind w:left="1985" w:hanging="1985"/>
        <w:rPr>
          <w:rFonts w:ascii="Calibri" w:hAnsi="Calibri" w:cs="Arial"/>
          <w:b/>
          <w:bCs/>
        </w:rPr>
      </w:pPr>
    </w:p>
    <w:p w14:paraId="7E41AEC2" w14:textId="77777777" w:rsidR="009B680F" w:rsidRDefault="009B680F" w:rsidP="009B680F">
      <w:pPr>
        <w:pStyle w:val="Heading2"/>
        <w:numPr>
          <w:ilvl w:val="0"/>
          <w:numId w:val="1"/>
        </w:numPr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Background</w:t>
      </w:r>
    </w:p>
    <w:p w14:paraId="38DA39FE" w14:textId="69FA684A" w:rsidR="00EC6D27" w:rsidRDefault="00EC6D27" w:rsidP="009B680F">
      <w:p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 xml:space="preserve">This paper </w:t>
      </w:r>
      <w:r w:rsidR="00430250">
        <w:rPr>
          <w:rFonts w:ascii="Calibri" w:hAnsi="Calibri"/>
          <w:lang w:val="en-US"/>
        </w:rPr>
        <w:t>discusses</w:t>
      </w:r>
      <w:r>
        <w:rPr>
          <w:rFonts w:ascii="Calibri" w:hAnsi="Calibri"/>
          <w:lang w:val="en-US"/>
        </w:rPr>
        <w:t xml:space="preserve"> the list of open issues to increase the number of </w:t>
      </w:r>
      <w:r w:rsidR="00430250">
        <w:rPr>
          <w:rFonts w:ascii="Calibri" w:hAnsi="Calibri"/>
          <w:lang w:val="en-US"/>
        </w:rPr>
        <w:t>EPS B</w:t>
      </w:r>
      <w:r>
        <w:rPr>
          <w:rFonts w:ascii="Calibri" w:hAnsi="Calibri"/>
          <w:lang w:val="en-US"/>
        </w:rPr>
        <w:t>earer ids to 15, which are in scope of CT1.</w:t>
      </w:r>
    </w:p>
    <w:p w14:paraId="52CBE0CA" w14:textId="6D0FC6BF" w:rsidR="009B680F" w:rsidRPr="0096645C" w:rsidRDefault="00EC6D27" w:rsidP="00DE1C38">
      <w:pPr>
        <w:pStyle w:val="Heading2"/>
        <w:rPr>
          <w:noProof/>
          <w:lang w:val="en-US"/>
        </w:rPr>
      </w:pPr>
      <w:r>
        <w:rPr>
          <w:rFonts w:ascii="Calibri" w:hAnsi="Calibri"/>
          <w:lang w:val="en-US"/>
        </w:rPr>
        <w:t xml:space="preserve"> </w:t>
      </w:r>
      <w:r w:rsidR="009B680F">
        <w:rPr>
          <w:noProof/>
          <w:lang w:val="en-US"/>
        </w:rPr>
        <w:t>2</w:t>
      </w:r>
      <w:r w:rsidR="009B680F" w:rsidRPr="0096645C">
        <w:rPr>
          <w:noProof/>
          <w:lang w:val="en-US"/>
        </w:rPr>
        <w:t>.</w:t>
      </w:r>
      <w:r w:rsidR="009B680F">
        <w:rPr>
          <w:noProof/>
          <w:lang w:val="en-US"/>
        </w:rPr>
        <w:t xml:space="preserve"> Discussion</w:t>
      </w:r>
    </w:p>
    <w:p w14:paraId="727B9925" w14:textId="05414F3B" w:rsidR="008012B3" w:rsidRPr="00260B07" w:rsidRDefault="00260B07" w:rsidP="009B680F">
      <w:pPr>
        <w:spacing w:after="0"/>
        <w:ind w:left="288" w:hanging="288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="008012B3" w:rsidRPr="00260B07">
        <w:rPr>
          <w:rFonts w:asciiTheme="minorHAnsi" w:hAnsiTheme="minorHAnsi"/>
          <w:lang w:val="en-US"/>
        </w:rPr>
        <w:t xml:space="preserve">ollowing </w:t>
      </w:r>
      <w:r>
        <w:rPr>
          <w:rFonts w:asciiTheme="minorHAnsi" w:hAnsiTheme="minorHAnsi"/>
          <w:lang w:val="en-US"/>
        </w:rPr>
        <w:t xml:space="preserve">open </w:t>
      </w:r>
      <w:r w:rsidR="008012B3" w:rsidRPr="00260B07">
        <w:rPr>
          <w:rFonts w:asciiTheme="minorHAnsi" w:hAnsiTheme="minorHAnsi"/>
          <w:lang w:val="en-US"/>
        </w:rPr>
        <w:t xml:space="preserve">items </w:t>
      </w:r>
      <w:r>
        <w:rPr>
          <w:rFonts w:asciiTheme="minorHAnsi" w:hAnsiTheme="minorHAnsi"/>
          <w:lang w:val="en-US"/>
        </w:rPr>
        <w:t>are identified, so far</w:t>
      </w:r>
      <w:r w:rsidR="008012B3" w:rsidRPr="00260B07">
        <w:rPr>
          <w:rFonts w:asciiTheme="minorHAnsi" w:hAnsiTheme="minorHAnsi"/>
          <w:lang w:val="en-US"/>
        </w:rPr>
        <w:t>:</w:t>
      </w:r>
    </w:p>
    <w:p w14:paraId="0AAF12A3" w14:textId="4C9021B0" w:rsidR="008012B3" w:rsidRPr="00260B07" w:rsidRDefault="00096421" w:rsidP="00260B07">
      <w:pPr>
        <w:spacing w:after="0"/>
        <w:ind w:left="288"/>
        <w:jc w:val="both"/>
        <w:rPr>
          <w:rFonts w:asciiTheme="minorHAnsi" w:hAnsiTheme="minorHAnsi"/>
          <w:lang w:val="en-US"/>
        </w:rPr>
      </w:pPr>
      <w:r w:rsidRPr="00260B07">
        <w:rPr>
          <w:rFonts w:asciiTheme="minorHAnsi" w:hAnsiTheme="minorHAnsi"/>
          <w:lang w:val="en-US"/>
        </w:rPr>
        <w:t>A</w:t>
      </w:r>
      <w:r w:rsidR="008012B3" w:rsidRPr="00260B07">
        <w:rPr>
          <w:rFonts w:asciiTheme="minorHAnsi" w:hAnsiTheme="minorHAnsi"/>
          <w:lang w:val="en-US"/>
        </w:rPr>
        <w:t xml:space="preserve">. Reply to SA2 LS in </w:t>
      </w:r>
      <w:r w:rsidR="006D6076" w:rsidRPr="00260B07">
        <w:rPr>
          <w:rFonts w:asciiTheme="minorHAnsi" w:hAnsiTheme="minorHAnsi" w:cs="Arial"/>
        </w:rPr>
        <w:t>S2-182355/</w:t>
      </w:r>
      <w:r w:rsidR="006D6076" w:rsidRPr="00260B07">
        <w:rPr>
          <w:rFonts w:asciiTheme="minorHAnsi" w:hAnsiTheme="minorHAnsi"/>
        </w:rPr>
        <w:t xml:space="preserve"> </w:t>
      </w:r>
      <w:r w:rsidR="006D6076" w:rsidRPr="00260B07">
        <w:rPr>
          <w:rFonts w:asciiTheme="minorHAnsi" w:hAnsiTheme="minorHAnsi" w:cs="Arial"/>
        </w:rPr>
        <w:t>C1-181701.</w:t>
      </w:r>
    </w:p>
    <w:p w14:paraId="796AA3CB" w14:textId="3342BDC2" w:rsidR="008012B3" w:rsidRDefault="00096421" w:rsidP="00260B07">
      <w:pPr>
        <w:spacing w:after="0"/>
        <w:ind w:left="576" w:hanging="288"/>
        <w:jc w:val="both"/>
        <w:rPr>
          <w:rFonts w:asciiTheme="minorHAnsi" w:hAnsiTheme="minorHAnsi"/>
          <w:lang w:val="en-US"/>
        </w:rPr>
      </w:pPr>
      <w:r w:rsidRPr="00260B07">
        <w:rPr>
          <w:rFonts w:asciiTheme="minorHAnsi" w:hAnsiTheme="minorHAnsi"/>
          <w:lang w:val="en-US"/>
        </w:rPr>
        <w:t>B</w:t>
      </w:r>
      <w:r w:rsidR="008012B3" w:rsidRPr="00260B07">
        <w:rPr>
          <w:rFonts w:asciiTheme="minorHAnsi" w:hAnsiTheme="minorHAnsi"/>
          <w:lang w:val="en-US"/>
        </w:rPr>
        <w:t xml:space="preserve">. CT1 CR’s to align </w:t>
      </w:r>
      <w:r w:rsidR="007F6CBF" w:rsidRPr="00260B07">
        <w:rPr>
          <w:rFonts w:asciiTheme="minorHAnsi" w:hAnsiTheme="minorHAnsi"/>
          <w:lang w:val="en-US"/>
        </w:rPr>
        <w:t>the</w:t>
      </w:r>
      <w:r w:rsidR="008012B3" w:rsidRPr="00260B07">
        <w:rPr>
          <w:rFonts w:asciiTheme="minorHAnsi" w:hAnsiTheme="minorHAnsi"/>
          <w:lang w:val="en-US"/>
        </w:rPr>
        <w:t xml:space="preserve"> new requirement</w:t>
      </w:r>
      <w:r w:rsidR="007F6CBF" w:rsidRPr="00260B07">
        <w:rPr>
          <w:rFonts w:asciiTheme="minorHAnsi" w:hAnsiTheme="minorHAnsi"/>
          <w:lang w:val="en-US"/>
        </w:rPr>
        <w:t>s</w:t>
      </w:r>
      <w:r w:rsidR="008012B3" w:rsidRPr="00260B07">
        <w:rPr>
          <w:rFonts w:asciiTheme="minorHAnsi" w:hAnsiTheme="minorHAnsi"/>
          <w:lang w:val="en-US"/>
        </w:rPr>
        <w:t>.</w:t>
      </w:r>
    </w:p>
    <w:p w14:paraId="166BF442" w14:textId="51B978D6" w:rsidR="007B553A" w:rsidRDefault="007B553A" w:rsidP="007B553A">
      <w:pPr>
        <w:spacing w:after="0"/>
        <w:ind w:left="576" w:hanging="288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C</w:t>
      </w:r>
      <w:r w:rsidRPr="00260B07">
        <w:rPr>
          <w:rFonts w:asciiTheme="minorHAnsi" w:hAnsiTheme="minorHAnsi"/>
          <w:lang w:val="en-US"/>
        </w:rPr>
        <w:t xml:space="preserve">. </w:t>
      </w:r>
      <w:r w:rsidRPr="007B553A">
        <w:rPr>
          <w:rFonts w:asciiTheme="minorHAnsi" w:hAnsiTheme="minorHAnsi"/>
          <w:lang w:val="en-US"/>
        </w:rPr>
        <w:t>Any other open issues in CT1 scope?</w:t>
      </w:r>
    </w:p>
    <w:p w14:paraId="3662691B" w14:textId="77777777" w:rsidR="007B553A" w:rsidRPr="00260B07" w:rsidRDefault="007B553A" w:rsidP="00260B07">
      <w:pPr>
        <w:spacing w:after="0"/>
        <w:ind w:left="576" w:hanging="288"/>
        <w:jc w:val="both"/>
        <w:rPr>
          <w:rFonts w:asciiTheme="minorHAnsi" w:hAnsiTheme="minorHAnsi"/>
          <w:lang w:val="en-US"/>
        </w:rPr>
      </w:pPr>
    </w:p>
    <w:p w14:paraId="185A310F" w14:textId="50693C78" w:rsidR="009B680F" w:rsidRPr="006B3959" w:rsidRDefault="008012B3" w:rsidP="008012B3">
      <w:pPr>
        <w:pStyle w:val="Heading3"/>
        <w:rPr>
          <w:rFonts w:asciiTheme="minorHAnsi" w:hAnsiTheme="minorHAnsi"/>
          <w:sz w:val="20"/>
          <w:lang w:val="en-US"/>
        </w:rPr>
      </w:pPr>
      <w:r w:rsidRPr="008012B3">
        <w:rPr>
          <w:sz w:val="20"/>
          <w:lang w:val="en-US"/>
        </w:rPr>
        <w:t>A</w:t>
      </w:r>
      <w:r>
        <w:rPr>
          <w:lang w:val="en-US"/>
        </w:rPr>
        <w:t xml:space="preserve">. </w:t>
      </w:r>
      <w:r w:rsidRPr="006B3959">
        <w:rPr>
          <w:rFonts w:asciiTheme="minorHAnsi" w:hAnsiTheme="minorHAnsi"/>
          <w:sz w:val="22"/>
          <w:szCs w:val="22"/>
          <w:u w:val="single"/>
          <w:lang w:val="en-US"/>
        </w:rPr>
        <w:t>Reply to SA2 LS in C1-181701/ S2-182355.</w:t>
      </w:r>
    </w:p>
    <w:p w14:paraId="5718C625" w14:textId="02D93185" w:rsidR="008012B3" w:rsidRPr="006B3959" w:rsidRDefault="008012B3" w:rsidP="00096421">
      <w:pPr>
        <w:pStyle w:val="B1"/>
        <w:rPr>
          <w:rFonts w:asciiTheme="minorHAnsi" w:hAnsiTheme="minorHAnsi"/>
          <w:lang w:val="en-US"/>
        </w:rPr>
      </w:pPr>
      <w:r w:rsidRPr="006B3959">
        <w:rPr>
          <w:rFonts w:asciiTheme="minorHAnsi" w:hAnsiTheme="minorHAnsi"/>
          <w:lang w:val="en-US"/>
        </w:rPr>
        <w:t>Broadly the questions</w:t>
      </w:r>
      <w:r w:rsidR="00206B70">
        <w:rPr>
          <w:rFonts w:asciiTheme="minorHAnsi" w:hAnsiTheme="minorHAnsi"/>
          <w:lang w:val="en-US"/>
        </w:rPr>
        <w:t xml:space="preserve"> in SA2 LS</w:t>
      </w:r>
      <w:r w:rsidRPr="006B3959">
        <w:rPr>
          <w:rFonts w:asciiTheme="minorHAnsi" w:hAnsiTheme="minorHAnsi"/>
          <w:lang w:val="en-US"/>
        </w:rPr>
        <w:t xml:space="preserve"> can be classified as below:</w:t>
      </w:r>
    </w:p>
    <w:p w14:paraId="6C764E08" w14:textId="77777777" w:rsidR="008012B3" w:rsidRPr="006B3959" w:rsidRDefault="008012B3" w:rsidP="00096421">
      <w:pPr>
        <w:pStyle w:val="B1"/>
        <w:ind w:left="288" w:firstLine="0"/>
        <w:rPr>
          <w:rFonts w:asciiTheme="minorHAnsi" w:hAnsiTheme="minorHAnsi" w:cs="Arial"/>
          <w:color w:val="000000"/>
        </w:rPr>
      </w:pPr>
      <w:r w:rsidRPr="006B3959">
        <w:rPr>
          <w:rFonts w:asciiTheme="minorHAnsi" w:hAnsiTheme="minorHAnsi" w:cs="Arial"/>
          <w:color w:val="000000"/>
        </w:rPr>
        <w:t xml:space="preserve">1. Will the MME reject the TAU request if the UE provide EPS bearer status with active flag for </w:t>
      </w:r>
      <w:proofErr w:type="gramStart"/>
      <w:r w:rsidRPr="006B3959">
        <w:rPr>
          <w:rFonts w:asciiTheme="minorHAnsi" w:hAnsiTheme="minorHAnsi" w:cs="Arial"/>
          <w:color w:val="000000"/>
        </w:rPr>
        <w:t>EBI[</w:t>
      </w:r>
      <w:proofErr w:type="gramEnd"/>
      <w:r w:rsidRPr="006B3959">
        <w:rPr>
          <w:rFonts w:asciiTheme="minorHAnsi" w:hAnsiTheme="minorHAnsi" w:cs="Arial"/>
          <w:color w:val="000000"/>
        </w:rPr>
        <w:t>1-4]?</w:t>
      </w:r>
    </w:p>
    <w:p w14:paraId="119C8BE2" w14:textId="77777777" w:rsidR="008012B3" w:rsidRPr="006B3959" w:rsidRDefault="008012B3" w:rsidP="009546E2">
      <w:pPr>
        <w:pStyle w:val="B1"/>
        <w:spacing w:after="0"/>
        <w:ind w:left="288" w:firstLine="0"/>
        <w:rPr>
          <w:rFonts w:asciiTheme="minorHAnsi" w:hAnsiTheme="minorHAnsi" w:cs="Arial"/>
          <w:color w:val="000000"/>
        </w:rPr>
      </w:pPr>
      <w:r w:rsidRPr="006B3959">
        <w:rPr>
          <w:rFonts w:asciiTheme="minorHAnsi" w:hAnsiTheme="minorHAnsi" w:cs="Arial"/>
          <w:color w:val="000000"/>
        </w:rPr>
        <w:t>Possible Answer:</w:t>
      </w:r>
    </w:p>
    <w:p w14:paraId="3DAF240F" w14:textId="1CECD4E2" w:rsidR="008012B3" w:rsidRPr="006B3959" w:rsidRDefault="008012B3" w:rsidP="009546E2">
      <w:pPr>
        <w:pStyle w:val="B1"/>
        <w:spacing w:after="0"/>
        <w:ind w:left="288" w:firstLine="0"/>
        <w:rPr>
          <w:rFonts w:asciiTheme="minorHAnsi" w:hAnsiTheme="minorHAnsi" w:cs="Arial"/>
          <w:color w:val="000000"/>
        </w:rPr>
      </w:pPr>
      <w:r w:rsidRPr="006B3959">
        <w:rPr>
          <w:rFonts w:asciiTheme="minorHAnsi" w:hAnsiTheme="minorHAnsi" w:cs="Arial"/>
          <w:color w:val="000000"/>
        </w:rPr>
        <w:t xml:space="preserve">No. The </w:t>
      </w:r>
      <w:proofErr w:type="gramStart"/>
      <w:r w:rsidRPr="006B3959">
        <w:rPr>
          <w:rFonts w:asciiTheme="minorHAnsi" w:hAnsiTheme="minorHAnsi" w:cs="Arial"/>
          <w:color w:val="000000"/>
        </w:rPr>
        <w:t>EBI[</w:t>
      </w:r>
      <w:proofErr w:type="gramEnd"/>
      <w:r w:rsidRPr="006B3959">
        <w:rPr>
          <w:rFonts w:asciiTheme="minorHAnsi" w:hAnsiTheme="minorHAnsi" w:cs="Arial"/>
          <w:color w:val="000000"/>
        </w:rPr>
        <w:t>1-4] are spare bits and as per 24.007 the receiving entity will not reject any message with values “1” or “0” received in spare parts. [See</w:t>
      </w:r>
      <w:r w:rsidR="003C5F48" w:rsidRPr="006B3959">
        <w:rPr>
          <w:rFonts w:asciiTheme="minorHAnsi" w:hAnsiTheme="minorHAnsi" w:cs="Arial"/>
          <w:color w:val="000000"/>
        </w:rPr>
        <w:t xml:space="preserve"> 5.1</w:t>
      </w:r>
      <w:r w:rsidRPr="006B3959">
        <w:rPr>
          <w:rFonts w:asciiTheme="minorHAnsi" w:hAnsiTheme="minorHAnsi" w:cs="Arial"/>
          <w:color w:val="000000"/>
        </w:rPr>
        <w:t xml:space="preserve">] </w:t>
      </w:r>
    </w:p>
    <w:p w14:paraId="58DE177D" w14:textId="77777777" w:rsidR="009546E2" w:rsidRPr="006B3959" w:rsidRDefault="009546E2" w:rsidP="009546E2">
      <w:pPr>
        <w:pStyle w:val="B1"/>
        <w:spacing w:after="0"/>
        <w:ind w:left="288" w:firstLine="0"/>
        <w:rPr>
          <w:rFonts w:asciiTheme="minorHAnsi" w:hAnsiTheme="minorHAnsi" w:cs="Arial"/>
          <w:color w:val="000000"/>
        </w:rPr>
      </w:pPr>
    </w:p>
    <w:p w14:paraId="03072DD1" w14:textId="77777777" w:rsidR="008012B3" w:rsidRPr="006B3959" w:rsidRDefault="008012B3" w:rsidP="00096421">
      <w:pPr>
        <w:pStyle w:val="B1"/>
        <w:ind w:left="288" w:firstLine="0"/>
        <w:rPr>
          <w:rFonts w:asciiTheme="minorHAnsi" w:hAnsiTheme="minorHAnsi" w:cs="Arial"/>
        </w:rPr>
      </w:pPr>
      <w:r w:rsidRPr="006B3959">
        <w:rPr>
          <w:rFonts w:asciiTheme="minorHAnsi" w:hAnsiTheme="minorHAnsi" w:cs="Arial"/>
          <w:color w:val="000000"/>
        </w:rPr>
        <w:t xml:space="preserve">2. </w:t>
      </w:r>
      <w:r w:rsidRPr="006B3959">
        <w:rPr>
          <w:rFonts w:asciiTheme="minorHAnsi" w:hAnsiTheme="minorHAnsi" w:cs="Arial"/>
        </w:rPr>
        <w:t>For idle mode mobility and HO, can Stage 3 defined error handling handle the release of bearers that were allocated EPS Bearer ID values that are not supported before Release 15?</w:t>
      </w:r>
    </w:p>
    <w:p w14:paraId="457560A6" w14:textId="77777777" w:rsidR="008012B3" w:rsidRPr="006B3959" w:rsidRDefault="008012B3" w:rsidP="00096421">
      <w:pPr>
        <w:pStyle w:val="B1"/>
        <w:spacing w:after="0"/>
        <w:ind w:left="288" w:firstLine="0"/>
        <w:rPr>
          <w:rFonts w:asciiTheme="minorHAnsi" w:hAnsiTheme="minorHAnsi" w:cs="Arial"/>
          <w:color w:val="000000"/>
        </w:rPr>
      </w:pPr>
      <w:r w:rsidRPr="006B3959">
        <w:rPr>
          <w:rFonts w:asciiTheme="minorHAnsi" w:hAnsiTheme="minorHAnsi" w:cs="Arial"/>
          <w:color w:val="000000"/>
        </w:rPr>
        <w:t>Possible Answer:</w:t>
      </w:r>
    </w:p>
    <w:p w14:paraId="4309A336" w14:textId="12E401ED" w:rsidR="008012B3" w:rsidRDefault="0017495E" w:rsidP="00096421">
      <w:pPr>
        <w:pStyle w:val="B1"/>
        <w:spacing w:after="0"/>
        <w:ind w:left="288" w:firstLine="0"/>
        <w:rPr>
          <w:rFonts w:cs="Arial"/>
          <w:lang w:val="en-US"/>
        </w:rPr>
      </w:pPr>
      <w:r>
        <w:rPr>
          <w:rFonts w:asciiTheme="minorHAnsi" w:hAnsiTheme="minorHAnsi"/>
        </w:rPr>
        <w:t>At least d</w:t>
      </w:r>
      <w:r w:rsidR="001B7FC3">
        <w:rPr>
          <w:rFonts w:asciiTheme="minorHAnsi" w:hAnsiTheme="minorHAnsi"/>
        </w:rPr>
        <w:t xml:space="preserve">uring the CT1 conference call, it was concluded that </w:t>
      </w:r>
      <w:r w:rsidR="001B7FC3">
        <w:rPr>
          <w:rFonts w:cs="Arial"/>
          <w:lang w:val="en-US"/>
        </w:rPr>
        <w:t xml:space="preserve">stage-3 </w:t>
      </w:r>
      <w:r>
        <w:rPr>
          <w:rFonts w:cs="Arial"/>
          <w:lang w:val="en-US"/>
        </w:rPr>
        <w:t xml:space="preserve">should </w:t>
      </w:r>
      <w:r w:rsidR="001B7FC3">
        <w:rPr>
          <w:rFonts w:cs="Arial"/>
          <w:lang w:val="en-US"/>
        </w:rPr>
        <w:t xml:space="preserve">define error handling mechanisms </w:t>
      </w:r>
      <w:r>
        <w:rPr>
          <w:rFonts w:cs="Arial"/>
          <w:lang w:val="en-US"/>
        </w:rPr>
        <w:t>to</w:t>
      </w:r>
      <w:r w:rsidR="001B7FC3" w:rsidRPr="0069244D">
        <w:rPr>
          <w:rFonts w:cs="Arial"/>
          <w:lang w:val="en-US"/>
        </w:rPr>
        <w:t xml:space="preserve"> release </w:t>
      </w:r>
      <w:r>
        <w:rPr>
          <w:rFonts w:cs="Arial"/>
          <w:lang w:val="en-US"/>
        </w:rPr>
        <w:t>the</w:t>
      </w:r>
      <w:r w:rsidR="001B7FC3" w:rsidRPr="0069244D">
        <w:rPr>
          <w:rFonts w:cs="Arial"/>
          <w:lang w:val="en-US"/>
        </w:rPr>
        <w:t xml:space="preserve"> bearers that were allocated EPS Bearer ID values that are not supported before Release 15</w:t>
      </w:r>
      <w:r w:rsidR="001B7FC3">
        <w:rPr>
          <w:rFonts w:cs="Arial"/>
          <w:lang w:val="en-US"/>
        </w:rPr>
        <w:t xml:space="preserve"> and also stage-3 should define mechanisms to release the bearers in excess of 8 bearers</w:t>
      </w:r>
      <w:r>
        <w:rPr>
          <w:rFonts w:cs="Arial"/>
          <w:lang w:val="en-US"/>
        </w:rPr>
        <w:t xml:space="preserve"> during mobility</w:t>
      </w:r>
      <w:r w:rsidR="001B7FC3" w:rsidRPr="0069244D">
        <w:rPr>
          <w:rFonts w:cs="Arial"/>
          <w:lang w:val="en-US"/>
        </w:rPr>
        <w:t>.</w:t>
      </w:r>
    </w:p>
    <w:p w14:paraId="0FE65377" w14:textId="7DB5705D" w:rsidR="001B7FC3" w:rsidRPr="006B3959" w:rsidRDefault="001B7FC3" w:rsidP="00096421">
      <w:pPr>
        <w:pStyle w:val="B1"/>
        <w:spacing w:after="0"/>
        <w:ind w:left="288" w:firstLine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To achieve this it was discussed that there will be a need of </w:t>
      </w:r>
      <w:r>
        <w:rPr>
          <w:rFonts w:cs="Arial"/>
          <w:lang w:val="en-US"/>
        </w:rPr>
        <w:t xml:space="preserve">new IEs, </w:t>
      </w:r>
      <w:r>
        <w:rPr>
          <w:noProof/>
        </w:rPr>
        <w:t xml:space="preserve">Extended </w:t>
      </w:r>
      <w:r w:rsidRPr="00C00D83">
        <w:rPr>
          <w:noProof/>
        </w:rPr>
        <w:t>EPS bearer context status IE</w:t>
      </w:r>
      <w:r>
        <w:rPr>
          <w:noProof/>
        </w:rPr>
        <w:t xml:space="preserve">, Extended </w:t>
      </w:r>
      <w:r w:rsidRPr="0094519D">
        <w:rPr>
          <w:noProof/>
        </w:rPr>
        <w:t xml:space="preserve">EPS bearer </w:t>
      </w:r>
      <w:r>
        <w:rPr>
          <w:noProof/>
        </w:rPr>
        <w:t>identity IE and Extended Linked EPS bearer identity IE which will be used by Rel-15 INOBEAR supporting nodes and EPS bearers assigned using this new IEs will be released during mobility to a pre release-15 network node. Further clarifications on the need of this new IE’s can be found in C1-18209</w:t>
      </w:r>
      <w:r w:rsidR="00DC0DB8">
        <w:rPr>
          <w:noProof/>
        </w:rPr>
        <w:t>1</w:t>
      </w:r>
      <w:r>
        <w:rPr>
          <w:noProof/>
        </w:rPr>
        <w:t xml:space="preserve">. </w:t>
      </w:r>
    </w:p>
    <w:p w14:paraId="02190965" w14:textId="77777777" w:rsidR="00096421" w:rsidRPr="006B3959" w:rsidRDefault="00096421" w:rsidP="00096421">
      <w:pPr>
        <w:pStyle w:val="B1"/>
        <w:spacing w:after="0"/>
        <w:ind w:left="288" w:firstLine="0"/>
        <w:rPr>
          <w:rFonts w:asciiTheme="minorHAnsi" w:hAnsiTheme="minorHAnsi"/>
        </w:rPr>
      </w:pPr>
    </w:p>
    <w:p w14:paraId="0EEE92ED" w14:textId="5740D05D" w:rsidR="00096421" w:rsidRPr="006B3959" w:rsidRDefault="00096421" w:rsidP="00096421">
      <w:pPr>
        <w:pStyle w:val="B1"/>
        <w:ind w:left="288" w:firstLine="0"/>
        <w:rPr>
          <w:rFonts w:asciiTheme="minorHAnsi" w:hAnsiTheme="minorHAnsi"/>
        </w:rPr>
      </w:pPr>
      <w:r w:rsidRPr="006B3959">
        <w:rPr>
          <w:rFonts w:asciiTheme="minorHAnsi" w:hAnsiTheme="minorHAnsi"/>
        </w:rPr>
        <w:t xml:space="preserve">3.  </w:t>
      </w:r>
      <w:r w:rsidRPr="006B3959">
        <w:rPr>
          <w:rFonts w:asciiTheme="minorHAnsi" w:hAnsiTheme="minorHAnsi" w:cs="Arial"/>
        </w:rPr>
        <w:t>For the above case can the release of the bearers in excess of 8 be handled by stage 3 mechanisms?</w:t>
      </w:r>
    </w:p>
    <w:p w14:paraId="0007B54D" w14:textId="77777777" w:rsidR="00096421" w:rsidRPr="006B3959" w:rsidRDefault="00096421" w:rsidP="00096421">
      <w:pPr>
        <w:pStyle w:val="B1"/>
        <w:spacing w:after="0"/>
        <w:ind w:left="288" w:firstLine="0"/>
        <w:rPr>
          <w:rFonts w:asciiTheme="minorHAnsi" w:hAnsiTheme="minorHAnsi" w:cs="Arial"/>
          <w:color w:val="000000"/>
        </w:rPr>
      </w:pPr>
      <w:r w:rsidRPr="006B3959">
        <w:rPr>
          <w:rFonts w:asciiTheme="minorHAnsi" w:hAnsiTheme="minorHAnsi" w:cs="Arial"/>
          <w:color w:val="000000"/>
        </w:rPr>
        <w:t>Possible Answer:</w:t>
      </w:r>
    </w:p>
    <w:p w14:paraId="63C73677" w14:textId="4A9A76A0" w:rsidR="008012B3" w:rsidRPr="006B3959" w:rsidRDefault="00096421" w:rsidP="00096421">
      <w:pPr>
        <w:pStyle w:val="B1"/>
        <w:spacing w:after="0"/>
        <w:ind w:left="288" w:firstLine="0"/>
        <w:rPr>
          <w:rFonts w:asciiTheme="minorHAnsi" w:hAnsiTheme="minorHAnsi"/>
          <w:lang w:val="en-US"/>
        </w:rPr>
      </w:pPr>
      <w:r w:rsidRPr="006B3959">
        <w:rPr>
          <w:rFonts w:asciiTheme="minorHAnsi" w:hAnsiTheme="minorHAnsi"/>
          <w:lang w:val="en-US"/>
        </w:rPr>
        <w:t>Same as 2 above.</w:t>
      </w:r>
    </w:p>
    <w:p w14:paraId="6C0D3B27" w14:textId="77777777" w:rsidR="00096421" w:rsidRPr="006B3959" w:rsidRDefault="00096421" w:rsidP="00096421">
      <w:pPr>
        <w:pStyle w:val="B1"/>
        <w:spacing w:after="0"/>
        <w:ind w:left="288" w:firstLine="0"/>
        <w:rPr>
          <w:rFonts w:asciiTheme="minorHAnsi" w:hAnsiTheme="minorHAnsi"/>
          <w:lang w:val="en-US"/>
        </w:rPr>
      </w:pPr>
    </w:p>
    <w:p w14:paraId="7685FCC7" w14:textId="3389A8AB" w:rsidR="00096421" w:rsidRPr="006B3959" w:rsidRDefault="00096421" w:rsidP="00096421">
      <w:pPr>
        <w:pStyle w:val="B1"/>
        <w:ind w:left="288" w:firstLine="0"/>
        <w:rPr>
          <w:rFonts w:asciiTheme="minorHAnsi" w:hAnsiTheme="minorHAnsi" w:cs="Arial"/>
        </w:rPr>
      </w:pPr>
      <w:r w:rsidRPr="006B3959">
        <w:rPr>
          <w:rFonts w:asciiTheme="minorHAnsi" w:hAnsiTheme="minorHAnsi"/>
          <w:lang w:val="en-US"/>
        </w:rPr>
        <w:t xml:space="preserve">4. </w:t>
      </w:r>
      <w:r w:rsidRPr="006B3959">
        <w:rPr>
          <w:rFonts w:asciiTheme="minorHAnsi" w:hAnsiTheme="minorHAnsi" w:cs="Arial"/>
        </w:rPr>
        <w:t>Support of 15 EPS Bearers within the MME pool area can assumed to be homogeneous?</w:t>
      </w:r>
      <w:r w:rsidR="00A0146C">
        <w:rPr>
          <w:rFonts w:asciiTheme="minorHAnsi" w:hAnsiTheme="minorHAnsi" w:cs="Arial"/>
        </w:rPr>
        <w:t xml:space="preserve"> </w:t>
      </w:r>
      <w:proofErr w:type="gramStart"/>
      <w:r w:rsidRPr="006B3959">
        <w:rPr>
          <w:rFonts w:asciiTheme="minorHAnsi" w:hAnsiTheme="minorHAnsi" w:cs="Arial"/>
        </w:rPr>
        <w:t>and</w:t>
      </w:r>
      <w:proofErr w:type="gramEnd"/>
      <w:r w:rsidRPr="006B3959">
        <w:rPr>
          <w:rFonts w:asciiTheme="minorHAnsi" w:hAnsiTheme="minorHAnsi" w:cs="Arial"/>
        </w:rPr>
        <w:t xml:space="preserve"> Support of 15 EPS bearers within the SGW service area can assumed to be homogeneous?</w:t>
      </w:r>
    </w:p>
    <w:p w14:paraId="74663FAA" w14:textId="0E6DCC64" w:rsidR="00096421" w:rsidRPr="006B3959" w:rsidRDefault="00096421" w:rsidP="00096421">
      <w:pPr>
        <w:pStyle w:val="B1"/>
        <w:spacing w:after="0"/>
        <w:ind w:left="288" w:firstLine="0"/>
        <w:rPr>
          <w:rFonts w:asciiTheme="minorHAnsi" w:hAnsiTheme="minorHAnsi" w:cs="Arial"/>
        </w:rPr>
      </w:pPr>
      <w:r w:rsidRPr="006B3959">
        <w:rPr>
          <w:rFonts w:asciiTheme="minorHAnsi" w:hAnsiTheme="minorHAnsi" w:cs="Arial"/>
        </w:rPr>
        <w:t>Possible Answer:</w:t>
      </w:r>
    </w:p>
    <w:p w14:paraId="11A552FF" w14:textId="5726EADF" w:rsidR="00096421" w:rsidRPr="006B3959" w:rsidRDefault="00096421" w:rsidP="00096421">
      <w:pPr>
        <w:pStyle w:val="B1"/>
        <w:spacing w:after="0"/>
        <w:ind w:left="288" w:firstLine="0"/>
        <w:rPr>
          <w:rFonts w:asciiTheme="minorHAnsi" w:hAnsiTheme="minorHAnsi" w:cs="Arial"/>
        </w:rPr>
      </w:pPr>
      <w:r w:rsidRPr="006B3959">
        <w:rPr>
          <w:rFonts w:asciiTheme="minorHAnsi" w:hAnsiTheme="minorHAnsi" w:cs="Arial"/>
        </w:rPr>
        <w:t>No CT1 specification impact identified so far.</w:t>
      </w:r>
      <w:r w:rsidR="006D34E6" w:rsidRPr="006B3959">
        <w:rPr>
          <w:rFonts w:asciiTheme="minorHAnsi" w:hAnsiTheme="minorHAnsi" w:cs="Arial"/>
        </w:rPr>
        <w:t xml:space="preserve"> </w:t>
      </w:r>
      <w:r w:rsidRPr="006B3959">
        <w:rPr>
          <w:rFonts w:asciiTheme="minorHAnsi" w:hAnsiTheme="minorHAnsi" w:cs="Arial"/>
        </w:rPr>
        <w:t xml:space="preserve"> </w:t>
      </w:r>
      <w:r w:rsidR="006D34E6" w:rsidRPr="006B3959">
        <w:rPr>
          <w:rFonts w:asciiTheme="minorHAnsi" w:hAnsiTheme="minorHAnsi" w:cs="Arial"/>
        </w:rPr>
        <w:t>Thus this option is feasible from CT1 perspective.</w:t>
      </w:r>
    </w:p>
    <w:p w14:paraId="2A0B9DB9" w14:textId="77777777" w:rsidR="00A82DC5" w:rsidRPr="006B3959" w:rsidRDefault="00A82DC5" w:rsidP="00096421">
      <w:pPr>
        <w:pStyle w:val="B1"/>
        <w:spacing w:after="0"/>
        <w:ind w:left="288" w:firstLine="0"/>
        <w:rPr>
          <w:rFonts w:asciiTheme="minorHAnsi" w:hAnsiTheme="minorHAnsi" w:cs="Arial"/>
        </w:rPr>
      </w:pPr>
    </w:p>
    <w:p w14:paraId="1AAE8712" w14:textId="4EE227FA" w:rsidR="00A82DC5" w:rsidRDefault="00A82DC5" w:rsidP="00096421">
      <w:pPr>
        <w:pStyle w:val="B1"/>
        <w:spacing w:after="0"/>
        <w:ind w:left="288" w:firstLine="0"/>
        <w:rPr>
          <w:rFonts w:asciiTheme="minorHAnsi" w:hAnsiTheme="minorHAnsi"/>
        </w:rPr>
      </w:pPr>
      <w:r w:rsidRPr="006B3959">
        <w:rPr>
          <w:rFonts w:asciiTheme="minorHAnsi" w:hAnsiTheme="minorHAnsi" w:cs="Arial"/>
        </w:rPr>
        <w:t xml:space="preserve">5. </w:t>
      </w:r>
      <w:r w:rsidRPr="006B3959">
        <w:rPr>
          <w:rFonts w:asciiTheme="minorHAnsi" w:hAnsiTheme="minorHAnsi"/>
        </w:rPr>
        <w:t>Feedback on the need for a NAS-level UE capability indicator</w:t>
      </w:r>
      <w:r w:rsidR="00E17617">
        <w:rPr>
          <w:rFonts w:asciiTheme="minorHAnsi" w:hAnsiTheme="minorHAnsi"/>
        </w:rPr>
        <w:t xml:space="preserve"> and </w:t>
      </w:r>
      <w:r w:rsidR="00E17617">
        <w:rPr>
          <w:rFonts w:cs="Arial"/>
          <w:lang w:val="en-US"/>
        </w:rPr>
        <w:t>NAS-level network capability</w:t>
      </w:r>
      <w:r w:rsidR="00430250" w:rsidRPr="006B3959">
        <w:rPr>
          <w:rFonts w:asciiTheme="minorHAnsi" w:hAnsiTheme="minorHAnsi"/>
        </w:rPr>
        <w:t>.</w:t>
      </w:r>
    </w:p>
    <w:p w14:paraId="4634A641" w14:textId="4FCFB890" w:rsidR="00541355" w:rsidRDefault="00541355" w:rsidP="00096421">
      <w:pPr>
        <w:pStyle w:val="B1"/>
        <w:spacing w:after="0"/>
        <w:ind w:left="288" w:firstLine="0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It was discussed during the CT1 conference call, that it would be preferred to indicate CT1 preference on this issues </w:t>
      </w:r>
      <w:r w:rsidR="000B30C4">
        <w:rPr>
          <w:rFonts w:asciiTheme="minorHAnsi" w:hAnsiTheme="minorHAnsi"/>
        </w:rPr>
        <w:t xml:space="preserve">to SA2 </w:t>
      </w:r>
      <w:r>
        <w:rPr>
          <w:rFonts w:asciiTheme="minorHAnsi" w:hAnsiTheme="minorHAnsi"/>
        </w:rPr>
        <w:t xml:space="preserve">in the interest of progress. Further discussions were inclined to have a NAS-level UE </w:t>
      </w:r>
      <w:bookmarkStart w:id="0" w:name="_GoBack"/>
      <w:bookmarkEnd w:id="0"/>
      <w:r w:rsidR="005E103F">
        <w:rPr>
          <w:rFonts w:asciiTheme="minorHAnsi" w:hAnsiTheme="minorHAnsi"/>
        </w:rPr>
        <w:t>capability indicator</w:t>
      </w:r>
      <w:r>
        <w:rPr>
          <w:rFonts w:asciiTheme="minorHAnsi" w:hAnsiTheme="minorHAnsi"/>
        </w:rPr>
        <w:t xml:space="preserve"> </w:t>
      </w:r>
      <w:r w:rsidR="005E103F">
        <w:rPr>
          <w:rFonts w:asciiTheme="minorHAnsi" w:hAnsiTheme="minorHAnsi"/>
        </w:rPr>
        <w:t xml:space="preserve">and </w:t>
      </w:r>
      <w:r w:rsidR="005E103F">
        <w:rPr>
          <w:rFonts w:cs="Arial"/>
          <w:lang w:val="en-US"/>
        </w:rPr>
        <w:t>NAS-level network capability</w:t>
      </w:r>
      <w:r w:rsidR="005E103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for the reasons as discussed in </w:t>
      </w:r>
      <w:r w:rsidRPr="00541355">
        <w:rPr>
          <w:rFonts w:asciiTheme="minorHAnsi" w:hAnsiTheme="minorHAnsi"/>
        </w:rPr>
        <w:t>C1-182199</w:t>
      </w:r>
      <w:r>
        <w:rPr>
          <w:rFonts w:asciiTheme="minorHAnsi" w:hAnsiTheme="minorHAnsi"/>
        </w:rPr>
        <w:t>.</w:t>
      </w:r>
    </w:p>
    <w:p w14:paraId="7CD9812B" w14:textId="77777777" w:rsidR="000B30C4" w:rsidRPr="006B3959" w:rsidRDefault="000B30C4" w:rsidP="00096421">
      <w:pPr>
        <w:pStyle w:val="B1"/>
        <w:spacing w:after="0"/>
        <w:ind w:left="288" w:firstLine="0"/>
        <w:rPr>
          <w:rFonts w:asciiTheme="minorHAnsi" w:hAnsiTheme="minorHAnsi"/>
        </w:rPr>
      </w:pPr>
    </w:p>
    <w:p w14:paraId="2657F297" w14:textId="29DA017C" w:rsidR="00E34382" w:rsidRPr="006B3959" w:rsidRDefault="00E34382" w:rsidP="00E34382">
      <w:pPr>
        <w:pStyle w:val="Heading3"/>
        <w:rPr>
          <w:rFonts w:asciiTheme="minorHAnsi" w:hAnsiTheme="minorHAnsi"/>
          <w:sz w:val="22"/>
          <w:szCs w:val="22"/>
          <w:u w:val="single"/>
          <w:lang w:val="en-US"/>
        </w:rPr>
      </w:pPr>
      <w:r w:rsidRPr="006B3959">
        <w:rPr>
          <w:rFonts w:asciiTheme="minorHAnsi" w:hAnsiTheme="minorHAnsi"/>
          <w:sz w:val="22"/>
          <w:szCs w:val="22"/>
          <w:u w:val="single"/>
          <w:lang w:val="en-US"/>
        </w:rPr>
        <w:t>B. CT1 CR’s to align as per new requirement.</w:t>
      </w:r>
    </w:p>
    <w:p w14:paraId="2B77ACF1" w14:textId="248DAD58" w:rsidR="00E34382" w:rsidRPr="006B3959" w:rsidRDefault="005060D3" w:rsidP="00E34382">
      <w:pPr>
        <w:rPr>
          <w:rFonts w:asciiTheme="minorHAnsi" w:hAnsiTheme="minorHAnsi"/>
          <w:lang w:val="en-US"/>
        </w:rPr>
      </w:pPr>
      <w:r w:rsidRPr="006B3959">
        <w:rPr>
          <w:rFonts w:asciiTheme="minorHAnsi" w:hAnsiTheme="minorHAnsi"/>
          <w:lang w:val="en-US"/>
        </w:rPr>
        <w:t xml:space="preserve">As per CT1 approved LS </w:t>
      </w:r>
      <w:r w:rsidR="00CB0D26" w:rsidRPr="006B3959">
        <w:rPr>
          <w:rFonts w:asciiTheme="minorHAnsi" w:hAnsiTheme="minorHAnsi"/>
          <w:lang w:val="en-US"/>
        </w:rPr>
        <w:t>C1-174658</w:t>
      </w:r>
      <w:r w:rsidR="00CB0D26" w:rsidRPr="006B3959">
        <w:rPr>
          <w:rFonts w:asciiTheme="minorHAnsi" w:hAnsiTheme="minorHAnsi"/>
          <w:b/>
          <w:noProof/>
          <w:sz w:val="24"/>
        </w:rPr>
        <w:t xml:space="preserve"> </w:t>
      </w:r>
      <w:r w:rsidRPr="006B3959">
        <w:rPr>
          <w:rFonts w:asciiTheme="minorHAnsi" w:hAnsiTheme="minorHAnsi"/>
          <w:lang w:val="en-US"/>
        </w:rPr>
        <w:t xml:space="preserve">following </w:t>
      </w:r>
      <w:r w:rsidR="00CB0D26" w:rsidRPr="006B3959">
        <w:rPr>
          <w:rFonts w:asciiTheme="minorHAnsi" w:hAnsiTheme="minorHAnsi"/>
          <w:lang w:val="en-US"/>
        </w:rPr>
        <w:t xml:space="preserve">changes </w:t>
      </w:r>
      <w:r w:rsidRPr="006B3959">
        <w:rPr>
          <w:rFonts w:asciiTheme="minorHAnsi" w:hAnsiTheme="minorHAnsi"/>
          <w:lang w:val="en-US"/>
        </w:rPr>
        <w:t>were identified</w:t>
      </w:r>
      <w:r w:rsidR="00CB0D26" w:rsidRPr="006B3959">
        <w:rPr>
          <w:rFonts w:asciiTheme="minorHAnsi" w:hAnsiTheme="minorHAnsi"/>
          <w:lang w:val="en-US"/>
        </w:rPr>
        <w:t>:</w:t>
      </w:r>
    </w:p>
    <w:p w14:paraId="7ABA71A4" w14:textId="77777777" w:rsidR="00CB0D26" w:rsidRPr="006B3959" w:rsidRDefault="00CB0D26" w:rsidP="00CB0D26">
      <w:pPr>
        <w:pStyle w:val="ListParagraph"/>
        <w:numPr>
          <w:ilvl w:val="0"/>
          <w:numId w:val="2"/>
        </w:numPr>
        <w:rPr>
          <w:rFonts w:asciiTheme="minorHAnsi" w:hAnsiTheme="minorHAnsi"/>
          <w:lang w:eastAsia="ko-KR"/>
        </w:rPr>
      </w:pPr>
      <w:r w:rsidRPr="006B3959">
        <w:rPr>
          <w:rFonts w:asciiTheme="minorHAnsi" w:hAnsiTheme="minorHAnsi"/>
          <w:lang w:eastAsia="ko-KR"/>
        </w:rPr>
        <w:t>Below IE needs changes:</w:t>
      </w:r>
    </w:p>
    <w:p w14:paraId="5DA68CEC" w14:textId="77777777" w:rsidR="00CB0D26" w:rsidRPr="006B3959" w:rsidRDefault="00CB0D26" w:rsidP="00CB0D26">
      <w:pPr>
        <w:pStyle w:val="ListParagraph"/>
        <w:numPr>
          <w:ilvl w:val="1"/>
          <w:numId w:val="2"/>
        </w:numPr>
        <w:rPr>
          <w:rFonts w:asciiTheme="minorHAnsi" w:hAnsiTheme="minorHAnsi"/>
          <w:lang w:eastAsia="ko-KR"/>
        </w:rPr>
      </w:pPr>
      <w:r w:rsidRPr="006B3959">
        <w:rPr>
          <w:rFonts w:asciiTheme="minorHAnsi" w:hAnsiTheme="minorHAnsi"/>
          <w:lang w:eastAsia="ko-KR"/>
        </w:rPr>
        <w:t xml:space="preserve">EPS bearer context status IE reserved bits EBI (1) to EBI (4) shall be used. </w:t>
      </w:r>
    </w:p>
    <w:p w14:paraId="59792CC0" w14:textId="77777777" w:rsidR="00CB0D26" w:rsidRPr="006B3959" w:rsidRDefault="00CB0D26" w:rsidP="00CB0D26">
      <w:pPr>
        <w:pStyle w:val="ListParagraph"/>
        <w:numPr>
          <w:ilvl w:val="1"/>
          <w:numId w:val="2"/>
        </w:numPr>
        <w:rPr>
          <w:rFonts w:asciiTheme="minorHAnsi" w:hAnsiTheme="minorHAnsi"/>
          <w:lang w:eastAsia="ko-KR"/>
        </w:rPr>
      </w:pPr>
      <w:r w:rsidRPr="006B3959">
        <w:rPr>
          <w:rFonts w:asciiTheme="minorHAnsi" w:hAnsiTheme="minorHAnsi"/>
          <w:lang w:eastAsia="ko-KR"/>
        </w:rPr>
        <w:t>EPS Bearer ID reserved values EBI (1) to EBI (4) should be used.</w:t>
      </w:r>
    </w:p>
    <w:p w14:paraId="6A3FDAF0" w14:textId="25E409AA" w:rsidR="00CB0D26" w:rsidRPr="006B3959" w:rsidRDefault="008F03B5" w:rsidP="008F03B5">
      <w:pPr>
        <w:ind w:left="720"/>
        <w:rPr>
          <w:rFonts w:asciiTheme="minorHAnsi" w:hAnsiTheme="minorHAnsi"/>
          <w:lang w:eastAsia="ko-KR"/>
        </w:rPr>
      </w:pPr>
      <w:r>
        <w:rPr>
          <w:rFonts w:asciiTheme="minorHAnsi" w:hAnsiTheme="minorHAnsi"/>
          <w:lang w:eastAsia="ko-KR"/>
        </w:rPr>
        <w:t xml:space="preserve">As discussed in section A) </w:t>
      </w:r>
      <w:r w:rsidR="00FC70F1">
        <w:rPr>
          <w:rFonts w:asciiTheme="minorHAnsi" w:hAnsiTheme="minorHAnsi"/>
          <w:lang w:eastAsia="ko-KR"/>
        </w:rPr>
        <w:t>sub clause</w:t>
      </w:r>
      <w:r w:rsidR="008E0A46">
        <w:rPr>
          <w:rFonts w:asciiTheme="minorHAnsi" w:hAnsiTheme="minorHAnsi"/>
          <w:lang w:eastAsia="ko-KR"/>
        </w:rPr>
        <w:t xml:space="preserve"> 2 above, it was concluded at least during the conference call that</w:t>
      </w:r>
      <w:r>
        <w:rPr>
          <w:rFonts w:asciiTheme="minorHAnsi" w:hAnsiTheme="minorHAnsi"/>
          <w:lang w:eastAsia="ko-KR"/>
        </w:rPr>
        <w:t xml:space="preserve"> </w:t>
      </w:r>
      <w:r w:rsidR="008E0A46">
        <w:rPr>
          <w:rFonts w:asciiTheme="minorHAnsi" w:hAnsiTheme="minorHAnsi"/>
          <w:lang w:eastAsia="ko-KR"/>
        </w:rPr>
        <w:t xml:space="preserve">its </w:t>
      </w:r>
      <w:r>
        <w:rPr>
          <w:rFonts w:asciiTheme="minorHAnsi" w:hAnsiTheme="minorHAnsi"/>
          <w:lang w:eastAsia="ko-KR"/>
        </w:rPr>
        <w:t>preferable to use new IE’s to indicate the use of extended bearers</w:t>
      </w:r>
      <w:r w:rsidR="00FC70F1">
        <w:rPr>
          <w:rFonts w:asciiTheme="minorHAnsi" w:hAnsiTheme="minorHAnsi"/>
          <w:lang w:eastAsia="ko-KR"/>
        </w:rPr>
        <w:t xml:space="preserve"> for the reasons discussed in </w:t>
      </w:r>
      <w:r w:rsidR="00FC70F1">
        <w:rPr>
          <w:noProof/>
        </w:rPr>
        <w:t>C1-182091</w:t>
      </w:r>
      <w:r>
        <w:rPr>
          <w:rFonts w:asciiTheme="minorHAnsi" w:hAnsiTheme="minorHAnsi"/>
          <w:lang w:eastAsia="ko-KR"/>
        </w:rPr>
        <w:t xml:space="preserve">. If CT1 decides to go in this direction by agreeing </w:t>
      </w:r>
      <w:r w:rsidRPr="008F03B5">
        <w:rPr>
          <w:rFonts w:asciiTheme="minorHAnsi" w:hAnsiTheme="minorHAnsi"/>
          <w:lang w:eastAsia="ko-KR"/>
        </w:rPr>
        <w:t>C1-182091</w:t>
      </w:r>
      <w:r>
        <w:rPr>
          <w:rFonts w:asciiTheme="minorHAnsi" w:hAnsiTheme="minorHAnsi"/>
          <w:lang w:eastAsia="ko-KR"/>
        </w:rPr>
        <w:t xml:space="preserve"> then above changes are not required. </w:t>
      </w:r>
    </w:p>
    <w:p w14:paraId="18B694A0" w14:textId="77777777" w:rsidR="00CB0D26" w:rsidRPr="006B3959" w:rsidRDefault="00CB0D26" w:rsidP="00CB0D26">
      <w:pPr>
        <w:pStyle w:val="ListParagraph"/>
        <w:numPr>
          <w:ilvl w:val="0"/>
          <w:numId w:val="2"/>
        </w:numPr>
        <w:rPr>
          <w:rFonts w:asciiTheme="minorHAnsi" w:hAnsiTheme="minorHAnsi"/>
          <w:lang w:eastAsia="ko-KR"/>
        </w:rPr>
      </w:pPr>
      <w:r w:rsidRPr="006B3959">
        <w:rPr>
          <w:rFonts w:asciiTheme="minorHAnsi" w:hAnsiTheme="minorHAnsi"/>
          <w:lang w:eastAsia="ko-KR"/>
        </w:rPr>
        <w:t xml:space="preserve">Interworking with A/Gb or </w:t>
      </w:r>
      <w:proofErr w:type="spellStart"/>
      <w:proofErr w:type="gramStart"/>
      <w:r w:rsidRPr="006B3959">
        <w:rPr>
          <w:rFonts w:asciiTheme="minorHAnsi" w:hAnsiTheme="minorHAnsi"/>
          <w:lang w:eastAsia="ko-KR"/>
        </w:rPr>
        <w:t>Iu</w:t>
      </w:r>
      <w:proofErr w:type="spellEnd"/>
      <w:proofErr w:type="gramEnd"/>
      <w:r w:rsidRPr="006B3959">
        <w:rPr>
          <w:rFonts w:asciiTheme="minorHAnsi" w:hAnsiTheme="minorHAnsi"/>
          <w:lang w:eastAsia="ko-KR"/>
        </w:rPr>
        <w:t xml:space="preserve"> mode.</w:t>
      </w:r>
    </w:p>
    <w:p w14:paraId="4B2E86D2" w14:textId="32D6BF58" w:rsidR="00CB0D26" w:rsidRPr="006B3959" w:rsidRDefault="007E1CBF" w:rsidP="00CB0D26">
      <w:pPr>
        <w:pStyle w:val="B1"/>
        <w:spacing w:after="0"/>
        <w:ind w:left="720" w:firstLine="0"/>
        <w:rPr>
          <w:rFonts w:asciiTheme="minorHAnsi" w:hAnsiTheme="minorHAnsi"/>
        </w:rPr>
      </w:pPr>
      <w:r>
        <w:rPr>
          <w:rFonts w:asciiTheme="minorHAnsi" w:hAnsiTheme="minorHAnsi"/>
        </w:rPr>
        <w:t>Same as 1 above.</w:t>
      </w:r>
    </w:p>
    <w:p w14:paraId="30691F2E" w14:textId="77777777" w:rsidR="00CB0D26" w:rsidRPr="006B3959" w:rsidRDefault="00CB0D26" w:rsidP="00CB0D26">
      <w:pPr>
        <w:pStyle w:val="ListParagraph"/>
        <w:rPr>
          <w:rFonts w:asciiTheme="minorHAnsi" w:hAnsiTheme="minorHAnsi"/>
          <w:lang w:eastAsia="ko-KR"/>
        </w:rPr>
      </w:pPr>
    </w:p>
    <w:p w14:paraId="2F706D8E" w14:textId="77777777" w:rsidR="00CB0D26" w:rsidRPr="006B3959" w:rsidRDefault="00CB0D26" w:rsidP="00CB0D26">
      <w:pPr>
        <w:pStyle w:val="ListParagraph"/>
        <w:numPr>
          <w:ilvl w:val="0"/>
          <w:numId w:val="2"/>
        </w:numPr>
        <w:rPr>
          <w:rFonts w:asciiTheme="minorHAnsi" w:hAnsiTheme="minorHAnsi"/>
          <w:lang w:eastAsia="ko-KR"/>
        </w:rPr>
      </w:pPr>
      <w:r w:rsidRPr="006B3959">
        <w:rPr>
          <w:rFonts w:asciiTheme="minorHAnsi" w:hAnsiTheme="minorHAnsi"/>
          <w:lang w:eastAsia="ko-KR"/>
        </w:rPr>
        <w:t>Indication of UE capability of supporting this new EPS bearer IDs.</w:t>
      </w:r>
    </w:p>
    <w:p w14:paraId="0727B99B" w14:textId="77777777" w:rsidR="00CB0D26" w:rsidRPr="006B3959" w:rsidRDefault="00CB0D26" w:rsidP="00CB0D26">
      <w:pPr>
        <w:pStyle w:val="ListParagraph"/>
        <w:numPr>
          <w:ilvl w:val="0"/>
          <w:numId w:val="2"/>
        </w:numPr>
        <w:rPr>
          <w:rFonts w:asciiTheme="minorHAnsi" w:hAnsiTheme="minorHAnsi"/>
          <w:lang w:eastAsia="ko-KR"/>
        </w:rPr>
      </w:pPr>
      <w:r w:rsidRPr="006B3959">
        <w:rPr>
          <w:rFonts w:asciiTheme="minorHAnsi" w:hAnsiTheme="minorHAnsi"/>
          <w:lang w:eastAsia="ko-KR"/>
        </w:rPr>
        <w:t xml:space="preserve">Interworking between legacy UE and new MME or between legacy MME and new UE. </w:t>
      </w:r>
    </w:p>
    <w:p w14:paraId="1EA13204" w14:textId="77777777" w:rsidR="00033011" w:rsidRPr="006B3959" w:rsidRDefault="00033011" w:rsidP="00033011">
      <w:pPr>
        <w:pStyle w:val="ListParagraph"/>
        <w:rPr>
          <w:rFonts w:asciiTheme="minorHAnsi" w:hAnsiTheme="minorHAnsi"/>
          <w:lang w:eastAsia="ko-KR"/>
        </w:rPr>
      </w:pPr>
    </w:p>
    <w:p w14:paraId="4FD0BB38" w14:textId="4E7D4FAA" w:rsidR="009B680F" w:rsidRPr="006B3959" w:rsidRDefault="00F22480" w:rsidP="000C4752">
      <w:pPr>
        <w:pStyle w:val="ListParagraph"/>
        <w:rPr>
          <w:rFonts w:asciiTheme="minorHAnsi" w:hAnsiTheme="minorHAnsi"/>
        </w:rPr>
      </w:pPr>
      <w:proofErr w:type="spellStart"/>
      <w:r>
        <w:rPr>
          <w:rFonts w:asciiTheme="minorHAnsi" w:hAnsiTheme="minorHAnsi"/>
          <w:lang w:eastAsia="ko-KR"/>
        </w:rPr>
        <w:t>TDoc</w:t>
      </w:r>
      <w:proofErr w:type="spellEnd"/>
      <w:r>
        <w:rPr>
          <w:rFonts w:asciiTheme="minorHAnsi" w:hAnsiTheme="minorHAnsi"/>
          <w:lang w:eastAsia="ko-KR"/>
        </w:rPr>
        <w:t xml:space="preserve"> </w:t>
      </w:r>
      <w:r w:rsidRPr="00F22480">
        <w:rPr>
          <w:rFonts w:asciiTheme="minorHAnsi" w:hAnsiTheme="minorHAnsi"/>
          <w:lang w:eastAsia="ko-KR"/>
        </w:rPr>
        <w:t>C1-182200</w:t>
      </w:r>
      <w:r>
        <w:rPr>
          <w:rFonts w:asciiTheme="minorHAnsi" w:hAnsiTheme="minorHAnsi"/>
          <w:lang w:eastAsia="ko-KR"/>
        </w:rPr>
        <w:t xml:space="preserve"> proposes to handle above. </w:t>
      </w:r>
    </w:p>
    <w:p w14:paraId="5FCED78C" w14:textId="77777777" w:rsidR="000C4752" w:rsidRPr="000C4752" w:rsidRDefault="000C4752" w:rsidP="000C4752">
      <w:pPr>
        <w:pStyle w:val="ListParagraph"/>
        <w:rPr>
          <w:lang w:val="en-US"/>
        </w:rPr>
      </w:pPr>
    </w:p>
    <w:p w14:paraId="5AC8DCAD" w14:textId="6DAAEBC9" w:rsidR="00D068DD" w:rsidRDefault="00D068DD" w:rsidP="00D068DD">
      <w:pPr>
        <w:pStyle w:val="Heading3"/>
        <w:rPr>
          <w:rFonts w:asciiTheme="minorHAnsi" w:hAnsiTheme="minorHAnsi"/>
          <w:sz w:val="22"/>
          <w:szCs w:val="22"/>
          <w:lang w:eastAsia="ko-KR"/>
        </w:rPr>
      </w:pPr>
      <w:r w:rsidRPr="00C762A6">
        <w:rPr>
          <w:rFonts w:asciiTheme="minorHAnsi" w:hAnsiTheme="minorHAnsi"/>
          <w:sz w:val="22"/>
          <w:szCs w:val="22"/>
          <w:lang w:eastAsia="ko-KR"/>
        </w:rPr>
        <w:t xml:space="preserve">C. </w:t>
      </w:r>
      <w:r w:rsidR="000D7872" w:rsidRPr="00C762A6">
        <w:rPr>
          <w:rFonts w:asciiTheme="minorHAnsi" w:hAnsiTheme="minorHAnsi"/>
          <w:sz w:val="22"/>
          <w:szCs w:val="22"/>
          <w:lang w:eastAsia="ko-KR"/>
        </w:rPr>
        <w:t>Any other open issues in CT1 scope</w:t>
      </w:r>
      <w:r w:rsidR="00BA2198" w:rsidRPr="00C762A6">
        <w:rPr>
          <w:rFonts w:asciiTheme="minorHAnsi" w:hAnsiTheme="minorHAnsi"/>
          <w:sz w:val="22"/>
          <w:szCs w:val="22"/>
          <w:lang w:eastAsia="ko-KR"/>
        </w:rPr>
        <w:t>?</w:t>
      </w:r>
    </w:p>
    <w:p w14:paraId="183A1164" w14:textId="7C453D91" w:rsidR="00522FCA" w:rsidRDefault="00522FCA" w:rsidP="00522FCA">
      <w:pPr>
        <w:pStyle w:val="ListParagraph"/>
        <w:numPr>
          <w:ilvl w:val="0"/>
          <w:numId w:val="3"/>
        </w:numPr>
        <w:rPr>
          <w:rFonts w:asciiTheme="minorHAnsi" w:hAnsiTheme="minorHAnsi"/>
          <w:lang w:eastAsia="ko-KR"/>
        </w:rPr>
      </w:pPr>
      <w:r>
        <w:rPr>
          <w:rFonts w:asciiTheme="minorHAnsi" w:hAnsiTheme="minorHAnsi"/>
          <w:lang w:eastAsia="ko-KR"/>
        </w:rPr>
        <w:t>E</w:t>
      </w:r>
      <w:r w:rsidRPr="00522FCA">
        <w:rPr>
          <w:rFonts w:asciiTheme="minorHAnsi" w:hAnsiTheme="minorHAnsi" w:hint="eastAsia"/>
          <w:lang w:eastAsia="ko-KR"/>
        </w:rPr>
        <w:t xml:space="preserve">mergency bearer </w:t>
      </w:r>
      <w:r>
        <w:rPr>
          <w:rFonts w:asciiTheme="minorHAnsi" w:hAnsiTheme="minorHAnsi"/>
          <w:lang w:eastAsia="ko-KR"/>
        </w:rPr>
        <w:t>handling:</w:t>
      </w:r>
    </w:p>
    <w:p w14:paraId="79D8BCC8" w14:textId="350150F7" w:rsidR="00522FCA" w:rsidRPr="00522FCA" w:rsidRDefault="00522FCA" w:rsidP="00522FCA">
      <w:pPr>
        <w:pStyle w:val="ListParagraph"/>
        <w:rPr>
          <w:rFonts w:asciiTheme="minorHAnsi" w:hAnsiTheme="minorHAnsi"/>
          <w:lang w:eastAsia="ko-KR"/>
        </w:rPr>
      </w:pPr>
      <w:r>
        <w:rPr>
          <w:rFonts w:asciiTheme="minorHAnsi" w:hAnsiTheme="minorHAnsi"/>
          <w:lang w:eastAsia="ko-KR"/>
        </w:rPr>
        <w:t xml:space="preserve">It is discussed that emergency bearers should be allocated by network using the first 8 bearers and not use new extended IE’s. So that during mobility such bearers are not released. </w:t>
      </w:r>
      <w:r w:rsidR="003B3397">
        <w:rPr>
          <w:rFonts w:asciiTheme="minorHAnsi" w:hAnsiTheme="minorHAnsi"/>
          <w:lang w:eastAsia="ko-KR"/>
        </w:rPr>
        <w:t>The need for such handling and</w:t>
      </w:r>
      <w:r>
        <w:rPr>
          <w:rFonts w:asciiTheme="minorHAnsi" w:hAnsiTheme="minorHAnsi"/>
          <w:lang w:eastAsia="ko-KR"/>
        </w:rPr>
        <w:t xml:space="preserve"> mechanism to </w:t>
      </w:r>
      <w:r w:rsidR="003B3397">
        <w:rPr>
          <w:rFonts w:asciiTheme="minorHAnsi" w:hAnsiTheme="minorHAnsi"/>
          <w:lang w:eastAsia="ko-KR"/>
        </w:rPr>
        <w:t>achieve it is FFS</w:t>
      </w:r>
      <w:r>
        <w:rPr>
          <w:rFonts w:asciiTheme="minorHAnsi" w:hAnsiTheme="minorHAnsi"/>
          <w:lang w:eastAsia="ko-KR"/>
        </w:rPr>
        <w:t>.</w:t>
      </w:r>
    </w:p>
    <w:p w14:paraId="5A586962" w14:textId="33122958" w:rsidR="006B7FBE" w:rsidRDefault="00D068DD" w:rsidP="009B680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3FF6CA33" w14:textId="5D2D8DB8" w:rsidR="008012B3" w:rsidRDefault="00A90BAB" w:rsidP="008012B3">
      <w:pPr>
        <w:pStyle w:val="Heading2"/>
        <w:rPr>
          <w:lang w:val="en-US"/>
        </w:rPr>
      </w:pPr>
      <w:r>
        <w:rPr>
          <w:lang w:val="en-US"/>
        </w:rPr>
        <w:t>3</w:t>
      </w:r>
      <w:r w:rsidR="008012B3">
        <w:rPr>
          <w:lang w:val="en-US"/>
        </w:rPr>
        <w:t>. References:</w:t>
      </w:r>
    </w:p>
    <w:p w14:paraId="79B7EAB4" w14:textId="77777777" w:rsidR="008012B3" w:rsidRPr="00B44AA2" w:rsidRDefault="008012B3" w:rsidP="008012B3">
      <w:pPr>
        <w:pStyle w:val="Heading3"/>
        <w:rPr>
          <w:rFonts w:asciiTheme="minorHAnsi" w:eastAsiaTheme="minorHAnsi" w:hAnsiTheme="minorHAnsi" w:cstheme="minorBidi"/>
          <w:sz w:val="20"/>
        </w:rPr>
      </w:pPr>
      <w:bookmarkStart w:id="1" w:name="_Toc477190537"/>
      <w:r>
        <w:rPr>
          <w:rFonts w:asciiTheme="minorHAnsi" w:eastAsiaTheme="minorHAnsi" w:hAnsiTheme="minorHAnsi" w:cstheme="minorBidi"/>
          <w:sz w:val="20"/>
        </w:rPr>
        <w:t xml:space="preserve">5.1) </w:t>
      </w:r>
      <w:r w:rsidRPr="00B44AA2">
        <w:rPr>
          <w:rFonts w:asciiTheme="minorHAnsi" w:eastAsiaTheme="minorHAnsi" w:hAnsiTheme="minorHAnsi" w:cstheme="minorBidi"/>
          <w:sz w:val="20"/>
        </w:rPr>
        <w:t>3GPP TS 24.007</w:t>
      </w:r>
      <w:proofErr w:type="gramStart"/>
      <w:r w:rsidRPr="00B44AA2">
        <w:rPr>
          <w:rFonts w:asciiTheme="minorHAnsi" w:eastAsiaTheme="minorHAnsi" w:hAnsiTheme="minorHAnsi" w:cstheme="minorBidi"/>
          <w:sz w:val="20"/>
        </w:rPr>
        <w:t>::</w:t>
      </w:r>
      <w:proofErr w:type="gramEnd"/>
      <w:r w:rsidRPr="00B44AA2">
        <w:rPr>
          <w:rFonts w:asciiTheme="minorHAnsi" w:eastAsiaTheme="minorHAnsi" w:hAnsiTheme="minorHAnsi" w:cstheme="minorBidi"/>
          <w:sz w:val="20"/>
        </w:rPr>
        <w:t xml:space="preserve"> 11.1.4</w:t>
      </w:r>
      <w:r w:rsidRPr="00B44AA2">
        <w:rPr>
          <w:rFonts w:asciiTheme="minorHAnsi" w:eastAsiaTheme="minorHAnsi" w:hAnsiTheme="minorHAnsi" w:cstheme="minorBidi"/>
          <w:sz w:val="20"/>
        </w:rPr>
        <w:tab/>
        <w:t>Spare parts</w:t>
      </w:r>
      <w:bookmarkEnd w:id="1"/>
    </w:p>
    <w:p w14:paraId="1FB3F5FA" w14:textId="77777777" w:rsidR="008012B3" w:rsidRPr="00B44AA2" w:rsidRDefault="008012B3" w:rsidP="008012B3">
      <w:r w:rsidRPr="00B44AA2">
        <w:t xml:space="preserve">In some cases the specification is that which message instances can be accepted by a receiver comprise more that the legal message instances that can be sent. One example of this is the notion of spare bit. A spare bit has to send as the value indicated in the specification (typically 0), but can be </w:t>
      </w:r>
      <w:r w:rsidRPr="00B44AA2">
        <w:rPr>
          <w:i/>
          <w:u w:val="single"/>
        </w:rPr>
        <w:t>accepted as a 0 or a 1 by the receiver without error diagnosis</w:t>
      </w:r>
      <w:r w:rsidRPr="00B44AA2">
        <w:t>. A spare field is a field composed entirely of spare bits</w:t>
      </w:r>
    </w:p>
    <w:p w14:paraId="55F03197" w14:textId="77777777" w:rsidR="005C21B7" w:rsidRDefault="005C21B7"/>
    <w:sectPr w:rsidR="005C21B7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82DAE" w14:textId="77777777" w:rsidR="00611F0A" w:rsidRDefault="00611F0A">
      <w:pPr>
        <w:spacing w:after="0"/>
      </w:pPr>
      <w:r>
        <w:separator/>
      </w:r>
    </w:p>
  </w:endnote>
  <w:endnote w:type="continuationSeparator" w:id="0">
    <w:p w14:paraId="423D74E9" w14:textId="77777777" w:rsidR="00611F0A" w:rsidRDefault="00611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AE15D" w14:textId="77777777" w:rsidR="00611F0A" w:rsidRDefault="00611F0A">
      <w:pPr>
        <w:spacing w:after="0"/>
      </w:pPr>
      <w:r>
        <w:separator/>
      </w:r>
    </w:p>
  </w:footnote>
  <w:footnote w:type="continuationSeparator" w:id="0">
    <w:p w14:paraId="63D297CC" w14:textId="77777777" w:rsidR="00611F0A" w:rsidRDefault="00611F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B7959" w14:textId="77777777" w:rsidR="00E2700C" w:rsidRDefault="00EB13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59211" w14:textId="77777777" w:rsidR="00E2700C" w:rsidRDefault="009B680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EA0C2" w14:textId="77777777" w:rsidR="00E2700C" w:rsidRDefault="00EB13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432CD"/>
    <w:multiLevelType w:val="hybridMultilevel"/>
    <w:tmpl w:val="51DCE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2DD8"/>
    <w:multiLevelType w:val="hybridMultilevel"/>
    <w:tmpl w:val="730281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815441"/>
    <w:multiLevelType w:val="hybridMultilevel"/>
    <w:tmpl w:val="51DCE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80F"/>
    <w:rsid w:val="00033011"/>
    <w:rsid w:val="00034616"/>
    <w:rsid w:val="0008544C"/>
    <w:rsid w:val="00096421"/>
    <w:rsid w:val="000B30C4"/>
    <w:rsid w:val="000C4752"/>
    <w:rsid w:val="000D7872"/>
    <w:rsid w:val="000F2160"/>
    <w:rsid w:val="0017495E"/>
    <w:rsid w:val="00177671"/>
    <w:rsid w:val="001B7FC3"/>
    <w:rsid w:val="00206B70"/>
    <w:rsid w:val="002140E0"/>
    <w:rsid w:val="00260B07"/>
    <w:rsid w:val="00287846"/>
    <w:rsid w:val="002A2EDD"/>
    <w:rsid w:val="002D47C1"/>
    <w:rsid w:val="002E17E7"/>
    <w:rsid w:val="00303804"/>
    <w:rsid w:val="00370D4D"/>
    <w:rsid w:val="003B3397"/>
    <w:rsid w:val="003B62F1"/>
    <w:rsid w:val="003C54D4"/>
    <w:rsid w:val="003C5F48"/>
    <w:rsid w:val="003F7773"/>
    <w:rsid w:val="00420867"/>
    <w:rsid w:val="0042392D"/>
    <w:rsid w:val="00430250"/>
    <w:rsid w:val="00461477"/>
    <w:rsid w:val="004715E0"/>
    <w:rsid w:val="00471F13"/>
    <w:rsid w:val="004929B3"/>
    <w:rsid w:val="0049658F"/>
    <w:rsid w:val="004D1F0C"/>
    <w:rsid w:val="004E283A"/>
    <w:rsid w:val="005060D3"/>
    <w:rsid w:val="00522FCA"/>
    <w:rsid w:val="00541355"/>
    <w:rsid w:val="005430F5"/>
    <w:rsid w:val="00567929"/>
    <w:rsid w:val="00594DD3"/>
    <w:rsid w:val="00595270"/>
    <w:rsid w:val="005B1198"/>
    <w:rsid w:val="005B12D6"/>
    <w:rsid w:val="005C21B7"/>
    <w:rsid w:val="005E103F"/>
    <w:rsid w:val="00611F0A"/>
    <w:rsid w:val="006A491B"/>
    <w:rsid w:val="006B3959"/>
    <w:rsid w:val="006B7FBE"/>
    <w:rsid w:val="006C1170"/>
    <w:rsid w:val="006D34E6"/>
    <w:rsid w:val="006D6076"/>
    <w:rsid w:val="00746A85"/>
    <w:rsid w:val="00791F9E"/>
    <w:rsid w:val="007A6E7A"/>
    <w:rsid w:val="007A7CC7"/>
    <w:rsid w:val="007B553A"/>
    <w:rsid w:val="007C2455"/>
    <w:rsid w:val="007C6492"/>
    <w:rsid w:val="007E1CBF"/>
    <w:rsid w:val="007E5EA1"/>
    <w:rsid w:val="007F6A21"/>
    <w:rsid w:val="007F6CBF"/>
    <w:rsid w:val="008012B3"/>
    <w:rsid w:val="0082130C"/>
    <w:rsid w:val="00824868"/>
    <w:rsid w:val="00837D90"/>
    <w:rsid w:val="008E0A46"/>
    <w:rsid w:val="008F03B5"/>
    <w:rsid w:val="009546E2"/>
    <w:rsid w:val="00955386"/>
    <w:rsid w:val="00957028"/>
    <w:rsid w:val="009665A8"/>
    <w:rsid w:val="009700BE"/>
    <w:rsid w:val="009929FC"/>
    <w:rsid w:val="009A2B4D"/>
    <w:rsid w:val="009A4E09"/>
    <w:rsid w:val="009B680F"/>
    <w:rsid w:val="009D0C44"/>
    <w:rsid w:val="009D18D6"/>
    <w:rsid w:val="00A00676"/>
    <w:rsid w:val="00A0146C"/>
    <w:rsid w:val="00A2268D"/>
    <w:rsid w:val="00A2699D"/>
    <w:rsid w:val="00A82DC5"/>
    <w:rsid w:val="00A907CD"/>
    <w:rsid w:val="00A90BAB"/>
    <w:rsid w:val="00AB2907"/>
    <w:rsid w:val="00B02019"/>
    <w:rsid w:val="00B50B8B"/>
    <w:rsid w:val="00B6118A"/>
    <w:rsid w:val="00B627AD"/>
    <w:rsid w:val="00BA2198"/>
    <w:rsid w:val="00C221D7"/>
    <w:rsid w:val="00C67F88"/>
    <w:rsid w:val="00C762A6"/>
    <w:rsid w:val="00C82C25"/>
    <w:rsid w:val="00CB0D26"/>
    <w:rsid w:val="00CC7A2F"/>
    <w:rsid w:val="00CE4971"/>
    <w:rsid w:val="00CE71C3"/>
    <w:rsid w:val="00CF6744"/>
    <w:rsid w:val="00D068DD"/>
    <w:rsid w:val="00D22677"/>
    <w:rsid w:val="00D31266"/>
    <w:rsid w:val="00D62516"/>
    <w:rsid w:val="00D76AD9"/>
    <w:rsid w:val="00D82A1B"/>
    <w:rsid w:val="00DA6AD0"/>
    <w:rsid w:val="00DC0DB8"/>
    <w:rsid w:val="00DE1C38"/>
    <w:rsid w:val="00DF77C5"/>
    <w:rsid w:val="00E11973"/>
    <w:rsid w:val="00E17617"/>
    <w:rsid w:val="00E34382"/>
    <w:rsid w:val="00E9242A"/>
    <w:rsid w:val="00EB5FB5"/>
    <w:rsid w:val="00EC6D27"/>
    <w:rsid w:val="00ED6054"/>
    <w:rsid w:val="00F063BB"/>
    <w:rsid w:val="00F22480"/>
    <w:rsid w:val="00F23C8C"/>
    <w:rsid w:val="00F42FDF"/>
    <w:rsid w:val="00F54ABF"/>
    <w:rsid w:val="00F746CF"/>
    <w:rsid w:val="00FC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6C9D0"/>
  <w15:chartTrackingRefBased/>
  <w15:docId w15:val="{D8FADD08-8D84-4029-934A-F5317424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80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8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B680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B680F"/>
    <w:pPr>
      <w:spacing w:before="120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49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680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B680F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9B680F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B680F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9B680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9B680F"/>
    <w:pPr>
      <w:ind w:left="851" w:hanging="284"/>
      <w:contextualSpacing w:val="0"/>
    </w:pPr>
  </w:style>
  <w:style w:type="paragraph" w:customStyle="1" w:styleId="CRCoverPage">
    <w:name w:val="CR Cover Page"/>
    <w:rsid w:val="009B680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rsid w:val="009B680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9B680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B680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B68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B680F"/>
    <w:pPr>
      <w:ind w:left="72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12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12B3"/>
    <w:pPr>
      <w:spacing w:after="160"/>
    </w:pPr>
    <w:rPr>
      <w:rFonts w:asciiTheme="minorHAnsi" w:eastAsiaTheme="minorEastAsia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12B3"/>
    <w:rPr>
      <w:rFonts w:eastAsiaTheme="minorEastAsi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2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2B3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49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B0D2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Lalith Kumar (11624781)</dc:creator>
  <cp:keywords/>
  <dc:description/>
  <cp:lastModifiedBy>lk_v1</cp:lastModifiedBy>
  <cp:revision>2</cp:revision>
  <dcterms:created xsi:type="dcterms:W3CDTF">2018-04-09T05:48:00Z</dcterms:created>
  <dcterms:modified xsi:type="dcterms:W3CDTF">2018-04-09T05:48:00Z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C:\Users\lalitkumar\Desktop\China-Apr2018\Contributions\INOBEAR\C1-18xxxx-Disc-OpenIssues.docx</vt:lpwstr>
  </property>
</Properties>
</file>