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61FD5" w14:paraId="451C0038" w14:textId="77777777" w:rsidTr="005E4BB2">
        <w:tc>
          <w:tcPr>
            <w:tcW w:w="10423" w:type="dxa"/>
            <w:gridSpan w:val="2"/>
            <w:shd w:val="clear" w:color="auto" w:fill="auto"/>
          </w:tcPr>
          <w:p w14:paraId="13E14B8C" w14:textId="03891746" w:rsidR="004F0988" w:rsidRPr="00D61FD5" w:rsidRDefault="004F0988" w:rsidP="007C6735">
            <w:pPr>
              <w:pStyle w:val="ZA"/>
              <w:framePr w:w="0" w:hRule="auto" w:wrap="auto" w:vAnchor="margin" w:hAnchor="text" w:yAlign="inline"/>
              <w:rPr>
                <w:noProof w:val="0"/>
              </w:rPr>
            </w:pPr>
            <w:bookmarkStart w:id="0" w:name="page1"/>
            <w:r w:rsidRPr="00D61FD5">
              <w:rPr>
                <w:noProof w:val="0"/>
                <w:sz w:val="64"/>
              </w:rPr>
              <w:t xml:space="preserve">3GPP </w:t>
            </w:r>
            <w:bookmarkStart w:id="1" w:name="specType1"/>
            <w:r w:rsidR="0063543D" w:rsidRPr="00D61FD5">
              <w:rPr>
                <w:noProof w:val="0"/>
                <w:sz w:val="64"/>
              </w:rPr>
              <w:t>TR</w:t>
            </w:r>
            <w:bookmarkEnd w:id="1"/>
            <w:r w:rsidRPr="00D61FD5">
              <w:rPr>
                <w:noProof w:val="0"/>
                <w:sz w:val="64"/>
              </w:rPr>
              <w:t xml:space="preserve"> </w:t>
            </w:r>
            <w:bookmarkStart w:id="2" w:name="specNumber"/>
            <w:r w:rsidR="0061098A" w:rsidRPr="00D61FD5">
              <w:rPr>
                <w:noProof w:val="0"/>
                <w:sz w:val="64"/>
              </w:rPr>
              <w:t>29.8</w:t>
            </w:r>
            <w:bookmarkEnd w:id="2"/>
            <w:r w:rsidR="00900393" w:rsidRPr="00D61FD5">
              <w:rPr>
                <w:noProof w:val="0"/>
                <w:sz w:val="64"/>
              </w:rPr>
              <w:t>35</w:t>
            </w:r>
            <w:r w:rsidRPr="00D61FD5">
              <w:rPr>
                <w:noProof w:val="0"/>
                <w:sz w:val="64"/>
              </w:rPr>
              <w:t xml:space="preserve"> </w:t>
            </w:r>
            <w:r w:rsidRPr="00D61FD5">
              <w:rPr>
                <w:noProof w:val="0"/>
              </w:rPr>
              <w:t>V</w:t>
            </w:r>
            <w:bookmarkStart w:id="3" w:name="specVersion"/>
            <w:r w:rsidR="00C627CA">
              <w:rPr>
                <w:noProof w:val="0"/>
              </w:rPr>
              <w:t>1</w:t>
            </w:r>
            <w:r w:rsidRPr="00D61FD5">
              <w:rPr>
                <w:noProof w:val="0"/>
              </w:rPr>
              <w:t>.</w:t>
            </w:r>
            <w:r w:rsidR="00C627CA">
              <w:rPr>
                <w:noProof w:val="0"/>
              </w:rPr>
              <w:t>0</w:t>
            </w:r>
            <w:r w:rsidRPr="00D61FD5">
              <w:rPr>
                <w:noProof w:val="0"/>
              </w:rPr>
              <w:t>.</w:t>
            </w:r>
            <w:bookmarkEnd w:id="3"/>
            <w:r w:rsidR="008E5AF8" w:rsidRPr="00D61FD5">
              <w:rPr>
                <w:noProof w:val="0"/>
              </w:rPr>
              <w:t>0</w:t>
            </w:r>
            <w:r w:rsidR="00051BF6" w:rsidRPr="00D61FD5">
              <w:rPr>
                <w:noProof w:val="0"/>
              </w:rPr>
              <w:t xml:space="preserve"> </w:t>
            </w:r>
            <w:r w:rsidRPr="00D61FD5">
              <w:rPr>
                <w:noProof w:val="0"/>
                <w:sz w:val="32"/>
              </w:rPr>
              <w:t>(</w:t>
            </w:r>
            <w:bookmarkStart w:id="4" w:name="issueDate"/>
            <w:r w:rsidR="0061098A" w:rsidRPr="00D61FD5">
              <w:rPr>
                <w:noProof w:val="0"/>
                <w:sz w:val="32"/>
              </w:rPr>
              <w:t>202</w:t>
            </w:r>
            <w:r w:rsidR="008E5AF8" w:rsidRPr="00D61FD5">
              <w:rPr>
                <w:noProof w:val="0"/>
                <w:sz w:val="32"/>
              </w:rPr>
              <w:t>1</w:t>
            </w:r>
            <w:r w:rsidRPr="00D61FD5">
              <w:rPr>
                <w:noProof w:val="0"/>
                <w:sz w:val="32"/>
              </w:rPr>
              <w:t>-</w:t>
            </w:r>
            <w:bookmarkEnd w:id="4"/>
            <w:r w:rsidR="008E5AF8" w:rsidRPr="00D61FD5">
              <w:rPr>
                <w:noProof w:val="0"/>
                <w:sz w:val="32"/>
              </w:rPr>
              <w:t>0</w:t>
            </w:r>
            <w:r w:rsidR="007C6735" w:rsidRPr="00D61FD5">
              <w:rPr>
                <w:noProof w:val="0"/>
                <w:sz w:val="32"/>
              </w:rPr>
              <w:t>3</w:t>
            </w:r>
            <w:r w:rsidRPr="00D61FD5">
              <w:rPr>
                <w:noProof w:val="0"/>
                <w:sz w:val="32"/>
              </w:rPr>
              <w:t>)</w:t>
            </w:r>
          </w:p>
        </w:tc>
      </w:tr>
      <w:tr w:rsidR="004F0988" w:rsidRPr="00D61FD5" w14:paraId="66250160" w14:textId="77777777" w:rsidTr="005E4BB2">
        <w:trPr>
          <w:trHeight w:hRule="exact" w:val="1134"/>
        </w:trPr>
        <w:tc>
          <w:tcPr>
            <w:tcW w:w="10423" w:type="dxa"/>
            <w:gridSpan w:val="2"/>
            <w:shd w:val="clear" w:color="auto" w:fill="auto"/>
          </w:tcPr>
          <w:p w14:paraId="5E412D53" w14:textId="77777777" w:rsidR="004F0988" w:rsidRPr="00D61FD5" w:rsidRDefault="004F0988" w:rsidP="00133525">
            <w:pPr>
              <w:pStyle w:val="ZB"/>
              <w:framePr w:w="0" w:hRule="auto" w:wrap="auto" w:vAnchor="margin" w:hAnchor="text" w:yAlign="inline"/>
              <w:rPr>
                <w:noProof w:val="0"/>
              </w:rPr>
            </w:pPr>
            <w:r w:rsidRPr="00D61FD5">
              <w:rPr>
                <w:noProof w:val="0"/>
              </w:rPr>
              <w:t xml:space="preserve">Technical </w:t>
            </w:r>
            <w:bookmarkStart w:id="5" w:name="spectype2"/>
            <w:r w:rsidR="00D57972" w:rsidRPr="00D61FD5">
              <w:rPr>
                <w:noProof w:val="0"/>
              </w:rPr>
              <w:t>Report</w:t>
            </w:r>
            <w:bookmarkEnd w:id="5"/>
          </w:p>
          <w:p w14:paraId="05749FD9" w14:textId="77777777" w:rsidR="00BA4B8D" w:rsidRPr="00D61FD5" w:rsidRDefault="00BA4B8D" w:rsidP="00BA4B8D">
            <w:pPr>
              <w:pStyle w:val="Guidance"/>
            </w:pPr>
          </w:p>
        </w:tc>
      </w:tr>
      <w:tr w:rsidR="004F0988" w:rsidRPr="00D61FD5" w14:paraId="5D33CC90" w14:textId="77777777" w:rsidTr="005E4BB2">
        <w:trPr>
          <w:trHeight w:hRule="exact" w:val="3686"/>
        </w:trPr>
        <w:tc>
          <w:tcPr>
            <w:tcW w:w="10423" w:type="dxa"/>
            <w:gridSpan w:val="2"/>
            <w:shd w:val="clear" w:color="auto" w:fill="auto"/>
          </w:tcPr>
          <w:p w14:paraId="34B2ACE6" w14:textId="77777777" w:rsidR="0061098A" w:rsidRPr="00D61FD5" w:rsidRDefault="0061098A" w:rsidP="0061098A">
            <w:pPr>
              <w:pStyle w:val="ZT"/>
              <w:framePr w:wrap="auto" w:hAnchor="text" w:yAlign="inline"/>
              <w:rPr>
                <w:lang w:eastAsia="zh-CN"/>
              </w:rPr>
            </w:pPr>
            <w:r w:rsidRPr="00D61FD5">
              <w:t>3rd Generation Partnership Project</w:t>
            </w:r>
          </w:p>
          <w:p w14:paraId="459FB20B" w14:textId="77777777" w:rsidR="0061098A" w:rsidRPr="00D61FD5" w:rsidRDefault="0061098A" w:rsidP="0061098A">
            <w:pPr>
              <w:pStyle w:val="ZT"/>
              <w:framePr w:wrap="auto" w:hAnchor="text" w:yAlign="inline"/>
              <w:rPr>
                <w:lang w:eastAsia="zh-CN"/>
              </w:rPr>
            </w:pPr>
            <w:r w:rsidRPr="00D61FD5">
              <w:t xml:space="preserve">Technical Specification Group </w:t>
            </w:r>
            <w:bookmarkStart w:id="6" w:name="specTitle"/>
            <w:r w:rsidRPr="00D61FD5">
              <w:t>Core Network and Terminals</w:t>
            </w:r>
          </w:p>
          <w:bookmarkEnd w:id="6"/>
          <w:p w14:paraId="1A7E3C92" w14:textId="77777777" w:rsidR="00E31C2E" w:rsidRPr="00D61FD5" w:rsidRDefault="00E31C2E" w:rsidP="0061098A">
            <w:pPr>
              <w:pStyle w:val="ZT"/>
              <w:framePr w:wrap="auto" w:hAnchor="text" w:yAlign="inline"/>
            </w:pPr>
            <w:r w:rsidRPr="00D61FD5">
              <w:t>Study on Port Number Allocation Alternatives for New 3GPP Interfaces</w:t>
            </w:r>
          </w:p>
          <w:p w14:paraId="77E66814" w14:textId="77777777" w:rsidR="004F0988" w:rsidRPr="00D61FD5" w:rsidRDefault="0061098A" w:rsidP="0061098A">
            <w:pPr>
              <w:pStyle w:val="ZT"/>
              <w:framePr w:wrap="auto" w:hAnchor="text" w:yAlign="inline"/>
              <w:rPr>
                <w:i/>
                <w:sz w:val="28"/>
              </w:rPr>
            </w:pPr>
            <w:r w:rsidRPr="00D61FD5">
              <w:t>(</w:t>
            </w:r>
            <w:r w:rsidRPr="00D61FD5">
              <w:rPr>
                <w:rStyle w:val="ZGSM"/>
              </w:rPr>
              <w:t xml:space="preserve">Release </w:t>
            </w:r>
            <w:bookmarkStart w:id="7" w:name="specRelease"/>
            <w:r w:rsidRPr="00D61FD5">
              <w:rPr>
                <w:rStyle w:val="ZGSM"/>
              </w:rPr>
              <w:t>17</w:t>
            </w:r>
            <w:bookmarkEnd w:id="7"/>
            <w:r w:rsidRPr="00D61FD5">
              <w:t>)</w:t>
            </w:r>
          </w:p>
        </w:tc>
      </w:tr>
      <w:tr w:rsidR="00BF128E" w:rsidRPr="00D61FD5" w14:paraId="32FEC288" w14:textId="77777777" w:rsidTr="005E4BB2">
        <w:tc>
          <w:tcPr>
            <w:tcW w:w="10423" w:type="dxa"/>
            <w:gridSpan w:val="2"/>
            <w:shd w:val="clear" w:color="auto" w:fill="auto"/>
          </w:tcPr>
          <w:p w14:paraId="273B8F8C" w14:textId="77777777" w:rsidR="00BF128E" w:rsidRPr="00D61FD5" w:rsidRDefault="00BF128E" w:rsidP="00133525">
            <w:pPr>
              <w:pStyle w:val="ZU"/>
              <w:framePr w:w="0" w:wrap="auto" w:vAnchor="margin" w:hAnchor="text" w:yAlign="inline"/>
              <w:tabs>
                <w:tab w:val="right" w:pos="10206"/>
              </w:tabs>
              <w:jc w:val="left"/>
              <w:rPr>
                <w:noProof w:val="0"/>
                <w:color w:val="0000FF"/>
              </w:rPr>
            </w:pPr>
            <w:r w:rsidRPr="00D61FD5">
              <w:rPr>
                <w:noProof w:val="0"/>
                <w:color w:val="0000FF"/>
              </w:rPr>
              <w:tab/>
            </w:r>
          </w:p>
        </w:tc>
      </w:tr>
      <w:tr w:rsidR="00B00C25" w:rsidRPr="00D61FD5" w14:paraId="7A225C1A" w14:textId="77777777" w:rsidTr="005E4BB2">
        <w:trPr>
          <w:trHeight w:hRule="exact" w:val="1531"/>
        </w:trPr>
        <w:tc>
          <w:tcPr>
            <w:tcW w:w="4883" w:type="dxa"/>
            <w:shd w:val="clear" w:color="auto" w:fill="auto"/>
          </w:tcPr>
          <w:p w14:paraId="7279989F" w14:textId="1010C676" w:rsidR="00B00C25" w:rsidRPr="00D61FD5" w:rsidRDefault="0041384F" w:rsidP="00B00C25">
            <w:r w:rsidRPr="00D61FD5">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9" o:title="5G-logo_175px"/>
                </v:shape>
              </w:pict>
            </w:r>
          </w:p>
        </w:tc>
        <w:tc>
          <w:tcPr>
            <w:tcW w:w="5540" w:type="dxa"/>
            <w:shd w:val="clear" w:color="auto" w:fill="auto"/>
          </w:tcPr>
          <w:p w14:paraId="3DE0F4F6" w14:textId="33C39237" w:rsidR="00B00C25" w:rsidRPr="00D61FD5" w:rsidRDefault="0041384F" w:rsidP="00B00C25">
            <w:pPr>
              <w:jc w:val="right"/>
            </w:pPr>
            <w:bookmarkStart w:id="8" w:name="logos"/>
            <w:r w:rsidRPr="00D61FD5">
              <w:pict w14:anchorId="6E9A628C">
                <v:shape id="_x0000_i1026" type="#_x0000_t75" style="width:129.6pt;height:1in">
                  <v:imagedata r:id="rId10" o:title="3GPP-logo_web"/>
                </v:shape>
              </w:pict>
            </w:r>
            <w:bookmarkEnd w:id="8"/>
          </w:p>
        </w:tc>
      </w:tr>
      <w:tr w:rsidR="00C074DD" w:rsidRPr="00D61FD5" w14:paraId="58FC4153" w14:textId="77777777" w:rsidTr="005E4BB2">
        <w:trPr>
          <w:trHeight w:hRule="exact" w:val="5783"/>
        </w:trPr>
        <w:tc>
          <w:tcPr>
            <w:tcW w:w="10423" w:type="dxa"/>
            <w:gridSpan w:val="2"/>
            <w:shd w:val="clear" w:color="auto" w:fill="auto"/>
          </w:tcPr>
          <w:p w14:paraId="13345060" w14:textId="77777777" w:rsidR="00C074DD" w:rsidRPr="00D61FD5" w:rsidRDefault="00C074DD" w:rsidP="00C074DD">
            <w:pPr>
              <w:pStyle w:val="Guidance"/>
              <w:rPr>
                <w:b/>
              </w:rPr>
            </w:pPr>
          </w:p>
        </w:tc>
      </w:tr>
      <w:tr w:rsidR="00C074DD" w:rsidRPr="00D61FD5" w14:paraId="740CB103" w14:textId="77777777" w:rsidTr="005E4BB2">
        <w:trPr>
          <w:cantSplit/>
          <w:trHeight w:hRule="exact" w:val="964"/>
        </w:trPr>
        <w:tc>
          <w:tcPr>
            <w:tcW w:w="10423" w:type="dxa"/>
            <w:gridSpan w:val="2"/>
            <w:shd w:val="clear" w:color="auto" w:fill="auto"/>
          </w:tcPr>
          <w:p w14:paraId="6062EDCF" w14:textId="77777777" w:rsidR="00C074DD" w:rsidRPr="00D61FD5" w:rsidRDefault="00C074DD" w:rsidP="00C074DD">
            <w:pPr>
              <w:rPr>
                <w:sz w:val="16"/>
              </w:rPr>
            </w:pPr>
            <w:bookmarkStart w:id="9" w:name="warningNotice"/>
            <w:r w:rsidRPr="00D61FD5">
              <w:rPr>
                <w:sz w:val="16"/>
              </w:rPr>
              <w:t>The present document has been developed within the 3rd Generation Partnership Project (3GPP</w:t>
            </w:r>
            <w:r w:rsidRPr="00D61FD5">
              <w:rPr>
                <w:sz w:val="16"/>
                <w:vertAlign w:val="superscript"/>
              </w:rPr>
              <w:t xml:space="preserve"> TM</w:t>
            </w:r>
            <w:r w:rsidRPr="00D61FD5">
              <w:rPr>
                <w:sz w:val="16"/>
              </w:rPr>
              <w:t>) and may be further elaborated for the purposes of 3GPP.</w:t>
            </w:r>
            <w:r w:rsidRPr="00D61FD5">
              <w:rPr>
                <w:sz w:val="16"/>
              </w:rPr>
              <w:br/>
              <w:t>The present document has not been subject to any approval process by the 3GPP</w:t>
            </w:r>
            <w:r w:rsidRPr="00D61FD5">
              <w:rPr>
                <w:sz w:val="16"/>
                <w:vertAlign w:val="superscript"/>
              </w:rPr>
              <w:t xml:space="preserve"> </w:t>
            </w:r>
            <w:r w:rsidRPr="00D61FD5">
              <w:rPr>
                <w:sz w:val="16"/>
              </w:rPr>
              <w:t>Organizational Partners and shall not be implemented.</w:t>
            </w:r>
            <w:r w:rsidRPr="00D61FD5">
              <w:rPr>
                <w:sz w:val="16"/>
              </w:rPr>
              <w:br/>
              <w:t>This Specification is provided for future development work within 3GPP</w:t>
            </w:r>
            <w:r w:rsidRPr="00D61FD5">
              <w:rPr>
                <w:sz w:val="16"/>
                <w:vertAlign w:val="superscript"/>
              </w:rPr>
              <w:t xml:space="preserve"> </w:t>
            </w:r>
            <w:r w:rsidRPr="00D61FD5">
              <w:rPr>
                <w:sz w:val="16"/>
              </w:rPr>
              <w:t>only. The Organizational Partners accept no liability for any use of this Specification.</w:t>
            </w:r>
            <w:r w:rsidRPr="00D61FD5">
              <w:rPr>
                <w:sz w:val="16"/>
              </w:rPr>
              <w:br/>
              <w:t>Specifications and Reports for implementation of the 3GPP</w:t>
            </w:r>
            <w:r w:rsidRPr="00D61FD5">
              <w:rPr>
                <w:sz w:val="16"/>
                <w:vertAlign w:val="superscript"/>
              </w:rPr>
              <w:t xml:space="preserve"> TM</w:t>
            </w:r>
            <w:r w:rsidRPr="00D61FD5">
              <w:rPr>
                <w:sz w:val="16"/>
              </w:rPr>
              <w:t xml:space="preserve"> system should be obtained via the 3GPP Organizational Partners' Publications Offices.</w:t>
            </w:r>
            <w:bookmarkEnd w:id="9"/>
          </w:p>
          <w:p w14:paraId="4E4A042D" w14:textId="77777777" w:rsidR="00C074DD" w:rsidRPr="00D61FD5" w:rsidRDefault="00C074DD" w:rsidP="00C074DD">
            <w:pPr>
              <w:pStyle w:val="ZV"/>
              <w:framePr w:w="0" w:wrap="auto" w:vAnchor="margin" w:hAnchor="text" w:yAlign="inline"/>
              <w:rPr>
                <w:noProof w:val="0"/>
              </w:rPr>
            </w:pPr>
          </w:p>
          <w:p w14:paraId="088F145C" w14:textId="77777777" w:rsidR="00C074DD" w:rsidRPr="00D61FD5" w:rsidRDefault="00C074DD" w:rsidP="00C074DD">
            <w:pPr>
              <w:rPr>
                <w:sz w:val="16"/>
              </w:rPr>
            </w:pPr>
          </w:p>
        </w:tc>
      </w:tr>
      <w:bookmarkEnd w:id="0"/>
    </w:tbl>
    <w:p w14:paraId="25EFA4A5" w14:textId="77777777" w:rsidR="00080512" w:rsidRPr="00D61FD5" w:rsidRDefault="00080512">
      <w:pPr>
        <w:sectPr w:rsidR="00080512" w:rsidRPr="00D61F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1FD5" w14:paraId="1B8604DA" w14:textId="77777777" w:rsidTr="00133525">
        <w:trPr>
          <w:trHeight w:hRule="exact" w:val="5670"/>
        </w:trPr>
        <w:tc>
          <w:tcPr>
            <w:tcW w:w="10423" w:type="dxa"/>
            <w:shd w:val="clear" w:color="auto" w:fill="auto"/>
          </w:tcPr>
          <w:p w14:paraId="758C1EC9" w14:textId="77777777" w:rsidR="00E16509" w:rsidRPr="00D61FD5" w:rsidRDefault="00E16509" w:rsidP="00E16509">
            <w:pPr>
              <w:pStyle w:val="Guidance"/>
            </w:pPr>
            <w:bookmarkStart w:id="10" w:name="page2"/>
          </w:p>
        </w:tc>
      </w:tr>
      <w:tr w:rsidR="00E16509" w:rsidRPr="00D61FD5" w14:paraId="1257E69D" w14:textId="77777777" w:rsidTr="00C074DD">
        <w:trPr>
          <w:trHeight w:hRule="exact" w:val="5387"/>
        </w:trPr>
        <w:tc>
          <w:tcPr>
            <w:tcW w:w="10423" w:type="dxa"/>
            <w:shd w:val="clear" w:color="auto" w:fill="auto"/>
          </w:tcPr>
          <w:p w14:paraId="7F74CE2C" w14:textId="77777777" w:rsidR="00E16509" w:rsidRPr="00D61FD5" w:rsidRDefault="00E16509" w:rsidP="00133525">
            <w:pPr>
              <w:pStyle w:val="FP"/>
              <w:spacing w:after="240"/>
              <w:ind w:left="2835" w:right="2835"/>
              <w:jc w:val="center"/>
              <w:rPr>
                <w:rFonts w:ascii="Arial" w:hAnsi="Arial"/>
                <w:b/>
                <w:i/>
              </w:rPr>
            </w:pPr>
            <w:bookmarkStart w:id="11" w:name="coords3gpp"/>
            <w:r w:rsidRPr="00D61FD5">
              <w:rPr>
                <w:rFonts w:ascii="Arial" w:hAnsi="Arial"/>
                <w:b/>
                <w:i/>
              </w:rPr>
              <w:t>3GPP</w:t>
            </w:r>
          </w:p>
          <w:p w14:paraId="3F1669EB" w14:textId="77777777" w:rsidR="00E16509" w:rsidRPr="00D61FD5" w:rsidRDefault="00E16509" w:rsidP="00133525">
            <w:pPr>
              <w:pStyle w:val="FP"/>
              <w:pBdr>
                <w:bottom w:val="single" w:sz="6" w:space="1" w:color="auto"/>
              </w:pBdr>
              <w:ind w:left="2835" w:right="2835"/>
              <w:jc w:val="center"/>
            </w:pPr>
            <w:r w:rsidRPr="00D61FD5">
              <w:t>Postal address</w:t>
            </w:r>
          </w:p>
          <w:p w14:paraId="59EA20A1" w14:textId="77777777" w:rsidR="00E16509" w:rsidRPr="00D61FD5" w:rsidRDefault="00E16509" w:rsidP="00133525">
            <w:pPr>
              <w:pStyle w:val="FP"/>
              <w:ind w:left="2835" w:right="2835"/>
              <w:jc w:val="center"/>
              <w:rPr>
                <w:rFonts w:ascii="Arial" w:hAnsi="Arial"/>
                <w:sz w:val="18"/>
              </w:rPr>
            </w:pPr>
          </w:p>
          <w:p w14:paraId="05F2AC8A" w14:textId="77777777" w:rsidR="00E16509" w:rsidRPr="00D61FD5" w:rsidRDefault="00E16509" w:rsidP="00133525">
            <w:pPr>
              <w:pStyle w:val="FP"/>
              <w:pBdr>
                <w:bottom w:val="single" w:sz="6" w:space="1" w:color="auto"/>
              </w:pBdr>
              <w:spacing w:before="240"/>
              <w:ind w:left="2835" w:right="2835"/>
              <w:jc w:val="center"/>
            </w:pPr>
            <w:r w:rsidRPr="00D61FD5">
              <w:t>3GPP support office address</w:t>
            </w:r>
          </w:p>
          <w:p w14:paraId="49D1DAC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650 Route des Lucioles - Sophia Antipolis</w:t>
            </w:r>
          </w:p>
          <w:p w14:paraId="12C2404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Valbonne - FRANCE</w:t>
            </w:r>
          </w:p>
          <w:p w14:paraId="41280083" w14:textId="77777777" w:rsidR="00E16509" w:rsidRPr="00D61FD5" w:rsidRDefault="00E16509" w:rsidP="00133525">
            <w:pPr>
              <w:pStyle w:val="FP"/>
              <w:spacing w:after="20"/>
              <w:ind w:left="2835" w:right="2835"/>
              <w:jc w:val="center"/>
              <w:rPr>
                <w:rFonts w:ascii="Arial" w:hAnsi="Arial"/>
                <w:sz w:val="18"/>
              </w:rPr>
            </w:pPr>
            <w:r w:rsidRPr="00D61FD5">
              <w:rPr>
                <w:rFonts w:ascii="Arial" w:hAnsi="Arial"/>
                <w:sz w:val="18"/>
              </w:rPr>
              <w:t>Tel.: +33 4 92 94 42 00 Fax: +33 4 93 65 47 16</w:t>
            </w:r>
          </w:p>
          <w:p w14:paraId="36A887F1" w14:textId="77777777" w:rsidR="00E16509" w:rsidRPr="00D61FD5" w:rsidRDefault="00E16509" w:rsidP="00133525">
            <w:pPr>
              <w:pStyle w:val="FP"/>
              <w:pBdr>
                <w:bottom w:val="single" w:sz="6" w:space="1" w:color="auto"/>
              </w:pBdr>
              <w:spacing w:before="240"/>
              <w:ind w:left="2835" w:right="2835"/>
              <w:jc w:val="center"/>
            </w:pPr>
            <w:r w:rsidRPr="00D61FD5">
              <w:t>Internet</w:t>
            </w:r>
          </w:p>
          <w:p w14:paraId="7A740708" w14:textId="77777777" w:rsidR="00E16509" w:rsidRPr="00D61FD5" w:rsidRDefault="00E16509" w:rsidP="00133525">
            <w:pPr>
              <w:pStyle w:val="FP"/>
              <w:ind w:left="2835" w:right="2835"/>
              <w:jc w:val="center"/>
              <w:rPr>
                <w:rFonts w:ascii="Arial" w:hAnsi="Arial"/>
                <w:sz w:val="18"/>
              </w:rPr>
            </w:pPr>
            <w:r w:rsidRPr="00D61FD5">
              <w:rPr>
                <w:rFonts w:ascii="Arial" w:hAnsi="Arial"/>
                <w:sz w:val="18"/>
              </w:rPr>
              <w:t>http://www.3gpp.org</w:t>
            </w:r>
            <w:bookmarkEnd w:id="11"/>
          </w:p>
          <w:p w14:paraId="503EBFFB" w14:textId="77777777" w:rsidR="00E16509" w:rsidRPr="00D61FD5" w:rsidRDefault="00E16509" w:rsidP="00133525"/>
        </w:tc>
      </w:tr>
      <w:tr w:rsidR="00E16509" w:rsidRPr="00D61FD5" w14:paraId="166385AD" w14:textId="77777777" w:rsidTr="00C074DD">
        <w:tc>
          <w:tcPr>
            <w:tcW w:w="10423" w:type="dxa"/>
            <w:shd w:val="clear" w:color="auto" w:fill="auto"/>
            <w:vAlign w:val="bottom"/>
          </w:tcPr>
          <w:p w14:paraId="5136D420" w14:textId="77777777" w:rsidR="00E16509" w:rsidRPr="00D61FD5" w:rsidRDefault="00E16509" w:rsidP="00133525">
            <w:pPr>
              <w:pStyle w:val="FP"/>
              <w:pBdr>
                <w:bottom w:val="single" w:sz="6" w:space="1" w:color="auto"/>
              </w:pBdr>
              <w:spacing w:after="240"/>
              <w:jc w:val="center"/>
              <w:rPr>
                <w:rFonts w:ascii="Arial" w:hAnsi="Arial"/>
                <w:b/>
                <w:i/>
              </w:rPr>
            </w:pPr>
            <w:bookmarkStart w:id="12" w:name="copyrightNotification"/>
            <w:r w:rsidRPr="00D61FD5">
              <w:rPr>
                <w:rFonts w:ascii="Arial" w:hAnsi="Arial"/>
                <w:b/>
                <w:i/>
              </w:rPr>
              <w:t>Copyright Notification</w:t>
            </w:r>
          </w:p>
          <w:p w14:paraId="3F74A737" w14:textId="77777777" w:rsidR="00E16509" w:rsidRPr="00D61FD5" w:rsidRDefault="00E16509" w:rsidP="00133525">
            <w:pPr>
              <w:pStyle w:val="FP"/>
              <w:jc w:val="center"/>
            </w:pPr>
            <w:r w:rsidRPr="00D61FD5">
              <w:t>No part may be reproduced except as authorized by written permission.</w:t>
            </w:r>
            <w:r w:rsidRPr="00D61FD5">
              <w:br/>
              <w:t>The copyright and the foregoing restriction extend to reproduction in all media.</w:t>
            </w:r>
          </w:p>
          <w:p w14:paraId="793FCFC7" w14:textId="77777777" w:rsidR="00E16509" w:rsidRPr="00D61FD5" w:rsidRDefault="00E16509" w:rsidP="00133525">
            <w:pPr>
              <w:pStyle w:val="FP"/>
              <w:jc w:val="center"/>
            </w:pPr>
          </w:p>
          <w:p w14:paraId="20130D97" w14:textId="6B418BA7" w:rsidR="00E16509" w:rsidRPr="00D61FD5" w:rsidRDefault="00E16509" w:rsidP="00133525">
            <w:pPr>
              <w:pStyle w:val="FP"/>
              <w:jc w:val="center"/>
              <w:rPr>
                <w:sz w:val="18"/>
              </w:rPr>
            </w:pPr>
            <w:r w:rsidRPr="00D61FD5">
              <w:rPr>
                <w:sz w:val="18"/>
              </w:rPr>
              <w:t xml:space="preserve">© </w:t>
            </w:r>
            <w:r w:rsidR="002F39D0" w:rsidRPr="00D61FD5">
              <w:rPr>
                <w:sz w:val="18"/>
              </w:rPr>
              <w:t>202</w:t>
            </w:r>
            <w:r w:rsidR="00B00C25" w:rsidRPr="00D61FD5">
              <w:rPr>
                <w:sz w:val="18"/>
              </w:rPr>
              <w:t>1</w:t>
            </w:r>
            <w:r w:rsidRPr="00D61FD5">
              <w:rPr>
                <w:sz w:val="18"/>
              </w:rPr>
              <w:t>, 3GPP Organizational Partners (ARIB, ATIS, CCSA, ETSI, TSDSI, TTA, TTC).</w:t>
            </w:r>
            <w:bookmarkStart w:id="13" w:name="copyrightaddon"/>
            <w:bookmarkEnd w:id="13"/>
          </w:p>
          <w:p w14:paraId="15FD1CEB" w14:textId="77777777" w:rsidR="00E16509" w:rsidRPr="00D61FD5" w:rsidRDefault="00E16509" w:rsidP="00133525">
            <w:pPr>
              <w:pStyle w:val="FP"/>
              <w:jc w:val="center"/>
              <w:rPr>
                <w:sz w:val="18"/>
              </w:rPr>
            </w:pPr>
            <w:r w:rsidRPr="00D61FD5">
              <w:rPr>
                <w:sz w:val="18"/>
              </w:rPr>
              <w:t>All rights reserved.</w:t>
            </w:r>
          </w:p>
          <w:p w14:paraId="2A4B2CA7" w14:textId="77777777" w:rsidR="00E16509" w:rsidRPr="00D61FD5" w:rsidRDefault="00E16509" w:rsidP="00E16509">
            <w:pPr>
              <w:pStyle w:val="FP"/>
              <w:rPr>
                <w:sz w:val="18"/>
              </w:rPr>
            </w:pPr>
          </w:p>
          <w:p w14:paraId="20FCCEDF" w14:textId="77777777" w:rsidR="00E16509" w:rsidRPr="00D61FD5" w:rsidRDefault="00E16509" w:rsidP="00E16509">
            <w:pPr>
              <w:pStyle w:val="FP"/>
              <w:rPr>
                <w:sz w:val="18"/>
              </w:rPr>
            </w:pPr>
            <w:r w:rsidRPr="00D61FD5">
              <w:rPr>
                <w:sz w:val="18"/>
              </w:rPr>
              <w:t>UMTS™ is a Trade Mark of ETSI registered for the benefit of its members</w:t>
            </w:r>
          </w:p>
          <w:p w14:paraId="1D991070" w14:textId="77777777" w:rsidR="00E16509" w:rsidRPr="00D61FD5" w:rsidRDefault="00E16509" w:rsidP="00E16509">
            <w:pPr>
              <w:pStyle w:val="FP"/>
              <w:rPr>
                <w:sz w:val="18"/>
              </w:rPr>
            </w:pPr>
            <w:r w:rsidRPr="00D61FD5">
              <w:rPr>
                <w:sz w:val="18"/>
              </w:rPr>
              <w:t>3GPP™ is a Trade Mark of ETSI registered for the benefit of its Members and of the 3GPP Organizational Partners</w:t>
            </w:r>
            <w:r w:rsidRPr="00D61FD5">
              <w:rPr>
                <w:sz w:val="18"/>
              </w:rPr>
              <w:br/>
              <w:t>LTE™ is a Trade Mark of ETSI registered for the benefit of its Members and of the 3GPP Organizational Partners</w:t>
            </w:r>
          </w:p>
          <w:p w14:paraId="141860D9" w14:textId="77777777" w:rsidR="00E16509" w:rsidRPr="00D61FD5" w:rsidRDefault="00E16509" w:rsidP="00E16509">
            <w:pPr>
              <w:pStyle w:val="FP"/>
              <w:rPr>
                <w:sz w:val="18"/>
              </w:rPr>
            </w:pPr>
            <w:r w:rsidRPr="00D61FD5">
              <w:rPr>
                <w:sz w:val="18"/>
              </w:rPr>
              <w:t>GSM® and the GSM logo are registered and owned by the GSM Association</w:t>
            </w:r>
            <w:bookmarkEnd w:id="12"/>
          </w:p>
          <w:p w14:paraId="0648153D" w14:textId="77777777" w:rsidR="00E16509" w:rsidRPr="00D61FD5" w:rsidRDefault="00E16509" w:rsidP="00133525"/>
        </w:tc>
      </w:tr>
      <w:bookmarkEnd w:id="10"/>
    </w:tbl>
    <w:p w14:paraId="030C0063" w14:textId="77777777" w:rsidR="00080512" w:rsidRPr="00D61FD5" w:rsidRDefault="00080512">
      <w:pPr>
        <w:pStyle w:val="TT"/>
      </w:pPr>
      <w:r w:rsidRPr="00D61FD5">
        <w:br w:type="page"/>
      </w:r>
      <w:bookmarkStart w:id="14" w:name="tableOfContents"/>
      <w:bookmarkEnd w:id="14"/>
      <w:r w:rsidRPr="00D61FD5">
        <w:lastRenderedPageBreak/>
        <w:t>Contents</w:t>
      </w:r>
    </w:p>
    <w:p w14:paraId="144AAB41" w14:textId="416EFB51" w:rsidR="00D61FD5" w:rsidRPr="00D61FD5" w:rsidRDefault="008104C3">
      <w:pPr>
        <w:pStyle w:val="TOC1"/>
        <w:rPr>
          <w:rFonts w:asciiTheme="minorHAnsi" w:eastAsiaTheme="minorEastAsia" w:hAnsiTheme="minorHAnsi" w:cstheme="minorBidi"/>
          <w:szCs w:val="22"/>
        </w:rPr>
      </w:pPr>
      <w:r w:rsidRPr="00D61FD5">
        <w:fldChar w:fldCharType="begin" w:fldLock="1"/>
      </w:r>
      <w:r w:rsidRPr="00D61FD5">
        <w:instrText xml:space="preserve"> TOC \o "1-9" </w:instrText>
      </w:r>
      <w:r w:rsidRPr="00D61FD5">
        <w:fldChar w:fldCharType="separate"/>
      </w:r>
      <w:r w:rsidR="00D61FD5" w:rsidRPr="00D61FD5">
        <w:t>Foreword</w:t>
      </w:r>
      <w:r w:rsidR="00D61FD5" w:rsidRPr="00D61FD5">
        <w:tab/>
      </w:r>
      <w:r w:rsidR="00D61FD5" w:rsidRPr="00D61FD5">
        <w:fldChar w:fldCharType="begin" w:fldLock="1"/>
      </w:r>
      <w:r w:rsidR="00D61FD5" w:rsidRPr="00D61FD5">
        <w:instrText xml:space="preserve"> PAGEREF _Toc66462519 \h </w:instrText>
      </w:r>
      <w:r w:rsidR="00D61FD5" w:rsidRPr="00D61FD5">
        <w:fldChar w:fldCharType="separate"/>
      </w:r>
      <w:r w:rsidR="00D61FD5" w:rsidRPr="00D61FD5">
        <w:t>6</w:t>
      </w:r>
      <w:r w:rsidR="00D61FD5" w:rsidRPr="00D61FD5">
        <w:fldChar w:fldCharType="end"/>
      </w:r>
    </w:p>
    <w:p w14:paraId="0F98A2F9" w14:textId="132892F6" w:rsidR="00D61FD5" w:rsidRPr="00D61FD5" w:rsidRDefault="00D61FD5">
      <w:pPr>
        <w:pStyle w:val="TOC1"/>
        <w:rPr>
          <w:rFonts w:asciiTheme="minorHAnsi" w:eastAsiaTheme="minorEastAsia" w:hAnsiTheme="minorHAnsi" w:cstheme="minorBidi"/>
          <w:szCs w:val="22"/>
        </w:rPr>
      </w:pPr>
      <w:r w:rsidRPr="00D61FD5">
        <w:t>Introduction</w:t>
      </w:r>
      <w:r w:rsidRPr="00D61FD5">
        <w:tab/>
      </w:r>
      <w:r w:rsidRPr="00D61FD5">
        <w:fldChar w:fldCharType="begin" w:fldLock="1"/>
      </w:r>
      <w:r w:rsidRPr="00D61FD5">
        <w:instrText xml:space="preserve"> PAGEREF _Toc66462520 \h </w:instrText>
      </w:r>
      <w:r w:rsidRPr="00D61FD5">
        <w:fldChar w:fldCharType="separate"/>
      </w:r>
      <w:r w:rsidRPr="00D61FD5">
        <w:t>8</w:t>
      </w:r>
      <w:r w:rsidRPr="00D61FD5">
        <w:fldChar w:fldCharType="end"/>
      </w:r>
    </w:p>
    <w:p w14:paraId="6DB0F36F" w14:textId="27AD3A2E" w:rsidR="00D61FD5" w:rsidRPr="00D61FD5" w:rsidRDefault="00D61FD5">
      <w:pPr>
        <w:pStyle w:val="TOC1"/>
        <w:rPr>
          <w:rFonts w:asciiTheme="minorHAnsi" w:eastAsiaTheme="minorEastAsia" w:hAnsiTheme="minorHAnsi" w:cstheme="minorBidi"/>
          <w:szCs w:val="22"/>
        </w:rPr>
      </w:pPr>
      <w:r w:rsidRPr="00D61FD5">
        <w:t>1</w:t>
      </w:r>
      <w:r w:rsidRPr="00D61FD5">
        <w:rPr>
          <w:rFonts w:asciiTheme="minorHAnsi" w:eastAsiaTheme="minorEastAsia" w:hAnsiTheme="minorHAnsi" w:cstheme="minorBidi"/>
          <w:szCs w:val="22"/>
        </w:rPr>
        <w:tab/>
      </w:r>
      <w:r w:rsidRPr="00D61FD5">
        <w:t>Scope</w:t>
      </w:r>
      <w:r w:rsidRPr="00D61FD5">
        <w:tab/>
      </w:r>
      <w:r w:rsidRPr="00D61FD5">
        <w:fldChar w:fldCharType="begin" w:fldLock="1"/>
      </w:r>
      <w:r w:rsidRPr="00D61FD5">
        <w:instrText xml:space="preserve"> PAGEREF _Toc66462521 \h </w:instrText>
      </w:r>
      <w:r w:rsidRPr="00D61FD5">
        <w:fldChar w:fldCharType="separate"/>
      </w:r>
      <w:r w:rsidRPr="00D61FD5">
        <w:t>9</w:t>
      </w:r>
      <w:r w:rsidRPr="00D61FD5">
        <w:fldChar w:fldCharType="end"/>
      </w:r>
    </w:p>
    <w:p w14:paraId="3877E661" w14:textId="0E88E009" w:rsidR="00D61FD5" w:rsidRPr="00D61FD5" w:rsidRDefault="00D61FD5">
      <w:pPr>
        <w:pStyle w:val="TOC1"/>
        <w:rPr>
          <w:rFonts w:asciiTheme="minorHAnsi" w:eastAsiaTheme="minorEastAsia" w:hAnsiTheme="minorHAnsi" w:cstheme="minorBidi"/>
          <w:szCs w:val="22"/>
        </w:rPr>
      </w:pPr>
      <w:r w:rsidRPr="00D61FD5">
        <w:t>2</w:t>
      </w:r>
      <w:r w:rsidRPr="00D61FD5">
        <w:rPr>
          <w:rFonts w:asciiTheme="minorHAnsi" w:eastAsiaTheme="minorEastAsia" w:hAnsiTheme="minorHAnsi" w:cstheme="minorBidi"/>
          <w:szCs w:val="22"/>
        </w:rPr>
        <w:tab/>
      </w:r>
      <w:r w:rsidRPr="00D61FD5">
        <w:t>References</w:t>
      </w:r>
      <w:r w:rsidRPr="00D61FD5">
        <w:tab/>
      </w:r>
      <w:r w:rsidRPr="00D61FD5">
        <w:fldChar w:fldCharType="begin" w:fldLock="1"/>
      </w:r>
      <w:r w:rsidRPr="00D61FD5">
        <w:instrText xml:space="preserve"> PAGEREF _Toc66462522 \h </w:instrText>
      </w:r>
      <w:r w:rsidRPr="00D61FD5">
        <w:fldChar w:fldCharType="separate"/>
      </w:r>
      <w:r w:rsidRPr="00D61FD5">
        <w:t>9</w:t>
      </w:r>
      <w:r w:rsidRPr="00D61FD5">
        <w:fldChar w:fldCharType="end"/>
      </w:r>
    </w:p>
    <w:p w14:paraId="6ACDF738" w14:textId="43162625" w:rsidR="00D61FD5" w:rsidRPr="00D61FD5" w:rsidRDefault="00D61FD5">
      <w:pPr>
        <w:pStyle w:val="TOC1"/>
        <w:rPr>
          <w:rFonts w:asciiTheme="minorHAnsi" w:eastAsiaTheme="minorEastAsia" w:hAnsiTheme="minorHAnsi" w:cstheme="minorBidi"/>
          <w:szCs w:val="22"/>
        </w:rPr>
      </w:pPr>
      <w:r w:rsidRPr="00D61FD5">
        <w:t>3</w:t>
      </w:r>
      <w:r w:rsidRPr="00D61FD5">
        <w:rPr>
          <w:rFonts w:asciiTheme="minorHAnsi" w:eastAsiaTheme="minorEastAsia" w:hAnsiTheme="minorHAnsi" w:cstheme="minorBidi"/>
          <w:szCs w:val="22"/>
        </w:rPr>
        <w:tab/>
      </w:r>
      <w:r w:rsidRPr="00D61FD5">
        <w:t>Definitions of terms, symbols and abbreviations</w:t>
      </w:r>
      <w:r w:rsidRPr="00D61FD5">
        <w:tab/>
      </w:r>
      <w:r w:rsidRPr="00D61FD5">
        <w:fldChar w:fldCharType="begin" w:fldLock="1"/>
      </w:r>
      <w:r w:rsidRPr="00D61FD5">
        <w:instrText xml:space="preserve"> PAGEREF _Toc66462523 \h </w:instrText>
      </w:r>
      <w:r w:rsidRPr="00D61FD5">
        <w:fldChar w:fldCharType="separate"/>
      </w:r>
      <w:r w:rsidRPr="00D61FD5">
        <w:t>10</w:t>
      </w:r>
      <w:r w:rsidRPr="00D61FD5">
        <w:fldChar w:fldCharType="end"/>
      </w:r>
    </w:p>
    <w:p w14:paraId="7A921354" w14:textId="5AC950D7" w:rsidR="00D61FD5" w:rsidRPr="00D61FD5" w:rsidRDefault="00D61FD5">
      <w:pPr>
        <w:pStyle w:val="TOC2"/>
        <w:rPr>
          <w:rFonts w:asciiTheme="minorHAnsi" w:eastAsiaTheme="minorEastAsia" w:hAnsiTheme="minorHAnsi" w:cstheme="minorBidi"/>
          <w:sz w:val="22"/>
          <w:szCs w:val="22"/>
        </w:rPr>
      </w:pPr>
      <w:r w:rsidRPr="00D61FD5">
        <w:t>3.1</w:t>
      </w:r>
      <w:r w:rsidRPr="00D61FD5">
        <w:rPr>
          <w:rFonts w:asciiTheme="minorHAnsi" w:eastAsiaTheme="minorEastAsia" w:hAnsiTheme="minorHAnsi" w:cstheme="minorBidi"/>
          <w:sz w:val="22"/>
          <w:szCs w:val="22"/>
        </w:rPr>
        <w:tab/>
      </w:r>
      <w:r w:rsidRPr="00D61FD5">
        <w:t>Terms</w:t>
      </w:r>
      <w:r w:rsidRPr="00D61FD5">
        <w:tab/>
      </w:r>
      <w:r w:rsidRPr="00D61FD5">
        <w:fldChar w:fldCharType="begin" w:fldLock="1"/>
      </w:r>
      <w:r w:rsidRPr="00D61FD5">
        <w:instrText xml:space="preserve"> PAGEREF _Toc66462524 \h </w:instrText>
      </w:r>
      <w:r w:rsidRPr="00D61FD5">
        <w:fldChar w:fldCharType="separate"/>
      </w:r>
      <w:r w:rsidRPr="00D61FD5">
        <w:t>10</w:t>
      </w:r>
      <w:r w:rsidRPr="00D61FD5">
        <w:fldChar w:fldCharType="end"/>
      </w:r>
    </w:p>
    <w:p w14:paraId="50FC849C" w14:textId="3725431C" w:rsidR="00D61FD5" w:rsidRPr="00D61FD5" w:rsidRDefault="00D61FD5">
      <w:pPr>
        <w:pStyle w:val="TOC2"/>
        <w:rPr>
          <w:rFonts w:asciiTheme="minorHAnsi" w:eastAsiaTheme="minorEastAsia" w:hAnsiTheme="minorHAnsi" w:cstheme="minorBidi"/>
          <w:sz w:val="22"/>
          <w:szCs w:val="22"/>
        </w:rPr>
      </w:pPr>
      <w:r w:rsidRPr="00D61FD5">
        <w:t>3.2</w:t>
      </w:r>
      <w:r w:rsidRPr="00D61FD5">
        <w:rPr>
          <w:rFonts w:asciiTheme="minorHAnsi" w:eastAsiaTheme="minorEastAsia" w:hAnsiTheme="minorHAnsi" w:cstheme="minorBidi"/>
          <w:sz w:val="22"/>
          <w:szCs w:val="22"/>
        </w:rPr>
        <w:tab/>
      </w:r>
      <w:r w:rsidRPr="00D61FD5">
        <w:t>Void</w:t>
      </w:r>
      <w:r w:rsidRPr="00D61FD5">
        <w:tab/>
      </w:r>
      <w:r w:rsidRPr="00D61FD5">
        <w:fldChar w:fldCharType="begin" w:fldLock="1"/>
      </w:r>
      <w:r w:rsidRPr="00D61FD5">
        <w:instrText xml:space="preserve"> PAGEREF _Toc66462525 \h </w:instrText>
      </w:r>
      <w:r w:rsidRPr="00D61FD5">
        <w:fldChar w:fldCharType="separate"/>
      </w:r>
      <w:r w:rsidRPr="00D61FD5">
        <w:t>10</w:t>
      </w:r>
      <w:r w:rsidRPr="00D61FD5">
        <w:fldChar w:fldCharType="end"/>
      </w:r>
    </w:p>
    <w:p w14:paraId="027841B2" w14:textId="14527DB8" w:rsidR="00D61FD5" w:rsidRPr="00D61FD5" w:rsidRDefault="00D61FD5">
      <w:pPr>
        <w:pStyle w:val="TOC2"/>
        <w:rPr>
          <w:rFonts w:asciiTheme="minorHAnsi" w:eastAsiaTheme="minorEastAsia" w:hAnsiTheme="minorHAnsi" w:cstheme="minorBidi"/>
          <w:sz w:val="22"/>
          <w:szCs w:val="22"/>
        </w:rPr>
      </w:pPr>
      <w:r w:rsidRPr="00D61FD5">
        <w:t>3.3</w:t>
      </w:r>
      <w:r w:rsidRPr="00D61FD5">
        <w:rPr>
          <w:rFonts w:asciiTheme="minorHAnsi" w:eastAsiaTheme="minorEastAsia" w:hAnsiTheme="minorHAnsi" w:cstheme="minorBidi"/>
          <w:sz w:val="22"/>
          <w:szCs w:val="22"/>
        </w:rPr>
        <w:tab/>
      </w:r>
      <w:r w:rsidRPr="00D61FD5">
        <w:t>Abbreviations</w:t>
      </w:r>
      <w:r w:rsidRPr="00D61FD5">
        <w:tab/>
      </w:r>
      <w:r w:rsidRPr="00D61FD5">
        <w:fldChar w:fldCharType="begin" w:fldLock="1"/>
      </w:r>
      <w:r w:rsidRPr="00D61FD5">
        <w:instrText xml:space="preserve"> PAGEREF _Toc66462526 \h </w:instrText>
      </w:r>
      <w:r w:rsidRPr="00D61FD5">
        <w:fldChar w:fldCharType="separate"/>
      </w:r>
      <w:r w:rsidRPr="00D61FD5">
        <w:t>10</w:t>
      </w:r>
      <w:r w:rsidRPr="00D61FD5">
        <w:fldChar w:fldCharType="end"/>
      </w:r>
    </w:p>
    <w:p w14:paraId="5A7D0827" w14:textId="70D48FA4" w:rsidR="00D61FD5" w:rsidRPr="00D61FD5" w:rsidRDefault="00D61FD5">
      <w:pPr>
        <w:pStyle w:val="TOC1"/>
        <w:rPr>
          <w:rFonts w:asciiTheme="minorHAnsi" w:eastAsiaTheme="minorEastAsia" w:hAnsiTheme="minorHAnsi" w:cstheme="minorBidi"/>
          <w:szCs w:val="22"/>
        </w:rPr>
      </w:pPr>
      <w:r w:rsidRPr="00D61FD5">
        <w:rPr>
          <w:lang w:eastAsia="zh-CN"/>
        </w:rPr>
        <w:t>4</w:t>
      </w:r>
      <w:r w:rsidRPr="00D61FD5">
        <w:rPr>
          <w:rFonts w:asciiTheme="minorHAnsi" w:eastAsiaTheme="minorEastAsia" w:hAnsiTheme="minorHAnsi" w:cstheme="minorBidi"/>
          <w:szCs w:val="22"/>
        </w:rPr>
        <w:tab/>
      </w:r>
      <w:r w:rsidRPr="00D61FD5">
        <w:rPr>
          <w:lang w:eastAsia="zh-CN"/>
        </w:rPr>
        <w:t>Requirements</w:t>
      </w:r>
      <w:r w:rsidRPr="00D61FD5">
        <w:tab/>
      </w:r>
      <w:r w:rsidRPr="00D61FD5">
        <w:fldChar w:fldCharType="begin" w:fldLock="1"/>
      </w:r>
      <w:r w:rsidRPr="00D61FD5">
        <w:instrText xml:space="preserve"> PAGEREF _Toc66462527 \h </w:instrText>
      </w:r>
      <w:r w:rsidRPr="00D61FD5">
        <w:fldChar w:fldCharType="separate"/>
      </w:r>
      <w:r w:rsidRPr="00D61FD5">
        <w:t>10</w:t>
      </w:r>
      <w:r w:rsidRPr="00D61FD5">
        <w:fldChar w:fldCharType="end"/>
      </w:r>
    </w:p>
    <w:p w14:paraId="09AEACBF" w14:textId="557CA9B9" w:rsidR="00D61FD5" w:rsidRPr="00D61FD5" w:rsidRDefault="00D61FD5">
      <w:pPr>
        <w:pStyle w:val="TOC2"/>
        <w:rPr>
          <w:rFonts w:asciiTheme="minorHAnsi" w:eastAsiaTheme="minorEastAsia" w:hAnsiTheme="minorHAnsi" w:cstheme="minorBidi"/>
          <w:sz w:val="22"/>
          <w:szCs w:val="22"/>
        </w:rPr>
      </w:pPr>
      <w:r w:rsidRPr="00D61FD5">
        <w:rPr>
          <w:lang w:eastAsia="zh-CN"/>
        </w:rPr>
        <w:t>4.1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_Toc66462528 \h </w:instrText>
      </w:r>
      <w:r w:rsidRPr="00D61FD5">
        <w:fldChar w:fldCharType="separate"/>
      </w:r>
      <w:r w:rsidRPr="00D61FD5">
        <w:t>10</w:t>
      </w:r>
      <w:r w:rsidRPr="00D61FD5">
        <w:fldChar w:fldCharType="end"/>
      </w:r>
    </w:p>
    <w:p w14:paraId="0D25C713" w14:textId="09508E64" w:rsidR="00D61FD5" w:rsidRPr="00D61FD5" w:rsidRDefault="00D61FD5">
      <w:pPr>
        <w:pStyle w:val="TOC2"/>
        <w:rPr>
          <w:rFonts w:asciiTheme="minorHAnsi" w:eastAsiaTheme="minorEastAsia" w:hAnsiTheme="minorHAnsi" w:cstheme="minorBidi"/>
          <w:sz w:val="22"/>
          <w:szCs w:val="22"/>
        </w:rPr>
      </w:pPr>
      <w:r w:rsidRPr="00D61FD5">
        <w:rPr>
          <w:lang w:eastAsia="zh-CN"/>
        </w:rPr>
        <w:t>4.2</w:t>
      </w:r>
      <w:r w:rsidRPr="00D61FD5">
        <w:rPr>
          <w:rFonts w:asciiTheme="minorHAnsi" w:eastAsiaTheme="minorEastAsia" w:hAnsiTheme="minorHAnsi" w:cstheme="minorBidi"/>
          <w:sz w:val="22"/>
          <w:szCs w:val="22"/>
        </w:rPr>
        <w:tab/>
      </w:r>
      <w:r w:rsidRPr="00D61FD5">
        <w:rPr>
          <w:lang w:eastAsia="zh-CN"/>
        </w:rPr>
        <w:t xml:space="preserve">Requirement #1: </w:t>
      </w:r>
      <w:r w:rsidRPr="00D61FD5">
        <w:t xml:space="preserve"> At least either the port number or the Payload Protocol Identifier value shall be standardized for new SCTP interfaces</w:t>
      </w:r>
      <w:r w:rsidRPr="00D61FD5">
        <w:tab/>
      </w:r>
      <w:r w:rsidRPr="00D61FD5">
        <w:fldChar w:fldCharType="begin" w:fldLock="1"/>
      </w:r>
      <w:r w:rsidRPr="00D61FD5">
        <w:instrText xml:space="preserve"> PAGEREF _Toc66462529 \h </w:instrText>
      </w:r>
      <w:r w:rsidRPr="00D61FD5">
        <w:fldChar w:fldCharType="separate"/>
      </w:r>
      <w:r w:rsidRPr="00D61FD5">
        <w:t>11</w:t>
      </w:r>
      <w:r w:rsidRPr="00D61FD5">
        <w:fldChar w:fldCharType="end"/>
      </w:r>
    </w:p>
    <w:p w14:paraId="7D52D367" w14:textId="4DFE111D" w:rsidR="00D61FD5" w:rsidRPr="00D61FD5" w:rsidRDefault="00D61FD5">
      <w:pPr>
        <w:pStyle w:val="TOC3"/>
        <w:rPr>
          <w:rFonts w:asciiTheme="minorHAnsi" w:eastAsiaTheme="minorEastAsia" w:hAnsiTheme="minorHAnsi" w:cstheme="minorBidi"/>
          <w:sz w:val="22"/>
          <w:szCs w:val="22"/>
        </w:rPr>
      </w:pPr>
      <w:r w:rsidRPr="00D61FD5">
        <w:t>4.2.1</w:t>
      </w:r>
      <w:r w:rsidRPr="00D61FD5">
        <w:rPr>
          <w:rFonts w:asciiTheme="minorHAnsi" w:eastAsiaTheme="minorEastAsia" w:hAnsiTheme="minorHAnsi" w:cstheme="minorBidi"/>
          <w:sz w:val="22"/>
          <w:szCs w:val="22"/>
        </w:rPr>
        <w:tab/>
      </w:r>
      <w:r w:rsidRPr="00D61FD5">
        <w:t>Problem Statement</w:t>
      </w:r>
      <w:r w:rsidRPr="00D61FD5">
        <w:tab/>
      </w:r>
      <w:r w:rsidRPr="00D61FD5">
        <w:fldChar w:fldCharType="begin" w:fldLock="1"/>
      </w:r>
      <w:r w:rsidRPr="00D61FD5">
        <w:instrText xml:space="preserve"> PAGEREF _Toc66462530 \h </w:instrText>
      </w:r>
      <w:r w:rsidRPr="00D61FD5">
        <w:fldChar w:fldCharType="separate"/>
      </w:r>
      <w:r w:rsidRPr="00D61FD5">
        <w:t>11</w:t>
      </w:r>
      <w:r w:rsidRPr="00D61FD5">
        <w:fldChar w:fldCharType="end"/>
      </w:r>
    </w:p>
    <w:p w14:paraId="6D851CC3" w14:textId="0F75C723" w:rsidR="00D61FD5" w:rsidRPr="00D61FD5" w:rsidRDefault="00D61FD5">
      <w:pPr>
        <w:pStyle w:val="TOC3"/>
        <w:rPr>
          <w:rFonts w:asciiTheme="minorHAnsi" w:eastAsiaTheme="minorEastAsia" w:hAnsiTheme="minorHAnsi" w:cstheme="minorBidi"/>
          <w:sz w:val="22"/>
          <w:szCs w:val="22"/>
        </w:rPr>
      </w:pPr>
      <w:r w:rsidRPr="00D61FD5">
        <w:t>4.2.2</w:t>
      </w:r>
      <w:r w:rsidRPr="00D61FD5">
        <w:rPr>
          <w:rFonts w:asciiTheme="minorHAnsi" w:eastAsiaTheme="minorEastAsia" w:hAnsiTheme="minorHAnsi" w:cstheme="minorBidi"/>
          <w:sz w:val="22"/>
          <w:szCs w:val="22"/>
        </w:rPr>
        <w:tab/>
      </w:r>
      <w:r w:rsidRPr="00D61FD5">
        <w:t>Requirement</w:t>
      </w:r>
      <w:r w:rsidRPr="00D61FD5">
        <w:tab/>
      </w:r>
      <w:r w:rsidRPr="00D61FD5">
        <w:fldChar w:fldCharType="begin" w:fldLock="1"/>
      </w:r>
      <w:r w:rsidRPr="00D61FD5">
        <w:instrText xml:space="preserve"> PAGEREF _Toc66462531 \h </w:instrText>
      </w:r>
      <w:r w:rsidRPr="00D61FD5">
        <w:fldChar w:fldCharType="separate"/>
      </w:r>
      <w:r w:rsidRPr="00D61FD5">
        <w:t>11</w:t>
      </w:r>
      <w:r w:rsidRPr="00D61FD5">
        <w:fldChar w:fldCharType="end"/>
      </w:r>
    </w:p>
    <w:p w14:paraId="26AD58E8" w14:textId="7CF7638A" w:rsidR="00D61FD5" w:rsidRPr="00D61FD5" w:rsidRDefault="00D61FD5">
      <w:pPr>
        <w:pStyle w:val="TOC2"/>
        <w:rPr>
          <w:rFonts w:asciiTheme="minorHAnsi" w:eastAsiaTheme="minorEastAsia" w:hAnsiTheme="minorHAnsi" w:cstheme="minorBidi"/>
          <w:sz w:val="22"/>
          <w:szCs w:val="22"/>
        </w:rPr>
      </w:pPr>
      <w:r w:rsidRPr="00D61FD5">
        <w:rPr>
          <w:lang w:eastAsia="zh-CN"/>
        </w:rPr>
        <w:t>4.3</w:t>
      </w:r>
      <w:r w:rsidRPr="00D61FD5">
        <w:rPr>
          <w:rFonts w:asciiTheme="minorHAnsi" w:eastAsiaTheme="minorEastAsia" w:hAnsiTheme="minorHAnsi" w:cstheme="minorBidi"/>
          <w:sz w:val="22"/>
          <w:szCs w:val="22"/>
        </w:rPr>
        <w:tab/>
      </w:r>
      <w:r w:rsidRPr="00D61FD5">
        <w:rPr>
          <w:lang w:eastAsia="zh-CN"/>
        </w:rPr>
        <w:t>Requirement #2: Criteria for selecting preferred solutions</w:t>
      </w:r>
      <w:r w:rsidRPr="00D61FD5">
        <w:tab/>
      </w:r>
      <w:r w:rsidRPr="00D61FD5">
        <w:fldChar w:fldCharType="begin" w:fldLock="1"/>
      </w:r>
      <w:r w:rsidRPr="00D61FD5">
        <w:instrText xml:space="preserve"> PAGEREF _Toc66462532 \h </w:instrText>
      </w:r>
      <w:r w:rsidRPr="00D61FD5">
        <w:fldChar w:fldCharType="separate"/>
      </w:r>
      <w:r w:rsidRPr="00D61FD5">
        <w:t>11</w:t>
      </w:r>
      <w:r w:rsidRPr="00D61FD5">
        <w:fldChar w:fldCharType="end"/>
      </w:r>
    </w:p>
    <w:p w14:paraId="63387DB1" w14:textId="7E994549" w:rsidR="00D61FD5" w:rsidRPr="00D61FD5" w:rsidRDefault="00D61FD5">
      <w:pPr>
        <w:pStyle w:val="TOC1"/>
        <w:rPr>
          <w:rFonts w:asciiTheme="minorHAnsi" w:eastAsiaTheme="minorEastAsia" w:hAnsiTheme="minorHAnsi" w:cstheme="minorBidi"/>
          <w:szCs w:val="22"/>
        </w:rPr>
      </w:pPr>
      <w:r w:rsidRPr="00D61FD5">
        <w:rPr>
          <w:lang w:eastAsia="zh-CN"/>
        </w:rPr>
        <w:t>5</w:t>
      </w:r>
      <w:r w:rsidRPr="00D61FD5">
        <w:rPr>
          <w:rFonts w:asciiTheme="minorHAnsi" w:eastAsiaTheme="minorEastAsia" w:hAnsiTheme="minorHAnsi" w:cstheme="minorBidi"/>
          <w:szCs w:val="22"/>
        </w:rPr>
        <w:tab/>
      </w:r>
      <w:r w:rsidRPr="00D61FD5">
        <w:rPr>
          <w:lang w:eastAsia="zh-CN"/>
        </w:rPr>
        <w:t>Key Issues</w:t>
      </w:r>
      <w:r w:rsidRPr="00D61FD5">
        <w:tab/>
      </w:r>
      <w:r w:rsidRPr="00D61FD5">
        <w:fldChar w:fldCharType="begin" w:fldLock="1"/>
      </w:r>
      <w:r w:rsidRPr="00D61FD5">
        <w:instrText xml:space="preserve"> PAGEREF _Toc66462533 \h </w:instrText>
      </w:r>
      <w:r w:rsidRPr="00D61FD5">
        <w:fldChar w:fldCharType="separate"/>
      </w:r>
      <w:r w:rsidRPr="00D61FD5">
        <w:t>12</w:t>
      </w:r>
      <w:r w:rsidRPr="00D61FD5">
        <w:fldChar w:fldCharType="end"/>
      </w:r>
    </w:p>
    <w:p w14:paraId="093ADF19" w14:textId="78075065" w:rsidR="00D61FD5" w:rsidRPr="00D61FD5" w:rsidRDefault="00D61FD5">
      <w:pPr>
        <w:pStyle w:val="TOC2"/>
        <w:rPr>
          <w:rFonts w:asciiTheme="minorHAnsi" w:eastAsiaTheme="minorEastAsia" w:hAnsiTheme="minorHAnsi" w:cstheme="minorBidi"/>
          <w:sz w:val="22"/>
          <w:szCs w:val="22"/>
        </w:rPr>
      </w:pPr>
      <w:r w:rsidRPr="00D61FD5">
        <w:rPr>
          <w:lang w:eastAsia="zh-CN"/>
        </w:rPr>
        <w:t>5</w:t>
      </w:r>
      <w:r w:rsidRPr="00D61FD5">
        <w:t>.1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_Toc66462534 \h </w:instrText>
      </w:r>
      <w:r w:rsidRPr="00D61FD5">
        <w:fldChar w:fldCharType="separate"/>
      </w:r>
      <w:r w:rsidRPr="00D61FD5">
        <w:t>12</w:t>
      </w:r>
      <w:r w:rsidRPr="00D61FD5">
        <w:fldChar w:fldCharType="end"/>
      </w:r>
    </w:p>
    <w:p w14:paraId="328D75DC" w14:textId="76CBEC8B" w:rsidR="00D61FD5" w:rsidRPr="00D61FD5" w:rsidRDefault="00D61FD5">
      <w:pPr>
        <w:pStyle w:val="TOC2"/>
        <w:rPr>
          <w:rFonts w:asciiTheme="minorHAnsi" w:eastAsiaTheme="minorEastAsia" w:hAnsiTheme="minorHAnsi" w:cstheme="minorBidi"/>
          <w:sz w:val="22"/>
          <w:szCs w:val="22"/>
        </w:rPr>
      </w:pPr>
      <w:r w:rsidRPr="00D61FD5">
        <w:rPr>
          <w:lang w:eastAsia="zh-CN"/>
        </w:rPr>
        <w:t>5</w:t>
      </w:r>
      <w:r w:rsidRPr="00D61FD5">
        <w:t>.2</w:t>
      </w:r>
      <w:r w:rsidRPr="00D61FD5">
        <w:rPr>
          <w:rFonts w:asciiTheme="minorHAnsi" w:eastAsiaTheme="minorEastAsia" w:hAnsiTheme="minorHAnsi" w:cstheme="minorBidi"/>
          <w:sz w:val="22"/>
          <w:szCs w:val="22"/>
        </w:rPr>
        <w:tab/>
      </w:r>
      <w:r w:rsidRPr="00D61FD5">
        <w:rPr>
          <w:lang w:eastAsia="zh-CN"/>
        </w:rPr>
        <w:t>Key Issue #1: Roaming/inter-domain scenario</w:t>
      </w:r>
      <w:r w:rsidRPr="00D61FD5">
        <w:tab/>
      </w:r>
      <w:r w:rsidRPr="00D61FD5">
        <w:fldChar w:fldCharType="begin" w:fldLock="1"/>
      </w:r>
      <w:r w:rsidRPr="00D61FD5">
        <w:instrText xml:space="preserve"> PAGEREF _Toc66462535 \h </w:instrText>
      </w:r>
      <w:r w:rsidRPr="00D61FD5">
        <w:fldChar w:fldCharType="separate"/>
      </w:r>
      <w:r w:rsidRPr="00D61FD5">
        <w:t>12</w:t>
      </w:r>
      <w:r w:rsidRPr="00D61FD5">
        <w:fldChar w:fldCharType="end"/>
      </w:r>
    </w:p>
    <w:p w14:paraId="77EF401A" w14:textId="3326840B" w:rsidR="00D61FD5" w:rsidRPr="00D61FD5" w:rsidRDefault="00D61FD5">
      <w:pPr>
        <w:pStyle w:val="TOC3"/>
        <w:rPr>
          <w:rFonts w:asciiTheme="minorHAnsi" w:eastAsiaTheme="minorEastAsia" w:hAnsiTheme="minorHAnsi" w:cstheme="minorBidi"/>
          <w:sz w:val="22"/>
          <w:szCs w:val="22"/>
        </w:rPr>
      </w:pPr>
      <w:r w:rsidRPr="00D61FD5">
        <w:rPr>
          <w:lang w:eastAsia="zh-CN"/>
        </w:rPr>
        <w:t>5.2.1</w:t>
      </w:r>
      <w:r w:rsidRPr="00D61FD5">
        <w:rPr>
          <w:rFonts w:asciiTheme="minorHAnsi" w:eastAsiaTheme="minorEastAsia" w:hAnsiTheme="minorHAnsi" w:cstheme="minorBidi"/>
          <w:sz w:val="22"/>
          <w:szCs w:val="22"/>
        </w:rPr>
        <w:tab/>
      </w:r>
      <w:r w:rsidRPr="00D61FD5">
        <w:rPr>
          <w:lang w:eastAsia="zh-CN"/>
        </w:rPr>
        <w:t>Description of the use case</w:t>
      </w:r>
      <w:r w:rsidRPr="00D61FD5">
        <w:tab/>
      </w:r>
      <w:r w:rsidRPr="00D61FD5">
        <w:fldChar w:fldCharType="begin" w:fldLock="1"/>
      </w:r>
      <w:r w:rsidRPr="00D61FD5">
        <w:instrText xml:space="preserve"> PAGEREF _Toc66462536 \h </w:instrText>
      </w:r>
      <w:r w:rsidRPr="00D61FD5">
        <w:fldChar w:fldCharType="separate"/>
      </w:r>
      <w:r w:rsidRPr="00D61FD5">
        <w:t>12</w:t>
      </w:r>
      <w:r w:rsidRPr="00D61FD5">
        <w:fldChar w:fldCharType="end"/>
      </w:r>
    </w:p>
    <w:p w14:paraId="307B14B7" w14:textId="71937B9B" w:rsidR="00D61FD5" w:rsidRPr="00D61FD5" w:rsidRDefault="00D61FD5">
      <w:pPr>
        <w:pStyle w:val="TOC3"/>
        <w:rPr>
          <w:rFonts w:asciiTheme="minorHAnsi" w:eastAsiaTheme="minorEastAsia" w:hAnsiTheme="minorHAnsi" w:cstheme="minorBidi"/>
          <w:sz w:val="22"/>
          <w:szCs w:val="22"/>
        </w:rPr>
      </w:pPr>
      <w:r w:rsidRPr="00D61FD5">
        <w:rPr>
          <w:lang w:eastAsia="zh-CN"/>
        </w:rPr>
        <w:t>5.2.2</w:t>
      </w:r>
      <w:r w:rsidRPr="00D61FD5">
        <w:rPr>
          <w:rFonts w:asciiTheme="minorHAnsi" w:eastAsiaTheme="minorEastAsia" w:hAnsiTheme="minorHAnsi" w:cstheme="minorBidi"/>
          <w:sz w:val="22"/>
          <w:szCs w:val="22"/>
        </w:rPr>
        <w:tab/>
      </w:r>
      <w:r w:rsidRPr="00D61FD5">
        <w:rPr>
          <w:lang w:eastAsia="zh-CN"/>
        </w:rPr>
        <w:t>Key issue definition</w:t>
      </w:r>
      <w:r w:rsidRPr="00D61FD5">
        <w:tab/>
      </w:r>
      <w:r w:rsidRPr="00D61FD5">
        <w:fldChar w:fldCharType="begin" w:fldLock="1"/>
      </w:r>
      <w:r w:rsidRPr="00D61FD5">
        <w:instrText xml:space="preserve"> PAGEREF _Toc66462537 \h </w:instrText>
      </w:r>
      <w:r w:rsidRPr="00D61FD5">
        <w:fldChar w:fldCharType="separate"/>
      </w:r>
      <w:r w:rsidRPr="00D61FD5">
        <w:t>12</w:t>
      </w:r>
      <w:r w:rsidRPr="00D61FD5">
        <w:fldChar w:fldCharType="end"/>
      </w:r>
    </w:p>
    <w:p w14:paraId="7CD68047" w14:textId="566FC305" w:rsidR="00D61FD5" w:rsidRPr="00D61FD5" w:rsidRDefault="00D61FD5">
      <w:pPr>
        <w:pStyle w:val="TOC2"/>
        <w:rPr>
          <w:rFonts w:asciiTheme="minorHAnsi" w:eastAsiaTheme="minorEastAsia" w:hAnsiTheme="minorHAnsi" w:cstheme="minorBidi"/>
          <w:sz w:val="22"/>
          <w:szCs w:val="22"/>
        </w:rPr>
      </w:pPr>
      <w:r w:rsidRPr="00D61FD5">
        <w:rPr>
          <w:lang w:eastAsia="zh-CN"/>
        </w:rPr>
        <w:t>5</w:t>
      </w:r>
      <w:r w:rsidRPr="00D61FD5">
        <w:t>.3</w:t>
      </w:r>
      <w:r w:rsidRPr="00D61FD5">
        <w:rPr>
          <w:rFonts w:asciiTheme="minorHAnsi" w:eastAsiaTheme="minorEastAsia" w:hAnsiTheme="minorHAnsi" w:cstheme="minorBidi"/>
          <w:sz w:val="22"/>
          <w:szCs w:val="22"/>
        </w:rPr>
        <w:tab/>
      </w:r>
      <w:r w:rsidRPr="00D61FD5">
        <w:rPr>
          <w:lang w:eastAsia="zh-CN"/>
        </w:rPr>
        <w:t>Key Issue #2: Intra-domain scenario</w:t>
      </w:r>
      <w:r w:rsidRPr="00D61FD5">
        <w:tab/>
      </w:r>
      <w:r w:rsidRPr="00D61FD5">
        <w:fldChar w:fldCharType="begin" w:fldLock="1"/>
      </w:r>
      <w:r w:rsidRPr="00D61FD5">
        <w:instrText xml:space="preserve"> PAGEREF _Toc66462538 \h </w:instrText>
      </w:r>
      <w:r w:rsidRPr="00D61FD5">
        <w:fldChar w:fldCharType="separate"/>
      </w:r>
      <w:r w:rsidRPr="00D61FD5">
        <w:t>13</w:t>
      </w:r>
      <w:r w:rsidRPr="00D61FD5">
        <w:fldChar w:fldCharType="end"/>
      </w:r>
    </w:p>
    <w:p w14:paraId="4C040ECA" w14:textId="30127180" w:rsidR="00D61FD5" w:rsidRPr="00D61FD5" w:rsidRDefault="00D61FD5">
      <w:pPr>
        <w:pStyle w:val="TOC3"/>
        <w:rPr>
          <w:rFonts w:asciiTheme="minorHAnsi" w:eastAsiaTheme="minorEastAsia" w:hAnsiTheme="minorHAnsi" w:cstheme="minorBidi"/>
          <w:sz w:val="22"/>
          <w:szCs w:val="22"/>
        </w:rPr>
      </w:pPr>
      <w:r w:rsidRPr="00D61FD5">
        <w:rPr>
          <w:lang w:eastAsia="zh-CN"/>
        </w:rPr>
        <w:t>5.3.1</w:t>
      </w:r>
      <w:r w:rsidRPr="00D61FD5">
        <w:rPr>
          <w:rFonts w:asciiTheme="minorHAnsi" w:eastAsiaTheme="minorEastAsia" w:hAnsiTheme="minorHAnsi" w:cstheme="minorBidi"/>
          <w:sz w:val="22"/>
          <w:szCs w:val="22"/>
        </w:rPr>
        <w:tab/>
      </w:r>
      <w:r w:rsidRPr="00D61FD5">
        <w:rPr>
          <w:lang w:eastAsia="zh-CN"/>
        </w:rPr>
        <w:t>Description of the use case</w:t>
      </w:r>
      <w:r w:rsidRPr="00D61FD5">
        <w:tab/>
      </w:r>
      <w:r w:rsidRPr="00D61FD5">
        <w:fldChar w:fldCharType="begin" w:fldLock="1"/>
      </w:r>
      <w:r w:rsidRPr="00D61FD5">
        <w:instrText xml:space="preserve"> PAGEREF _Toc66462539 \h </w:instrText>
      </w:r>
      <w:r w:rsidRPr="00D61FD5">
        <w:fldChar w:fldCharType="separate"/>
      </w:r>
      <w:r w:rsidRPr="00D61FD5">
        <w:t>13</w:t>
      </w:r>
      <w:r w:rsidRPr="00D61FD5">
        <w:fldChar w:fldCharType="end"/>
      </w:r>
    </w:p>
    <w:p w14:paraId="52B843E8" w14:textId="085077BC" w:rsidR="00D61FD5" w:rsidRPr="00D61FD5" w:rsidRDefault="00D61FD5">
      <w:pPr>
        <w:pStyle w:val="TOC3"/>
        <w:rPr>
          <w:rFonts w:asciiTheme="minorHAnsi" w:eastAsiaTheme="minorEastAsia" w:hAnsiTheme="minorHAnsi" w:cstheme="minorBidi"/>
          <w:sz w:val="22"/>
          <w:szCs w:val="22"/>
        </w:rPr>
      </w:pPr>
      <w:r w:rsidRPr="00D61FD5">
        <w:rPr>
          <w:lang w:eastAsia="zh-CN"/>
        </w:rPr>
        <w:t>5.3.2</w:t>
      </w:r>
      <w:r w:rsidRPr="00D61FD5">
        <w:rPr>
          <w:rFonts w:asciiTheme="minorHAnsi" w:eastAsiaTheme="minorEastAsia" w:hAnsiTheme="minorHAnsi" w:cstheme="minorBidi"/>
          <w:sz w:val="22"/>
          <w:szCs w:val="22"/>
        </w:rPr>
        <w:tab/>
      </w:r>
      <w:r w:rsidRPr="00D61FD5">
        <w:rPr>
          <w:lang w:eastAsia="zh-CN"/>
        </w:rPr>
        <w:t>Key issue definition</w:t>
      </w:r>
      <w:r w:rsidRPr="00D61FD5">
        <w:tab/>
      </w:r>
      <w:r w:rsidRPr="00D61FD5">
        <w:fldChar w:fldCharType="begin" w:fldLock="1"/>
      </w:r>
      <w:r w:rsidRPr="00D61FD5">
        <w:instrText xml:space="preserve"> PAGEREF _Toc66462540 \h </w:instrText>
      </w:r>
      <w:r w:rsidRPr="00D61FD5">
        <w:fldChar w:fldCharType="separate"/>
      </w:r>
      <w:r w:rsidRPr="00D61FD5">
        <w:t>13</w:t>
      </w:r>
      <w:r w:rsidRPr="00D61FD5">
        <w:fldChar w:fldCharType="end"/>
      </w:r>
    </w:p>
    <w:p w14:paraId="02120409" w14:textId="3AE34C04" w:rsidR="00D61FD5" w:rsidRPr="00D61FD5" w:rsidRDefault="00D61FD5">
      <w:pPr>
        <w:pStyle w:val="TOC1"/>
        <w:rPr>
          <w:rFonts w:asciiTheme="minorHAnsi" w:eastAsiaTheme="minorEastAsia" w:hAnsiTheme="minorHAnsi" w:cstheme="minorBidi"/>
          <w:szCs w:val="22"/>
        </w:rPr>
      </w:pPr>
      <w:r w:rsidRPr="00D61FD5">
        <w:rPr>
          <w:lang w:eastAsia="zh-CN"/>
        </w:rPr>
        <w:t>6</w:t>
      </w:r>
      <w:r w:rsidRPr="00D61FD5">
        <w:rPr>
          <w:rFonts w:asciiTheme="minorHAnsi" w:eastAsiaTheme="minorEastAsia" w:hAnsiTheme="minorHAnsi" w:cstheme="minorBidi"/>
          <w:szCs w:val="22"/>
        </w:rPr>
        <w:tab/>
      </w:r>
      <w:r w:rsidRPr="00D61FD5">
        <w:rPr>
          <w:lang w:eastAsia="zh-CN"/>
        </w:rPr>
        <w:t>Solutions</w:t>
      </w:r>
      <w:r w:rsidRPr="00D61FD5">
        <w:tab/>
      </w:r>
      <w:r w:rsidRPr="00D61FD5">
        <w:fldChar w:fldCharType="begin" w:fldLock="1"/>
      </w:r>
      <w:r w:rsidRPr="00D61FD5">
        <w:instrText xml:space="preserve"> PAGEREF _Toc66462541 \h </w:instrText>
      </w:r>
      <w:r w:rsidRPr="00D61FD5">
        <w:fldChar w:fldCharType="separate"/>
      </w:r>
      <w:r w:rsidRPr="00D61FD5">
        <w:t>13</w:t>
      </w:r>
      <w:r w:rsidRPr="00D61FD5">
        <w:fldChar w:fldCharType="end"/>
      </w:r>
    </w:p>
    <w:p w14:paraId="08317E34" w14:textId="00C11B27" w:rsidR="00D61FD5" w:rsidRPr="00D61FD5" w:rsidRDefault="00D61FD5">
      <w:pPr>
        <w:pStyle w:val="TOC2"/>
        <w:rPr>
          <w:rFonts w:asciiTheme="minorHAnsi" w:eastAsiaTheme="minorEastAsia" w:hAnsiTheme="minorHAnsi" w:cstheme="minorBidi"/>
          <w:sz w:val="22"/>
          <w:szCs w:val="22"/>
        </w:rPr>
      </w:pPr>
      <w:r w:rsidRPr="00D61FD5">
        <w:rPr>
          <w:lang w:eastAsia="zh-CN"/>
        </w:rPr>
        <w:t>6.1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_Toc66462542 \h </w:instrText>
      </w:r>
      <w:r w:rsidRPr="00D61FD5">
        <w:fldChar w:fldCharType="separate"/>
      </w:r>
      <w:r w:rsidRPr="00D61FD5">
        <w:t>13</w:t>
      </w:r>
      <w:r w:rsidRPr="00D61FD5">
        <w:fldChar w:fldCharType="end"/>
      </w:r>
    </w:p>
    <w:p w14:paraId="6DC33575" w14:textId="570522D7" w:rsidR="00D61FD5" w:rsidRPr="00D61FD5" w:rsidRDefault="00D61FD5">
      <w:pPr>
        <w:pStyle w:val="TOC2"/>
        <w:rPr>
          <w:rFonts w:asciiTheme="minorHAnsi" w:eastAsiaTheme="minorEastAsia" w:hAnsiTheme="minorHAnsi" w:cstheme="minorBidi"/>
          <w:sz w:val="22"/>
          <w:szCs w:val="22"/>
        </w:rPr>
      </w:pPr>
      <w:r w:rsidRPr="00D61FD5">
        <w:rPr>
          <w:lang w:eastAsia="zh-CN"/>
        </w:rPr>
        <w:t>6.2</w:t>
      </w:r>
      <w:r w:rsidRPr="00D61FD5">
        <w:rPr>
          <w:rFonts w:asciiTheme="minorHAnsi" w:eastAsiaTheme="minorEastAsia" w:hAnsiTheme="minorHAnsi" w:cstheme="minorBidi"/>
          <w:sz w:val="22"/>
          <w:szCs w:val="22"/>
        </w:rPr>
        <w:tab/>
      </w:r>
      <w:r w:rsidRPr="00D61FD5">
        <w:rPr>
          <w:lang w:eastAsia="zh-CN"/>
        </w:rPr>
        <w:t xml:space="preserve">Solution#1: </w:t>
      </w:r>
      <w:r w:rsidRPr="00D61FD5">
        <w:t>3GPP allocating port numbers</w:t>
      </w:r>
      <w:r w:rsidRPr="00D61FD5">
        <w:tab/>
      </w:r>
      <w:r w:rsidRPr="00D61FD5">
        <w:fldChar w:fldCharType="begin" w:fldLock="1"/>
      </w:r>
      <w:r w:rsidRPr="00D61FD5">
        <w:instrText xml:space="preserve"> PAGEREF _Toc66462543 \h </w:instrText>
      </w:r>
      <w:r w:rsidRPr="00D61FD5">
        <w:fldChar w:fldCharType="separate"/>
      </w:r>
      <w:r w:rsidRPr="00D61FD5">
        <w:t>14</w:t>
      </w:r>
      <w:r w:rsidRPr="00D61FD5">
        <w:fldChar w:fldCharType="end"/>
      </w:r>
    </w:p>
    <w:p w14:paraId="74E6AC8C" w14:textId="37B22A22" w:rsidR="00D61FD5" w:rsidRPr="00D61FD5" w:rsidRDefault="00D61FD5">
      <w:pPr>
        <w:pStyle w:val="TOC3"/>
        <w:rPr>
          <w:rFonts w:asciiTheme="minorHAnsi" w:eastAsiaTheme="minorEastAsia" w:hAnsiTheme="minorHAnsi" w:cstheme="minorBidi"/>
          <w:sz w:val="22"/>
          <w:szCs w:val="22"/>
        </w:rPr>
      </w:pPr>
      <w:r w:rsidRPr="00D61FD5">
        <w:rPr>
          <w:lang w:eastAsia="zh-CN"/>
        </w:rPr>
        <w:t>6.2.1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_Toc66462544 \h </w:instrText>
      </w:r>
      <w:r w:rsidRPr="00D61FD5">
        <w:fldChar w:fldCharType="separate"/>
      </w:r>
      <w:r w:rsidRPr="00D61FD5">
        <w:t>14</w:t>
      </w:r>
      <w:r w:rsidRPr="00D61FD5">
        <w:fldChar w:fldCharType="end"/>
      </w:r>
    </w:p>
    <w:p w14:paraId="50766CDF" w14:textId="10E6AC35" w:rsidR="00D61FD5" w:rsidRPr="00D61FD5" w:rsidRDefault="00D61FD5">
      <w:pPr>
        <w:pStyle w:val="TOC3"/>
        <w:rPr>
          <w:rFonts w:asciiTheme="minorHAnsi" w:eastAsiaTheme="minorEastAsia" w:hAnsiTheme="minorHAnsi" w:cstheme="minorBidi"/>
          <w:sz w:val="22"/>
          <w:szCs w:val="22"/>
        </w:rPr>
      </w:pPr>
      <w:r w:rsidRPr="00D61FD5">
        <w:rPr>
          <w:lang w:eastAsia="zh-CN"/>
        </w:rPr>
        <w:t>6.2.2</w:t>
      </w:r>
      <w:r w:rsidRPr="00D61FD5">
        <w:rPr>
          <w:rFonts w:asciiTheme="minorHAnsi" w:eastAsiaTheme="minorEastAsia" w:hAnsiTheme="minorHAnsi" w:cstheme="minorBidi"/>
          <w:sz w:val="22"/>
          <w:szCs w:val="22"/>
        </w:rPr>
        <w:tab/>
      </w:r>
      <w:r w:rsidRPr="00D61FD5">
        <w:rPr>
          <w:lang w:eastAsia="zh-CN"/>
        </w:rPr>
        <w:t>Detailed description</w:t>
      </w:r>
      <w:r w:rsidRPr="00D61FD5">
        <w:tab/>
      </w:r>
      <w:r w:rsidRPr="00D61FD5">
        <w:fldChar w:fldCharType="begin" w:fldLock="1"/>
      </w:r>
      <w:r w:rsidRPr="00D61FD5">
        <w:instrText xml:space="preserve"> PAGEREF _Toc66462545 \h </w:instrText>
      </w:r>
      <w:r w:rsidRPr="00D61FD5">
        <w:fldChar w:fldCharType="separate"/>
      </w:r>
      <w:r w:rsidRPr="00D61FD5">
        <w:t>14</w:t>
      </w:r>
      <w:r w:rsidRPr="00D61FD5">
        <w:fldChar w:fldCharType="end"/>
      </w:r>
    </w:p>
    <w:p w14:paraId="6A3B8425" w14:textId="5EDED11B" w:rsidR="00D61FD5" w:rsidRPr="00D61FD5" w:rsidRDefault="00D61FD5">
      <w:pPr>
        <w:pStyle w:val="TOC4"/>
        <w:rPr>
          <w:rFonts w:asciiTheme="minorHAnsi" w:eastAsiaTheme="minorEastAsia" w:hAnsiTheme="minorHAnsi" w:cstheme="minorBidi"/>
          <w:sz w:val="22"/>
          <w:szCs w:val="22"/>
        </w:rPr>
      </w:pPr>
      <w:r w:rsidRPr="00D61FD5">
        <w:rPr>
          <w:lang w:eastAsia="zh-CN"/>
        </w:rPr>
        <w:t>6.2.2.1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_Toc66462546 \h </w:instrText>
      </w:r>
      <w:r w:rsidRPr="00D61FD5">
        <w:fldChar w:fldCharType="separate"/>
      </w:r>
      <w:r w:rsidRPr="00D61FD5">
        <w:t>14</w:t>
      </w:r>
      <w:r w:rsidRPr="00D61FD5">
        <w:fldChar w:fldCharType="end"/>
      </w:r>
    </w:p>
    <w:p w14:paraId="0849772E" w14:textId="5A58B6F9" w:rsidR="00D61FD5" w:rsidRPr="00D61FD5" w:rsidRDefault="00D61FD5">
      <w:pPr>
        <w:pStyle w:val="TOC4"/>
        <w:rPr>
          <w:rFonts w:asciiTheme="minorHAnsi" w:eastAsiaTheme="minorEastAsia" w:hAnsiTheme="minorHAnsi" w:cstheme="minorBidi"/>
          <w:sz w:val="22"/>
          <w:szCs w:val="22"/>
        </w:rPr>
      </w:pPr>
      <w:r w:rsidRPr="00D61FD5">
        <w:t>6.2.2.2</w:t>
      </w:r>
      <w:r w:rsidRPr="00D61FD5">
        <w:rPr>
          <w:rFonts w:asciiTheme="minorHAnsi" w:eastAsiaTheme="minorEastAsia" w:hAnsiTheme="minorHAnsi" w:cstheme="minorBidi"/>
          <w:sz w:val="22"/>
          <w:szCs w:val="22"/>
        </w:rPr>
        <w:tab/>
      </w:r>
      <w:r w:rsidRPr="00D61FD5">
        <w:t>Summary of the solution</w:t>
      </w:r>
      <w:r w:rsidRPr="00D61FD5">
        <w:tab/>
      </w:r>
      <w:r w:rsidRPr="00D61FD5">
        <w:fldChar w:fldCharType="begin" w:fldLock="1"/>
      </w:r>
      <w:r w:rsidRPr="00D61FD5">
        <w:instrText xml:space="preserve"> PAGEREF _Toc66462547 \h </w:instrText>
      </w:r>
      <w:r w:rsidRPr="00D61FD5">
        <w:fldChar w:fldCharType="separate"/>
      </w:r>
      <w:r w:rsidRPr="00D61FD5">
        <w:t>15</w:t>
      </w:r>
      <w:r w:rsidRPr="00D61FD5">
        <w:fldChar w:fldCharType="end"/>
      </w:r>
    </w:p>
    <w:p w14:paraId="056DDD3B" w14:textId="070D0E42" w:rsidR="00D61FD5" w:rsidRPr="00D61FD5" w:rsidRDefault="00D61FD5">
      <w:pPr>
        <w:pStyle w:val="TOC3"/>
        <w:rPr>
          <w:rFonts w:asciiTheme="minorHAnsi" w:eastAsiaTheme="minorEastAsia" w:hAnsiTheme="minorHAnsi" w:cstheme="minorBidi"/>
          <w:sz w:val="22"/>
          <w:szCs w:val="22"/>
        </w:rPr>
      </w:pPr>
      <w:r w:rsidRPr="00D61FD5">
        <w:rPr>
          <w:lang w:eastAsia="zh-CN"/>
        </w:rPr>
        <w:t>6.2.3</w:t>
      </w:r>
      <w:r w:rsidRPr="00D61FD5">
        <w:rPr>
          <w:rFonts w:asciiTheme="minorHAnsi" w:eastAsiaTheme="minorEastAsia" w:hAnsiTheme="minorHAnsi" w:cstheme="minorBidi"/>
          <w:sz w:val="22"/>
          <w:szCs w:val="22"/>
        </w:rPr>
        <w:tab/>
      </w:r>
      <w:r w:rsidRPr="00D61FD5">
        <w:rPr>
          <w:lang w:eastAsia="zh-CN"/>
        </w:rPr>
        <w:t>Impacts</w:t>
      </w:r>
      <w:r w:rsidRPr="00D61FD5">
        <w:tab/>
      </w:r>
      <w:r w:rsidRPr="00D61FD5">
        <w:fldChar w:fldCharType="begin" w:fldLock="1"/>
      </w:r>
      <w:r w:rsidRPr="00D61FD5">
        <w:instrText xml:space="preserve"> PAGEREF _Toc66462548 \h </w:instrText>
      </w:r>
      <w:r w:rsidRPr="00D61FD5">
        <w:fldChar w:fldCharType="separate"/>
      </w:r>
      <w:r w:rsidRPr="00D61FD5">
        <w:t>15</w:t>
      </w:r>
      <w:r w:rsidRPr="00D61FD5">
        <w:fldChar w:fldCharType="end"/>
      </w:r>
    </w:p>
    <w:p w14:paraId="62CCD8C7" w14:textId="0593A46D" w:rsidR="00D61FD5" w:rsidRPr="00D61FD5" w:rsidRDefault="00D61FD5">
      <w:pPr>
        <w:pStyle w:val="TOC3"/>
        <w:rPr>
          <w:rFonts w:asciiTheme="minorHAnsi" w:eastAsiaTheme="minorEastAsia" w:hAnsiTheme="minorHAnsi" w:cstheme="minorBidi"/>
          <w:sz w:val="22"/>
          <w:szCs w:val="22"/>
        </w:rPr>
      </w:pPr>
      <w:r w:rsidRPr="00D61FD5">
        <w:rPr>
          <w:lang w:eastAsia="zh-CN"/>
        </w:rPr>
        <w:t>6.2.4</w:t>
      </w:r>
      <w:r w:rsidRPr="00D61FD5">
        <w:rPr>
          <w:rFonts w:asciiTheme="minorHAnsi" w:eastAsiaTheme="minorEastAsia" w:hAnsiTheme="minorHAnsi" w:cstheme="minorBidi"/>
          <w:sz w:val="22"/>
          <w:szCs w:val="22"/>
        </w:rPr>
        <w:tab/>
      </w:r>
      <w:r w:rsidRPr="00D61FD5">
        <w:rPr>
          <w:lang w:eastAsia="zh-CN"/>
        </w:rPr>
        <w:t>Pros and cons</w:t>
      </w:r>
      <w:r w:rsidRPr="00D61FD5">
        <w:tab/>
      </w:r>
      <w:r w:rsidRPr="00D61FD5">
        <w:fldChar w:fldCharType="begin" w:fldLock="1"/>
      </w:r>
      <w:r w:rsidRPr="00D61FD5">
        <w:instrText xml:space="preserve"> PAGEREF _Toc66462549 \h </w:instrText>
      </w:r>
      <w:r w:rsidRPr="00D61FD5">
        <w:fldChar w:fldCharType="separate"/>
      </w:r>
      <w:r w:rsidRPr="00D61FD5">
        <w:t>15</w:t>
      </w:r>
      <w:r w:rsidRPr="00D61FD5">
        <w:fldChar w:fldCharType="end"/>
      </w:r>
    </w:p>
    <w:p w14:paraId="67A53AE8" w14:textId="7C6C85FC" w:rsidR="00D61FD5" w:rsidRPr="00D61FD5" w:rsidRDefault="00D61FD5">
      <w:pPr>
        <w:pStyle w:val="TOC2"/>
        <w:rPr>
          <w:rFonts w:asciiTheme="minorHAnsi" w:eastAsiaTheme="minorEastAsia" w:hAnsiTheme="minorHAnsi" w:cstheme="minorBidi"/>
          <w:sz w:val="22"/>
          <w:szCs w:val="22"/>
        </w:rPr>
      </w:pPr>
      <w:r w:rsidRPr="00D61FD5">
        <w:rPr>
          <w:lang w:eastAsia="zh-CN"/>
        </w:rPr>
        <w:t>6.3</w:t>
      </w:r>
      <w:r w:rsidRPr="00D61FD5">
        <w:rPr>
          <w:rFonts w:asciiTheme="minorHAnsi" w:eastAsiaTheme="minorEastAsia" w:hAnsiTheme="minorHAnsi" w:cstheme="minorBidi"/>
          <w:sz w:val="22"/>
          <w:szCs w:val="22"/>
        </w:rPr>
        <w:tab/>
      </w:r>
      <w:r w:rsidRPr="00D61FD5">
        <w:rPr>
          <w:lang w:eastAsia="zh-CN"/>
        </w:rPr>
        <w:t>Solution#2: A</w:t>
      </w:r>
      <w:r w:rsidRPr="00D61FD5">
        <w:t>llocating port numbers via OAM</w:t>
      </w:r>
      <w:r w:rsidRPr="00D61FD5">
        <w:tab/>
      </w:r>
      <w:r w:rsidRPr="00D61FD5">
        <w:fldChar w:fldCharType="begin" w:fldLock="1"/>
      </w:r>
      <w:r w:rsidRPr="00D61FD5">
        <w:instrText xml:space="preserve"> PAGEREF _Toc66462550 \h </w:instrText>
      </w:r>
      <w:r w:rsidRPr="00D61FD5">
        <w:fldChar w:fldCharType="separate"/>
      </w:r>
      <w:r w:rsidRPr="00D61FD5">
        <w:t>16</w:t>
      </w:r>
      <w:r w:rsidRPr="00D61FD5">
        <w:fldChar w:fldCharType="end"/>
      </w:r>
    </w:p>
    <w:p w14:paraId="48D1D6B5" w14:textId="3AC20184" w:rsidR="00D61FD5" w:rsidRPr="00D61FD5" w:rsidRDefault="00D61FD5">
      <w:pPr>
        <w:pStyle w:val="TOC3"/>
        <w:rPr>
          <w:rFonts w:asciiTheme="minorHAnsi" w:eastAsiaTheme="minorEastAsia" w:hAnsiTheme="minorHAnsi" w:cstheme="minorBidi"/>
          <w:sz w:val="22"/>
          <w:szCs w:val="22"/>
        </w:rPr>
      </w:pPr>
      <w:r w:rsidRPr="00D61FD5">
        <w:rPr>
          <w:lang w:eastAsia="zh-CN"/>
        </w:rPr>
        <w:t>6.3.1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_Toc66462551 \h </w:instrText>
      </w:r>
      <w:r w:rsidRPr="00D61FD5">
        <w:fldChar w:fldCharType="separate"/>
      </w:r>
      <w:r w:rsidRPr="00D61FD5">
        <w:t>16</w:t>
      </w:r>
      <w:r w:rsidRPr="00D61FD5">
        <w:fldChar w:fldCharType="end"/>
      </w:r>
    </w:p>
    <w:p w14:paraId="3526C455" w14:textId="53AB6DA9" w:rsidR="00D61FD5" w:rsidRPr="00D61FD5" w:rsidRDefault="00D61FD5">
      <w:pPr>
        <w:pStyle w:val="TOC3"/>
        <w:rPr>
          <w:rFonts w:asciiTheme="minorHAnsi" w:eastAsiaTheme="minorEastAsia" w:hAnsiTheme="minorHAnsi" w:cstheme="minorBidi"/>
          <w:sz w:val="22"/>
          <w:szCs w:val="22"/>
        </w:rPr>
      </w:pPr>
      <w:r w:rsidRPr="00D61FD5">
        <w:rPr>
          <w:lang w:eastAsia="zh-CN"/>
        </w:rPr>
        <w:t>6.3.2</w:t>
      </w:r>
      <w:r w:rsidRPr="00D61FD5">
        <w:rPr>
          <w:rFonts w:asciiTheme="minorHAnsi" w:eastAsiaTheme="minorEastAsia" w:hAnsiTheme="minorHAnsi" w:cstheme="minorBidi"/>
          <w:sz w:val="22"/>
          <w:szCs w:val="22"/>
        </w:rPr>
        <w:tab/>
      </w:r>
      <w:r w:rsidRPr="00D61FD5">
        <w:rPr>
          <w:lang w:eastAsia="zh-CN"/>
        </w:rPr>
        <w:t>Detailed description</w:t>
      </w:r>
      <w:r w:rsidRPr="00D61FD5">
        <w:tab/>
      </w:r>
      <w:r w:rsidRPr="00D61FD5">
        <w:fldChar w:fldCharType="begin" w:fldLock="1"/>
      </w:r>
      <w:r w:rsidRPr="00D61FD5">
        <w:instrText xml:space="preserve"> PAGEREF _Toc66462552 \h </w:instrText>
      </w:r>
      <w:r w:rsidRPr="00D61FD5">
        <w:fldChar w:fldCharType="separate"/>
      </w:r>
      <w:r w:rsidRPr="00D61FD5">
        <w:t>16</w:t>
      </w:r>
      <w:r w:rsidRPr="00D61FD5">
        <w:fldChar w:fldCharType="end"/>
      </w:r>
    </w:p>
    <w:p w14:paraId="2B46BDE8" w14:textId="6B33B70B" w:rsidR="00D61FD5" w:rsidRPr="00D61FD5" w:rsidRDefault="00D61FD5">
      <w:pPr>
        <w:pStyle w:val="TOC3"/>
        <w:rPr>
          <w:rFonts w:asciiTheme="minorHAnsi" w:eastAsiaTheme="minorEastAsia" w:hAnsiTheme="minorHAnsi" w:cstheme="minorBidi"/>
          <w:sz w:val="22"/>
          <w:szCs w:val="22"/>
        </w:rPr>
      </w:pPr>
      <w:r w:rsidRPr="00D61FD5">
        <w:rPr>
          <w:lang w:eastAsia="zh-CN"/>
        </w:rPr>
        <w:t>6.3.3</w:t>
      </w:r>
      <w:r w:rsidRPr="00D61FD5">
        <w:rPr>
          <w:rFonts w:asciiTheme="minorHAnsi" w:eastAsiaTheme="minorEastAsia" w:hAnsiTheme="minorHAnsi" w:cstheme="minorBidi"/>
          <w:sz w:val="22"/>
          <w:szCs w:val="22"/>
        </w:rPr>
        <w:tab/>
      </w:r>
      <w:r w:rsidRPr="00D61FD5">
        <w:rPr>
          <w:lang w:eastAsia="zh-CN"/>
        </w:rPr>
        <w:t>Impacts</w:t>
      </w:r>
      <w:r w:rsidRPr="00D61FD5">
        <w:tab/>
      </w:r>
      <w:r w:rsidRPr="00D61FD5">
        <w:fldChar w:fldCharType="begin" w:fldLock="1"/>
      </w:r>
      <w:r w:rsidRPr="00D61FD5">
        <w:instrText xml:space="preserve"> PAGEREF _Toc66462553 \h </w:instrText>
      </w:r>
      <w:r w:rsidRPr="00D61FD5">
        <w:fldChar w:fldCharType="separate"/>
      </w:r>
      <w:r w:rsidRPr="00D61FD5">
        <w:t>16</w:t>
      </w:r>
      <w:r w:rsidRPr="00D61FD5">
        <w:fldChar w:fldCharType="end"/>
      </w:r>
    </w:p>
    <w:p w14:paraId="53F03CA1" w14:textId="43D6F49F" w:rsidR="00D61FD5" w:rsidRPr="00D61FD5" w:rsidRDefault="00D61FD5">
      <w:pPr>
        <w:pStyle w:val="TOC3"/>
        <w:rPr>
          <w:rFonts w:asciiTheme="minorHAnsi" w:eastAsiaTheme="minorEastAsia" w:hAnsiTheme="minorHAnsi" w:cstheme="minorBidi"/>
          <w:sz w:val="22"/>
          <w:szCs w:val="22"/>
        </w:rPr>
      </w:pPr>
      <w:r w:rsidRPr="00D61FD5">
        <w:rPr>
          <w:lang w:eastAsia="zh-CN"/>
        </w:rPr>
        <w:t>6.3.4</w:t>
      </w:r>
      <w:r w:rsidRPr="00D61FD5">
        <w:rPr>
          <w:rFonts w:asciiTheme="minorHAnsi" w:eastAsiaTheme="minorEastAsia" w:hAnsiTheme="minorHAnsi" w:cstheme="minorBidi"/>
          <w:sz w:val="22"/>
          <w:szCs w:val="22"/>
        </w:rPr>
        <w:tab/>
      </w:r>
      <w:r w:rsidRPr="00D61FD5">
        <w:rPr>
          <w:lang w:eastAsia="zh-CN"/>
        </w:rPr>
        <w:t>Pros and cons</w:t>
      </w:r>
      <w:r w:rsidRPr="00D61FD5">
        <w:tab/>
      </w:r>
      <w:r w:rsidRPr="00D61FD5">
        <w:fldChar w:fldCharType="begin" w:fldLock="1"/>
      </w:r>
      <w:r w:rsidRPr="00D61FD5">
        <w:instrText xml:space="preserve"> PAGEREF _Toc66462554 \h </w:instrText>
      </w:r>
      <w:r w:rsidRPr="00D61FD5">
        <w:fldChar w:fldCharType="separate"/>
      </w:r>
      <w:r w:rsidRPr="00D61FD5">
        <w:t>16</w:t>
      </w:r>
      <w:r w:rsidRPr="00D61FD5">
        <w:fldChar w:fldCharType="end"/>
      </w:r>
    </w:p>
    <w:p w14:paraId="4252D40A" w14:textId="72507609" w:rsidR="00D61FD5" w:rsidRPr="00D61FD5" w:rsidRDefault="00D61FD5">
      <w:pPr>
        <w:pStyle w:val="TOC2"/>
        <w:rPr>
          <w:rFonts w:asciiTheme="minorHAnsi" w:eastAsiaTheme="minorEastAsia" w:hAnsiTheme="minorHAnsi" w:cstheme="minorBidi"/>
          <w:sz w:val="22"/>
          <w:szCs w:val="22"/>
        </w:rPr>
      </w:pPr>
      <w:r w:rsidRPr="00D61FD5">
        <w:rPr>
          <w:lang w:eastAsia="zh-CN"/>
        </w:rPr>
        <w:t>6.4</w:t>
      </w:r>
      <w:r w:rsidRPr="00D61FD5">
        <w:rPr>
          <w:rFonts w:asciiTheme="minorHAnsi" w:eastAsiaTheme="minorEastAsia" w:hAnsiTheme="minorHAnsi" w:cstheme="minorBidi"/>
          <w:sz w:val="22"/>
          <w:szCs w:val="22"/>
        </w:rPr>
        <w:tab/>
      </w:r>
      <w:r w:rsidRPr="00D61FD5">
        <w:rPr>
          <w:lang w:eastAsia="zh-CN"/>
        </w:rPr>
        <w:t xml:space="preserve">Solution#3: </w:t>
      </w:r>
      <w:r w:rsidRPr="00D61FD5">
        <w:t>DNS-SD based solution</w:t>
      </w:r>
      <w:r w:rsidRPr="00D61FD5">
        <w:tab/>
      </w:r>
      <w:r w:rsidRPr="00D61FD5">
        <w:fldChar w:fldCharType="begin" w:fldLock="1"/>
      </w:r>
      <w:r w:rsidRPr="00D61FD5">
        <w:instrText xml:space="preserve"> PAGEREF _Toc66462555 \h </w:instrText>
      </w:r>
      <w:r w:rsidRPr="00D61FD5">
        <w:fldChar w:fldCharType="separate"/>
      </w:r>
      <w:r w:rsidRPr="00D61FD5">
        <w:t>17</w:t>
      </w:r>
      <w:r w:rsidRPr="00D61FD5">
        <w:fldChar w:fldCharType="end"/>
      </w:r>
    </w:p>
    <w:p w14:paraId="7E9D5E84" w14:textId="7D8B0D10" w:rsidR="00D61FD5" w:rsidRPr="00D61FD5" w:rsidRDefault="00D61FD5">
      <w:pPr>
        <w:pStyle w:val="TOC3"/>
        <w:rPr>
          <w:rFonts w:asciiTheme="minorHAnsi" w:eastAsiaTheme="minorEastAsia" w:hAnsiTheme="minorHAnsi" w:cstheme="minorBidi"/>
          <w:sz w:val="22"/>
          <w:szCs w:val="22"/>
        </w:rPr>
      </w:pPr>
      <w:r w:rsidRPr="00D61FD5">
        <w:rPr>
          <w:lang w:eastAsia="zh-CN"/>
        </w:rPr>
        <w:t>6.4.1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_Toc66462556 \h </w:instrText>
      </w:r>
      <w:r w:rsidRPr="00D61FD5">
        <w:fldChar w:fldCharType="separate"/>
      </w:r>
      <w:r w:rsidRPr="00D61FD5">
        <w:t>17</w:t>
      </w:r>
      <w:r w:rsidRPr="00D61FD5">
        <w:fldChar w:fldCharType="end"/>
      </w:r>
    </w:p>
    <w:p w14:paraId="763FFAD1" w14:textId="1E8CCFDA" w:rsidR="00D61FD5" w:rsidRPr="00D61FD5" w:rsidRDefault="00D61FD5">
      <w:pPr>
        <w:pStyle w:val="TOC3"/>
        <w:rPr>
          <w:rFonts w:asciiTheme="minorHAnsi" w:eastAsiaTheme="minorEastAsia" w:hAnsiTheme="minorHAnsi" w:cstheme="minorBidi"/>
          <w:sz w:val="22"/>
          <w:szCs w:val="22"/>
        </w:rPr>
      </w:pPr>
      <w:r w:rsidRPr="00D61FD5">
        <w:rPr>
          <w:lang w:eastAsia="zh-CN"/>
        </w:rPr>
        <w:t>6.4.2</w:t>
      </w:r>
      <w:r w:rsidRPr="00D61FD5">
        <w:rPr>
          <w:rFonts w:asciiTheme="minorHAnsi" w:eastAsiaTheme="minorEastAsia" w:hAnsiTheme="minorHAnsi" w:cstheme="minorBidi"/>
          <w:sz w:val="22"/>
          <w:szCs w:val="22"/>
        </w:rPr>
        <w:tab/>
      </w:r>
      <w:r w:rsidRPr="00D61FD5">
        <w:rPr>
          <w:lang w:eastAsia="zh-CN"/>
        </w:rPr>
        <w:t>Detailed description</w:t>
      </w:r>
      <w:r w:rsidRPr="00D61FD5">
        <w:tab/>
      </w:r>
      <w:r w:rsidRPr="00D61FD5">
        <w:fldChar w:fldCharType="begin" w:fldLock="1"/>
      </w:r>
      <w:r w:rsidRPr="00D61FD5">
        <w:instrText xml:space="preserve"> PAGEREF _Toc66462557 \h </w:instrText>
      </w:r>
      <w:r w:rsidRPr="00D61FD5">
        <w:fldChar w:fldCharType="separate"/>
      </w:r>
      <w:r w:rsidRPr="00D61FD5">
        <w:t>17</w:t>
      </w:r>
      <w:r w:rsidRPr="00D61FD5">
        <w:fldChar w:fldCharType="end"/>
      </w:r>
    </w:p>
    <w:p w14:paraId="0F86105A" w14:textId="684404BF" w:rsidR="00D61FD5" w:rsidRPr="00D61FD5" w:rsidRDefault="00D61FD5">
      <w:pPr>
        <w:pStyle w:val="TOC3"/>
        <w:rPr>
          <w:rFonts w:asciiTheme="minorHAnsi" w:eastAsiaTheme="minorEastAsia" w:hAnsiTheme="minorHAnsi" w:cstheme="minorBidi"/>
          <w:sz w:val="22"/>
          <w:szCs w:val="22"/>
        </w:rPr>
      </w:pPr>
      <w:r w:rsidRPr="00D61FD5">
        <w:rPr>
          <w:lang w:eastAsia="zh-CN"/>
        </w:rPr>
        <w:t>6.4.3</w:t>
      </w:r>
      <w:r w:rsidRPr="00D61FD5">
        <w:rPr>
          <w:rFonts w:asciiTheme="minorHAnsi" w:eastAsiaTheme="minorEastAsia" w:hAnsiTheme="minorHAnsi" w:cstheme="minorBidi"/>
          <w:sz w:val="22"/>
          <w:szCs w:val="22"/>
        </w:rPr>
        <w:tab/>
      </w:r>
      <w:r w:rsidRPr="00D61FD5">
        <w:rPr>
          <w:lang w:eastAsia="zh-CN"/>
        </w:rPr>
        <w:t>Impacts</w:t>
      </w:r>
      <w:r w:rsidRPr="00D61FD5">
        <w:tab/>
      </w:r>
      <w:r w:rsidRPr="00D61FD5">
        <w:fldChar w:fldCharType="begin" w:fldLock="1"/>
      </w:r>
      <w:r w:rsidRPr="00D61FD5">
        <w:instrText xml:space="preserve"> PAGEREF _Toc66462558 \h </w:instrText>
      </w:r>
      <w:r w:rsidRPr="00D61FD5">
        <w:fldChar w:fldCharType="separate"/>
      </w:r>
      <w:r w:rsidRPr="00D61FD5">
        <w:t>18</w:t>
      </w:r>
      <w:r w:rsidRPr="00D61FD5">
        <w:fldChar w:fldCharType="end"/>
      </w:r>
    </w:p>
    <w:p w14:paraId="252DF9E1" w14:textId="0D1CB772" w:rsidR="00D61FD5" w:rsidRPr="00D61FD5" w:rsidRDefault="00D61FD5">
      <w:pPr>
        <w:pStyle w:val="TOC3"/>
        <w:rPr>
          <w:rFonts w:asciiTheme="minorHAnsi" w:eastAsiaTheme="minorEastAsia" w:hAnsiTheme="minorHAnsi" w:cstheme="minorBidi"/>
          <w:sz w:val="22"/>
          <w:szCs w:val="22"/>
        </w:rPr>
      </w:pPr>
      <w:r w:rsidRPr="00D61FD5">
        <w:rPr>
          <w:lang w:eastAsia="zh-CN"/>
        </w:rPr>
        <w:t>6.4.4</w:t>
      </w:r>
      <w:r w:rsidRPr="00D61FD5">
        <w:rPr>
          <w:rFonts w:asciiTheme="minorHAnsi" w:eastAsiaTheme="minorEastAsia" w:hAnsiTheme="minorHAnsi" w:cstheme="minorBidi"/>
          <w:sz w:val="22"/>
          <w:szCs w:val="22"/>
        </w:rPr>
        <w:tab/>
      </w:r>
      <w:r w:rsidRPr="00D61FD5">
        <w:rPr>
          <w:lang w:eastAsia="zh-CN"/>
        </w:rPr>
        <w:t>Pros and cons</w:t>
      </w:r>
      <w:r w:rsidRPr="00D61FD5">
        <w:tab/>
      </w:r>
      <w:r w:rsidRPr="00D61FD5">
        <w:fldChar w:fldCharType="begin" w:fldLock="1"/>
      </w:r>
      <w:r w:rsidRPr="00D61FD5">
        <w:instrText xml:space="preserve"> PAGEREF _Toc66462559 \h </w:instrText>
      </w:r>
      <w:r w:rsidRPr="00D61FD5">
        <w:fldChar w:fldCharType="separate"/>
      </w:r>
      <w:r w:rsidRPr="00D61FD5">
        <w:t>18</w:t>
      </w:r>
      <w:r w:rsidRPr="00D61FD5">
        <w:fldChar w:fldCharType="end"/>
      </w:r>
    </w:p>
    <w:p w14:paraId="6FD7F484" w14:textId="288427EC" w:rsidR="00D61FD5" w:rsidRPr="00D61FD5" w:rsidRDefault="00D61FD5">
      <w:pPr>
        <w:pStyle w:val="TOC2"/>
        <w:rPr>
          <w:rFonts w:asciiTheme="minorHAnsi" w:eastAsiaTheme="minorEastAsia" w:hAnsiTheme="minorHAnsi" w:cstheme="minorBidi"/>
          <w:sz w:val="22"/>
          <w:szCs w:val="22"/>
        </w:rPr>
      </w:pPr>
      <w:r w:rsidRPr="00D61FD5">
        <w:rPr>
          <w:lang w:eastAsia="zh-CN"/>
        </w:rPr>
        <w:t>6.5</w:t>
      </w:r>
      <w:r w:rsidRPr="00D61FD5">
        <w:rPr>
          <w:rFonts w:asciiTheme="minorHAnsi" w:eastAsiaTheme="minorEastAsia" w:hAnsiTheme="minorHAnsi" w:cstheme="minorBidi"/>
          <w:sz w:val="22"/>
          <w:szCs w:val="22"/>
        </w:rPr>
        <w:tab/>
      </w:r>
      <w:r w:rsidRPr="00D61FD5">
        <w:rPr>
          <w:lang w:eastAsia="zh-CN"/>
        </w:rPr>
        <w:t xml:space="preserve">Solution#4: </w:t>
      </w:r>
      <w:r w:rsidRPr="00D61FD5">
        <w:t>Service discovery using DNS SRV records</w:t>
      </w:r>
      <w:r w:rsidRPr="00D61FD5">
        <w:tab/>
      </w:r>
      <w:r w:rsidRPr="00D61FD5">
        <w:fldChar w:fldCharType="begin" w:fldLock="1"/>
      </w:r>
      <w:r w:rsidRPr="00D61FD5">
        <w:instrText xml:space="preserve"> PAGEREF _Toc66462560 \h </w:instrText>
      </w:r>
      <w:r w:rsidRPr="00D61FD5">
        <w:fldChar w:fldCharType="separate"/>
      </w:r>
      <w:r w:rsidRPr="00D61FD5">
        <w:t>18</w:t>
      </w:r>
      <w:r w:rsidRPr="00D61FD5">
        <w:fldChar w:fldCharType="end"/>
      </w:r>
    </w:p>
    <w:p w14:paraId="4ACC6C9B" w14:textId="738C3975" w:rsidR="00D61FD5" w:rsidRPr="00D61FD5" w:rsidRDefault="00D61FD5">
      <w:pPr>
        <w:pStyle w:val="TOC3"/>
        <w:rPr>
          <w:rFonts w:asciiTheme="minorHAnsi" w:eastAsiaTheme="minorEastAsia" w:hAnsiTheme="minorHAnsi" w:cstheme="minorBidi"/>
          <w:sz w:val="22"/>
          <w:szCs w:val="22"/>
        </w:rPr>
      </w:pPr>
      <w:r w:rsidRPr="00D61FD5">
        <w:rPr>
          <w:lang w:eastAsia="zh-CN"/>
        </w:rPr>
        <w:t>6.5.1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_Toc66462561 \h </w:instrText>
      </w:r>
      <w:r w:rsidRPr="00D61FD5">
        <w:fldChar w:fldCharType="separate"/>
      </w:r>
      <w:r w:rsidRPr="00D61FD5">
        <w:t>18</w:t>
      </w:r>
      <w:r w:rsidRPr="00D61FD5">
        <w:fldChar w:fldCharType="end"/>
      </w:r>
    </w:p>
    <w:p w14:paraId="1F6F4B81" w14:textId="43D2DC51" w:rsidR="00D61FD5" w:rsidRPr="00D61FD5" w:rsidRDefault="00D61FD5">
      <w:pPr>
        <w:pStyle w:val="TOC3"/>
        <w:rPr>
          <w:rFonts w:asciiTheme="minorHAnsi" w:eastAsiaTheme="minorEastAsia" w:hAnsiTheme="minorHAnsi" w:cstheme="minorBidi"/>
          <w:sz w:val="22"/>
          <w:szCs w:val="22"/>
        </w:rPr>
      </w:pPr>
      <w:r w:rsidRPr="00D61FD5">
        <w:rPr>
          <w:lang w:eastAsia="zh-CN"/>
        </w:rPr>
        <w:t>6.5.2</w:t>
      </w:r>
      <w:r w:rsidRPr="00D61FD5">
        <w:rPr>
          <w:rFonts w:asciiTheme="minorHAnsi" w:eastAsiaTheme="minorEastAsia" w:hAnsiTheme="minorHAnsi" w:cstheme="minorBidi"/>
          <w:sz w:val="22"/>
          <w:szCs w:val="22"/>
        </w:rPr>
        <w:tab/>
      </w:r>
      <w:r w:rsidRPr="00D61FD5">
        <w:rPr>
          <w:lang w:eastAsia="zh-CN"/>
        </w:rPr>
        <w:t>Detailed description</w:t>
      </w:r>
      <w:r w:rsidRPr="00D61FD5">
        <w:tab/>
      </w:r>
      <w:r w:rsidRPr="00D61FD5">
        <w:fldChar w:fldCharType="begin" w:fldLock="1"/>
      </w:r>
      <w:r w:rsidRPr="00D61FD5">
        <w:instrText xml:space="preserve"> PAGEREF _Toc66462562 \h </w:instrText>
      </w:r>
      <w:r w:rsidRPr="00D61FD5">
        <w:fldChar w:fldCharType="separate"/>
      </w:r>
      <w:r w:rsidRPr="00D61FD5">
        <w:t>19</w:t>
      </w:r>
      <w:r w:rsidRPr="00D61FD5">
        <w:fldChar w:fldCharType="end"/>
      </w:r>
    </w:p>
    <w:p w14:paraId="0BB05B80" w14:textId="596AF2DD" w:rsidR="00D61FD5" w:rsidRPr="00D61FD5" w:rsidRDefault="00D61FD5">
      <w:pPr>
        <w:pStyle w:val="TOC3"/>
        <w:rPr>
          <w:rFonts w:asciiTheme="minorHAnsi" w:eastAsiaTheme="minorEastAsia" w:hAnsiTheme="minorHAnsi" w:cstheme="minorBidi"/>
          <w:sz w:val="22"/>
          <w:szCs w:val="22"/>
        </w:rPr>
      </w:pPr>
      <w:r w:rsidRPr="00D61FD5">
        <w:rPr>
          <w:lang w:eastAsia="zh-CN"/>
        </w:rPr>
        <w:t>6.5.3</w:t>
      </w:r>
      <w:r w:rsidRPr="00D61FD5">
        <w:rPr>
          <w:rFonts w:asciiTheme="minorHAnsi" w:eastAsiaTheme="minorEastAsia" w:hAnsiTheme="minorHAnsi" w:cstheme="minorBidi"/>
          <w:sz w:val="22"/>
          <w:szCs w:val="22"/>
        </w:rPr>
        <w:tab/>
      </w:r>
      <w:r w:rsidRPr="00D61FD5">
        <w:rPr>
          <w:lang w:eastAsia="zh-CN"/>
        </w:rPr>
        <w:t>Impacts</w:t>
      </w:r>
      <w:r w:rsidRPr="00D61FD5">
        <w:tab/>
      </w:r>
      <w:r w:rsidRPr="00D61FD5">
        <w:fldChar w:fldCharType="begin" w:fldLock="1"/>
      </w:r>
      <w:r w:rsidRPr="00D61FD5">
        <w:instrText xml:space="preserve"> PAGEREF _Toc66462563 \h </w:instrText>
      </w:r>
      <w:r w:rsidRPr="00D61FD5">
        <w:fldChar w:fldCharType="separate"/>
      </w:r>
      <w:r w:rsidRPr="00D61FD5">
        <w:t>19</w:t>
      </w:r>
      <w:r w:rsidRPr="00D61FD5">
        <w:fldChar w:fldCharType="end"/>
      </w:r>
    </w:p>
    <w:p w14:paraId="07B2E37E" w14:textId="5FF70CFF" w:rsidR="00D61FD5" w:rsidRPr="00D61FD5" w:rsidRDefault="00D61FD5">
      <w:pPr>
        <w:pStyle w:val="TOC3"/>
        <w:rPr>
          <w:rFonts w:asciiTheme="minorHAnsi" w:eastAsiaTheme="minorEastAsia" w:hAnsiTheme="minorHAnsi" w:cstheme="minorBidi"/>
          <w:sz w:val="22"/>
          <w:szCs w:val="22"/>
        </w:rPr>
      </w:pPr>
      <w:r w:rsidRPr="00D61FD5">
        <w:rPr>
          <w:lang w:eastAsia="zh-CN"/>
        </w:rPr>
        <w:t>6.5.4</w:t>
      </w:r>
      <w:r w:rsidRPr="00D61FD5">
        <w:rPr>
          <w:rFonts w:asciiTheme="minorHAnsi" w:eastAsiaTheme="minorEastAsia" w:hAnsiTheme="minorHAnsi" w:cstheme="minorBidi"/>
          <w:sz w:val="22"/>
          <w:szCs w:val="22"/>
        </w:rPr>
        <w:tab/>
      </w:r>
      <w:r w:rsidRPr="00D61FD5">
        <w:rPr>
          <w:lang w:eastAsia="zh-CN"/>
        </w:rPr>
        <w:t>Pros and cons</w:t>
      </w:r>
      <w:r w:rsidRPr="00D61FD5">
        <w:tab/>
      </w:r>
      <w:r w:rsidRPr="00D61FD5">
        <w:fldChar w:fldCharType="begin" w:fldLock="1"/>
      </w:r>
      <w:r w:rsidRPr="00D61FD5">
        <w:instrText xml:space="preserve"> PAGEREF _Toc66462564 \h </w:instrText>
      </w:r>
      <w:r w:rsidRPr="00D61FD5">
        <w:fldChar w:fldCharType="separate"/>
      </w:r>
      <w:r w:rsidRPr="00D61FD5">
        <w:t>19</w:t>
      </w:r>
      <w:r w:rsidRPr="00D61FD5">
        <w:fldChar w:fldCharType="end"/>
      </w:r>
    </w:p>
    <w:p w14:paraId="74CE0FC5" w14:textId="6567CE11" w:rsidR="00D61FD5" w:rsidRPr="00D61FD5" w:rsidRDefault="00D61FD5">
      <w:pPr>
        <w:pStyle w:val="TOC2"/>
        <w:rPr>
          <w:rFonts w:asciiTheme="minorHAnsi" w:eastAsiaTheme="minorEastAsia" w:hAnsiTheme="minorHAnsi" w:cstheme="minorBidi"/>
          <w:sz w:val="22"/>
          <w:szCs w:val="22"/>
        </w:rPr>
      </w:pPr>
      <w:r w:rsidRPr="00D61FD5">
        <w:rPr>
          <w:lang w:eastAsia="zh-CN"/>
        </w:rPr>
        <w:t>6.6</w:t>
      </w:r>
      <w:r w:rsidRPr="00D61FD5">
        <w:rPr>
          <w:rFonts w:asciiTheme="minorHAnsi" w:eastAsiaTheme="minorEastAsia" w:hAnsiTheme="minorHAnsi" w:cstheme="minorBidi"/>
          <w:sz w:val="22"/>
          <w:szCs w:val="22"/>
        </w:rPr>
        <w:tab/>
      </w:r>
      <w:r w:rsidRPr="00D61FD5">
        <w:rPr>
          <w:lang w:eastAsia="zh-CN"/>
        </w:rPr>
        <w:t xml:space="preserve">Solution#5: </w:t>
      </w:r>
      <w:r w:rsidRPr="00D61FD5">
        <w:rPr>
          <w:lang w:val="en-US"/>
        </w:rPr>
        <w:t>Use of multicast address on local link</w:t>
      </w:r>
      <w:r w:rsidRPr="00D61FD5">
        <w:tab/>
      </w:r>
      <w:r w:rsidRPr="00D61FD5">
        <w:fldChar w:fldCharType="begin" w:fldLock="1"/>
      </w:r>
      <w:r w:rsidRPr="00D61FD5">
        <w:instrText xml:space="preserve"> PAGEREF _Toc66462565 \h </w:instrText>
      </w:r>
      <w:r w:rsidRPr="00D61FD5">
        <w:fldChar w:fldCharType="separate"/>
      </w:r>
      <w:r w:rsidRPr="00D61FD5">
        <w:t>20</w:t>
      </w:r>
      <w:r w:rsidRPr="00D61FD5">
        <w:fldChar w:fldCharType="end"/>
      </w:r>
    </w:p>
    <w:p w14:paraId="203FDED9" w14:textId="628A3BEC" w:rsidR="00D61FD5" w:rsidRPr="00D61FD5" w:rsidRDefault="00D61FD5">
      <w:pPr>
        <w:pStyle w:val="TOC3"/>
        <w:rPr>
          <w:rFonts w:asciiTheme="minorHAnsi" w:eastAsiaTheme="minorEastAsia" w:hAnsiTheme="minorHAnsi" w:cstheme="minorBidi"/>
          <w:sz w:val="22"/>
          <w:szCs w:val="22"/>
        </w:rPr>
      </w:pPr>
      <w:r w:rsidRPr="00D61FD5">
        <w:rPr>
          <w:lang w:eastAsia="zh-CN"/>
        </w:rPr>
        <w:t>6.6.1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_Toc66462566 \h </w:instrText>
      </w:r>
      <w:r w:rsidRPr="00D61FD5">
        <w:fldChar w:fldCharType="separate"/>
      </w:r>
      <w:r w:rsidRPr="00D61FD5">
        <w:t>20</w:t>
      </w:r>
      <w:r w:rsidRPr="00D61FD5">
        <w:fldChar w:fldCharType="end"/>
      </w:r>
    </w:p>
    <w:p w14:paraId="4D54DC0F" w14:textId="4652CBDC" w:rsidR="00D61FD5" w:rsidRPr="00D61FD5" w:rsidRDefault="00D61FD5">
      <w:pPr>
        <w:pStyle w:val="TOC3"/>
        <w:rPr>
          <w:rFonts w:asciiTheme="minorHAnsi" w:eastAsiaTheme="minorEastAsia" w:hAnsiTheme="minorHAnsi" w:cstheme="minorBidi"/>
          <w:sz w:val="22"/>
          <w:szCs w:val="22"/>
        </w:rPr>
      </w:pPr>
      <w:r w:rsidRPr="00D61FD5">
        <w:rPr>
          <w:lang w:eastAsia="zh-CN"/>
        </w:rPr>
        <w:t>6.6.2</w:t>
      </w:r>
      <w:r w:rsidRPr="00D61FD5">
        <w:rPr>
          <w:rFonts w:asciiTheme="minorHAnsi" w:eastAsiaTheme="minorEastAsia" w:hAnsiTheme="minorHAnsi" w:cstheme="minorBidi"/>
          <w:sz w:val="22"/>
          <w:szCs w:val="22"/>
        </w:rPr>
        <w:tab/>
      </w:r>
      <w:r w:rsidRPr="00D61FD5">
        <w:rPr>
          <w:lang w:eastAsia="zh-CN"/>
        </w:rPr>
        <w:t>Detailed description</w:t>
      </w:r>
      <w:r w:rsidRPr="00D61FD5">
        <w:tab/>
      </w:r>
      <w:r w:rsidRPr="00D61FD5">
        <w:fldChar w:fldCharType="begin" w:fldLock="1"/>
      </w:r>
      <w:r w:rsidRPr="00D61FD5">
        <w:instrText xml:space="preserve"> PAGEREF _Toc66462567 \h </w:instrText>
      </w:r>
      <w:r w:rsidRPr="00D61FD5">
        <w:fldChar w:fldCharType="separate"/>
      </w:r>
      <w:r w:rsidRPr="00D61FD5">
        <w:t>20</w:t>
      </w:r>
      <w:r w:rsidRPr="00D61FD5">
        <w:fldChar w:fldCharType="end"/>
      </w:r>
    </w:p>
    <w:p w14:paraId="4B8B1240" w14:textId="7257A041" w:rsidR="00D61FD5" w:rsidRPr="00D61FD5" w:rsidRDefault="00D61FD5">
      <w:pPr>
        <w:pStyle w:val="TOC3"/>
        <w:rPr>
          <w:rFonts w:asciiTheme="minorHAnsi" w:eastAsiaTheme="minorEastAsia" w:hAnsiTheme="minorHAnsi" w:cstheme="minorBidi"/>
          <w:sz w:val="22"/>
          <w:szCs w:val="22"/>
        </w:rPr>
      </w:pPr>
      <w:r w:rsidRPr="00D61FD5">
        <w:rPr>
          <w:lang w:eastAsia="zh-CN"/>
        </w:rPr>
        <w:t>6.6.3</w:t>
      </w:r>
      <w:r w:rsidRPr="00D61FD5">
        <w:rPr>
          <w:rFonts w:asciiTheme="minorHAnsi" w:eastAsiaTheme="minorEastAsia" w:hAnsiTheme="minorHAnsi" w:cstheme="minorBidi"/>
          <w:sz w:val="22"/>
          <w:szCs w:val="22"/>
        </w:rPr>
        <w:tab/>
      </w:r>
      <w:r w:rsidRPr="00D61FD5">
        <w:rPr>
          <w:lang w:eastAsia="zh-CN"/>
        </w:rPr>
        <w:t>Impacts</w:t>
      </w:r>
      <w:r w:rsidRPr="00D61FD5">
        <w:tab/>
      </w:r>
      <w:r w:rsidRPr="00D61FD5">
        <w:fldChar w:fldCharType="begin" w:fldLock="1"/>
      </w:r>
      <w:r w:rsidRPr="00D61FD5">
        <w:instrText xml:space="preserve"> PAGEREF _Toc66462568 \h </w:instrText>
      </w:r>
      <w:r w:rsidRPr="00D61FD5">
        <w:fldChar w:fldCharType="separate"/>
      </w:r>
      <w:r w:rsidRPr="00D61FD5">
        <w:t>20</w:t>
      </w:r>
      <w:r w:rsidRPr="00D61FD5">
        <w:fldChar w:fldCharType="end"/>
      </w:r>
    </w:p>
    <w:p w14:paraId="3148032F" w14:textId="434F5D81" w:rsidR="00D61FD5" w:rsidRPr="00D61FD5" w:rsidRDefault="00D61FD5">
      <w:pPr>
        <w:pStyle w:val="TOC3"/>
        <w:rPr>
          <w:rFonts w:asciiTheme="minorHAnsi" w:eastAsiaTheme="minorEastAsia" w:hAnsiTheme="minorHAnsi" w:cstheme="minorBidi"/>
          <w:sz w:val="22"/>
          <w:szCs w:val="22"/>
        </w:rPr>
      </w:pPr>
      <w:r w:rsidRPr="00D61FD5">
        <w:rPr>
          <w:lang w:eastAsia="zh-CN"/>
        </w:rPr>
        <w:t>6.6.4</w:t>
      </w:r>
      <w:r w:rsidRPr="00D61FD5">
        <w:rPr>
          <w:rFonts w:asciiTheme="minorHAnsi" w:eastAsiaTheme="minorEastAsia" w:hAnsiTheme="minorHAnsi" w:cstheme="minorBidi"/>
          <w:sz w:val="22"/>
          <w:szCs w:val="22"/>
        </w:rPr>
        <w:tab/>
      </w:r>
      <w:r w:rsidRPr="00D61FD5">
        <w:rPr>
          <w:lang w:eastAsia="zh-CN"/>
        </w:rPr>
        <w:t>Pros and cons</w:t>
      </w:r>
      <w:r w:rsidRPr="00D61FD5">
        <w:tab/>
      </w:r>
      <w:r w:rsidRPr="00D61FD5">
        <w:fldChar w:fldCharType="begin" w:fldLock="1"/>
      </w:r>
      <w:r w:rsidRPr="00D61FD5">
        <w:instrText xml:space="preserve"> PAGEREF _Toc66462569 \h </w:instrText>
      </w:r>
      <w:r w:rsidRPr="00D61FD5">
        <w:fldChar w:fldCharType="separate"/>
      </w:r>
      <w:r w:rsidRPr="00D61FD5">
        <w:t>20</w:t>
      </w:r>
      <w:r w:rsidRPr="00D61FD5">
        <w:fldChar w:fldCharType="end"/>
      </w:r>
    </w:p>
    <w:p w14:paraId="32AEE510" w14:textId="2CF0E62E" w:rsidR="00D61FD5" w:rsidRPr="00D61FD5" w:rsidRDefault="00D61FD5">
      <w:pPr>
        <w:pStyle w:val="TOC2"/>
        <w:rPr>
          <w:rFonts w:asciiTheme="minorHAnsi" w:eastAsiaTheme="minorEastAsia" w:hAnsiTheme="minorHAnsi" w:cstheme="minorBidi"/>
          <w:sz w:val="22"/>
          <w:szCs w:val="22"/>
        </w:rPr>
      </w:pPr>
      <w:r w:rsidRPr="00D61FD5">
        <w:rPr>
          <w:lang w:eastAsia="zh-CN"/>
        </w:rPr>
        <w:t>6.7</w:t>
      </w:r>
      <w:r w:rsidRPr="00D61FD5">
        <w:rPr>
          <w:rFonts w:asciiTheme="minorHAnsi" w:eastAsiaTheme="minorEastAsia" w:hAnsiTheme="minorHAnsi" w:cstheme="minorBidi"/>
          <w:sz w:val="22"/>
          <w:szCs w:val="22"/>
        </w:rPr>
        <w:tab/>
      </w:r>
      <w:r w:rsidRPr="00D61FD5">
        <w:rPr>
          <w:lang w:eastAsia="zh-CN"/>
        </w:rPr>
        <w:t xml:space="preserve">Solution#6: </w:t>
      </w:r>
      <w:r w:rsidRPr="00D61FD5">
        <w:rPr>
          <w:lang w:val="en-US"/>
        </w:rPr>
        <w:t xml:space="preserve">Direct unicast DNS queries to </w:t>
      </w:r>
      <w:r w:rsidRPr="00D61FD5">
        <w:rPr>
          <w:rFonts w:eastAsia="SimSun"/>
          <w:lang w:eastAsia="zh-CN"/>
        </w:rPr>
        <w:t>the target node</w:t>
      </w:r>
      <w:r w:rsidRPr="00D61FD5">
        <w:tab/>
      </w:r>
      <w:r w:rsidRPr="00D61FD5">
        <w:fldChar w:fldCharType="begin" w:fldLock="1"/>
      </w:r>
      <w:r w:rsidRPr="00D61FD5">
        <w:instrText xml:space="preserve"> PAGEREF _Toc66462570 \h </w:instrText>
      </w:r>
      <w:r w:rsidRPr="00D61FD5">
        <w:fldChar w:fldCharType="separate"/>
      </w:r>
      <w:r w:rsidRPr="00D61FD5">
        <w:t>21</w:t>
      </w:r>
      <w:r w:rsidRPr="00D61FD5">
        <w:fldChar w:fldCharType="end"/>
      </w:r>
    </w:p>
    <w:p w14:paraId="7A96591F" w14:textId="239CF05E" w:rsidR="00D61FD5" w:rsidRPr="00D61FD5" w:rsidRDefault="00D61FD5">
      <w:pPr>
        <w:pStyle w:val="TOC3"/>
        <w:rPr>
          <w:rFonts w:asciiTheme="minorHAnsi" w:eastAsiaTheme="minorEastAsia" w:hAnsiTheme="minorHAnsi" w:cstheme="minorBidi"/>
          <w:sz w:val="22"/>
          <w:szCs w:val="22"/>
        </w:rPr>
      </w:pPr>
      <w:r w:rsidRPr="00D61FD5">
        <w:rPr>
          <w:lang w:eastAsia="zh-CN"/>
        </w:rPr>
        <w:t>6.7.1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_Toc66462571 \h </w:instrText>
      </w:r>
      <w:r w:rsidRPr="00D61FD5">
        <w:fldChar w:fldCharType="separate"/>
      </w:r>
      <w:r w:rsidRPr="00D61FD5">
        <w:t>21</w:t>
      </w:r>
      <w:r w:rsidRPr="00D61FD5">
        <w:fldChar w:fldCharType="end"/>
      </w:r>
    </w:p>
    <w:p w14:paraId="74E5F0F2" w14:textId="78609D72" w:rsidR="00D61FD5" w:rsidRPr="00D61FD5" w:rsidRDefault="00D61FD5">
      <w:pPr>
        <w:pStyle w:val="TOC3"/>
        <w:rPr>
          <w:rFonts w:asciiTheme="minorHAnsi" w:eastAsiaTheme="minorEastAsia" w:hAnsiTheme="minorHAnsi" w:cstheme="minorBidi"/>
          <w:sz w:val="22"/>
          <w:szCs w:val="22"/>
        </w:rPr>
      </w:pPr>
      <w:r w:rsidRPr="00D61FD5">
        <w:rPr>
          <w:lang w:eastAsia="zh-CN"/>
        </w:rPr>
        <w:lastRenderedPageBreak/>
        <w:t>6.7.2</w:t>
      </w:r>
      <w:r w:rsidRPr="00D61FD5">
        <w:rPr>
          <w:rFonts w:asciiTheme="minorHAnsi" w:eastAsiaTheme="minorEastAsia" w:hAnsiTheme="minorHAnsi" w:cstheme="minorBidi"/>
          <w:sz w:val="22"/>
          <w:szCs w:val="22"/>
        </w:rPr>
        <w:tab/>
      </w:r>
      <w:r w:rsidRPr="00D61FD5">
        <w:rPr>
          <w:lang w:eastAsia="zh-CN"/>
        </w:rPr>
        <w:t>Detailed description</w:t>
      </w:r>
      <w:r w:rsidRPr="00D61FD5">
        <w:tab/>
      </w:r>
      <w:r w:rsidRPr="00D61FD5">
        <w:fldChar w:fldCharType="begin" w:fldLock="1"/>
      </w:r>
      <w:r w:rsidRPr="00D61FD5">
        <w:instrText xml:space="preserve"> PAGEREF _Toc66462572 \h </w:instrText>
      </w:r>
      <w:r w:rsidRPr="00D61FD5">
        <w:fldChar w:fldCharType="separate"/>
      </w:r>
      <w:r w:rsidRPr="00D61FD5">
        <w:t>21</w:t>
      </w:r>
      <w:r w:rsidRPr="00D61FD5">
        <w:fldChar w:fldCharType="end"/>
      </w:r>
    </w:p>
    <w:p w14:paraId="34596954" w14:textId="64508192" w:rsidR="00D61FD5" w:rsidRPr="00D61FD5" w:rsidRDefault="00D61FD5">
      <w:pPr>
        <w:pStyle w:val="TOC3"/>
        <w:rPr>
          <w:rFonts w:asciiTheme="minorHAnsi" w:eastAsiaTheme="minorEastAsia" w:hAnsiTheme="minorHAnsi" w:cstheme="minorBidi"/>
          <w:sz w:val="22"/>
          <w:szCs w:val="22"/>
        </w:rPr>
      </w:pPr>
      <w:r w:rsidRPr="00D61FD5">
        <w:rPr>
          <w:lang w:eastAsia="zh-CN"/>
        </w:rPr>
        <w:t>6.7.3</w:t>
      </w:r>
      <w:r w:rsidRPr="00D61FD5">
        <w:rPr>
          <w:rFonts w:asciiTheme="minorHAnsi" w:eastAsiaTheme="minorEastAsia" w:hAnsiTheme="minorHAnsi" w:cstheme="minorBidi"/>
          <w:sz w:val="22"/>
          <w:szCs w:val="22"/>
        </w:rPr>
        <w:tab/>
      </w:r>
      <w:r w:rsidRPr="00D61FD5">
        <w:rPr>
          <w:lang w:eastAsia="zh-CN"/>
        </w:rPr>
        <w:t>Impacts</w:t>
      </w:r>
      <w:r w:rsidRPr="00D61FD5">
        <w:tab/>
      </w:r>
      <w:r w:rsidRPr="00D61FD5">
        <w:fldChar w:fldCharType="begin" w:fldLock="1"/>
      </w:r>
      <w:r w:rsidRPr="00D61FD5">
        <w:instrText xml:space="preserve"> PAGEREF _Toc66462573 \h </w:instrText>
      </w:r>
      <w:r w:rsidRPr="00D61FD5">
        <w:fldChar w:fldCharType="separate"/>
      </w:r>
      <w:r w:rsidRPr="00D61FD5">
        <w:t>22</w:t>
      </w:r>
      <w:r w:rsidRPr="00D61FD5">
        <w:fldChar w:fldCharType="end"/>
      </w:r>
    </w:p>
    <w:p w14:paraId="652A8744" w14:textId="0D0C23B2" w:rsidR="00D61FD5" w:rsidRPr="00D61FD5" w:rsidRDefault="00D61FD5">
      <w:pPr>
        <w:pStyle w:val="TOC3"/>
        <w:rPr>
          <w:rFonts w:asciiTheme="minorHAnsi" w:eastAsiaTheme="minorEastAsia" w:hAnsiTheme="minorHAnsi" w:cstheme="minorBidi"/>
          <w:sz w:val="22"/>
          <w:szCs w:val="22"/>
        </w:rPr>
      </w:pPr>
      <w:r w:rsidRPr="00D61FD5">
        <w:rPr>
          <w:lang w:eastAsia="zh-CN"/>
        </w:rPr>
        <w:t>6.7.4</w:t>
      </w:r>
      <w:r w:rsidRPr="00D61FD5">
        <w:rPr>
          <w:rFonts w:asciiTheme="minorHAnsi" w:eastAsiaTheme="minorEastAsia" w:hAnsiTheme="minorHAnsi" w:cstheme="minorBidi"/>
          <w:sz w:val="22"/>
          <w:szCs w:val="22"/>
        </w:rPr>
        <w:tab/>
      </w:r>
      <w:r w:rsidRPr="00D61FD5">
        <w:rPr>
          <w:lang w:eastAsia="zh-CN"/>
        </w:rPr>
        <w:t>Pros and cons</w:t>
      </w:r>
      <w:r w:rsidRPr="00D61FD5">
        <w:tab/>
      </w:r>
      <w:r w:rsidRPr="00D61FD5">
        <w:fldChar w:fldCharType="begin" w:fldLock="1"/>
      </w:r>
      <w:r w:rsidRPr="00D61FD5">
        <w:instrText xml:space="preserve"> PAGEREF _Toc66462574 \h </w:instrText>
      </w:r>
      <w:r w:rsidRPr="00D61FD5">
        <w:fldChar w:fldCharType="separate"/>
      </w:r>
      <w:r w:rsidRPr="00D61FD5">
        <w:t>22</w:t>
      </w:r>
      <w:r w:rsidRPr="00D61FD5">
        <w:fldChar w:fldCharType="end"/>
      </w:r>
    </w:p>
    <w:p w14:paraId="2B942E0C" w14:textId="514E51E2" w:rsidR="00D61FD5" w:rsidRPr="00D61FD5" w:rsidRDefault="00D61FD5">
      <w:pPr>
        <w:pStyle w:val="TOC2"/>
        <w:rPr>
          <w:rFonts w:asciiTheme="minorHAnsi" w:eastAsiaTheme="minorEastAsia" w:hAnsiTheme="minorHAnsi" w:cstheme="minorBidi"/>
          <w:sz w:val="22"/>
          <w:szCs w:val="22"/>
        </w:rPr>
      </w:pPr>
      <w:r w:rsidRPr="00D61FD5">
        <w:rPr>
          <w:lang w:val="en-US" w:eastAsia="zh-CN"/>
        </w:rPr>
        <w:t>6.8</w:t>
      </w:r>
      <w:r w:rsidRPr="00D61FD5">
        <w:rPr>
          <w:rFonts w:asciiTheme="minorHAnsi" w:eastAsiaTheme="minorEastAsia" w:hAnsiTheme="minorHAnsi" w:cstheme="minorBidi"/>
          <w:sz w:val="22"/>
          <w:szCs w:val="22"/>
        </w:rPr>
        <w:tab/>
      </w:r>
      <w:r w:rsidRPr="00D61FD5">
        <w:rPr>
          <w:lang w:val="en-US" w:eastAsia="zh-CN"/>
        </w:rPr>
        <w:t xml:space="preserve">Solution#7: </w:t>
      </w:r>
      <w:r w:rsidRPr="00D61FD5">
        <w:rPr>
          <w:rFonts w:eastAsia="SimSun"/>
          <w:lang w:val="en-US" w:eastAsia="zh-CN"/>
        </w:rPr>
        <w:t>SCTP Multiplexer (Port)</w:t>
      </w:r>
      <w:r w:rsidRPr="00D61FD5">
        <w:tab/>
      </w:r>
      <w:r w:rsidRPr="00D61FD5">
        <w:fldChar w:fldCharType="begin" w:fldLock="1"/>
      </w:r>
      <w:r w:rsidRPr="00D61FD5">
        <w:instrText xml:space="preserve"> PAGEREF _Toc66462575 \h </w:instrText>
      </w:r>
      <w:r w:rsidRPr="00D61FD5">
        <w:fldChar w:fldCharType="separate"/>
      </w:r>
      <w:r w:rsidRPr="00D61FD5">
        <w:t>22</w:t>
      </w:r>
      <w:r w:rsidRPr="00D61FD5">
        <w:fldChar w:fldCharType="end"/>
      </w:r>
    </w:p>
    <w:p w14:paraId="6EB73CE0" w14:textId="2758EABC" w:rsidR="00D61FD5" w:rsidRPr="00D61FD5" w:rsidRDefault="00D61FD5">
      <w:pPr>
        <w:pStyle w:val="TOC3"/>
        <w:rPr>
          <w:rFonts w:asciiTheme="minorHAnsi" w:eastAsiaTheme="minorEastAsia" w:hAnsiTheme="minorHAnsi" w:cstheme="minorBidi"/>
          <w:sz w:val="22"/>
          <w:szCs w:val="22"/>
        </w:rPr>
      </w:pPr>
      <w:r w:rsidRPr="00D61FD5">
        <w:rPr>
          <w:lang w:val="en-US" w:eastAsia="zh-CN"/>
        </w:rPr>
        <w:t>6.8.1</w:t>
      </w:r>
      <w:r w:rsidRPr="00D61FD5">
        <w:rPr>
          <w:rFonts w:asciiTheme="minorHAnsi" w:eastAsiaTheme="minorEastAsia" w:hAnsiTheme="minorHAnsi" w:cstheme="minorBidi"/>
          <w:sz w:val="22"/>
          <w:szCs w:val="22"/>
        </w:rPr>
        <w:tab/>
      </w:r>
      <w:r w:rsidRPr="00D61FD5">
        <w:rPr>
          <w:lang w:val="en-US" w:eastAsia="zh-CN"/>
        </w:rPr>
        <w:t>General</w:t>
      </w:r>
      <w:r w:rsidRPr="00D61FD5">
        <w:tab/>
      </w:r>
      <w:r w:rsidRPr="00D61FD5">
        <w:fldChar w:fldCharType="begin" w:fldLock="1"/>
      </w:r>
      <w:r w:rsidRPr="00D61FD5">
        <w:instrText xml:space="preserve"> PAGEREF _Toc66462576 \h </w:instrText>
      </w:r>
      <w:r w:rsidRPr="00D61FD5">
        <w:fldChar w:fldCharType="separate"/>
      </w:r>
      <w:r w:rsidRPr="00D61FD5">
        <w:t>22</w:t>
      </w:r>
      <w:r w:rsidRPr="00D61FD5">
        <w:fldChar w:fldCharType="end"/>
      </w:r>
    </w:p>
    <w:p w14:paraId="06A75843" w14:textId="6B32806C" w:rsidR="00D61FD5" w:rsidRPr="00D61FD5" w:rsidRDefault="00D61FD5">
      <w:pPr>
        <w:pStyle w:val="TOC3"/>
        <w:rPr>
          <w:rFonts w:asciiTheme="minorHAnsi" w:eastAsiaTheme="minorEastAsia" w:hAnsiTheme="minorHAnsi" w:cstheme="minorBidi"/>
          <w:sz w:val="22"/>
          <w:szCs w:val="22"/>
        </w:rPr>
      </w:pPr>
      <w:r w:rsidRPr="00D61FD5">
        <w:rPr>
          <w:lang w:eastAsia="zh-CN"/>
        </w:rPr>
        <w:t>6.8.2</w:t>
      </w:r>
      <w:r w:rsidRPr="00D61FD5">
        <w:rPr>
          <w:rFonts w:asciiTheme="minorHAnsi" w:eastAsiaTheme="minorEastAsia" w:hAnsiTheme="minorHAnsi" w:cstheme="minorBidi"/>
          <w:sz w:val="22"/>
          <w:szCs w:val="22"/>
        </w:rPr>
        <w:tab/>
      </w:r>
      <w:r w:rsidRPr="00D61FD5">
        <w:rPr>
          <w:lang w:eastAsia="zh-CN"/>
        </w:rPr>
        <w:t>Detailed description</w:t>
      </w:r>
      <w:r w:rsidRPr="00D61FD5">
        <w:tab/>
      </w:r>
      <w:r w:rsidRPr="00D61FD5">
        <w:fldChar w:fldCharType="begin" w:fldLock="1"/>
      </w:r>
      <w:r w:rsidRPr="00D61FD5">
        <w:instrText xml:space="preserve"> PAGEREF _Toc66462577 \h </w:instrText>
      </w:r>
      <w:r w:rsidRPr="00D61FD5">
        <w:fldChar w:fldCharType="separate"/>
      </w:r>
      <w:r w:rsidRPr="00D61FD5">
        <w:t>24</w:t>
      </w:r>
      <w:r w:rsidRPr="00D61FD5">
        <w:fldChar w:fldCharType="end"/>
      </w:r>
    </w:p>
    <w:p w14:paraId="5CF1B19E" w14:textId="2D2AEC05" w:rsidR="00D61FD5" w:rsidRPr="00D61FD5" w:rsidRDefault="00D61FD5">
      <w:pPr>
        <w:pStyle w:val="TOC3"/>
        <w:rPr>
          <w:rFonts w:asciiTheme="minorHAnsi" w:eastAsiaTheme="minorEastAsia" w:hAnsiTheme="minorHAnsi" w:cstheme="minorBidi"/>
          <w:sz w:val="22"/>
          <w:szCs w:val="22"/>
        </w:rPr>
      </w:pPr>
      <w:r w:rsidRPr="00D61FD5">
        <w:rPr>
          <w:lang w:eastAsia="zh-CN"/>
        </w:rPr>
        <w:t>6.8.3</w:t>
      </w:r>
      <w:r w:rsidRPr="00D61FD5">
        <w:rPr>
          <w:rFonts w:asciiTheme="minorHAnsi" w:eastAsiaTheme="minorEastAsia" w:hAnsiTheme="minorHAnsi" w:cstheme="minorBidi"/>
          <w:sz w:val="22"/>
          <w:szCs w:val="22"/>
        </w:rPr>
        <w:tab/>
      </w:r>
      <w:r w:rsidRPr="00D61FD5">
        <w:rPr>
          <w:lang w:eastAsia="zh-CN"/>
        </w:rPr>
        <w:t>Impacts</w:t>
      </w:r>
      <w:r w:rsidRPr="00D61FD5">
        <w:tab/>
      </w:r>
      <w:r w:rsidRPr="00D61FD5">
        <w:fldChar w:fldCharType="begin" w:fldLock="1"/>
      </w:r>
      <w:r w:rsidRPr="00D61FD5">
        <w:instrText xml:space="preserve"> PAGEREF _Toc66462578 \h </w:instrText>
      </w:r>
      <w:r w:rsidRPr="00D61FD5">
        <w:fldChar w:fldCharType="separate"/>
      </w:r>
      <w:r w:rsidRPr="00D61FD5">
        <w:t>25</w:t>
      </w:r>
      <w:r w:rsidRPr="00D61FD5">
        <w:fldChar w:fldCharType="end"/>
      </w:r>
    </w:p>
    <w:p w14:paraId="3F37EBD7" w14:textId="0099DA78" w:rsidR="00D61FD5" w:rsidRPr="00D61FD5" w:rsidRDefault="00D61FD5">
      <w:pPr>
        <w:pStyle w:val="TOC3"/>
        <w:rPr>
          <w:rFonts w:asciiTheme="minorHAnsi" w:eastAsiaTheme="minorEastAsia" w:hAnsiTheme="minorHAnsi" w:cstheme="minorBidi"/>
          <w:sz w:val="22"/>
          <w:szCs w:val="22"/>
        </w:rPr>
      </w:pPr>
      <w:r w:rsidRPr="00D61FD5">
        <w:rPr>
          <w:lang w:eastAsia="zh-CN"/>
        </w:rPr>
        <w:t>6.8.4</w:t>
      </w:r>
      <w:r w:rsidRPr="00D61FD5">
        <w:rPr>
          <w:rFonts w:asciiTheme="minorHAnsi" w:eastAsiaTheme="minorEastAsia" w:hAnsiTheme="minorHAnsi" w:cstheme="minorBidi"/>
          <w:sz w:val="22"/>
          <w:szCs w:val="22"/>
        </w:rPr>
        <w:tab/>
      </w:r>
      <w:r w:rsidRPr="00D61FD5">
        <w:rPr>
          <w:lang w:eastAsia="zh-CN"/>
        </w:rPr>
        <w:t>Pros and cons</w:t>
      </w:r>
      <w:r w:rsidRPr="00D61FD5">
        <w:tab/>
      </w:r>
      <w:r w:rsidRPr="00D61FD5">
        <w:fldChar w:fldCharType="begin" w:fldLock="1"/>
      </w:r>
      <w:r w:rsidRPr="00D61FD5">
        <w:instrText xml:space="preserve"> PAGEREF _Toc66462579 \h </w:instrText>
      </w:r>
      <w:r w:rsidRPr="00D61FD5">
        <w:fldChar w:fldCharType="separate"/>
      </w:r>
      <w:r w:rsidRPr="00D61FD5">
        <w:t>25</w:t>
      </w:r>
      <w:r w:rsidRPr="00D61FD5">
        <w:fldChar w:fldCharType="end"/>
      </w:r>
    </w:p>
    <w:p w14:paraId="5F5F7118" w14:textId="14955BE5" w:rsidR="00D61FD5" w:rsidRPr="00D61FD5" w:rsidRDefault="00D61FD5">
      <w:pPr>
        <w:pStyle w:val="TOC2"/>
        <w:rPr>
          <w:rFonts w:asciiTheme="minorHAnsi" w:eastAsiaTheme="minorEastAsia" w:hAnsiTheme="minorHAnsi" w:cstheme="minorBidi"/>
          <w:sz w:val="22"/>
          <w:szCs w:val="22"/>
        </w:rPr>
      </w:pPr>
      <w:r w:rsidRPr="00D61FD5">
        <w:rPr>
          <w:lang w:val="en-US" w:eastAsia="zh-CN"/>
        </w:rPr>
        <w:t>6.9</w:t>
      </w:r>
      <w:r w:rsidRPr="00D61FD5">
        <w:rPr>
          <w:rFonts w:asciiTheme="minorHAnsi" w:eastAsiaTheme="minorEastAsia" w:hAnsiTheme="minorHAnsi" w:cstheme="minorBidi"/>
          <w:sz w:val="22"/>
          <w:szCs w:val="22"/>
        </w:rPr>
        <w:tab/>
      </w:r>
      <w:r w:rsidRPr="00D61FD5">
        <w:rPr>
          <w:lang w:val="en-US" w:eastAsia="zh-CN"/>
        </w:rPr>
        <w:t xml:space="preserve">Solution#8: </w:t>
      </w:r>
      <w:r w:rsidRPr="00D61FD5">
        <w:rPr>
          <w:rFonts w:eastAsia="SimSun"/>
          <w:lang w:val="en-US" w:eastAsia="zh-CN"/>
        </w:rPr>
        <w:t>SCTP Multiplexer Application</w:t>
      </w:r>
      <w:r w:rsidRPr="00D61FD5">
        <w:tab/>
      </w:r>
      <w:r w:rsidRPr="00D61FD5">
        <w:fldChar w:fldCharType="begin" w:fldLock="1"/>
      </w:r>
      <w:r w:rsidRPr="00D61FD5">
        <w:instrText xml:space="preserve"> PAGEREF _Toc66462580 \h </w:instrText>
      </w:r>
      <w:r w:rsidRPr="00D61FD5">
        <w:fldChar w:fldCharType="separate"/>
      </w:r>
      <w:r w:rsidRPr="00D61FD5">
        <w:t>25</w:t>
      </w:r>
      <w:r w:rsidRPr="00D61FD5">
        <w:fldChar w:fldCharType="end"/>
      </w:r>
    </w:p>
    <w:p w14:paraId="6B828553" w14:textId="55C224B6" w:rsidR="00D61FD5" w:rsidRPr="00D61FD5" w:rsidRDefault="00D61FD5">
      <w:pPr>
        <w:pStyle w:val="TOC3"/>
        <w:rPr>
          <w:rFonts w:asciiTheme="minorHAnsi" w:eastAsiaTheme="minorEastAsia" w:hAnsiTheme="minorHAnsi" w:cstheme="minorBidi"/>
          <w:sz w:val="22"/>
          <w:szCs w:val="22"/>
        </w:rPr>
      </w:pPr>
      <w:r w:rsidRPr="00D61FD5">
        <w:rPr>
          <w:lang w:eastAsia="zh-CN"/>
        </w:rPr>
        <w:t>6.9.1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_Toc66462581 \h </w:instrText>
      </w:r>
      <w:r w:rsidRPr="00D61FD5">
        <w:fldChar w:fldCharType="separate"/>
      </w:r>
      <w:r w:rsidRPr="00D61FD5">
        <w:t>25</w:t>
      </w:r>
      <w:r w:rsidRPr="00D61FD5">
        <w:fldChar w:fldCharType="end"/>
      </w:r>
    </w:p>
    <w:p w14:paraId="0941B8AB" w14:textId="5DB16A15" w:rsidR="00D61FD5" w:rsidRPr="00D61FD5" w:rsidRDefault="00D61FD5">
      <w:pPr>
        <w:pStyle w:val="TOC3"/>
        <w:rPr>
          <w:rFonts w:asciiTheme="minorHAnsi" w:eastAsiaTheme="minorEastAsia" w:hAnsiTheme="minorHAnsi" w:cstheme="minorBidi"/>
          <w:sz w:val="22"/>
          <w:szCs w:val="22"/>
        </w:rPr>
      </w:pPr>
      <w:r w:rsidRPr="00D61FD5">
        <w:rPr>
          <w:lang w:eastAsia="zh-CN"/>
        </w:rPr>
        <w:t>6.9.2</w:t>
      </w:r>
      <w:r w:rsidRPr="00D61FD5">
        <w:rPr>
          <w:rFonts w:asciiTheme="minorHAnsi" w:eastAsiaTheme="minorEastAsia" w:hAnsiTheme="minorHAnsi" w:cstheme="minorBidi"/>
          <w:sz w:val="22"/>
          <w:szCs w:val="22"/>
        </w:rPr>
        <w:tab/>
      </w:r>
      <w:r w:rsidRPr="00D61FD5">
        <w:rPr>
          <w:lang w:eastAsia="zh-CN"/>
        </w:rPr>
        <w:t>Detailed description</w:t>
      </w:r>
      <w:r w:rsidRPr="00D61FD5">
        <w:tab/>
      </w:r>
      <w:r w:rsidRPr="00D61FD5">
        <w:fldChar w:fldCharType="begin" w:fldLock="1"/>
      </w:r>
      <w:r w:rsidRPr="00D61FD5">
        <w:instrText xml:space="preserve"> PAGEREF _Toc66462582 \h </w:instrText>
      </w:r>
      <w:r w:rsidRPr="00D61FD5">
        <w:fldChar w:fldCharType="separate"/>
      </w:r>
      <w:r w:rsidRPr="00D61FD5">
        <w:t>26</w:t>
      </w:r>
      <w:r w:rsidRPr="00D61FD5">
        <w:fldChar w:fldCharType="end"/>
      </w:r>
    </w:p>
    <w:p w14:paraId="395620CF" w14:textId="7EBA0D51" w:rsidR="00D61FD5" w:rsidRPr="00D61FD5" w:rsidRDefault="00D61FD5">
      <w:pPr>
        <w:pStyle w:val="TOC3"/>
        <w:rPr>
          <w:rFonts w:asciiTheme="minorHAnsi" w:eastAsiaTheme="minorEastAsia" w:hAnsiTheme="minorHAnsi" w:cstheme="minorBidi"/>
          <w:sz w:val="22"/>
          <w:szCs w:val="22"/>
        </w:rPr>
      </w:pPr>
      <w:r w:rsidRPr="00D61FD5">
        <w:rPr>
          <w:lang w:eastAsia="zh-CN"/>
        </w:rPr>
        <w:t>6.9.3</w:t>
      </w:r>
      <w:r w:rsidRPr="00D61FD5">
        <w:rPr>
          <w:rFonts w:asciiTheme="minorHAnsi" w:eastAsiaTheme="minorEastAsia" w:hAnsiTheme="minorHAnsi" w:cstheme="minorBidi"/>
          <w:sz w:val="22"/>
          <w:szCs w:val="22"/>
        </w:rPr>
        <w:tab/>
      </w:r>
      <w:r w:rsidRPr="00D61FD5">
        <w:rPr>
          <w:lang w:eastAsia="zh-CN"/>
        </w:rPr>
        <w:t>Impacts</w:t>
      </w:r>
      <w:r w:rsidRPr="00D61FD5">
        <w:tab/>
      </w:r>
      <w:r w:rsidRPr="00D61FD5">
        <w:fldChar w:fldCharType="begin" w:fldLock="1"/>
      </w:r>
      <w:r w:rsidRPr="00D61FD5">
        <w:instrText xml:space="preserve"> PAGEREF _Toc66462583 \h </w:instrText>
      </w:r>
      <w:r w:rsidRPr="00D61FD5">
        <w:fldChar w:fldCharType="separate"/>
      </w:r>
      <w:r w:rsidRPr="00D61FD5">
        <w:t>27</w:t>
      </w:r>
      <w:r w:rsidRPr="00D61FD5">
        <w:fldChar w:fldCharType="end"/>
      </w:r>
    </w:p>
    <w:p w14:paraId="383570E1" w14:textId="47E1E5F5" w:rsidR="00D61FD5" w:rsidRPr="00D61FD5" w:rsidRDefault="00D61FD5">
      <w:pPr>
        <w:pStyle w:val="TOC3"/>
        <w:rPr>
          <w:rFonts w:asciiTheme="minorHAnsi" w:eastAsiaTheme="minorEastAsia" w:hAnsiTheme="minorHAnsi" w:cstheme="minorBidi"/>
          <w:sz w:val="22"/>
          <w:szCs w:val="22"/>
        </w:rPr>
      </w:pPr>
      <w:r w:rsidRPr="00D61FD5">
        <w:rPr>
          <w:lang w:eastAsia="zh-CN"/>
        </w:rPr>
        <w:t>6.9.4</w:t>
      </w:r>
      <w:r w:rsidRPr="00D61FD5">
        <w:rPr>
          <w:rFonts w:asciiTheme="minorHAnsi" w:eastAsiaTheme="minorEastAsia" w:hAnsiTheme="minorHAnsi" w:cstheme="minorBidi"/>
          <w:sz w:val="22"/>
          <w:szCs w:val="22"/>
        </w:rPr>
        <w:tab/>
      </w:r>
      <w:r w:rsidRPr="00D61FD5">
        <w:rPr>
          <w:lang w:eastAsia="zh-CN"/>
        </w:rPr>
        <w:t>Pros and cons</w:t>
      </w:r>
      <w:r w:rsidRPr="00D61FD5">
        <w:tab/>
      </w:r>
      <w:r w:rsidRPr="00D61FD5">
        <w:fldChar w:fldCharType="begin" w:fldLock="1"/>
      </w:r>
      <w:r w:rsidRPr="00D61FD5">
        <w:instrText xml:space="preserve"> PAGEREF _Toc66462584 \h </w:instrText>
      </w:r>
      <w:r w:rsidRPr="00D61FD5">
        <w:fldChar w:fldCharType="separate"/>
      </w:r>
      <w:r w:rsidRPr="00D61FD5">
        <w:t>27</w:t>
      </w:r>
      <w:r w:rsidRPr="00D61FD5">
        <w:fldChar w:fldCharType="end"/>
      </w:r>
    </w:p>
    <w:p w14:paraId="75382CBF" w14:textId="16509B82" w:rsidR="00D61FD5" w:rsidRPr="00D61FD5" w:rsidRDefault="00D61FD5">
      <w:pPr>
        <w:pStyle w:val="TOC2"/>
        <w:rPr>
          <w:rFonts w:asciiTheme="minorHAnsi" w:eastAsiaTheme="minorEastAsia" w:hAnsiTheme="minorHAnsi" w:cstheme="minorBidi"/>
          <w:sz w:val="22"/>
          <w:szCs w:val="22"/>
        </w:rPr>
      </w:pPr>
      <w:r w:rsidRPr="00D61FD5">
        <w:rPr>
          <w:lang w:val="fr-FR" w:eastAsia="zh-CN"/>
        </w:rPr>
        <w:t>6.10</w:t>
      </w:r>
      <w:r w:rsidRPr="00D61FD5">
        <w:rPr>
          <w:rFonts w:asciiTheme="minorHAnsi" w:eastAsiaTheme="minorEastAsia" w:hAnsiTheme="minorHAnsi" w:cstheme="minorBidi"/>
          <w:sz w:val="22"/>
          <w:szCs w:val="22"/>
        </w:rPr>
        <w:tab/>
      </w:r>
      <w:r w:rsidRPr="00D61FD5">
        <w:rPr>
          <w:lang w:val="fr-FR" w:eastAsia="zh-CN"/>
        </w:rPr>
        <w:t xml:space="preserve">Solution#9: </w:t>
      </w:r>
      <w:r w:rsidRPr="00D61FD5">
        <w:rPr>
          <w:lang w:val="fr-FR"/>
        </w:rPr>
        <w:t>TCP Port Service Multiplexer (TCPMUX)</w:t>
      </w:r>
      <w:r w:rsidRPr="00D61FD5">
        <w:tab/>
      </w:r>
      <w:r w:rsidRPr="00D61FD5">
        <w:fldChar w:fldCharType="begin" w:fldLock="1"/>
      </w:r>
      <w:r w:rsidRPr="00D61FD5">
        <w:instrText xml:space="preserve"> PAGEREF _Toc66462585 \h </w:instrText>
      </w:r>
      <w:r w:rsidRPr="00D61FD5">
        <w:fldChar w:fldCharType="separate"/>
      </w:r>
      <w:r w:rsidRPr="00D61FD5">
        <w:t>27</w:t>
      </w:r>
      <w:r w:rsidRPr="00D61FD5">
        <w:fldChar w:fldCharType="end"/>
      </w:r>
    </w:p>
    <w:p w14:paraId="07198065" w14:textId="0DDF3251" w:rsidR="00D61FD5" w:rsidRPr="00D61FD5" w:rsidRDefault="00D61FD5">
      <w:pPr>
        <w:pStyle w:val="TOC3"/>
        <w:rPr>
          <w:rFonts w:asciiTheme="minorHAnsi" w:eastAsiaTheme="minorEastAsia" w:hAnsiTheme="minorHAnsi" w:cstheme="minorBidi"/>
          <w:sz w:val="22"/>
          <w:szCs w:val="22"/>
        </w:rPr>
      </w:pPr>
      <w:r w:rsidRPr="00D61FD5">
        <w:rPr>
          <w:lang w:val="en-US" w:eastAsia="zh-CN"/>
        </w:rPr>
        <w:t>6.10.1</w:t>
      </w:r>
      <w:r w:rsidRPr="00D61FD5">
        <w:rPr>
          <w:rFonts w:asciiTheme="minorHAnsi" w:eastAsiaTheme="minorEastAsia" w:hAnsiTheme="minorHAnsi" w:cstheme="minorBidi"/>
          <w:sz w:val="22"/>
          <w:szCs w:val="22"/>
        </w:rPr>
        <w:tab/>
      </w:r>
      <w:r w:rsidRPr="00D61FD5">
        <w:rPr>
          <w:lang w:val="en-US" w:eastAsia="zh-CN"/>
        </w:rPr>
        <w:t>General</w:t>
      </w:r>
      <w:r w:rsidRPr="00D61FD5">
        <w:tab/>
      </w:r>
      <w:r w:rsidRPr="00D61FD5">
        <w:fldChar w:fldCharType="begin" w:fldLock="1"/>
      </w:r>
      <w:r w:rsidRPr="00D61FD5">
        <w:instrText xml:space="preserve"> PAGEREF _Toc66462586 \h </w:instrText>
      </w:r>
      <w:r w:rsidRPr="00D61FD5">
        <w:fldChar w:fldCharType="separate"/>
      </w:r>
      <w:r w:rsidRPr="00D61FD5">
        <w:t>27</w:t>
      </w:r>
      <w:r w:rsidRPr="00D61FD5">
        <w:fldChar w:fldCharType="end"/>
      </w:r>
    </w:p>
    <w:p w14:paraId="785F5078" w14:textId="12C4FBC1" w:rsidR="00D61FD5" w:rsidRPr="00D61FD5" w:rsidRDefault="00D61FD5">
      <w:pPr>
        <w:pStyle w:val="TOC3"/>
        <w:rPr>
          <w:rFonts w:asciiTheme="minorHAnsi" w:eastAsiaTheme="minorEastAsia" w:hAnsiTheme="minorHAnsi" w:cstheme="minorBidi"/>
          <w:sz w:val="22"/>
          <w:szCs w:val="22"/>
        </w:rPr>
      </w:pPr>
      <w:r w:rsidRPr="00D61FD5">
        <w:rPr>
          <w:lang w:eastAsia="zh-CN"/>
        </w:rPr>
        <w:t>6.10.2</w:t>
      </w:r>
      <w:r w:rsidRPr="00D61FD5">
        <w:rPr>
          <w:rFonts w:asciiTheme="minorHAnsi" w:eastAsiaTheme="minorEastAsia" w:hAnsiTheme="minorHAnsi" w:cstheme="minorBidi"/>
          <w:sz w:val="22"/>
          <w:szCs w:val="22"/>
        </w:rPr>
        <w:tab/>
      </w:r>
      <w:r w:rsidRPr="00D61FD5">
        <w:rPr>
          <w:lang w:eastAsia="zh-CN"/>
        </w:rPr>
        <w:t>Detailed description</w:t>
      </w:r>
      <w:r w:rsidRPr="00D61FD5">
        <w:tab/>
      </w:r>
      <w:r w:rsidRPr="00D61FD5">
        <w:fldChar w:fldCharType="begin" w:fldLock="1"/>
      </w:r>
      <w:r w:rsidRPr="00D61FD5">
        <w:instrText xml:space="preserve"> PAGEREF _Toc66462587 \h </w:instrText>
      </w:r>
      <w:r w:rsidRPr="00D61FD5">
        <w:fldChar w:fldCharType="separate"/>
      </w:r>
      <w:r w:rsidRPr="00D61FD5">
        <w:t>27</w:t>
      </w:r>
      <w:r w:rsidRPr="00D61FD5">
        <w:fldChar w:fldCharType="end"/>
      </w:r>
    </w:p>
    <w:p w14:paraId="7B9F0B1E" w14:textId="56843FE4" w:rsidR="00D61FD5" w:rsidRPr="00D61FD5" w:rsidRDefault="00D61FD5">
      <w:pPr>
        <w:pStyle w:val="TOC3"/>
        <w:rPr>
          <w:rFonts w:asciiTheme="minorHAnsi" w:eastAsiaTheme="minorEastAsia" w:hAnsiTheme="minorHAnsi" w:cstheme="minorBidi"/>
          <w:sz w:val="22"/>
          <w:szCs w:val="22"/>
        </w:rPr>
      </w:pPr>
      <w:r w:rsidRPr="00D61FD5">
        <w:rPr>
          <w:lang w:eastAsia="zh-CN"/>
        </w:rPr>
        <w:t>6.10.3</w:t>
      </w:r>
      <w:r w:rsidRPr="00D61FD5">
        <w:rPr>
          <w:rFonts w:asciiTheme="minorHAnsi" w:eastAsiaTheme="minorEastAsia" w:hAnsiTheme="minorHAnsi" w:cstheme="minorBidi"/>
          <w:sz w:val="22"/>
          <w:szCs w:val="22"/>
        </w:rPr>
        <w:tab/>
      </w:r>
      <w:r w:rsidRPr="00D61FD5">
        <w:rPr>
          <w:lang w:eastAsia="zh-CN"/>
        </w:rPr>
        <w:t>Impacts</w:t>
      </w:r>
      <w:r w:rsidRPr="00D61FD5">
        <w:tab/>
      </w:r>
      <w:r w:rsidRPr="00D61FD5">
        <w:fldChar w:fldCharType="begin" w:fldLock="1"/>
      </w:r>
      <w:r w:rsidRPr="00D61FD5">
        <w:instrText xml:space="preserve"> PAGEREF _Toc66462588 \h </w:instrText>
      </w:r>
      <w:r w:rsidRPr="00D61FD5">
        <w:fldChar w:fldCharType="separate"/>
      </w:r>
      <w:r w:rsidRPr="00D61FD5">
        <w:t>28</w:t>
      </w:r>
      <w:r w:rsidRPr="00D61FD5">
        <w:fldChar w:fldCharType="end"/>
      </w:r>
    </w:p>
    <w:p w14:paraId="1F7A8419" w14:textId="4906DD5B" w:rsidR="00D61FD5" w:rsidRPr="00D61FD5" w:rsidRDefault="00D61FD5">
      <w:pPr>
        <w:pStyle w:val="TOC3"/>
        <w:rPr>
          <w:rFonts w:asciiTheme="minorHAnsi" w:eastAsiaTheme="minorEastAsia" w:hAnsiTheme="minorHAnsi" w:cstheme="minorBidi"/>
          <w:sz w:val="22"/>
          <w:szCs w:val="22"/>
        </w:rPr>
      </w:pPr>
      <w:r w:rsidRPr="00D61FD5">
        <w:rPr>
          <w:lang w:eastAsia="zh-CN"/>
        </w:rPr>
        <w:t>6.10.4</w:t>
      </w:r>
      <w:r w:rsidRPr="00D61FD5">
        <w:rPr>
          <w:rFonts w:asciiTheme="minorHAnsi" w:eastAsiaTheme="minorEastAsia" w:hAnsiTheme="minorHAnsi" w:cstheme="minorBidi"/>
          <w:sz w:val="22"/>
          <w:szCs w:val="22"/>
        </w:rPr>
        <w:tab/>
      </w:r>
      <w:r w:rsidRPr="00D61FD5">
        <w:rPr>
          <w:lang w:eastAsia="zh-CN"/>
        </w:rPr>
        <w:t>Pros and cons</w:t>
      </w:r>
      <w:r w:rsidRPr="00D61FD5">
        <w:tab/>
      </w:r>
      <w:r w:rsidRPr="00D61FD5">
        <w:fldChar w:fldCharType="begin" w:fldLock="1"/>
      </w:r>
      <w:r w:rsidRPr="00D61FD5">
        <w:instrText xml:space="preserve"> PAGEREF _Toc66462589 \h </w:instrText>
      </w:r>
      <w:r w:rsidRPr="00D61FD5">
        <w:fldChar w:fldCharType="separate"/>
      </w:r>
      <w:r w:rsidRPr="00D61FD5">
        <w:t>28</w:t>
      </w:r>
      <w:r w:rsidRPr="00D61FD5">
        <w:fldChar w:fldCharType="end"/>
      </w:r>
    </w:p>
    <w:p w14:paraId="3A2A72D9" w14:textId="36D87C80" w:rsidR="00D61FD5" w:rsidRPr="00D61FD5" w:rsidRDefault="00D61FD5">
      <w:pPr>
        <w:pStyle w:val="TOC2"/>
        <w:rPr>
          <w:rFonts w:asciiTheme="minorHAnsi" w:eastAsiaTheme="minorEastAsia" w:hAnsiTheme="minorHAnsi" w:cstheme="minorBidi"/>
          <w:sz w:val="22"/>
          <w:szCs w:val="22"/>
        </w:rPr>
      </w:pPr>
      <w:r w:rsidRPr="00D61FD5">
        <w:t>6.11</w:t>
      </w:r>
      <w:r w:rsidRPr="00D61FD5">
        <w:rPr>
          <w:rFonts w:asciiTheme="minorHAnsi" w:eastAsiaTheme="minorEastAsia" w:hAnsiTheme="minorHAnsi" w:cstheme="minorBidi"/>
          <w:sz w:val="22"/>
          <w:szCs w:val="22"/>
        </w:rPr>
        <w:tab/>
      </w:r>
      <w:r w:rsidRPr="00D61FD5">
        <w:t>Solution#10: Standardized and common port for all new SCTP based interfaces with a standardized Payload Protocol Identifier for each interface</w:t>
      </w:r>
      <w:r w:rsidRPr="00D61FD5">
        <w:tab/>
      </w:r>
      <w:r w:rsidRPr="00D61FD5">
        <w:fldChar w:fldCharType="begin" w:fldLock="1"/>
      </w:r>
      <w:r w:rsidRPr="00D61FD5">
        <w:instrText xml:space="preserve"> PAGEREF _Toc66462590 \h </w:instrText>
      </w:r>
      <w:r w:rsidRPr="00D61FD5">
        <w:fldChar w:fldCharType="separate"/>
      </w:r>
      <w:r w:rsidRPr="00D61FD5">
        <w:t>28</w:t>
      </w:r>
      <w:r w:rsidRPr="00D61FD5">
        <w:fldChar w:fldCharType="end"/>
      </w:r>
    </w:p>
    <w:p w14:paraId="0984B86A" w14:textId="0F40F360" w:rsidR="00D61FD5" w:rsidRPr="00D61FD5" w:rsidRDefault="00D61FD5">
      <w:pPr>
        <w:pStyle w:val="TOC3"/>
        <w:rPr>
          <w:rFonts w:asciiTheme="minorHAnsi" w:eastAsiaTheme="minorEastAsia" w:hAnsiTheme="minorHAnsi" w:cstheme="minorBidi"/>
          <w:sz w:val="22"/>
          <w:szCs w:val="22"/>
        </w:rPr>
      </w:pPr>
      <w:r w:rsidRPr="00D61FD5">
        <w:t>6.11.1</w:t>
      </w:r>
      <w:r w:rsidRPr="00D61FD5">
        <w:rPr>
          <w:rFonts w:asciiTheme="minorHAnsi" w:eastAsiaTheme="minorEastAsia" w:hAnsiTheme="minorHAnsi" w:cstheme="minorBidi"/>
          <w:sz w:val="22"/>
          <w:szCs w:val="22"/>
        </w:rPr>
        <w:tab/>
      </w:r>
      <w:r w:rsidRPr="00D61FD5">
        <w:t>General</w:t>
      </w:r>
      <w:r w:rsidRPr="00D61FD5">
        <w:tab/>
      </w:r>
      <w:r w:rsidRPr="00D61FD5">
        <w:fldChar w:fldCharType="begin" w:fldLock="1"/>
      </w:r>
      <w:r w:rsidRPr="00D61FD5">
        <w:instrText xml:space="preserve"> PAGEREF _Toc66462591 \h </w:instrText>
      </w:r>
      <w:r w:rsidRPr="00D61FD5">
        <w:fldChar w:fldCharType="separate"/>
      </w:r>
      <w:r w:rsidRPr="00D61FD5">
        <w:t>28</w:t>
      </w:r>
      <w:r w:rsidRPr="00D61FD5">
        <w:fldChar w:fldCharType="end"/>
      </w:r>
    </w:p>
    <w:p w14:paraId="43A37C38" w14:textId="5FBD2D6E" w:rsidR="00D61FD5" w:rsidRPr="00D61FD5" w:rsidRDefault="00D61FD5">
      <w:pPr>
        <w:pStyle w:val="TOC3"/>
        <w:rPr>
          <w:rFonts w:asciiTheme="minorHAnsi" w:eastAsiaTheme="minorEastAsia" w:hAnsiTheme="minorHAnsi" w:cstheme="minorBidi"/>
          <w:sz w:val="22"/>
          <w:szCs w:val="22"/>
        </w:rPr>
      </w:pPr>
      <w:r w:rsidRPr="00D61FD5">
        <w:t>6.11.2</w:t>
      </w:r>
      <w:r w:rsidRPr="00D61FD5">
        <w:rPr>
          <w:rFonts w:asciiTheme="minorHAnsi" w:eastAsiaTheme="minorEastAsia" w:hAnsiTheme="minorHAnsi" w:cstheme="minorBidi"/>
          <w:sz w:val="22"/>
          <w:szCs w:val="22"/>
        </w:rPr>
        <w:tab/>
      </w:r>
      <w:r w:rsidRPr="00D61FD5">
        <w:t>Detailed description</w:t>
      </w:r>
      <w:r w:rsidRPr="00D61FD5">
        <w:tab/>
      </w:r>
      <w:r w:rsidRPr="00D61FD5">
        <w:fldChar w:fldCharType="begin" w:fldLock="1"/>
      </w:r>
      <w:r w:rsidRPr="00D61FD5">
        <w:instrText xml:space="preserve"> PAGEREF _Toc66462592 \h </w:instrText>
      </w:r>
      <w:r w:rsidRPr="00D61FD5">
        <w:fldChar w:fldCharType="separate"/>
      </w:r>
      <w:r w:rsidRPr="00D61FD5">
        <w:t>29</w:t>
      </w:r>
      <w:r w:rsidRPr="00D61FD5">
        <w:fldChar w:fldCharType="end"/>
      </w:r>
    </w:p>
    <w:p w14:paraId="71E155A5" w14:textId="48C4763E" w:rsidR="00D61FD5" w:rsidRPr="00D61FD5" w:rsidRDefault="00D61FD5">
      <w:pPr>
        <w:pStyle w:val="TOC3"/>
        <w:rPr>
          <w:rFonts w:asciiTheme="minorHAnsi" w:eastAsiaTheme="minorEastAsia" w:hAnsiTheme="minorHAnsi" w:cstheme="minorBidi"/>
          <w:sz w:val="22"/>
          <w:szCs w:val="22"/>
        </w:rPr>
      </w:pPr>
      <w:r w:rsidRPr="00D61FD5">
        <w:t>6.11.3</w:t>
      </w:r>
      <w:r w:rsidRPr="00D61FD5">
        <w:rPr>
          <w:rFonts w:asciiTheme="minorHAnsi" w:eastAsiaTheme="minorEastAsia" w:hAnsiTheme="minorHAnsi" w:cstheme="minorBidi"/>
          <w:sz w:val="22"/>
          <w:szCs w:val="22"/>
        </w:rPr>
        <w:tab/>
      </w:r>
      <w:r w:rsidRPr="00D61FD5">
        <w:t>Impacts</w:t>
      </w:r>
      <w:r w:rsidRPr="00D61FD5">
        <w:tab/>
      </w:r>
      <w:r w:rsidRPr="00D61FD5">
        <w:fldChar w:fldCharType="begin" w:fldLock="1"/>
      </w:r>
      <w:r w:rsidRPr="00D61FD5">
        <w:instrText xml:space="preserve"> PAGEREF _Toc66462593 \h </w:instrText>
      </w:r>
      <w:r w:rsidRPr="00D61FD5">
        <w:fldChar w:fldCharType="separate"/>
      </w:r>
      <w:r w:rsidRPr="00D61FD5">
        <w:t>29</w:t>
      </w:r>
      <w:r w:rsidRPr="00D61FD5">
        <w:fldChar w:fldCharType="end"/>
      </w:r>
    </w:p>
    <w:p w14:paraId="6C9F8AF5" w14:textId="63CEC2E2" w:rsidR="00D61FD5" w:rsidRPr="00D61FD5" w:rsidRDefault="00D61FD5">
      <w:pPr>
        <w:pStyle w:val="TOC3"/>
        <w:rPr>
          <w:rFonts w:asciiTheme="minorHAnsi" w:eastAsiaTheme="minorEastAsia" w:hAnsiTheme="minorHAnsi" w:cstheme="minorBidi"/>
          <w:sz w:val="22"/>
          <w:szCs w:val="22"/>
        </w:rPr>
      </w:pPr>
      <w:r w:rsidRPr="00D61FD5">
        <w:t>6.11.4</w:t>
      </w:r>
      <w:r w:rsidRPr="00D61FD5">
        <w:rPr>
          <w:rFonts w:asciiTheme="minorHAnsi" w:eastAsiaTheme="minorEastAsia" w:hAnsiTheme="minorHAnsi" w:cstheme="minorBidi"/>
          <w:sz w:val="22"/>
          <w:szCs w:val="22"/>
        </w:rPr>
        <w:tab/>
      </w:r>
      <w:r w:rsidRPr="00D61FD5">
        <w:t>Pros and cons</w:t>
      </w:r>
      <w:r w:rsidRPr="00D61FD5">
        <w:tab/>
      </w:r>
      <w:r w:rsidRPr="00D61FD5">
        <w:fldChar w:fldCharType="begin" w:fldLock="1"/>
      </w:r>
      <w:r w:rsidRPr="00D61FD5">
        <w:instrText xml:space="preserve"> PAGEREF _Toc66462594 \h </w:instrText>
      </w:r>
      <w:r w:rsidRPr="00D61FD5">
        <w:fldChar w:fldCharType="separate"/>
      </w:r>
      <w:r w:rsidRPr="00D61FD5">
        <w:t>29</w:t>
      </w:r>
      <w:r w:rsidRPr="00D61FD5">
        <w:fldChar w:fldCharType="end"/>
      </w:r>
    </w:p>
    <w:p w14:paraId="3FA2C81F" w14:textId="51EF44FB" w:rsidR="00D61FD5" w:rsidRPr="00D61FD5" w:rsidRDefault="00D61FD5">
      <w:pPr>
        <w:pStyle w:val="TOC2"/>
        <w:rPr>
          <w:rFonts w:asciiTheme="minorHAnsi" w:eastAsiaTheme="minorEastAsia" w:hAnsiTheme="minorHAnsi" w:cstheme="minorBidi"/>
          <w:sz w:val="22"/>
          <w:szCs w:val="22"/>
        </w:rPr>
      </w:pPr>
      <w:r w:rsidRPr="00D61FD5">
        <w:t>6.12</w:t>
      </w:r>
      <w:r w:rsidRPr="00D61FD5">
        <w:rPr>
          <w:rFonts w:asciiTheme="minorHAnsi" w:eastAsiaTheme="minorEastAsia" w:hAnsiTheme="minorHAnsi" w:cstheme="minorBidi"/>
          <w:sz w:val="22"/>
          <w:szCs w:val="22"/>
        </w:rPr>
        <w:tab/>
      </w:r>
      <w:r w:rsidRPr="00D61FD5">
        <w:t>Solution#11: Form a work group to look at port number requirements from 3GPP and work towards relaxing the IETF port allocation policies</w:t>
      </w:r>
      <w:r w:rsidRPr="00D61FD5">
        <w:tab/>
      </w:r>
      <w:r w:rsidRPr="00D61FD5">
        <w:fldChar w:fldCharType="begin" w:fldLock="1"/>
      </w:r>
      <w:r w:rsidRPr="00D61FD5">
        <w:instrText xml:space="preserve"> PAGEREF _Toc66462595 \h </w:instrText>
      </w:r>
      <w:r w:rsidRPr="00D61FD5">
        <w:fldChar w:fldCharType="separate"/>
      </w:r>
      <w:r w:rsidRPr="00D61FD5">
        <w:t>30</w:t>
      </w:r>
      <w:r w:rsidRPr="00D61FD5">
        <w:fldChar w:fldCharType="end"/>
      </w:r>
    </w:p>
    <w:p w14:paraId="62E4357C" w14:textId="3760FDEB" w:rsidR="00D61FD5" w:rsidRPr="00D61FD5" w:rsidRDefault="00D61FD5">
      <w:pPr>
        <w:pStyle w:val="TOC3"/>
        <w:rPr>
          <w:rFonts w:asciiTheme="minorHAnsi" w:eastAsiaTheme="minorEastAsia" w:hAnsiTheme="minorHAnsi" w:cstheme="minorBidi"/>
          <w:sz w:val="22"/>
          <w:szCs w:val="22"/>
        </w:rPr>
      </w:pPr>
      <w:r w:rsidRPr="00D61FD5">
        <w:t>6.12.1</w:t>
      </w:r>
      <w:r w:rsidRPr="00D61FD5">
        <w:rPr>
          <w:rFonts w:asciiTheme="minorHAnsi" w:eastAsiaTheme="minorEastAsia" w:hAnsiTheme="minorHAnsi" w:cstheme="minorBidi"/>
          <w:sz w:val="22"/>
          <w:szCs w:val="22"/>
        </w:rPr>
        <w:tab/>
      </w:r>
      <w:r w:rsidRPr="00D61FD5">
        <w:t>General</w:t>
      </w:r>
      <w:r w:rsidRPr="00D61FD5">
        <w:tab/>
      </w:r>
      <w:r w:rsidRPr="00D61FD5">
        <w:fldChar w:fldCharType="begin" w:fldLock="1"/>
      </w:r>
      <w:r w:rsidRPr="00D61FD5">
        <w:instrText xml:space="preserve"> PAGEREF _Toc66462596 \h </w:instrText>
      </w:r>
      <w:r w:rsidRPr="00D61FD5">
        <w:fldChar w:fldCharType="separate"/>
      </w:r>
      <w:r w:rsidRPr="00D61FD5">
        <w:t>30</w:t>
      </w:r>
      <w:r w:rsidRPr="00D61FD5">
        <w:fldChar w:fldCharType="end"/>
      </w:r>
    </w:p>
    <w:p w14:paraId="67E4C949" w14:textId="028C22DB" w:rsidR="00D61FD5" w:rsidRPr="00D61FD5" w:rsidRDefault="00D61FD5">
      <w:pPr>
        <w:pStyle w:val="TOC3"/>
        <w:rPr>
          <w:rFonts w:asciiTheme="minorHAnsi" w:eastAsiaTheme="minorEastAsia" w:hAnsiTheme="minorHAnsi" w:cstheme="minorBidi"/>
          <w:sz w:val="22"/>
          <w:szCs w:val="22"/>
        </w:rPr>
      </w:pPr>
      <w:r w:rsidRPr="00D61FD5">
        <w:t>6.12.2</w:t>
      </w:r>
      <w:r w:rsidRPr="00D61FD5">
        <w:rPr>
          <w:rFonts w:asciiTheme="minorHAnsi" w:eastAsiaTheme="minorEastAsia" w:hAnsiTheme="minorHAnsi" w:cstheme="minorBidi"/>
          <w:sz w:val="22"/>
          <w:szCs w:val="22"/>
        </w:rPr>
        <w:tab/>
      </w:r>
      <w:r w:rsidRPr="00D61FD5">
        <w:t>Detailed description</w:t>
      </w:r>
      <w:r w:rsidRPr="00D61FD5">
        <w:tab/>
      </w:r>
      <w:r w:rsidRPr="00D61FD5">
        <w:fldChar w:fldCharType="begin" w:fldLock="1"/>
      </w:r>
      <w:r w:rsidRPr="00D61FD5">
        <w:instrText xml:space="preserve"> PAGEREF _Toc66462597 \h </w:instrText>
      </w:r>
      <w:r w:rsidRPr="00D61FD5">
        <w:fldChar w:fldCharType="separate"/>
      </w:r>
      <w:r w:rsidRPr="00D61FD5">
        <w:t>30</w:t>
      </w:r>
      <w:r w:rsidRPr="00D61FD5">
        <w:fldChar w:fldCharType="end"/>
      </w:r>
    </w:p>
    <w:p w14:paraId="4F0ADD4B" w14:textId="72E825C2" w:rsidR="00D61FD5" w:rsidRPr="00D61FD5" w:rsidRDefault="00D61FD5">
      <w:pPr>
        <w:pStyle w:val="TOC3"/>
        <w:rPr>
          <w:rFonts w:asciiTheme="minorHAnsi" w:eastAsiaTheme="minorEastAsia" w:hAnsiTheme="minorHAnsi" w:cstheme="minorBidi"/>
          <w:sz w:val="22"/>
          <w:szCs w:val="22"/>
        </w:rPr>
      </w:pPr>
      <w:r w:rsidRPr="00D61FD5">
        <w:rPr>
          <w:lang w:val="en-IN"/>
        </w:rPr>
        <w:t>6.12.3</w:t>
      </w:r>
      <w:r w:rsidRPr="00D61FD5">
        <w:rPr>
          <w:rFonts w:asciiTheme="minorHAnsi" w:eastAsiaTheme="minorEastAsia" w:hAnsiTheme="minorHAnsi" w:cstheme="minorBidi"/>
          <w:sz w:val="22"/>
          <w:szCs w:val="22"/>
        </w:rPr>
        <w:tab/>
      </w:r>
      <w:r w:rsidRPr="00D61FD5">
        <w:rPr>
          <w:lang w:val="en-IN"/>
        </w:rPr>
        <w:t>Impacts</w:t>
      </w:r>
      <w:r w:rsidRPr="00D61FD5">
        <w:tab/>
      </w:r>
      <w:r w:rsidRPr="00D61FD5">
        <w:fldChar w:fldCharType="begin" w:fldLock="1"/>
      </w:r>
      <w:r w:rsidRPr="00D61FD5">
        <w:instrText xml:space="preserve"> PAGEREF _Toc66462598 \h </w:instrText>
      </w:r>
      <w:r w:rsidRPr="00D61FD5">
        <w:fldChar w:fldCharType="separate"/>
      </w:r>
      <w:r w:rsidRPr="00D61FD5">
        <w:t>31</w:t>
      </w:r>
      <w:r w:rsidRPr="00D61FD5">
        <w:fldChar w:fldCharType="end"/>
      </w:r>
    </w:p>
    <w:p w14:paraId="6ED87609" w14:textId="24B50E9A" w:rsidR="00D61FD5" w:rsidRPr="00D61FD5" w:rsidRDefault="00D61FD5">
      <w:pPr>
        <w:pStyle w:val="TOC3"/>
        <w:rPr>
          <w:rFonts w:asciiTheme="minorHAnsi" w:eastAsiaTheme="minorEastAsia" w:hAnsiTheme="minorHAnsi" w:cstheme="minorBidi"/>
          <w:sz w:val="22"/>
          <w:szCs w:val="22"/>
        </w:rPr>
      </w:pPr>
      <w:r w:rsidRPr="00D61FD5">
        <w:rPr>
          <w:lang w:val="en-IN"/>
        </w:rPr>
        <w:t>6.12.4</w:t>
      </w:r>
      <w:r w:rsidRPr="00D61FD5">
        <w:rPr>
          <w:rFonts w:asciiTheme="minorHAnsi" w:eastAsiaTheme="minorEastAsia" w:hAnsiTheme="minorHAnsi" w:cstheme="minorBidi"/>
          <w:sz w:val="22"/>
          <w:szCs w:val="22"/>
        </w:rPr>
        <w:tab/>
      </w:r>
      <w:r w:rsidRPr="00D61FD5">
        <w:rPr>
          <w:lang w:val="en-IN"/>
        </w:rPr>
        <w:t>Pros and Cons</w:t>
      </w:r>
      <w:r w:rsidRPr="00D61FD5">
        <w:tab/>
      </w:r>
      <w:r w:rsidRPr="00D61FD5">
        <w:fldChar w:fldCharType="begin" w:fldLock="1"/>
      </w:r>
      <w:r w:rsidRPr="00D61FD5">
        <w:instrText xml:space="preserve"> PAGEREF _Toc66462599 \h </w:instrText>
      </w:r>
      <w:r w:rsidRPr="00D61FD5">
        <w:fldChar w:fldCharType="separate"/>
      </w:r>
      <w:r w:rsidRPr="00D61FD5">
        <w:t>31</w:t>
      </w:r>
      <w:r w:rsidRPr="00D61FD5">
        <w:fldChar w:fldCharType="end"/>
      </w:r>
    </w:p>
    <w:p w14:paraId="013537C7" w14:textId="4CA74EE4" w:rsidR="00D61FD5" w:rsidRPr="00D61FD5" w:rsidRDefault="00D61FD5">
      <w:pPr>
        <w:pStyle w:val="TOC2"/>
        <w:rPr>
          <w:rFonts w:asciiTheme="minorHAnsi" w:eastAsiaTheme="minorEastAsia" w:hAnsiTheme="minorHAnsi" w:cstheme="minorBidi"/>
          <w:sz w:val="22"/>
          <w:szCs w:val="22"/>
        </w:rPr>
      </w:pPr>
      <w:r w:rsidRPr="00D61FD5">
        <w:rPr>
          <w:lang w:eastAsia="zh-CN"/>
        </w:rPr>
        <w:t>6.13</w:t>
      </w:r>
      <w:r w:rsidRPr="00D61FD5">
        <w:rPr>
          <w:rFonts w:asciiTheme="minorHAnsi" w:eastAsiaTheme="minorEastAsia" w:hAnsiTheme="minorHAnsi" w:cstheme="minorBidi"/>
          <w:sz w:val="22"/>
          <w:szCs w:val="22"/>
        </w:rPr>
        <w:tab/>
      </w:r>
      <w:r w:rsidRPr="00D61FD5">
        <w:rPr>
          <w:lang w:eastAsia="zh-CN"/>
        </w:rPr>
        <w:t xml:space="preserve">Solution#12: </w:t>
      </w:r>
      <w:r w:rsidRPr="00D61FD5">
        <w:t>Port Registration and Retrieval via NRF</w:t>
      </w:r>
      <w:r w:rsidRPr="00D61FD5">
        <w:tab/>
      </w:r>
      <w:r w:rsidRPr="00D61FD5">
        <w:fldChar w:fldCharType="begin" w:fldLock="1"/>
      </w:r>
      <w:r w:rsidRPr="00D61FD5">
        <w:instrText xml:space="preserve"> PAGEREF _Toc66462600 \h </w:instrText>
      </w:r>
      <w:r w:rsidRPr="00D61FD5">
        <w:fldChar w:fldCharType="separate"/>
      </w:r>
      <w:r w:rsidRPr="00D61FD5">
        <w:t>32</w:t>
      </w:r>
      <w:r w:rsidRPr="00D61FD5">
        <w:fldChar w:fldCharType="end"/>
      </w:r>
    </w:p>
    <w:p w14:paraId="71A96E2F" w14:textId="2198BC2E" w:rsidR="00D61FD5" w:rsidRPr="00D61FD5" w:rsidRDefault="00D61FD5">
      <w:pPr>
        <w:pStyle w:val="TOC3"/>
        <w:rPr>
          <w:rFonts w:asciiTheme="minorHAnsi" w:eastAsiaTheme="minorEastAsia" w:hAnsiTheme="minorHAnsi" w:cstheme="minorBidi"/>
          <w:sz w:val="22"/>
          <w:szCs w:val="22"/>
        </w:rPr>
      </w:pPr>
      <w:r w:rsidRPr="00D61FD5">
        <w:rPr>
          <w:lang w:eastAsia="zh-CN"/>
        </w:rPr>
        <w:t>6.13.1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_Toc66462601 \h </w:instrText>
      </w:r>
      <w:r w:rsidRPr="00D61FD5">
        <w:fldChar w:fldCharType="separate"/>
      </w:r>
      <w:r w:rsidRPr="00D61FD5">
        <w:t>32</w:t>
      </w:r>
      <w:r w:rsidRPr="00D61FD5">
        <w:fldChar w:fldCharType="end"/>
      </w:r>
    </w:p>
    <w:p w14:paraId="0BF4F751" w14:textId="6E5859E6" w:rsidR="00D61FD5" w:rsidRPr="00D61FD5" w:rsidRDefault="00D61FD5">
      <w:pPr>
        <w:pStyle w:val="TOC3"/>
        <w:rPr>
          <w:rFonts w:asciiTheme="minorHAnsi" w:eastAsiaTheme="minorEastAsia" w:hAnsiTheme="minorHAnsi" w:cstheme="minorBidi"/>
          <w:sz w:val="22"/>
          <w:szCs w:val="22"/>
        </w:rPr>
      </w:pPr>
      <w:r w:rsidRPr="00D61FD5">
        <w:rPr>
          <w:lang w:eastAsia="zh-CN"/>
        </w:rPr>
        <w:t>6.13.2</w:t>
      </w:r>
      <w:r w:rsidRPr="00D61FD5">
        <w:rPr>
          <w:rFonts w:asciiTheme="minorHAnsi" w:eastAsiaTheme="minorEastAsia" w:hAnsiTheme="minorHAnsi" w:cstheme="minorBidi"/>
          <w:sz w:val="22"/>
          <w:szCs w:val="22"/>
        </w:rPr>
        <w:tab/>
      </w:r>
      <w:r w:rsidRPr="00D61FD5">
        <w:rPr>
          <w:lang w:eastAsia="zh-CN"/>
        </w:rPr>
        <w:t>Detailed description</w:t>
      </w:r>
      <w:r w:rsidRPr="00D61FD5">
        <w:tab/>
      </w:r>
      <w:r w:rsidRPr="00D61FD5">
        <w:fldChar w:fldCharType="begin" w:fldLock="1"/>
      </w:r>
      <w:r w:rsidRPr="00D61FD5">
        <w:instrText xml:space="preserve"> PAGEREF _Toc66462602 \h </w:instrText>
      </w:r>
      <w:r w:rsidRPr="00D61FD5">
        <w:fldChar w:fldCharType="separate"/>
      </w:r>
      <w:r w:rsidRPr="00D61FD5">
        <w:t>32</w:t>
      </w:r>
      <w:r w:rsidRPr="00D61FD5">
        <w:fldChar w:fldCharType="end"/>
      </w:r>
    </w:p>
    <w:p w14:paraId="4FC08F34" w14:textId="77BF5578" w:rsidR="00D61FD5" w:rsidRPr="00D61FD5" w:rsidRDefault="00D61FD5">
      <w:pPr>
        <w:pStyle w:val="TOC3"/>
        <w:rPr>
          <w:rFonts w:asciiTheme="minorHAnsi" w:eastAsiaTheme="minorEastAsia" w:hAnsiTheme="minorHAnsi" w:cstheme="minorBidi"/>
          <w:sz w:val="22"/>
          <w:szCs w:val="22"/>
        </w:rPr>
      </w:pPr>
      <w:r w:rsidRPr="00D61FD5">
        <w:rPr>
          <w:lang w:eastAsia="zh-CN"/>
        </w:rPr>
        <w:t>6.13.3</w:t>
      </w:r>
      <w:r w:rsidRPr="00D61FD5">
        <w:rPr>
          <w:rFonts w:asciiTheme="minorHAnsi" w:eastAsiaTheme="minorEastAsia" w:hAnsiTheme="minorHAnsi" w:cstheme="minorBidi"/>
          <w:sz w:val="22"/>
          <w:szCs w:val="22"/>
        </w:rPr>
        <w:tab/>
      </w:r>
      <w:r w:rsidRPr="00D61FD5">
        <w:rPr>
          <w:lang w:eastAsia="zh-CN"/>
        </w:rPr>
        <w:t>Impacts</w:t>
      </w:r>
      <w:r w:rsidRPr="00D61FD5">
        <w:tab/>
      </w:r>
      <w:r w:rsidRPr="00D61FD5">
        <w:fldChar w:fldCharType="begin" w:fldLock="1"/>
      </w:r>
      <w:r w:rsidRPr="00D61FD5">
        <w:instrText xml:space="preserve"> PAGEREF _Toc66462603 \h </w:instrText>
      </w:r>
      <w:r w:rsidRPr="00D61FD5">
        <w:fldChar w:fldCharType="separate"/>
      </w:r>
      <w:r w:rsidRPr="00D61FD5">
        <w:t>32</w:t>
      </w:r>
      <w:r w:rsidRPr="00D61FD5">
        <w:fldChar w:fldCharType="end"/>
      </w:r>
    </w:p>
    <w:p w14:paraId="2942A13F" w14:textId="150F54A4" w:rsidR="00D61FD5" w:rsidRPr="00D61FD5" w:rsidRDefault="00D61FD5">
      <w:pPr>
        <w:pStyle w:val="TOC3"/>
        <w:rPr>
          <w:rFonts w:asciiTheme="minorHAnsi" w:eastAsiaTheme="minorEastAsia" w:hAnsiTheme="minorHAnsi" w:cstheme="minorBidi"/>
          <w:sz w:val="22"/>
          <w:szCs w:val="22"/>
        </w:rPr>
      </w:pPr>
      <w:r w:rsidRPr="00D61FD5">
        <w:rPr>
          <w:lang w:eastAsia="zh-CN"/>
        </w:rPr>
        <w:t>6.13.4</w:t>
      </w:r>
      <w:r w:rsidRPr="00D61FD5">
        <w:rPr>
          <w:rFonts w:asciiTheme="minorHAnsi" w:eastAsiaTheme="minorEastAsia" w:hAnsiTheme="minorHAnsi" w:cstheme="minorBidi"/>
          <w:sz w:val="22"/>
          <w:szCs w:val="22"/>
        </w:rPr>
        <w:tab/>
      </w:r>
      <w:r w:rsidRPr="00D61FD5">
        <w:rPr>
          <w:lang w:eastAsia="zh-CN"/>
        </w:rPr>
        <w:t>Pros and cons</w:t>
      </w:r>
      <w:r w:rsidRPr="00D61FD5">
        <w:tab/>
      </w:r>
      <w:r w:rsidRPr="00D61FD5">
        <w:fldChar w:fldCharType="begin" w:fldLock="1"/>
      </w:r>
      <w:r w:rsidRPr="00D61FD5">
        <w:instrText xml:space="preserve"> PAGEREF _Toc66462604 \h </w:instrText>
      </w:r>
      <w:r w:rsidRPr="00D61FD5">
        <w:fldChar w:fldCharType="separate"/>
      </w:r>
      <w:r w:rsidRPr="00D61FD5">
        <w:t>32</w:t>
      </w:r>
      <w:r w:rsidRPr="00D61FD5">
        <w:fldChar w:fldCharType="end"/>
      </w:r>
    </w:p>
    <w:p w14:paraId="7C30C22D" w14:textId="21D91EDA" w:rsidR="00D61FD5" w:rsidRPr="00D61FD5" w:rsidRDefault="00D61FD5">
      <w:pPr>
        <w:pStyle w:val="TOC2"/>
        <w:rPr>
          <w:rFonts w:asciiTheme="minorHAnsi" w:eastAsiaTheme="minorEastAsia" w:hAnsiTheme="minorHAnsi" w:cstheme="minorBidi"/>
          <w:sz w:val="22"/>
          <w:szCs w:val="22"/>
        </w:rPr>
      </w:pPr>
      <w:r w:rsidRPr="00D61FD5">
        <w:rPr>
          <w:lang w:eastAsia="zh-CN"/>
        </w:rPr>
        <w:t>6.14</w:t>
      </w:r>
      <w:r w:rsidRPr="00D61FD5">
        <w:rPr>
          <w:rFonts w:asciiTheme="minorHAnsi" w:eastAsiaTheme="minorEastAsia" w:hAnsiTheme="minorHAnsi" w:cstheme="minorBidi"/>
          <w:sz w:val="22"/>
          <w:szCs w:val="22"/>
        </w:rPr>
        <w:tab/>
      </w:r>
      <w:r w:rsidRPr="00D61FD5">
        <w:rPr>
          <w:lang w:eastAsia="zh-CN"/>
        </w:rPr>
        <w:t xml:space="preserve">Solution#13: </w:t>
      </w:r>
      <w:r w:rsidRPr="00D61FD5">
        <w:t>Port information retrieval directly from an NF</w:t>
      </w:r>
      <w:r w:rsidRPr="00D61FD5">
        <w:tab/>
      </w:r>
      <w:r w:rsidRPr="00D61FD5">
        <w:fldChar w:fldCharType="begin" w:fldLock="1"/>
      </w:r>
      <w:r w:rsidRPr="00D61FD5">
        <w:instrText xml:space="preserve"> PAGEREF _Toc66462605 \h </w:instrText>
      </w:r>
      <w:r w:rsidRPr="00D61FD5">
        <w:fldChar w:fldCharType="separate"/>
      </w:r>
      <w:r w:rsidRPr="00D61FD5">
        <w:t>32</w:t>
      </w:r>
      <w:r w:rsidRPr="00D61FD5">
        <w:fldChar w:fldCharType="end"/>
      </w:r>
    </w:p>
    <w:p w14:paraId="759645CF" w14:textId="3A2724CC" w:rsidR="00D61FD5" w:rsidRPr="00D61FD5" w:rsidRDefault="00D61FD5">
      <w:pPr>
        <w:pStyle w:val="TOC3"/>
        <w:rPr>
          <w:rFonts w:asciiTheme="minorHAnsi" w:eastAsiaTheme="minorEastAsia" w:hAnsiTheme="minorHAnsi" w:cstheme="minorBidi"/>
          <w:sz w:val="22"/>
          <w:szCs w:val="22"/>
        </w:rPr>
      </w:pPr>
      <w:r w:rsidRPr="00D61FD5">
        <w:rPr>
          <w:lang w:eastAsia="zh-CN"/>
        </w:rPr>
        <w:t>6.14.1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_Toc66462606 \h </w:instrText>
      </w:r>
      <w:r w:rsidRPr="00D61FD5">
        <w:fldChar w:fldCharType="separate"/>
      </w:r>
      <w:r w:rsidRPr="00D61FD5">
        <w:t>32</w:t>
      </w:r>
      <w:r w:rsidRPr="00D61FD5">
        <w:fldChar w:fldCharType="end"/>
      </w:r>
    </w:p>
    <w:p w14:paraId="21011402" w14:textId="54732AE1" w:rsidR="00D61FD5" w:rsidRPr="00D61FD5" w:rsidRDefault="00D61FD5">
      <w:pPr>
        <w:pStyle w:val="TOC3"/>
        <w:rPr>
          <w:rFonts w:asciiTheme="minorHAnsi" w:eastAsiaTheme="minorEastAsia" w:hAnsiTheme="minorHAnsi" w:cstheme="minorBidi"/>
          <w:sz w:val="22"/>
          <w:szCs w:val="22"/>
        </w:rPr>
      </w:pPr>
      <w:r w:rsidRPr="00D61FD5">
        <w:rPr>
          <w:lang w:eastAsia="zh-CN"/>
        </w:rPr>
        <w:t>6.14.2</w:t>
      </w:r>
      <w:r w:rsidRPr="00D61FD5">
        <w:rPr>
          <w:rFonts w:asciiTheme="minorHAnsi" w:eastAsiaTheme="minorEastAsia" w:hAnsiTheme="minorHAnsi" w:cstheme="minorBidi"/>
          <w:sz w:val="22"/>
          <w:szCs w:val="22"/>
        </w:rPr>
        <w:tab/>
      </w:r>
      <w:r w:rsidRPr="00D61FD5">
        <w:rPr>
          <w:lang w:eastAsia="zh-CN"/>
        </w:rPr>
        <w:t>Detailed description</w:t>
      </w:r>
      <w:r w:rsidRPr="00D61FD5">
        <w:tab/>
      </w:r>
      <w:r w:rsidRPr="00D61FD5">
        <w:fldChar w:fldCharType="begin" w:fldLock="1"/>
      </w:r>
      <w:r w:rsidRPr="00D61FD5">
        <w:instrText xml:space="preserve"> PAGEREF _Toc66462607 \h </w:instrText>
      </w:r>
      <w:r w:rsidRPr="00D61FD5">
        <w:fldChar w:fldCharType="separate"/>
      </w:r>
      <w:r w:rsidRPr="00D61FD5">
        <w:t>33</w:t>
      </w:r>
      <w:r w:rsidRPr="00D61FD5">
        <w:fldChar w:fldCharType="end"/>
      </w:r>
    </w:p>
    <w:p w14:paraId="4169434E" w14:textId="4B93291F" w:rsidR="00D61FD5" w:rsidRPr="00D61FD5" w:rsidRDefault="00D61FD5">
      <w:pPr>
        <w:pStyle w:val="TOC3"/>
        <w:rPr>
          <w:rFonts w:asciiTheme="minorHAnsi" w:eastAsiaTheme="minorEastAsia" w:hAnsiTheme="minorHAnsi" w:cstheme="minorBidi"/>
          <w:sz w:val="22"/>
          <w:szCs w:val="22"/>
        </w:rPr>
      </w:pPr>
      <w:r w:rsidRPr="00D61FD5">
        <w:rPr>
          <w:lang w:eastAsia="zh-CN"/>
        </w:rPr>
        <w:t>6.14.3</w:t>
      </w:r>
      <w:r w:rsidRPr="00D61FD5">
        <w:rPr>
          <w:rFonts w:asciiTheme="minorHAnsi" w:eastAsiaTheme="minorEastAsia" w:hAnsiTheme="minorHAnsi" w:cstheme="minorBidi"/>
          <w:sz w:val="22"/>
          <w:szCs w:val="22"/>
        </w:rPr>
        <w:tab/>
      </w:r>
      <w:r w:rsidRPr="00D61FD5">
        <w:rPr>
          <w:lang w:eastAsia="zh-CN"/>
        </w:rPr>
        <w:t>Impacts</w:t>
      </w:r>
      <w:r w:rsidRPr="00D61FD5">
        <w:tab/>
      </w:r>
      <w:r w:rsidRPr="00D61FD5">
        <w:fldChar w:fldCharType="begin" w:fldLock="1"/>
      </w:r>
      <w:r w:rsidRPr="00D61FD5">
        <w:instrText xml:space="preserve"> PAGEREF _Toc66462608 \h </w:instrText>
      </w:r>
      <w:r w:rsidRPr="00D61FD5">
        <w:fldChar w:fldCharType="separate"/>
      </w:r>
      <w:r w:rsidRPr="00D61FD5">
        <w:t>33</w:t>
      </w:r>
      <w:r w:rsidRPr="00D61FD5">
        <w:fldChar w:fldCharType="end"/>
      </w:r>
    </w:p>
    <w:p w14:paraId="7E47D21C" w14:textId="54001F78" w:rsidR="00D61FD5" w:rsidRPr="00D61FD5" w:rsidRDefault="00D61FD5">
      <w:pPr>
        <w:pStyle w:val="TOC3"/>
        <w:rPr>
          <w:rFonts w:asciiTheme="minorHAnsi" w:eastAsiaTheme="minorEastAsia" w:hAnsiTheme="minorHAnsi" w:cstheme="minorBidi"/>
          <w:sz w:val="22"/>
          <w:szCs w:val="22"/>
        </w:rPr>
      </w:pPr>
      <w:r w:rsidRPr="00D61FD5">
        <w:rPr>
          <w:lang w:eastAsia="zh-CN"/>
        </w:rPr>
        <w:t>6.14.4</w:t>
      </w:r>
      <w:r w:rsidRPr="00D61FD5">
        <w:rPr>
          <w:rFonts w:asciiTheme="minorHAnsi" w:eastAsiaTheme="minorEastAsia" w:hAnsiTheme="minorHAnsi" w:cstheme="minorBidi"/>
          <w:sz w:val="22"/>
          <w:szCs w:val="22"/>
        </w:rPr>
        <w:tab/>
      </w:r>
      <w:r w:rsidRPr="00D61FD5">
        <w:rPr>
          <w:lang w:eastAsia="zh-CN"/>
        </w:rPr>
        <w:t>Pros and cons</w:t>
      </w:r>
      <w:r w:rsidRPr="00D61FD5">
        <w:tab/>
      </w:r>
      <w:r w:rsidRPr="00D61FD5">
        <w:fldChar w:fldCharType="begin" w:fldLock="1"/>
      </w:r>
      <w:r w:rsidRPr="00D61FD5">
        <w:instrText xml:space="preserve"> PAGEREF _Toc66462609 \h </w:instrText>
      </w:r>
      <w:r w:rsidRPr="00D61FD5">
        <w:fldChar w:fldCharType="separate"/>
      </w:r>
      <w:r w:rsidRPr="00D61FD5">
        <w:t>33</w:t>
      </w:r>
      <w:r w:rsidRPr="00D61FD5">
        <w:fldChar w:fldCharType="end"/>
      </w:r>
    </w:p>
    <w:p w14:paraId="24548704" w14:textId="28220AEC" w:rsidR="00D61FD5" w:rsidRPr="00D61FD5" w:rsidRDefault="00D61FD5">
      <w:pPr>
        <w:pStyle w:val="TOC2"/>
        <w:rPr>
          <w:rFonts w:asciiTheme="minorHAnsi" w:eastAsiaTheme="minorEastAsia" w:hAnsiTheme="minorHAnsi" w:cstheme="minorBidi"/>
          <w:sz w:val="22"/>
          <w:szCs w:val="22"/>
        </w:rPr>
      </w:pPr>
      <w:r w:rsidRPr="00D61FD5">
        <w:rPr>
          <w:lang w:val="en-US"/>
        </w:rPr>
        <w:t>6.15</w:t>
      </w:r>
      <w:r w:rsidRPr="00D61FD5">
        <w:rPr>
          <w:rFonts w:asciiTheme="minorHAnsi" w:eastAsiaTheme="minorEastAsia" w:hAnsiTheme="minorHAnsi" w:cstheme="minorBidi"/>
          <w:sz w:val="22"/>
          <w:szCs w:val="22"/>
        </w:rPr>
        <w:tab/>
      </w:r>
      <w:r w:rsidRPr="00D61FD5">
        <w:rPr>
          <w:lang w:val="en-US"/>
        </w:rPr>
        <w:t>Solution#14: application-layer protocol negotiation over (D)TLS</w:t>
      </w:r>
      <w:r w:rsidRPr="00D61FD5">
        <w:tab/>
      </w:r>
      <w:r w:rsidRPr="00D61FD5">
        <w:fldChar w:fldCharType="begin" w:fldLock="1"/>
      </w:r>
      <w:r w:rsidRPr="00D61FD5">
        <w:instrText xml:space="preserve"> PAGEREF _Toc66462610 \h </w:instrText>
      </w:r>
      <w:r w:rsidRPr="00D61FD5">
        <w:fldChar w:fldCharType="separate"/>
      </w:r>
      <w:r w:rsidRPr="00D61FD5">
        <w:t>33</w:t>
      </w:r>
      <w:r w:rsidRPr="00D61FD5">
        <w:fldChar w:fldCharType="end"/>
      </w:r>
    </w:p>
    <w:p w14:paraId="59CC6E42" w14:textId="41D1CEB3" w:rsidR="00D61FD5" w:rsidRPr="00D61FD5" w:rsidRDefault="00D61FD5">
      <w:pPr>
        <w:pStyle w:val="TOC3"/>
        <w:rPr>
          <w:rFonts w:asciiTheme="minorHAnsi" w:eastAsiaTheme="minorEastAsia" w:hAnsiTheme="minorHAnsi" w:cstheme="minorBidi"/>
          <w:sz w:val="22"/>
          <w:szCs w:val="22"/>
        </w:rPr>
      </w:pPr>
      <w:r w:rsidRPr="00D61FD5">
        <w:rPr>
          <w:lang w:val="en-US"/>
        </w:rPr>
        <w:t>6.15.1</w:t>
      </w:r>
      <w:r w:rsidRPr="00D61FD5">
        <w:rPr>
          <w:rFonts w:asciiTheme="minorHAnsi" w:eastAsiaTheme="minorEastAsia" w:hAnsiTheme="minorHAnsi" w:cstheme="minorBidi"/>
          <w:sz w:val="22"/>
          <w:szCs w:val="22"/>
        </w:rPr>
        <w:tab/>
      </w:r>
      <w:r w:rsidRPr="00D61FD5">
        <w:rPr>
          <w:lang w:val="en-US"/>
        </w:rPr>
        <w:t>General</w:t>
      </w:r>
      <w:r w:rsidRPr="00D61FD5">
        <w:tab/>
      </w:r>
      <w:r w:rsidRPr="00D61FD5">
        <w:fldChar w:fldCharType="begin" w:fldLock="1"/>
      </w:r>
      <w:r w:rsidRPr="00D61FD5">
        <w:instrText xml:space="preserve"> PAGEREF _Toc66462611 \h </w:instrText>
      </w:r>
      <w:r w:rsidRPr="00D61FD5">
        <w:fldChar w:fldCharType="separate"/>
      </w:r>
      <w:r w:rsidRPr="00D61FD5">
        <w:t>33</w:t>
      </w:r>
      <w:r w:rsidRPr="00D61FD5">
        <w:fldChar w:fldCharType="end"/>
      </w:r>
    </w:p>
    <w:p w14:paraId="12AEB099" w14:textId="17629628" w:rsidR="00D61FD5" w:rsidRPr="00D61FD5" w:rsidRDefault="00D61FD5">
      <w:pPr>
        <w:pStyle w:val="TOC3"/>
        <w:rPr>
          <w:rFonts w:asciiTheme="minorHAnsi" w:eastAsiaTheme="minorEastAsia" w:hAnsiTheme="minorHAnsi" w:cstheme="minorBidi"/>
          <w:sz w:val="22"/>
          <w:szCs w:val="22"/>
        </w:rPr>
      </w:pPr>
      <w:r w:rsidRPr="00D61FD5">
        <w:rPr>
          <w:lang w:val="en-US"/>
        </w:rPr>
        <w:t>6.15.2</w:t>
      </w:r>
      <w:r w:rsidRPr="00D61FD5">
        <w:rPr>
          <w:rFonts w:asciiTheme="minorHAnsi" w:eastAsiaTheme="minorEastAsia" w:hAnsiTheme="minorHAnsi" w:cstheme="minorBidi"/>
          <w:sz w:val="22"/>
          <w:szCs w:val="22"/>
        </w:rPr>
        <w:tab/>
      </w:r>
      <w:r w:rsidRPr="00D61FD5">
        <w:rPr>
          <w:lang w:eastAsia="zh-CN"/>
        </w:rPr>
        <w:t>Detailed description</w:t>
      </w:r>
      <w:r w:rsidRPr="00D61FD5">
        <w:tab/>
      </w:r>
      <w:r w:rsidRPr="00D61FD5">
        <w:fldChar w:fldCharType="begin" w:fldLock="1"/>
      </w:r>
      <w:r w:rsidRPr="00D61FD5">
        <w:instrText xml:space="preserve"> PAGEREF _Toc66462612 \h </w:instrText>
      </w:r>
      <w:r w:rsidRPr="00D61FD5">
        <w:fldChar w:fldCharType="separate"/>
      </w:r>
      <w:r w:rsidRPr="00D61FD5">
        <w:t>34</w:t>
      </w:r>
      <w:r w:rsidRPr="00D61FD5">
        <w:fldChar w:fldCharType="end"/>
      </w:r>
    </w:p>
    <w:p w14:paraId="52B99028" w14:textId="79EFE251" w:rsidR="00D61FD5" w:rsidRPr="00D61FD5" w:rsidRDefault="00D61FD5">
      <w:pPr>
        <w:pStyle w:val="TOC3"/>
        <w:rPr>
          <w:rFonts w:asciiTheme="minorHAnsi" w:eastAsiaTheme="minorEastAsia" w:hAnsiTheme="minorHAnsi" w:cstheme="minorBidi"/>
          <w:sz w:val="22"/>
          <w:szCs w:val="22"/>
        </w:rPr>
      </w:pPr>
      <w:r w:rsidRPr="00D61FD5">
        <w:t>6.</w:t>
      </w:r>
      <w:r w:rsidRPr="00D61FD5">
        <w:rPr>
          <w:lang w:val="en-US"/>
        </w:rPr>
        <w:t>15.3</w:t>
      </w:r>
      <w:r w:rsidRPr="00D61FD5">
        <w:rPr>
          <w:rFonts w:asciiTheme="minorHAnsi" w:eastAsiaTheme="minorEastAsia" w:hAnsiTheme="minorHAnsi" w:cstheme="minorBidi"/>
          <w:sz w:val="22"/>
          <w:szCs w:val="22"/>
        </w:rPr>
        <w:tab/>
      </w:r>
      <w:r w:rsidRPr="00D61FD5">
        <w:rPr>
          <w:lang w:val="en-US"/>
        </w:rPr>
        <w:t>Impacts</w:t>
      </w:r>
      <w:r w:rsidRPr="00D61FD5">
        <w:tab/>
      </w:r>
      <w:r w:rsidRPr="00D61FD5">
        <w:fldChar w:fldCharType="begin" w:fldLock="1"/>
      </w:r>
      <w:r w:rsidRPr="00D61FD5">
        <w:instrText xml:space="preserve"> PAGEREF _Toc66462613 \h </w:instrText>
      </w:r>
      <w:r w:rsidRPr="00D61FD5">
        <w:fldChar w:fldCharType="separate"/>
      </w:r>
      <w:r w:rsidRPr="00D61FD5">
        <w:t>34</w:t>
      </w:r>
      <w:r w:rsidRPr="00D61FD5">
        <w:fldChar w:fldCharType="end"/>
      </w:r>
    </w:p>
    <w:p w14:paraId="33DC3FAD" w14:textId="4E9F819E" w:rsidR="00D61FD5" w:rsidRPr="00D61FD5" w:rsidRDefault="00D61FD5">
      <w:pPr>
        <w:pStyle w:val="TOC3"/>
        <w:rPr>
          <w:rFonts w:asciiTheme="minorHAnsi" w:eastAsiaTheme="minorEastAsia" w:hAnsiTheme="minorHAnsi" w:cstheme="minorBidi"/>
          <w:sz w:val="22"/>
          <w:szCs w:val="22"/>
        </w:rPr>
      </w:pPr>
      <w:r w:rsidRPr="00D61FD5">
        <w:rPr>
          <w:lang w:val="en-US"/>
        </w:rPr>
        <w:t>6.15.4</w:t>
      </w:r>
      <w:r w:rsidRPr="00D61FD5">
        <w:rPr>
          <w:rFonts w:asciiTheme="minorHAnsi" w:eastAsiaTheme="minorEastAsia" w:hAnsiTheme="minorHAnsi" w:cstheme="minorBidi"/>
          <w:sz w:val="22"/>
          <w:szCs w:val="22"/>
        </w:rPr>
        <w:tab/>
      </w:r>
      <w:r w:rsidRPr="00D61FD5">
        <w:rPr>
          <w:lang w:val="en-US"/>
        </w:rPr>
        <w:t>Pros and cons</w:t>
      </w:r>
      <w:r w:rsidRPr="00D61FD5">
        <w:tab/>
      </w:r>
      <w:r w:rsidRPr="00D61FD5">
        <w:fldChar w:fldCharType="begin" w:fldLock="1"/>
      </w:r>
      <w:r w:rsidRPr="00D61FD5">
        <w:instrText xml:space="preserve"> PAGEREF _Toc66462614 \h </w:instrText>
      </w:r>
      <w:r w:rsidRPr="00D61FD5">
        <w:fldChar w:fldCharType="separate"/>
      </w:r>
      <w:r w:rsidRPr="00D61FD5">
        <w:t>34</w:t>
      </w:r>
      <w:r w:rsidRPr="00D61FD5">
        <w:fldChar w:fldCharType="end"/>
      </w:r>
    </w:p>
    <w:p w14:paraId="23838DF7" w14:textId="54A6E6CB" w:rsidR="00D61FD5" w:rsidRPr="00D61FD5" w:rsidRDefault="00D61FD5">
      <w:pPr>
        <w:pStyle w:val="TOC2"/>
        <w:rPr>
          <w:rFonts w:asciiTheme="minorHAnsi" w:eastAsiaTheme="minorEastAsia" w:hAnsiTheme="minorHAnsi" w:cstheme="minorBidi"/>
          <w:sz w:val="22"/>
          <w:szCs w:val="22"/>
        </w:rPr>
      </w:pPr>
      <w:r w:rsidRPr="00D61FD5">
        <w:rPr>
          <w:lang w:val="en-US"/>
        </w:rPr>
        <w:t>6.16</w:t>
      </w:r>
      <w:r w:rsidRPr="00D61FD5">
        <w:rPr>
          <w:rFonts w:asciiTheme="minorHAnsi" w:eastAsiaTheme="minorEastAsia" w:hAnsiTheme="minorHAnsi" w:cstheme="minorBidi"/>
          <w:sz w:val="22"/>
          <w:szCs w:val="22"/>
        </w:rPr>
        <w:tab/>
      </w:r>
      <w:r w:rsidRPr="00D61FD5">
        <w:rPr>
          <w:lang w:val="en-US"/>
        </w:rPr>
        <w:t>Solution#15: Multiplexing based on Service Name Indication</w:t>
      </w:r>
      <w:r w:rsidRPr="00D61FD5">
        <w:tab/>
      </w:r>
      <w:r w:rsidRPr="00D61FD5">
        <w:fldChar w:fldCharType="begin" w:fldLock="1"/>
      </w:r>
      <w:r w:rsidRPr="00D61FD5">
        <w:instrText xml:space="preserve"> PAGEREF _Toc66462615 \h </w:instrText>
      </w:r>
      <w:r w:rsidRPr="00D61FD5">
        <w:fldChar w:fldCharType="separate"/>
      </w:r>
      <w:r w:rsidRPr="00D61FD5">
        <w:t>35</w:t>
      </w:r>
      <w:r w:rsidRPr="00D61FD5">
        <w:fldChar w:fldCharType="end"/>
      </w:r>
    </w:p>
    <w:p w14:paraId="08EA0677" w14:textId="7732CFAE" w:rsidR="00D61FD5" w:rsidRPr="00D61FD5" w:rsidRDefault="00D61FD5">
      <w:pPr>
        <w:pStyle w:val="TOC3"/>
        <w:rPr>
          <w:rFonts w:asciiTheme="minorHAnsi" w:eastAsiaTheme="minorEastAsia" w:hAnsiTheme="minorHAnsi" w:cstheme="minorBidi"/>
          <w:sz w:val="22"/>
          <w:szCs w:val="22"/>
        </w:rPr>
      </w:pPr>
      <w:r w:rsidRPr="00D61FD5">
        <w:rPr>
          <w:lang w:val="en-US"/>
        </w:rPr>
        <w:t>6.16.1</w:t>
      </w:r>
      <w:r w:rsidRPr="00D61FD5">
        <w:rPr>
          <w:rFonts w:asciiTheme="minorHAnsi" w:eastAsiaTheme="minorEastAsia" w:hAnsiTheme="minorHAnsi" w:cstheme="minorBidi"/>
          <w:sz w:val="22"/>
          <w:szCs w:val="22"/>
        </w:rPr>
        <w:tab/>
      </w:r>
      <w:r w:rsidRPr="00D61FD5">
        <w:rPr>
          <w:lang w:val="en-US"/>
        </w:rPr>
        <w:t>General</w:t>
      </w:r>
      <w:r w:rsidRPr="00D61FD5">
        <w:tab/>
      </w:r>
      <w:r w:rsidRPr="00D61FD5">
        <w:fldChar w:fldCharType="begin" w:fldLock="1"/>
      </w:r>
      <w:r w:rsidRPr="00D61FD5">
        <w:instrText xml:space="preserve"> PAGEREF _Toc66462616 \h </w:instrText>
      </w:r>
      <w:r w:rsidRPr="00D61FD5">
        <w:fldChar w:fldCharType="separate"/>
      </w:r>
      <w:r w:rsidRPr="00D61FD5">
        <w:t>35</w:t>
      </w:r>
      <w:r w:rsidRPr="00D61FD5">
        <w:fldChar w:fldCharType="end"/>
      </w:r>
    </w:p>
    <w:p w14:paraId="1506AC85" w14:textId="54FDE707" w:rsidR="00D61FD5" w:rsidRPr="00D61FD5" w:rsidRDefault="00D61FD5">
      <w:pPr>
        <w:pStyle w:val="TOC3"/>
        <w:rPr>
          <w:rFonts w:asciiTheme="minorHAnsi" w:eastAsiaTheme="minorEastAsia" w:hAnsiTheme="minorHAnsi" w:cstheme="minorBidi"/>
          <w:sz w:val="22"/>
          <w:szCs w:val="22"/>
        </w:rPr>
      </w:pPr>
      <w:r w:rsidRPr="00D61FD5">
        <w:rPr>
          <w:lang w:val="en-US"/>
        </w:rPr>
        <w:t>6.16.2</w:t>
      </w:r>
      <w:r w:rsidRPr="00D61FD5">
        <w:rPr>
          <w:rFonts w:asciiTheme="minorHAnsi" w:eastAsiaTheme="minorEastAsia" w:hAnsiTheme="minorHAnsi" w:cstheme="minorBidi"/>
          <w:sz w:val="22"/>
          <w:szCs w:val="22"/>
        </w:rPr>
        <w:tab/>
      </w:r>
      <w:r w:rsidRPr="00D61FD5">
        <w:rPr>
          <w:lang w:eastAsia="zh-CN"/>
        </w:rPr>
        <w:t>Detailed description</w:t>
      </w:r>
      <w:r w:rsidRPr="00D61FD5">
        <w:tab/>
      </w:r>
      <w:r w:rsidRPr="00D61FD5">
        <w:fldChar w:fldCharType="begin" w:fldLock="1"/>
      </w:r>
      <w:r w:rsidRPr="00D61FD5">
        <w:instrText xml:space="preserve"> PAGEREF _Toc66462617 \h </w:instrText>
      </w:r>
      <w:r w:rsidRPr="00D61FD5">
        <w:fldChar w:fldCharType="separate"/>
      </w:r>
      <w:r w:rsidRPr="00D61FD5">
        <w:t>35</w:t>
      </w:r>
      <w:r w:rsidRPr="00D61FD5">
        <w:fldChar w:fldCharType="end"/>
      </w:r>
    </w:p>
    <w:p w14:paraId="3C152104" w14:textId="27B57330" w:rsidR="00D61FD5" w:rsidRPr="00D61FD5" w:rsidRDefault="00D61FD5">
      <w:pPr>
        <w:pStyle w:val="TOC3"/>
        <w:rPr>
          <w:rFonts w:asciiTheme="minorHAnsi" w:eastAsiaTheme="minorEastAsia" w:hAnsiTheme="minorHAnsi" w:cstheme="minorBidi"/>
          <w:sz w:val="22"/>
          <w:szCs w:val="22"/>
        </w:rPr>
      </w:pPr>
      <w:r w:rsidRPr="00D61FD5">
        <w:t>6.</w:t>
      </w:r>
      <w:r w:rsidRPr="00D61FD5">
        <w:rPr>
          <w:lang w:val="en-US"/>
        </w:rPr>
        <w:t>16.3</w:t>
      </w:r>
      <w:r w:rsidRPr="00D61FD5">
        <w:rPr>
          <w:rFonts w:asciiTheme="minorHAnsi" w:eastAsiaTheme="minorEastAsia" w:hAnsiTheme="minorHAnsi" w:cstheme="minorBidi"/>
          <w:sz w:val="22"/>
          <w:szCs w:val="22"/>
        </w:rPr>
        <w:tab/>
      </w:r>
      <w:r w:rsidRPr="00D61FD5">
        <w:rPr>
          <w:lang w:val="en-US"/>
        </w:rPr>
        <w:t>Impacts</w:t>
      </w:r>
      <w:r w:rsidRPr="00D61FD5">
        <w:tab/>
      </w:r>
      <w:r w:rsidRPr="00D61FD5">
        <w:fldChar w:fldCharType="begin" w:fldLock="1"/>
      </w:r>
      <w:r w:rsidRPr="00D61FD5">
        <w:instrText xml:space="preserve"> PAGEREF _Toc66462618 \h </w:instrText>
      </w:r>
      <w:r w:rsidRPr="00D61FD5">
        <w:fldChar w:fldCharType="separate"/>
      </w:r>
      <w:r w:rsidRPr="00D61FD5">
        <w:t>36</w:t>
      </w:r>
      <w:r w:rsidRPr="00D61FD5">
        <w:fldChar w:fldCharType="end"/>
      </w:r>
    </w:p>
    <w:p w14:paraId="11A060DC" w14:textId="23A12481" w:rsidR="00D61FD5" w:rsidRPr="00D61FD5" w:rsidRDefault="00D61FD5">
      <w:pPr>
        <w:pStyle w:val="TOC3"/>
        <w:rPr>
          <w:rFonts w:asciiTheme="minorHAnsi" w:eastAsiaTheme="minorEastAsia" w:hAnsiTheme="minorHAnsi" w:cstheme="minorBidi"/>
          <w:sz w:val="22"/>
          <w:szCs w:val="22"/>
        </w:rPr>
      </w:pPr>
      <w:r w:rsidRPr="00D61FD5">
        <w:rPr>
          <w:lang w:val="en-US"/>
        </w:rPr>
        <w:t>6.16.4</w:t>
      </w:r>
      <w:r w:rsidRPr="00D61FD5">
        <w:rPr>
          <w:rFonts w:asciiTheme="minorHAnsi" w:eastAsiaTheme="minorEastAsia" w:hAnsiTheme="minorHAnsi" w:cstheme="minorBidi"/>
          <w:sz w:val="22"/>
          <w:szCs w:val="22"/>
        </w:rPr>
        <w:tab/>
      </w:r>
      <w:r w:rsidRPr="00D61FD5">
        <w:rPr>
          <w:lang w:val="en-US"/>
        </w:rPr>
        <w:t>Pros and cons</w:t>
      </w:r>
      <w:r w:rsidRPr="00D61FD5">
        <w:tab/>
      </w:r>
      <w:r w:rsidRPr="00D61FD5">
        <w:fldChar w:fldCharType="begin" w:fldLock="1"/>
      </w:r>
      <w:r w:rsidRPr="00D61FD5">
        <w:instrText xml:space="preserve"> PAGEREF _Toc66462619 \h </w:instrText>
      </w:r>
      <w:r w:rsidRPr="00D61FD5">
        <w:fldChar w:fldCharType="separate"/>
      </w:r>
      <w:r w:rsidRPr="00D61FD5">
        <w:t>36</w:t>
      </w:r>
      <w:r w:rsidRPr="00D61FD5">
        <w:fldChar w:fldCharType="end"/>
      </w:r>
    </w:p>
    <w:p w14:paraId="50B0998F" w14:textId="32DC20A1" w:rsidR="00D61FD5" w:rsidRPr="00D61FD5" w:rsidRDefault="00D61FD5">
      <w:pPr>
        <w:pStyle w:val="TOC1"/>
        <w:rPr>
          <w:rFonts w:asciiTheme="minorHAnsi" w:eastAsiaTheme="minorEastAsia" w:hAnsiTheme="minorHAnsi" w:cstheme="minorBidi"/>
          <w:szCs w:val="22"/>
        </w:rPr>
      </w:pPr>
      <w:r w:rsidRPr="00D61FD5">
        <w:rPr>
          <w:lang w:eastAsia="zh-CN"/>
        </w:rPr>
        <w:t>7</w:t>
      </w:r>
      <w:r w:rsidRPr="00D61FD5">
        <w:rPr>
          <w:rFonts w:asciiTheme="minorHAnsi" w:eastAsiaTheme="minorEastAsia" w:hAnsiTheme="minorHAnsi" w:cstheme="minorBidi"/>
          <w:szCs w:val="22"/>
        </w:rPr>
        <w:tab/>
      </w:r>
      <w:r w:rsidRPr="00D61FD5">
        <w:rPr>
          <w:lang w:eastAsia="zh-CN"/>
        </w:rPr>
        <w:t>Comparison, Evaluations and Conclusions</w:t>
      </w:r>
      <w:r w:rsidRPr="00D61FD5">
        <w:tab/>
      </w:r>
      <w:r w:rsidRPr="00D61FD5">
        <w:fldChar w:fldCharType="begin" w:fldLock="1"/>
      </w:r>
      <w:r w:rsidRPr="00D61FD5">
        <w:instrText xml:space="preserve"> PAGEREF _Toc66462620 \h </w:instrText>
      </w:r>
      <w:r w:rsidRPr="00D61FD5">
        <w:fldChar w:fldCharType="separate"/>
      </w:r>
      <w:r w:rsidRPr="00D61FD5">
        <w:t>36</w:t>
      </w:r>
      <w:r w:rsidRPr="00D61FD5">
        <w:fldChar w:fldCharType="end"/>
      </w:r>
    </w:p>
    <w:p w14:paraId="21FFE149" w14:textId="05CF3966" w:rsidR="00D61FD5" w:rsidRPr="00D61FD5" w:rsidRDefault="00D61FD5">
      <w:pPr>
        <w:pStyle w:val="TOC2"/>
        <w:rPr>
          <w:rFonts w:asciiTheme="minorHAnsi" w:eastAsiaTheme="minorEastAsia" w:hAnsiTheme="minorHAnsi" w:cstheme="minorBidi"/>
          <w:sz w:val="22"/>
          <w:szCs w:val="22"/>
        </w:rPr>
      </w:pPr>
      <w:r w:rsidRPr="00D61FD5">
        <w:rPr>
          <w:lang w:eastAsia="zh-CN"/>
        </w:rPr>
        <w:t>7.1</w:t>
      </w:r>
      <w:r w:rsidRPr="00D61FD5">
        <w:rPr>
          <w:rFonts w:asciiTheme="minorHAnsi" w:eastAsiaTheme="minorEastAsia" w:hAnsiTheme="minorHAnsi" w:cstheme="minorBidi"/>
          <w:sz w:val="22"/>
          <w:szCs w:val="22"/>
        </w:rPr>
        <w:tab/>
      </w:r>
      <w:r w:rsidRPr="00D61FD5">
        <w:rPr>
          <w:lang w:eastAsia="zh-CN"/>
        </w:rPr>
        <w:t>General</w:t>
      </w:r>
      <w:r w:rsidRPr="00D61FD5">
        <w:tab/>
      </w:r>
      <w:r w:rsidRPr="00D61FD5">
        <w:fldChar w:fldCharType="begin" w:fldLock="1"/>
      </w:r>
      <w:r w:rsidRPr="00D61FD5">
        <w:instrText xml:space="preserve"> PAGEREF _Toc66462621 \h </w:instrText>
      </w:r>
      <w:r w:rsidRPr="00D61FD5">
        <w:fldChar w:fldCharType="separate"/>
      </w:r>
      <w:r w:rsidRPr="00D61FD5">
        <w:t>36</w:t>
      </w:r>
      <w:r w:rsidRPr="00D61FD5">
        <w:fldChar w:fldCharType="end"/>
      </w:r>
    </w:p>
    <w:p w14:paraId="70727B4B" w14:textId="57F30281" w:rsidR="00D61FD5" w:rsidRPr="00D61FD5" w:rsidRDefault="00D61FD5">
      <w:pPr>
        <w:pStyle w:val="TOC2"/>
        <w:rPr>
          <w:rFonts w:asciiTheme="minorHAnsi" w:eastAsiaTheme="minorEastAsia" w:hAnsiTheme="minorHAnsi" w:cstheme="minorBidi"/>
          <w:sz w:val="22"/>
          <w:szCs w:val="22"/>
        </w:rPr>
      </w:pPr>
      <w:r w:rsidRPr="00D61FD5">
        <w:rPr>
          <w:lang w:eastAsia="zh-CN"/>
        </w:rPr>
        <w:t>7.2</w:t>
      </w:r>
      <w:r w:rsidRPr="00D61FD5">
        <w:rPr>
          <w:rFonts w:asciiTheme="minorHAnsi" w:eastAsiaTheme="minorEastAsia" w:hAnsiTheme="minorHAnsi" w:cstheme="minorBidi"/>
          <w:sz w:val="22"/>
          <w:szCs w:val="22"/>
        </w:rPr>
        <w:tab/>
      </w:r>
      <w:r w:rsidRPr="00D61FD5">
        <w:rPr>
          <w:lang w:eastAsia="zh-CN"/>
        </w:rPr>
        <w:t>Evaluation of Solutions for Key Issue #1 (inter-PLMN or inter-domain) and Conclusions</w:t>
      </w:r>
      <w:r w:rsidRPr="00D61FD5">
        <w:tab/>
      </w:r>
      <w:r w:rsidRPr="00D61FD5">
        <w:fldChar w:fldCharType="begin" w:fldLock="1"/>
      </w:r>
      <w:r w:rsidRPr="00D61FD5">
        <w:instrText xml:space="preserve"> PAGEREF _Toc66462622 \h </w:instrText>
      </w:r>
      <w:r w:rsidRPr="00D61FD5">
        <w:fldChar w:fldCharType="separate"/>
      </w:r>
      <w:r w:rsidRPr="00D61FD5">
        <w:t>36</w:t>
      </w:r>
      <w:r w:rsidRPr="00D61FD5">
        <w:fldChar w:fldCharType="end"/>
      </w:r>
    </w:p>
    <w:p w14:paraId="72F0DAEA" w14:textId="2F049262" w:rsidR="00D61FD5" w:rsidRPr="00D61FD5" w:rsidRDefault="00D61FD5">
      <w:pPr>
        <w:pStyle w:val="TOC3"/>
        <w:rPr>
          <w:rFonts w:asciiTheme="minorHAnsi" w:eastAsiaTheme="minorEastAsia" w:hAnsiTheme="minorHAnsi" w:cstheme="minorBidi"/>
          <w:sz w:val="22"/>
          <w:szCs w:val="22"/>
        </w:rPr>
      </w:pPr>
      <w:r w:rsidRPr="00D61FD5">
        <w:rPr>
          <w:lang w:eastAsia="zh-CN"/>
        </w:rPr>
        <w:t>7.2.1</w:t>
      </w:r>
      <w:r w:rsidRPr="00D61FD5">
        <w:rPr>
          <w:rFonts w:asciiTheme="minorHAnsi" w:eastAsiaTheme="minorEastAsia" w:hAnsiTheme="minorHAnsi" w:cstheme="minorBidi"/>
          <w:sz w:val="22"/>
          <w:szCs w:val="22"/>
        </w:rPr>
        <w:tab/>
      </w:r>
      <w:r w:rsidRPr="00D61FD5">
        <w:rPr>
          <w:lang w:eastAsia="zh-CN"/>
        </w:rPr>
        <w:t>Evaluation</w:t>
      </w:r>
      <w:r w:rsidRPr="00D61FD5">
        <w:tab/>
      </w:r>
      <w:r w:rsidRPr="00D61FD5">
        <w:fldChar w:fldCharType="begin" w:fldLock="1"/>
      </w:r>
      <w:r w:rsidRPr="00D61FD5">
        <w:instrText xml:space="preserve"> PAGEREF _Toc66462623 \h </w:instrText>
      </w:r>
      <w:r w:rsidRPr="00D61FD5">
        <w:fldChar w:fldCharType="separate"/>
      </w:r>
      <w:r w:rsidRPr="00D61FD5">
        <w:t>36</w:t>
      </w:r>
      <w:r w:rsidRPr="00D61FD5">
        <w:fldChar w:fldCharType="end"/>
      </w:r>
    </w:p>
    <w:p w14:paraId="1D0B27CA" w14:textId="3A432D65" w:rsidR="00D61FD5" w:rsidRPr="00D61FD5" w:rsidRDefault="00D61FD5">
      <w:pPr>
        <w:pStyle w:val="TOC3"/>
        <w:rPr>
          <w:rFonts w:asciiTheme="minorHAnsi" w:eastAsiaTheme="minorEastAsia" w:hAnsiTheme="minorHAnsi" w:cstheme="minorBidi"/>
          <w:sz w:val="22"/>
          <w:szCs w:val="22"/>
        </w:rPr>
      </w:pPr>
      <w:r w:rsidRPr="00D61FD5">
        <w:rPr>
          <w:lang w:eastAsia="zh-CN"/>
        </w:rPr>
        <w:t>7.2.2</w:t>
      </w:r>
      <w:r w:rsidRPr="00D61FD5">
        <w:rPr>
          <w:rFonts w:asciiTheme="minorHAnsi" w:eastAsiaTheme="minorEastAsia" w:hAnsiTheme="minorHAnsi" w:cstheme="minorBidi"/>
          <w:sz w:val="22"/>
          <w:szCs w:val="22"/>
        </w:rPr>
        <w:tab/>
      </w:r>
      <w:r w:rsidRPr="00D61FD5">
        <w:rPr>
          <w:lang w:eastAsia="zh-CN"/>
        </w:rPr>
        <w:t>Conclusions for Key Issue #1 solutions (inter-domain)</w:t>
      </w:r>
      <w:r w:rsidRPr="00D61FD5">
        <w:tab/>
      </w:r>
      <w:r w:rsidRPr="00D61FD5">
        <w:fldChar w:fldCharType="begin" w:fldLock="1"/>
      </w:r>
      <w:r w:rsidRPr="00D61FD5">
        <w:instrText xml:space="preserve"> PAGEREF _Toc66462624 \h </w:instrText>
      </w:r>
      <w:r w:rsidRPr="00D61FD5">
        <w:fldChar w:fldCharType="separate"/>
      </w:r>
      <w:r w:rsidRPr="00D61FD5">
        <w:t>36</w:t>
      </w:r>
      <w:r w:rsidRPr="00D61FD5">
        <w:fldChar w:fldCharType="end"/>
      </w:r>
    </w:p>
    <w:p w14:paraId="50022FB2" w14:textId="01424EAD" w:rsidR="00D61FD5" w:rsidRPr="00D61FD5" w:rsidRDefault="00D61FD5">
      <w:pPr>
        <w:pStyle w:val="TOC2"/>
        <w:rPr>
          <w:rFonts w:asciiTheme="minorHAnsi" w:eastAsiaTheme="minorEastAsia" w:hAnsiTheme="minorHAnsi" w:cstheme="minorBidi"/>
          <w:sz w:val="22"/>
          <w:szCs w:val="22"/>
        </w:rPr>
      </w:pPr>
      <w:r w:rsidRPr="00D61FD5">
        <w:rPr>
          <w:lang w:eastAsia="zh-CN"/>
        </w:rPr>
        <w:t>7.3</w:t>
      </w:r>
      <w:r w:rsidRPr="00D61FD5">
        <w:rPr>
          <w:rFonts w:asciiTheme="minorHAnsi" w:eastAsiaTheme="minorEastAsia" w:hAnsiTheme="minorHAnsi" w:cstheme="minorBidi"/>
          <w:sz w:val="22"/>
          <w:szCs w:val="22"/>
        </w:rPr>
        <w:tab/>
      </w:r>
      <w:r w:rsidRPr="00D61FD5">
        <w:rPr>
          <w:lang w:eastAsia="zh-CN"/>
        </w:rPr>
        <w:t>Evaluation of Solutions for Key Issue #2 (Intra-PLMN or Intra-domain) and Conclusions</w:t>
      </w:r>
      <w:r w:rsidRPr="00D61FD5">
        <w:tab/>
      </w:r>
      <w:r w:rsidRPr="00D61FD5">
        <w:fldChar w:fldCharType="begin" w:fldLock="1"/>
      </w:r>
      <w:r w:rsidRPr="00D61FD5">
        <w:instrText xml:space="preserve"> PAGEREF _Toc66462625 \h </w:instrText>
      </w:r>
      <w:r w:rsidRPr="00D61FD5">
        <w:fldChar w:fldCharType="separate"/>
      </w:r>
      <w:r w:rsidRPr="00D61FD5">
        <w:t>37</w:t>
      </w:r>
      <w:r w:rsidRPr="00D61FD5">
        <w:fldChar w:fldCharType="end"/>
      </w:r>
    </w:p>
    <w:p w14:paraId="7EECAC28" w14:textId="7B71238B" w:rsidR="00D61FD5" w:rsidRPr="00D61FD5" w:rsidRDefault="00D61FD5">
      <w:pPr>
        <w:pStyle w:val="TOC3"/>
        <w:rPr>
          <w:rFonts w:asciiTheme="minorHAnsi" w:eastAsiaTheme="minorEastAsia" w:hAnsiTheme="minorHAnsi" w:cstheme="minorBidi"/>
          <w:sz w:val="22"/>
          <w:szCs w:val="22"/>
        </w:rPr>
      </w:pPr>
      <w:r w:rsidRPr="00D61FD5">
        <w:rPr>
          <w:lang w:eastAsia="zh-CN"/>
        </w:rPr>
        <w:t>7.3.1</w:t>
      </w:r>
      <w:r w:rsidRPr="00D61FD5">
        <w:rPr>
          <w:rFonts w:asciiTheme="minorHAnsi" w:eastAsiaTheme="minorEastAsia" w:hAnsiTheme="minorHAnsi" w:cstheme="minorBidi"/>
          <w:sz w:val="22"/>
          <w:szCs w:val="22"/>
        </w:rPr>
        <w:tab/>
      </w:r>
      <w:r w:rsidRPr="00D61FD5">
        <w:rPr>
          <w:lang w:eastAsia="zh-CN"/>
        </w:rPr>
        <w:t>Evaluation</w:t>
      </w:r>
      <w:r w:rsidRPr="00D61FD5">
        <w:tab/>
      </w:r>
      <w:r w:rsidRPr="00D61FD5">
        <w:fldChar w:fldCharType="begin" w:fldLock="1"/>
      </w:r>
      <w:r w:rsidRPr="00D61FD5">
        <w:instrText xml:space="preserve"> PAGEREF _Toc66462626 \h </w:instrText>
      </w:r>
      <w:r w:rsidRPr="00D61FD5">
        <w:fldChar w:fldCharType="separate"/>
      </w:r>
      <w:r w:rsidRPr="00D61FD5">
        <w:t>37</w:t>
      </w:r>
      <w:r w:rsidRPr="00D61FD5">
        <w:fldChar w:fldCharType="end"/>
      </w:r>
    </w:p>
    <w:p w14:paraId="58957B55" w14:textId="4AA0A517" w:rsidR="00D61FD5" w:rsidRPr="00D61FD5" w:rsidRDefault="00D61FD5">
      <w:pPr>
        <w:pStyle w:val="TOC4"/>
        <w:rPr>
          <w:rFonts w:asciiTheme="minorHAnsi" w:eastAsiaTheme="minorEastAsia" w:hAnsiTheme="minorHAnsi" w:cstheme="minorBidi"/>
          <w:sz w:val="22"/>
          <w:szCs w:val="22"/>
        </w:rPr>
      </w:pPr>
      <w:r w:rsidRPr="00D61FD5">
        <w:rPr>
          <w:lang w:eastAsia="zh-CN"/>
        </w:rPr>
        <w:t>7.3.1.1</w:t>
      </w:r>
      <w:r w:rsidRPr="00D61FD5">
        <w:rPr>
          <w:rFonts w:asciiTheme="minorHAnsi" w:eastAsiaTheme="minorEastAsia" w:hAnsiTheme="minorHAnsi" w:cstheme="minorBidi"/>
          <w:sz w:val="22"/>
          <w:szCs w:val="22"/>
        </w:rPr>
        <w:tab/>
      </w:r>
      <w:r w:rsidRPr="00D61FD5">
        <w:rPr>
          <w:lang w:eastAsia="zh-CN"/>
        </w:rPr>
        <w:t>Solutions Overview</w:t>
      </w:r>
      <w:r w:rsidRPr="00D61FD5">
        <w:tab/>
      </w:r>
      <w:r w:rsidRPr="00D61FD5">
        <w:fldChar w:fldCharType="begin" w:fldLock="1"/>
      </w:r>
      <w:r w:rsidRPr="00D61FD5">
        <w:instrText xml:space="preserve"> PAGEREF _Toc66462627 \h </w:instrText>
      </w:r>
      <w:r w:rsidRPr="00D61FD5">
        <w:fldChar w:fldCharType="separate"/>
      </w:r>
      <w:r w:rsidRPr="00D61FD5">
        <w:t>37</w:t>
      </w:r>
      <w:r w:rsidRPr="00D61FD5">
        <w:fldChar w:fldCharType="end"/>
      </w:r>
    </w:p>
    <w:p w14:paraId="79A94F01" w14:textId="4A62E72B" w:rsidR="00D61FD5" w:rsidRPr="00D61FD5" w:rsidRDefault="00D61FD5">
      <w:pPr>
        <w:pStyle w:val="TOC4"/>
        <w:rPr>
          <w:rFonts w:asciiTheme="minorHAnsi" w:eastAsiaTheme="minorEastAsia" w:hAnsiTheme="minorHAnsi" w:cstheme="minorBidi"/>
          <w:sz w:val="22"/>
          <w:szCs w:val="22"/>
        </w:rPr>
      </w:pPr>
      <w:r w:rsidRPr="00D61FD5">
        <w:rPr>
          <w:lang w:eastAsia="zh-CN"/>
        </w:rPr>
        <w:t>7.3.1.2</w:t>
      </w:r>
      <w:r w:rsidRPr="00D61FD5">
        <w:rPr>
          <w:rFonts w:asciiTheme="minorHAnsi" w:eastAsiaTheme="minorEastAsia" w:hAnsiTheme="minorHAnsi" w:cstheme="minorBidi"/>
          <w:sz w:val="22"/>
          <w:szCs w:val="22"/>
        </w:rPr>
        <w:tab/>
      </w:r>
      <w:r w:rsidRPr="00D61FD5">
        <w:rPr>
          <w:lang w:eastAsia="zh-CN"/>
        </w:rPr>
        <w:t>Evaluation of 3GPP standardizing port from dynamic range (Solution#1)</w:t>
      </w:r>
      <w:r w:rsidRPr="00D61FD5">
        <w:tab/>
      </w:r>
      <w:r w:rsidRPr="00D61FD5">
        <w:fldChar w:fldCharType="begin" w:fldLock="1"/>
      </w:r>
      <w:r w:rsidRPr="00D61FD5">
        <w:instrText xml:space="preserve"> PAGEREF _Toc66462628 \h </w:instrText>
      </w:r>
      <w:r w:rsidRPr="00D61FD5">
        <w:fldChar w:fldCharType="separate"/>
      </w:r>
      <w:r w:rsidRPr="00D61FD5">
        <w:t>40</w:t>
      </w:r>
      <w:r w:rsidRPr="00D61FD5">
        <w:fldChar w:fldCharType="end"/>
      </w:r>
    </w:p>
    <w:p w14:paraId="6F48E57A" w14:textId="32757CA3" w:rsidR="00D61FD5" w:rsidRPr="00D61FD5" w:rsidRDefault="00D61FD5">
      <w:pPr>
        <w:pStyle w:val="TOC4"/>
        <w:rPr>
          <w:rFonts w:asciiTheme="minorHAnsi" w:eastAsiaTheme="minorEastAsia" w:hAnsiTheme="minorHAnsi" w:cstheme="minorBidi"/>
          <w:sz w:val="22"/>
          <w:szCs w:val="22"/>
        </w:rPr>
      </w:pPr>
      <w:r w:rsidRPr="00D61FD5">
        <w:rPr>
          <w:lang w:eastAsia="zh-CN"/>
        </w:rPr>
        <w:t>7.3.1.3</w:t>
      </w:r>
      <w:r w:rsidRPr="00D61FD5">
        <w:rPr>
          <w:rFonts w:asciiTheme="minorHAnsi" w:eastAsiaTheme="minorEastAsia" w:hAnsiTheme="minorHAnsi" w:cstheme="minorBidi"/>
          <w:sz w:val="22"/>
          <w:szCs w:val="22"/>
        </w:rPr>
        <w:tab/>
      </w:r>
      <w:r w:rsidRPr="00D61FD5">
        <w:rPr>
          <w:lang w:eastAsia="zh-CN"/>
        </w:rPr>
        <w:t>Evaluation of OAM based solution (Solution#2)</w:t>
      </w:r>
      <w:r w:rsidRPr="00D61FD5">
        <w:tab/>
      </w:r>
      <w:r w:rsidRPr="00D61FD5">
        <w:fldChar w:fldCharType="begin" w:fldLock="1"/>
      </w:r>
      <w:r w:rsidRPr="00D61FD5">
        <w:instrText xml:space="preserve"> PAGEREF _Toc66462629 \h </w:instrText>
      </w:r>
      <w:r w:rsidRPr="00D61FD5">
        <w:fldChar w:fldCharType="separate"/>
      </w:r>
      <w:r w:rsidRPr="00D61FD5">
        <w:t>40</w:t>
      </w:r>
      <w:r w:rsidRPr="00D61FD5">
        <w:fldChar w:fldCharType="end"/>
      </w:r>
    </w:p>
    <w:p w14:paraId="5A986CEF" w14:textId="4D5A7F5A" w:rsidR="00D61FD5" w:rsidRPr="00D61FD5" w:rsidRDefault="00D61FD5">
      <w:pPr>
        <w:pStyle w:val="TOC4"/>
        <w:rPr>
          <w:rFonts w:asciiTheme="minorHAnsi" w:eastAsiaTheme="minorEastAsia" w:hAnsiTheme="minorHAnsi" w:cstheme="minorBidi"/>
          <w:sz w:val="22"/>
          <w:szCs w:val="22"/>
        </w:rPr>
      </w:pPr>
      <w:r w:rsidRPr="00D61FD5">
        <w:rPr>
          <w:lang w:eastAsia="zh-CN"/>
        </w:rPr>
        <w:t>7.3.1.4</w:t>
      </w:r>
      <w:r w:rsidRPr="00D61FD5">
        <w:rPr>
          <w:rFonts w:asciiTheme="minorHAnsi" w:eastAsiaTheme="minorEastAsia" w:hAnsiTheme="minorHAnsi" w:cstheme="minorBidi"/>
          <w:sz w:val="22"/>
          <w:szCs w:val="22"/>
        </w:rPr>
        <w:tab/>
      </w:r>
      <w:r w:rsidRPr="00D61FD5">
        <w:rPr>
          <w:lang w:eastAsia="zh-CN"/>
        </w:rPr>
        <w:t>Evaluation of DNS based solutions (solutions #3, #4, #5, #6)</w:t>
      </w:r>
      <w:r w:rsidRPr="00D61FD5">
        <w:tab/>
      </w:r>
      <w:r w:rsidRPr="00D61FD5">
        <w:fldChar w:fldCharType="begin" w:fldLock="1"/>
      </w:r>
      <w:r w:rsidRPr="00D61FD5">
        <w:instrText xml:space="preserve"> PAGEREF _Toc66462630 \h </w:instrText>
      </w:r>
      <w:r w:rsidRPr="00D61FD5">
        <w:fldChar w:fldCharType="separate"/>
      </w:r>
      <w:r w:rsidRPr="00D61FD5">
        <w:t>40</w:t>
      </w:r>
      <w:r w:rsidRPr="00D61FD5">
        <w:fldChar w:fldCharType="end"/>
      </w:r>
    </w:p>
    <w:p w14:paraId="2497F128" w14:textId="7A2E21E5" w:rsidR="00D61FD5" w:rsidRPr="00D61FD5" w:rsidRDefault="00D61FD5">
      <w:pPr>
        <w:pStyle w:val="TOC4"/>
        <w:rPr>
          <w:rFonts w:asciiTheme="minorHAnsi" w:eastAsiaTheme="minorEastAsia" w:hAnsiTheme="minorHAnsi" w:cstheme="minorBidi"/>
          <w:sz w:val="22"/>
          <w:szCs w:val="22"/>
        </w:rPr>
      </w:pPr>
      <w:r w:rsidRPr="00D61FD5">
        <w:rPr>
          <w:lang w:eastAsia="zh-CN"/>
        </w:rPr>
        <w:lastRenderedPageBreak/>
        <w:t>7.3.1.5</w:t>
      </w:r>
      <w:r w:rsidRPr="00D61FD5">
        <w:rPr>
          <w:rFonts w:asciiTheme="minorHAnsi" w:eastAsiaTheme="minorEastAsia" w:hAnsiTheme="minorHAnsi" w:cstheme="minorBidi"/>
          <w:sz w:val="22"/>
          <w:szCs w:val="22"/>
        </w:rPr>
        <w:tab/>
      </w:r>
      <w:r w:rsidRPr="00D61FD5">
        <w:rPr>
          <w:lang w:eastAsia="zh-CN"/>
        </w:rPr>
        <w:t xml:space="preserve">Evaluation of Multiplexer based solutions </w:t>
      </w:r>
      <w:r w:rsidRPr="00D61FD5">
        <w:rPr>
          <w:lang w:val="en-US" w:eastAsia="zh-CN"/>
        </w:rPr>
        <w:t>(solutions #7, #8 and #9)</w:t>
      </w:r>
      <w:r w:rsidRPr="00D61FD5">
        <w:tab/>
      </w:r>
      <w:r w:rsidRPr="00D61FD5">
        <w:fldChar w:fldCharType="begin" w:fldLock="1"/>
      </w:r>
      <w:r w:rsidRPr="00D61FD5">
        <w:instrText xml:space="preserve"> PAGEREF _Toc66462631 \h </w:instrText>
      </w:r>
      <w:r w:rsidRPr="00D61FD5">
        <w:fldChar w:fldCharType="separate"/>
      </w:r>
      <w:r w:rsidRPr="00D61FD5">
        <w:t>41</w:t>
      </w:r>
      <w:r w:rsidRPr="00D61FD5">
        <w:fldChar w:fldCharType="end"/>
      </w:r>
    </w:p>
    <w:p w14:paraId="740B4752" w14:textId="1392B744" w:rsidR="00D61FD5" w:rsidRPr="00D61FD5" w:rsidRDefault="00D61FD5">
      <w:pPr>
        <w:pStyle w:val="TOC4"/>
        <w:rPr>
          <w:rFonts w:asciiTheme="minorHAnsi" w:eastAsiaTheme="minorEastAsia" w:hAnsiTheme="minorHAnsi" w:cstheme="minorBidi"/>
          <w:sz w:val="22"/>
          <w:szCs w:val="22"/>
        </w:rPr>
      </w:pPr>
      <w:r w:rsidRPr="00D61FD5">
        <w:rPr>
          <w:lang w:eastAsia="zh-CN"/>
        </w:rPr>
        <w:t>7.3.1.6</w:t>
      </w:r>
      <w:r w:rsidRPr="00D61FD5">
        <w:rPr>
          <w:rFonts w:asciiTheme="minorHAnsi" w:eastAsiaTheme="minorEastAsia" w:hAnsiTheme="minorHAnsi" w:cstheme="minorBidi"/>
          <w:sz w:val="22"/>
          <w:szCs w:val="22"/>
        </w:rPr>
        <w:tab/>
      </w:r>
      <w:r w:rsidRPr="00D61FD5">
        <w:rPr>
          <w:lang w:eastAsia="zh-CN"/>
        </w:rPr>
        <w:t>Evaluation of solution with Standardized PPID without multiplexer (solution#10)</w:t>
      </w:r>
      <w:r w:rsidRPr="00D61FD5">
        <w:tab/>
      </w:r>
      <w:r w:rsidRPr="00D61FD5">
        <w:fldChar w:fldCharType="begin" w:fldLock="1"/>
      </w:r>
      <w:r w:rsidRPr="00D61FD5">
        <w:instrText xml:space="preserve"> PAGEREF _Toc66462632 \h </w:instrText>
      </w:r>
      <w:r w:rsidRPr="00D61FD5">
        <w:fldChar w:fldCharType="separate"/>
      </w:r>
      <w:r w:rsidRPr="00D61FD5">
        <w:t>41</w:t>
      </w:r>
      <w:r w:rsidRPr="00D61FD5">
        <w:fldChar w:fldCharType="end"/>
      </w:r>
    </w:p>
    <w:p w14:paraId="6FBC130A" w14:textId="43BC0637" w:rsidR="00D61FD5" w:rsidRPr="00D61FD5" w:rsidRDefault="00D61FD5">
      <w:pPr>
        <w:pStyle w:val="TOC4"/>
        <w:rPr>
          <w:rFonts w:asciiTheme="minorHAnsi" w:eastAsiaTheme="minorEastAsia" w:hAnsiTheme="minorHAnsi" w:cstheme="minorBidi"/>
          <w:sz w:val="22"/>
          <w:szCs w:val="22"/>
        </w:rPr>
      </w:pPr>
      <w:r w:rsidRPr="00D61FD5">
        <w:rPr>
          <w:lang w:eastAsia="zh-CN"/>
        </w:rPr>
        <w:t>7.3.1.7</w:t>
      </w:r>
      <w:r w:rsidRPr="00D61FD5">
        <w:rPr>
          <w:rFonts w:asciiTheme="minorHAnsi" w:eastAsiaTheme="minorEastAsia" w:hAnsiTheme="minorHAnsi" w:cstheme="minorBidi"/>
          <w:sz w:val="22"/>
          <w:szCs w:val="22"/>
        </w:rPr>
        <w:tab/>
      </w:r>
      <w:r w:rsidRPr="00D61FD5">
        <w:rPr>
          <w:lang w:eastAsia="zh-CN"/>
        </w:rPr>
        <w:t xml:space="preserve">Evaluation of solution to form </w:t>
      </w:r>
      <w:r w:rsidRPr="00D61FD5">
        <w:t>work group (Solution#11)</w:t>
      </w:r>
      <w:r w:rsidRPr="00D61FD5">
        <w:tab/>
      </w:r>
      <w:r w:rsidRPr="00D61FD5">
        <w:fldChar w:fldCharType="begin" w:fldLock="1"/>
      </w:r>
      <w:r w:rsidRPr="00D61FD5">
        <w:instrText xml:space="preserve"> PAGEREF _Toc66462633 \h </w:instrText>
      </w:r>
      <w:r w:rsidRPr="00D61FD5">
        <w:fldChar w:fldCharType="separate"/>
      </w:r>
      <w:r w:rsidRPr="00D61FD5">
        <w:t>42</w:t>
      </w:r>
      <w:r w:rsidRPr="00D61FD5">
        <w:fldChar w:fldCharType="end"/>
      </w:r>
    </w:p>
    <w:p w14:paraId="1D336963" w14:textId="52A3CBAD" w:rsidR="00D61FD5" w:rsidRPr="00D61FD5" w:rsidRDefault="00D61FD5">
      <w:pPr>
        <w:pStyle w:val="TOC4"/>
        <w:rPr>
          <w:rFonts w:asciiTheme="minorHAnsi" w:eastAsiaTheme="minorEastAsia" w:hAnsiTheme="minorHAnsi" w:cstheme="minorBidi"/>
          <w:sz w:val="22"/>
          <w:szCs w:val="22"/>
        </w:rPr>
      </w:pPr>
      <w:r w:rsidRPr="00D61FD5">
        <w:rPr>
          <w:lang w:eastAsia="zh-CN"/>
        </w:rPr>
        <w:t>7.3.1.8</w:t>
      </w:r>
      <w:r w:rsidRPr="00D61FD5">
        <w:rPr>
          <w:rFonts w:asciiTheme="minorHAnsi" w:eastAsiaTheme="minorEastAsia" w:hAnsiTheme="minorHAnsi" w:cstheme="minorBidi"/>
          <w:sz w:val="22"/>
          <w:szCs w:val="22"/>
        </w:rPr>
        <w:tab/>
      </w:r>
      <w:r w:rsidRPr="00D61FD5">
        <w:t>HTTP(s) web server query for port discovery (solutions #12 and #13)</w:t>
      </w:r>
      <w:r w:rsidRPr="00D61FD5">
        <w:tab/>
      </w:r>
      <w:r w:rsidRPr="00D61FD5">
        <w:fldChar w:fldCharType="begin" w:fldLock="1"/>
      </w:r>
      <w:r w:rsidRPr="00D61FD5">
        <w:instrText xml:space="preserve"> PAGEREF _Toc66462634 \h </w:instrText>
      </w:r>
      <w:r w:rsidRPr="00D61FD5">
        <w:fldChar w:fldCharType="separate"/>
      </w:r>
      <w:r w:rsidRPr="00D61FD5">
        <w:t>42</w:t>
      </w:r>
      <w:r w:rsidRPr="00D61FD5">
        <w:fldChar w:fldCharType="end"/>
      </w:r>
    </w:p>
    <w:p w14:paraId="585EAD17" w14:textId="36600DC8" w:rsidR="00D61FD5" w:rsidRPr="00D61FD5" w:rsidRDefault="00D61FD5">
      <w:pPr>
        <w:pStyle w:val="TOC3"/>
        <w:rPr>
          <w:rFonts w:asciiTheme="minorHAnsi" w:eastAsiaTheme="minorEastAsia" w:hAnsiTheme="minorHAnsi" w:cstheme="minorBidi"/>
          <w:sz w:val="22"/>
          <w:szCs w:val="22"/>
        </w:rPr>
      </w:pPr>
      <w:r w:rsidRPr="00D61FD5">
        <w:rPr>
          <w:lang w:eastAsia="zh-CN"/>
        </w:rPr>
        <w:t>7.3.2</w:t>
      </w:r>
      <w:r w:rsidRPr="00D61FD5">
        <w:rPr>
          <w:rFonts w:asciiTheme="minorHAnsi" w:eastAsiaTheme="minorEastAsia" w:hAnsiTheme="minorHAnsi" w:cstheme="minorBidi"/>
          <w:sz w:val="22"/>
          <w:szCs w:val="22"/>
        </w:rPr>
        <w:tab/>
      </w:r>
      <w:r w:rsidRPr="00D61FD5">
        <w:rPr>
          <w:lang w:eastAsia="zh-CN"/>
        </w:rPr>
        <w:t>Conclusions</w:t>
      </w:r>
      <w:r w:rsidRPr="00D61FD5">
        <w:t xml:space="preserve"> for Key Issue #2 solutions (intra-domain)</w:t>
      </w:r>
      <w:r w:rsidRPr="00D61FD5">
        <w:tab/>
      </w:r>
      <w:r w:rsidRPr="00D61FD5">
        <w:fldChar w:fldCharType="begin" w:fldLock="1"/>
      </w:r>
      <w:r w:rsidRPr="00D61FD5">
        <w:instrText xml:space="preserve"> PAGEREF _Toc66462635 \h </w:instrText>
      </w:r>
      <w:r w:rsidRPr="00D61FD5">
        <w:fldChar w:fldCharType="separate"/>
      </w:r>
      <w:r w:rsidRPr="00D61FD5">
        <w:t>42</w:t>
      </w:r>
      <w:r w:rsidRPr="00D61FD5">
        <w:fldChar w:fldCharType="end"/>
      </w:r>
    </w:p>
    <w:p w14:paraId="4323390D" w14:textId="1D5382E4" w:rsidR="00D61FD5" w:rsidRPr="00D61FD5" w:rsidRDefault="00D61FD5">
      <w:pPr>
        <w:pStyle w:val="TOC2"/>
        <w:rPr>
          <w:rFonts w:asciiTheme="minorHAnsi" w:eastAsiaTheme="minorEastAsia" w:hAnsiTheme="minorHAnsi" w:cstheme="minorBidi"/>
          <w:sz w:val="22"/>
          <w:szCs w:val="22"/>
        </w:rPr>
      </w:pPr>
      <w:r w:rsidRPr="00D61FD5">
        <w:rPr>
          <w:lang w:eastAsia="zh-CN"/>
        </w:rPr>
        <w:t>7.4</w:t>
      </w:r>
      <w:r w:rsidRPr="00D61FD5">
        <w:rPr>
          <w:rFonts w:asciiTheme="minorHAnsi" w:eastAsiaTheme="minorEastAsia" w:hAnsiTheme="minorHAnsi" w:cstheme="minorBidi"/>
          <w:sz w:val="22"/>
          <w:szCs w:val="22"/>
        </w:rPr>
        <w:tab/>
      </w:r>
      <w:r w:rsidRPr="00D61FD5">
        <w:rPr>
          <w:lang w:eastAsia="zh-CN"/>
        </w:rPr>
        <w:t>Conclusion summary</w:t>
      </w:r>
      <w:r w:rsidRPr="00D61FD5">
        <w:tab/>
      </w:r>
      <w:r w:rsidRPr="00D61FD5">
        <w:fldChar w:fldCharType="begin" w:fldLock="1"/>
      </w:r>
      <w:r w:rsidRPr="00D61FD5">
        <w:instrText xml:space="preserve"> PAGEREF _Toc66462636 \h </w:instrText>
      </w:r>
      <w:r w:rsidRPr="00D61FD5">
        <w:fldChar w:fldCharType="separate"/>
      </w:r>
      <w:r w:rsidRPr="00D61FD5">
        <w:t>43</w:t>
      </w:r>
      <w:r w:rsidRPr="00D61FD5">
        <w:fldChar w:fldCharType="end"/>
      </w:r>
    </w:p>
    <w:p w14:paraId="39507E91" w14:textId="7E3A98A3" w:rsidR="00D61FD5" w:rsidRPr="00D61FD5" w:rsidRDefault="00D61FD5">
      <w:pPr>
        <w:pStyle w:val="TOC9"/>
        <w:rPr>
          <w:rFonts w:asciiTheme="minorHAnsi" w:eastAsiaTheme="minorEastAsia" w:hAnsiTheme="minorHAnsi" w:cstheme="minorBidi"/>
          <w:b w:val="0"/>
          <w:szCs w:val="22"/>
        </w:rPr>
      </w:pPr>
      <w:r w:rsidRPr="00D61FD5">
        <w:t>Annex A: IANA port allocation policy</w:t>
      </w:r>
      <w:r w:rsidRPr="00D61FD5">
        <w:tab/>
      </w:r>
      <w:r w:rsidRPr="00D61FD5">
        <w:fldChar w:fldCharType="begin" w:fldLock="1"/>
      </w:r>
      <w:r w:rsidRPr="00D61FD5">
        <w:instrText xml:space="preserve"> PAGEREF _Toc66462637 \h </w:instrText>
      </w:r>
      <w:r w:rsidRPr="00D61FD5">
        <w:fldChar w:fldCharType="separate"/>
      </w:r>
      <w:r w:rsidRPr="00D61FD5">
        <w:t>46</w:t>
      </w:r>
      <w:r w:rsidRPr="00D61FD5">
        <w:fldChar w:fldCharType="end"/>
      </w:r>
    </w:p>
    <w:p w14:paraId="60144828" w14:textId="7FE28249" w:rsidR="00D61FD5" w:rsidRPr="00D61FD5" w:rsidRDefault="00D61FD5">
      <w:pPr>
        <w:pStyle w:val="TOC9"/>
        <w:rPr>
          <w:rFonts w:asciiTheme="minorHAnsi" w:eastAsiaTheme="minorEastAsia" w:hAnsiTheme="minorHAnsi" w:cstheme="minorBidi"/>
          <w:b w:val="0"/>
          <w:szCs w:val="22"/>
        </w:rPr>
      </w:pPr>
      <w:r w:rsidRPr="00D61FD5">
        <w:t xml:space="preserve">Annex B: </w:t>
      </w:r>
      <w:r w:rsidRPr="00D61FD5">
        <w:rPr>
          <w:lang w:val="en-US"/>
        </w:rPr>
        <w:t>Port number use</w:t>
      </w:r>
      <w:r w:rsidRPr="00D61FD5">
        <w:tab/>
      </w:r>
      <w:r w:rsidRPr="00D61FD5">
        <w:fldChar w:fldCharType="begin" w:fldLock="1"/>
      </w:r>
      <w:r w:rsidRPr="00D61FD5">
        <w:instrText xml:space="preserve"> PAGEREF _Toc66462638 \h </w:instrText>
      </w:r>
      <w:r w:rsidRPr="00D61FD5">
        <w:fldChar w:fldCharType="separate"/>
      </w:r>
      <w:r w:rsidRPr="00D61FD5">
        <w:t>47</w:t>
      </w:r>
      <w:r w:rsidRPr="00D61FD5">
        <w:fldChar w:fldCharType="end"/>
      </w:r>
    </w:p>
    <w:p w14:paraId="05210B50" w14:textId="7D5BBB9C" w:rsidR="00D61FD5" w:rsidRPr="00D61FD5" w:rsidRDefault="00D61FD5">
      <w:pPr>
        <w:pStyle w:val="TOC2"/>
        <w:rPr>
          <w:rFonts w:asciiTheme="minorHAnsi" w:eastAsiaTheme="minorEastAsia" w:hAnsiTheme="minorHAnsi" w:cstheme="minorBidi"/>
          <w:sz w:val="22"/>
          <w:szCs w:val="22"/>
        </w:rPr>
      </w:pPr>
      <w:r w:rsidRPr="00D61FD5">
        <w:rPr>
          <w:lang w:val="en-US"/>
        </w:rPr>
        <w:t>B.1</w:t>
      </w:r>
      <w:r w:rsidRPr="00D61FD5">
        <w:rPr>
          <w:rFonts w:asciiTheme="minorHAnsi" w:eastAsiaTheme="minorEastAsia" w:hAnsiTheme="minorHAnsi" w:cstheme="minorBidi"/>
          <w:sz w:val="22"/>
          <w:szCs w:val="22"/>
        </w:rPr>
        <w:tab/>
      </w:r>
      <w:r w:rsidRPr="00D61FD5">
        <w:rPr>
          <w:lang w:val="en-US"/>
        </w:rPr>
        <w:t>General</w:t>
      </w:r>
      <w:r w:rsidRPr="00D61FD5">
        <w:tab/>
      </w:r>
      <w:r w:rsidRPr="00D61FD5">
        <w:fldChar w:fldCharType="begin" w:fldLock="1"/>
      </w:r>
      <w:r w:rsidRPr="00D61FD5">
        <w:instrText xml:space="preserve"> PAGEREF _Toc66462639 \h </w:instrText>
      </w:r>
      <w:r w:rsidRPr="00D61FD5">
        <w:fldChar w:fldCharType="separate"/>
      </w:r>
      <w:r w:rsidRPr="00D61FD5">
        <w:t>47</w:t>
      </w:r>
      <w:r w:rsidRPr="00D61FD5">
        <w:fldChar w:fldCharType="end"/>
      </w:r>
    </w:p>
    <w:p w14:paraId="5FBBBB4D" w14:textId="0594E7B7" w:rsidR="00D61FD5" w:rsidRPr="00D61FD5" w:rsidRDefault="00D61FD5">
      <w:pPr>
        <w:pStyle w:val="TOC3"/>
        <w:rPr>
          <w:rFonts w:asciiTheme="minorHAnsi" w:eastAsiaTheme="minorEastAsia" w:hAnsiTheme="minorHAnsi" w:cstheme="minorBidi"/>
          <w:sz w:val="22"/>
          <w:szCs w:val="22"/>
        </w:rPr>
      </w:pPr>
      <w:r w:rsidRPr="00D61FD5">
        <w:rPr>
          <w:lang w:val="en-US"/>
        </w:rPr>
        <w:t>B.2</w:t>
      </w:r>
      <w:r w:rsidRPr="00D61FD5">
        <w:rPr>
          <w:rFonts w:asciiTheme="minorHAnsi" w:eastAsiaTheme="minorEastAsia" w:hAnsiTheme="minorHAnsi" w:cstheme="minorBidi"/>
          <w:sz w:val="22"/>
          <w:szCs w:val="22"/>
        </w:rPr>
        <w:tab/>
      </w:r>
      <w:r w:rsidRPr="00D61FD5">
        <w:rPr>
          <w:lang w:val="en-US"/>
        </w:rPr>
        <w:t>Port number ranges</w:t>
      </w:r>
      <w:r w:rsidRPr="00D61FD5">
        <w:tab/>
      </w:r>
      <w:r w:rsidRPr="00D61FD5">
        <w:fldChar w:fldCharType="begin" w:fldLock="1"/>
      </w:r>
      <w:r w:rsidRPr="00D61FD5">
        <w:instrText xml:space="preserve"> PAGEREF _Toc66462640 \h </w:instrText>
      </w:r>
      <w:r w:rsidRPr="00D61FD5">
        <w:fldChar w:fldCharType="separate"/>
      </w:r>
      <w:r w:rsidRPr="00D61FD5">
        <w:t>48</w:t>
      </w:r>
      <w:r w:rsidRPr="00D61FD5">
        <w:fldChar w:fldCharType="end"/>
      </w:r>
    </w:p>
    <w:p w14:paraId="400D5E80" w14:textId="7364E7AB" w:rsidR="00D61FD5" w:rsidRPr="00D61FD5" w:rsidRDefault="00D61FD5">
      <w:pPr>
        <w:pStyle w:val="TOC2"/>
        <w:rPr>
          <w:rFonts w:asciiTheme="minorHAnsi" w:eastAsiaTheme="minorEastAsia" w:hAnsiTheme="minorHAnsi" w:cstheme="minorBidi"/>
          <w:sz w:val="22"/>
          <w:szCs w:val="22"/>
        </w:rPr>
      </w:pPr>
      <w:r w:rsidRPr="00D61FD5">
        <w:rPr>
          <w:lang w:val="en-US"/>
        </w:rPr>
        <w:t>B.3</w:t>
      </w:r>
      <w:r w:rsidRPr="00D61FD5">
        <w:rPr>
          <w:rFonts w:asciiTheme="minorHAnsi" w:eastAsiaTheme="minorEastAsia" w:hAnsiTheme="minorHAnsi" w:cstheme="minorBidi"/>
          <w:sz w:val="22"/>
          <w:szCs w:val="22"/>
        </w:rPr>
        <w:tab/>
      </w:r>
      <w:r w:rsidRPr="00D61FD5">
        <w:rPr>
          <w:lang w:val="en-US"/>
        </w:rPr>
        <w:t>Service identified by port number not assigned by IANA</w:t>
      </w:r>
      <w:r w:rsidRPr="00D61FD5">
        <w:tab/>
      </w:r>
      <w:r w:rsidRPr="00D61FD5">
        <w:fldChar w:fldCharType="begin" w:fldLock="1"/>
      </w:r>
      <w:r w:rsidRPr="00D61FD5">
        <w:instrText xml:space="preserve"> PAGEREF _Toc66462641 \h </w:instrText>
      </w:r>
      <w:r w:rsidRPr="00D61FD5">
        <w:fldChar w:fldCharType="separate"/>
      </w:r>
      <w:r w:rsidRPr="00D61FD5">
        <w:t>49</w:t>
      </w:r>
      <w:r w:rsidRPr="00D61FD5">
        <w:fldChar w:fldCharType="end"/>
      </w:r>
    </w:p>
    <w:p w14:paraId="5BEF330F" w14:textId="3590402F" w:rsidR="00D61FD5" w:rsidRPr="00D61FD5" w:rsidRDefault="00D61FD5">
      <w:pPr>
        <w:pStyle w:val="TOC9"/>
        <w:rPr>
          <w:rFonts w:asciiTheme="minorHAnsi" w:eastAsiaTheme="minorEastAsia" w:hAnsiTheme="minorHAnsi" w:cstheme="minorBidi"/>
          <w:b w:val="0"/>
          <w:szCs w:val="22"/>
        </w:rPr>
      </w:pPr>
      <w:r w:rsidRPr="00D61FD5">
        <w:t>Annex C: IANA procedures for Service Name and Port Number registry management</w:t>
      </w:r>
      <w:r w:rsidRPr="00D61FD5">
        <w:tab/>
      </w:r>
      <w:r w:rsidRPr="00D61FD5">
        <w:fldChar w:fldCharType="begin" w:fldLock="1"/>
      </w:r>
      <w:r w:rsidRPr="00D61FD5">
        <w:instrText xml:space="preserve"> PAGEREF _Toc66462642 \h </w:instrText>
      </w:r>
      <w:r w:rsidRPr="00D61FD5">
        <w:fldChar w:fldCharType="separate"/>
      </w:r>
      <w:r w:rsidRPr="00D61FD5">
        <w:t>49</w:t>
      </w:r>
      <w:r w:rsidRPr="00D61FD5">
        <w:fldChar w:fldCharType="end"/>
      </w:r>
    </w:p>
    <w:p w14:paraId="0286A922" w14:textId="1AD44469" w:rsidR="00D61FD5" w:rsidRPr="00D61FD5" w:rsidRDefault="00D61FD5">
      <w:pPr>
        <w:pStyle w:val="TOC2"/>
        <w:rPr>
          <w:rFonts w:asciiTheme="minorHAnsi" w:eastAsiaTheme="minorEastAsia" w:hAnsiTheme="minorHAnsi" w:cstheme="minorBidi"/>
          <w:sz w:val="22"/>
          <w:szCs w:val="22"/>
        </w:rPr>
      </w:pPr>
      <w:r w:rsidRPr="00D61FD5">
        <w:t>C.1</w:t>
      </w:r>
      <w:r w:rsidRPr="00D61FD5">
        <w:rPr>
          <w:rFonts w:asciiTheme="minorHAnsi" w:eastAsiaTheme="minorEastAsia" w:hAnsiTheme="minorHAnsi" w:cstheme="minorBidi"/>
          <w:sz w:val="22"/>
          <w:szCs w:val="22"/>
        </w:rPr>
        <w:tab/>
      </w:r>
      <w:r w:rsidRPr="00D61FD5">
        <w:t>General principles</w:t>
      </w:r>
      <w:r w:rsidRPr="00D61FD5">
        <w:tab/>
      </w:r>
      <w:r w:rsidRPr="00D61FD5">
        <w:fldChar w:fldCharType="begin" w:fldLock="1"/>
      </w:r>
      <w:r w:rsidRPr="00D61FD5">
        <w:instrText xml:space="preserve"> PAGEREF _Toc66462643 \h </w:instrText>
      </w:r>
      <w:r w:rsidRPr="00D61FD5">
        <w:fldChar w:fldCharType="separate"/>
      </w:r>
      <w:r w:rsidRPr="00D61FD5">
        <w:t>49</w:t>
      </w:r>
      <w:r w:rsidRPr="00D61FD5">
        <w:fldChar w:fldCharType="end"/>
      </w:r>
    </w:p>
    <w:p w14:paraId="0313394C" w14:textId="5BB03802" w:rsidR="00D61FD5" w:rsidRPr="00D61FD5" w:rsidRDefault="00D61FD5">
      <w:pPr>
        <w:pStyle w:val="TOC2"/>
        <w:rPr>
          <w:rFonts w:asciiTheme="minorHAnsi" w:eastAsiaTheme="minorEastAsia" w:hAnsiTheme="minorHAnsi" w:cstheme="minorBidi"/>
          <w:sz w:val="22"/>
          <w:szCs w:val="22"/>
        </w:rPr>
      </w:pPr>
      <w:r w:rsidRPr="00D61FD5">
        <w:t>C.2</w:t>
      </w:r>
      <w:r w:rsidRPr="00D61FD5">
        <w:rPr>
          <w:rFonts w:asciiTheme="minorHAnsi" w:eastAsiaTheme="minorEastAsia" w:hAnsiTheme="minorHAnsi" w:cstheme="minorBidi"/>
          <w:sz w:val="22"/>
          <w:szCs w:val="22"/>
        </w:rPr>
        <w:tab/>
      </w:r>
      <w:r w:rsidRPr="00D61FD5">
        <w:t>Assignment Procedure</w:t>
      </w:r>
      <w:r w:rsidRPr="00D61FD5">
        <w:tab/>
      </w:r>
      <w:r w:rsidRPr="00D61FD5">
        <w:fldChar w:fldCharType="begin" w:fldLock="1"/>
      </w:r>
      <w:r w:rsidRPr="00D61FD5">
        <w:instrText xml:space="preserve"> PAGEREF _Toc66462644 \h </w:instrText>
      </w:r>
      <w:r w:rsidRPr="00D61FD5">
        <w:fldChar w:fldCharType="separate"/>
      </w:r>
      <w:r w:rsidRPr="00D61FD5">
        <w:t>50</w:t>
      </w:r>
      <w:r w:rsidRPr="00D61FD5">
        <w:fldChar w:fldCharType="end"/>
      </w:r>
    </w:p>
    <w:p w14:paraId="1389D814" w14:textId="0F51362C" w:rsidR="00D61FD5" w:rsidRPr="00D61FD5" w:rsidRDefault="00D61FD5">
      <w:pPr>
        <w:pStyle w:val="TOC2"/>
        <w:rPr>
          <w:rFonts w:asciiTheme="minorHAnsi" w:eastAsiaTheme="minorEastAsia" w:hAnsiTheme="minorHAnsi" w:cstheme="minorBidi"/>
          <w:sz w:val="22"/>
          <w:szCs w:val="22"/>
        </w:rPr>
      </w:pPr>
      <w:r w:rsidRPr="00D61FD5">
        <w:t>C.3</w:t>
      </w:r>
      <w:r w:rsidRPr="00D61FD5">
        <w:rPr>
          <w:rFonts w:asciiTheme="minorHAnsi" w:eastAsiaTheme="minorEastAsia" w:hAnsiTheme="minorHAnsi" w:cstheme="minorBidi"/>
          <w:sz w:val="22"/>
          <w:szCs w:val="22"/>
        </w:rPr>
        <w:tab/>
      </w:r>
      <w:r w:rsidRPr="00D61FD5">
        <w:t>IANA Policies for Port Number assignment</w:t>
      </w:r>
      <w:r w:rsidRPr="00D61FD5">
        <w:tab/>
      </w:r>
      <w:r w:rsidRPr="00D61FD5">
        <w:fldChar w:fldCharType="begin" w:fldLock="1"/>
      </w:r>
      <w:r w:rsidRPr="00D61FD5">
        <w:instrText xml:space="preserve"> PAGEREF _Toc66462645 \h </w:instrText>
      </w:r>
      <w:r w:rsidRPr="00D61FD5">
        <w:fldChar w:fldCharType="separate"/>
      </w:r>
      <w:r w:rsidRPr="00D61FD5">
        <w:t>50</w:t>
      </w:r>
      <w:r w:rsidRPr="00D61FD5">
        <w:fldChar w:fldCharType="end"/>
      </w:r>
    </w:p>
    <w:p w14:paraId="2A333BF9" w14:textId="16C879AB" w:rsidR="00D61FD5" w:rsidRPr="00D61FD5" w:rsidRDefault="00D61FD5">
      <w:pPr>
        <w:pStyle w:val="TOC2"/>
        <w:rPr>
          <w:rFonts w:asciiTheme="minorHAnsi" w:eastAsiaTheme="minorEastAsia" w:hAnsiTheme="minorHAnsi" w:cstheme="minorBidi"/>
          <w:sz w:val="22"/>
          <w:szCs w:val="22"/>
        </w:rPr>
      </w:pPr>
      <w:r w:rsidRPr="00D61FD5">
        <w:t>C.4</w:t>
      </w:r>
      <w:r w:rsidRPr="00D61FD5">
        <w:rPr>
          <w:rFonts w:asciiTheme="minorHAnsi" w:eastAsiaTheme="minorEastAsia" w:hAnsiTheme="minorHAnsi" w:cstheme="minorBidi"/>
          <w:sz w:val="22"/>
          <w:szCs w:val="22"/>
        </w:rPr>
        <w:tab/>
      </w:r>
      <w:r w:rsidRPr="00D61FD5">
        <w:t>Recommendations to designers of application and service protocols</w:t>
      </w:r>
      <w:r w:rsidRPr="00D61FD5">
        <w:tab/>
      </w:r>
      <w:r w:rsidRPr="00D61FD5">
        <w:fldChar w:fldCharType="begin" w:fldLock="1"/>
      </w:r>
      <w:r w:rsidRPr="00D61FD5">
        <w:instrText xml:space="preserve"> PAGEREF _Toc66462646 \h </w:instrText>
      </w:r>
      <w:r w:rsidRPr="00D61FD5">
        <w:fldChar w:fldCharType="separate"/>
      </w:r>
      <w:r w:rsidRPr="00D61FD5">
        <w:t>51</w:t>
      </w:r>
      <w:r w:rsidRPr="00D61FD5">
        <w:fldChar w:fldCharType="end"/>
      </w:r>
    </w:p>
    <w:p w14:paraId="0A9080F7" w14:textId="4B00EAAB" w:rsidR="00D61FD5" w:rsidRPr="00D61FD5" w:rsidRDefault="00D61FD5">
      <w:pPr>
        <w:pStyle w:val="TOC2"/>
        <w:rPr>
          <w:rFonts w:asciiTheme="minorHAnsi" w:eastAsiaTheme="minorEastAsia" w:hAnsiTheme="minorHAnsi" w:cstheme="minorBidi"/>
          <w:sz w:val="22"/>
          <w:szCs w:val="22"/>
        </w:rPr>
      </w:pPr>
      <w:r w:rsidRPr="00D61FD5">
        <w:t>C.5</w:t>
      </w:r>
      <w:r w:rsidRPr="00D61FD5">
        <w:rPr>
          <w:rFonts w:asciiTheme="minorHAnsi" w:eastAsiaTheme="minorEastAsia" w:hAnsiTheme="minorHAnsi" w:cstheme="minorBidi"/>
          <w:sz w:val="22"/>
          <w:szCs w:val="22"/>
        </w:rPr>
        <w:tab/>
      </w:r>
      <w:r w:rsidRPr="00D61FD5">
        <w:t>3GPP port assignment applications since 2009</w:t>
      </w:r>
      <w:r w:rsidRPr="00D61FD5">
        <w:tab/>
      </w:r>
      <w:r w:rsidRPr="00D61FD5">
        <w:fldChar w:fldCharType="begin" w:fldLock="1"/>
      </w:r>
      <w:r w:rsidRPr="00D61FD5">
        <w:instrText xml:space="preserve"> PAGEREF _Toc66462647 \h </w:instrText>
      </w:r>
      <w:r w:rsidRPr="00D61FD5">
        <w:fldChar w:fldCharType="separate"/>
      </w:r>
      <w:r w:rsidRPr="00D61FD5">
        <w:t>52</w:t>
      </w:r>
      <w:r w:rsidRPr="00D61FD5">
        <w:fldChar w:fldCharType="end"/>
      </w:r>
    </w:p>
    <w:p w14:paraId="64B04C42" w14:textId="7CFADD55" w:rsidR="00D61FD5" w:rsidRPr="00D61FD5" w:rsidRDefault="00D61FD5">
      <w:pPr>
        <w:pStyle w:val="TOC9"/>
        <w:rPr>
          <w:rFonts w:asciiTheme="minorHAnsi" w:eastAsiaTheme="minorEastAsia" w:hAnsiTheme="minorHAnsi" w:cstheme="minorBidi"/>
          <w:b w:val="0"/>
          <w:szCs w:val="22"/>
        </w:rPr>
      </w:pPr>
      <w:r w:rsidRPr="00D61FD5">
        <w:t>Annex D:  How future port number allocations from IETF/IANA could be addressed</w:t>
      </w:r>
      <w:r w:rsidRPr="00D61FD5">
        <w:tab/>
      </w:r>
      <w:r w:rsidRPr="00D61FD5">
        <w:fldChar w:fldCharType="begin" w:fldLock="1"/>
      </w:r>
      <w:r w:rsidRPr="00D61FD5">
        <w:instrText xml:space="preserve"> PAGEREF _Toc66462648 \h </w:instrText>
      </w:r>
      <w:r w:rsidRPr="00D61FD5">
        <w:fldChar w:fldCharType="separate"/>
      </w:r>
      <w:r w:rsidRPr="00D61FD5">
        <w:t>54</w:t>
      </w:r>
      <w:r w:rsidRPr="00D61FD5">
        <w:fldChar w:fldCharType="end"/>
      </w:r>
    </w:p>
    <w:p w14:paraId="5A6A7995" w14:textId="579F3E4E" w:rsidR="00D61FD5" w:rsidRPr="00D61FD5" w:rsidRDefault="00D61FD5">
      <w:pPr>
        <w:pStyle w:val="TOC2"/>
        <w:rPr>
          <w:rFonts w:asciiTheme="minorHAnsi" w:eastAsiaTheme="minorEastAsia" w:hAnsiTheme="minorHAnsi" w:cstheme="minorBidi"/>
          <w:sz w:val="22"/>
          <w:szCs w:val="22"/>
        </w:rPr>
      </w:pPr>
      <w:r w:rsidRPr="00D61FD5">
        <w:rPr>
          <w:lang w:val="en-US"/>
        </w:rPr>
        <w:t>D.1</w:t>
      </w:r>
      <w:r w:rsidRPr="00D61FD5">
        <w:rPr>
          <w:rFonts w:asciiTheme="minorHAnsi" w:eastAsiaTheme="minorEastAsia" w:hAnsiTheme="minorHAnsi" w:cstheme="minorBidi"/>
          <w:sz w:val="22"/>
          <w:szCs w:val="22"/>
        </w:rPr>
        <w:tab/>
      </w:r>
      <w:r w:rsidRPr="00D61FD5">
        <w:rPr>
          <w:lang w:val="en-US"/>
        </w:rPr>
        <w:t>General</w:t>
      </w:r>
      <w:r w:rsidRPr="00D61FD5">
        <w:tab/>
      </w:r>
      <w:r w:rsidRPr="00D61FD5">
        <w:fldChar w:fldCharType="begin" w:fldLock="1"/>
      </w:r>
      <w:r w:rsidRPr="00D61FD5">
        <w:instrText xml:space="preserve"> PAGEREF _Toc66462649 \h </w:instrText>
      </w:r>
      <w:r w:rsidRPr="00D61FD5">
        <w:fldChar w:fldCharType="separate"/>
      </w:r>
      <w:r w:rsidRPr="00D61FD5">
        <w:t>54</w:t>
      </w:r>
      <w:r w:rsidRPr="00D61FD5">
        <w:fldChar w:fldCharType="end"/>
      </w:r>
    </w:p>
    <w:p w14:paraId="41C741C3" w14:textId="7A7299B7" w:rsidR="00D61FD5" w:rsidRPr="00D61FD5" w:rsidRDefault="00D61FD5">
      <w:pPr>
        <w:pStyle w:val="TOC2"/>
        <w:rPr>
          <w:rFonts w:asciiTheme="minorHAnsi" w:eastAsiaTheme="minorEastAsia" w:hAnsiTheme="minorHAnsi" w:cstheme="minorBidi"/>
          <w:sz w:val="22"/>
          <w:szCs w:val="22"/>
        </w:rPr>
      </w:pPr>
      <w:r w:rsidRPr="00D61FD5">
        <w:rPr>
          <w:lang w:val="en-US"/>
        </w:rPr>
        <w:t>D.2</w:t>
      </w:r>
      <w:r w:rsidRPr="00D61FD5">
        <w:rPr>
          <w:rFonts w:asciiTheme="minorHAnsi" w:eastAsiaTheme="minorEastAsia" w:hAnsiTheme="minorHAnsi" w:cstheme="minorBidi"/>
          <w:sz w:val="22"/>
          <w:szCs w:val="22"/>
        </w:rPr>
        <w:tab/>
      </w:r>
      <w:r w:rsidRPr="00D61FD5">
        <w:rPr>
          <w:lang w:val="en-US"/>
        </w:rPr>
        <w:t>Key provisions for the draft RFC</w:t>
      </w:r>
      <w:r w:rsidRPr="00D61FD5">
        <w:tab/>
      </w:r>
      <w:r w:rsidRPr="00D61FD5">
        <w:fldChar w:fldCharType="begin" w:fldLock="1"/>
      </w:r>
      <w:r w:rsidRPr="00D61FD5">
        <w:instrText xml:space="preserve"> PAGEREF _Toc66462650 \h </w:instrText>
      </w:r>
      <w:r w:rsidRPr="00D61FD5">
        <w:fldChar w:fldCharType="separate"/>
      </w:r>
      <w:r w:rsidRPr="00D61FD5">
        <w:t>54</w:t>
      </w:r>
      <w:r w:rsidRPr="00D61FD5">
        <w:fldChar w:fldCharType="end"/>
      </w:r>
    </w:p>
    <w:p w14:paraId="1432C09E" w14:textId="6A1B3FB8" w:rsidR="00D61FD5" w:rsidRPr="00D61FD5" w:rsidRDefault="00D61FD5">
      <w:pPr>
        <w:pStyle w:val="TOC3"/>
        <w:rPr>
          <w:rFonts w:asciiTheme="minorHAnsi" w:eastAsiaTheme="minorEastAsia" w:hAnsiTheme="minorHAnsi" w:cstheme="minorBidi"/>
          <w:sz w:val="22"/>
          <w:szCs w:val="22"/>
        </w:rPr>
      </w:pPr>
      <w:r w:rsidRPr="00D61FD5">
        <w:rPr>
          <w:lang w:val="en-US"/>
        </w:rPr>
        <w:t>D.2.1</w:t>
      </w:r>
      <w:r w:rsidRPr="00D61FD5">
        <w:rPr>
          <w:rFonts w:asciiTheme="minorHAnsi" w:eastAsiaTheme="minorEastAsia" w:hAnsiTheme="minorHAnsi" w:cstheme="minorBidi"/>
          <w:sz w:val="22"/>
          <w:szCs w:val="22"/>
        </w:rPr>
        <w:tab/>
      </w:r>
      <w:r w:rsidRPr="00D61FD5">
        <w:rPr>
          <w:lang w:val="en-US"/>
        </w:rPr>
        <w:t>Introduction</w:t>
      </w:r>
      <w:r w:rsidRPr="00D61FD5">
        <w:tab/>
      </w:r>
      <w:r w:rsidRPr="00D61FD5">
        <w:fldChar w:fldCharType="begin" w:fldLock="1"/>
      </w:r>
      <w:r w:rsidRPr="00D61FD5">
        <w:instrText xml:space="preserve"> PAGEREF _Toc66462651 \h </w:instrText>
      </w:r>
      <w:r w:rsidRPr="00D61FD5">
        <w:fldChar w:fldCharType="separate"/>
      </w:r>
      <w:r w:rsidRPr="00D61FD5">
        <w:t>54</w:t>
      </w:r>
      <w:r w:rsidRPr="00D61FD5">
        <w:fldChar w:fldCharType="end"/>
      </w:r>
    </w:p>
    <w:p w14:paraId="7A141AA7" w14:textId="11C86E81" w:rsidR="00D61FD5" w:rsidRPr="00D61FD5" w:rsidRDefault="00D61FD5">
      <w:pPr>
        <w:pStyle w:val="TOC3"/>
        <w:rPr>
          <w:rFonts w:asciiTheme="minorHAnsi" w:eastAsiaTheme="minorEastAsia" w:hAnsiTheme="minorHAnsi" w:cstheme="minorBidi"/>
          <w:sz w:val="22"/>
          <w:szCs w:val="22"/>
        </w:rPr>
      </w:pPr>
      <w:r w:rsidRPr="00D61FD5">
        <w:rPr>
          <w:lang w:val="en-US"/>
        </w:rPr>
        <w:t>D.2.2</w:t>
      </w:r>
      <w:r w:rsidRPr="00D61FD5">
        <w:rPr>
          <w:rFonts w:asciiTheme="minorHAnsi" w:eastAsiaTheme="minorEastAsia" w:hAnsiTheme="minorHAnsi" w:cstheme="minorBidi"/>
          <w:sz w:val="22"/>
          <w:szCs w:val="22"/>
        </w:rPr>
        <w:tab/>
      </w:r>
      <w:r w:rsidRPr="00D61FD5">
        <w:rPr>
          <w:lang w:val="en-US"/>
        </w:rPr>
        <w:t>Background</w:t>
      </w:r>
      <w:r w:rsidRPr="00D61FD5">
        <w:tab/>
      </w:r>
      <w:r w:rsidRPr="00D61FD5">
        <w:fldChar w:fldCharType="begin" w:fldLock="1"/>
      </w:r>
      <w:r w:rsidRPr="00D61FD5">
        <w:instrText xml:space="preserve"> PAGEREF _Toc66462652 \h </w:instrText>
      </w:r>
      <w:r w:rsidRPr="00D61FD5">
        <w:fldChar w:fldCharType="separate"/>
      </w:r>
      <w:r w:rsidRPr="00D61FD5">
        <w:t>54</w:t>
      </w:r>
      <w:r w:rsidRPr="00D61FD5">
        <w:fldChar w:fldCharType="end"/>
      </w:r>
    </w:p>
    <w:p w14:paraId="704F6DC7" w14:textId="5CB92C3A" w:rsidR="00D61FD5" w:rsidRPr="00D61FD5" w:rsidRDefault="00D61FD5">
      <w:pPr>
        <w:pStyle w:val="TOC3"/>
        <w:rPr>
          <w:rFonts w:asciiTheme="minorHAnsi" w:eastAsiaTheme="minorEastAsia" w:hAnsiTheme="minorHAnsi" w:cstheme="minorBidi"/>
          <w:sz w:val="22"/>
          <w:szCs w:val="22"/>
        </w:rPr>
      </w:pPr>
      <w:r w:rsidRPr="00D61FD5">
        <w:rPr>
          <w:lang w:val="en-US"/>
        </w:rPr>
        <w:t>D.2.3</w:t>
      </w:r>
      <w:r w:rsidRPr="00D61FD5">
        <w:rPr>
          <w:rFonts w:asciiTheme="minorHAnsi" w:eastAsiaTheme="minorEastAsia" w:hAnsiTheme="minorHAnsi" w:cstheme="minorBidi"/>
          <w:sz w:val="22"/>
          <w:szCs w:val="22"/>
        </w:rPr>
        <w:tab/>
      </w:r>
      <w:r w:rsidRPr="00D61FD5">
        <w:rPr>
          <w:lang w:val="en-US"/>
        </w:rPr>
        <w:t>Objectives</w:t>
      </w:r>
      <w:r w:rsidRPr="00D61FD5">
        <w:tab/>
      </w:r>
      <w:r w:rsidRPr="00D61FD5">
        <w:fldChar w:fldCharType="begin" w:fldLock="1"/>
      </w:r>
      <w:r w:rsidRPr="00D61FD5">
        <w:instrText xml:space="preserve"> PAGEREF _Toc66462653 \h </w:instrText>
      </w:r>
      <w:r w:rsidRPr="00D61FD5">
        <w:fldChar w:fldCharType="separate"/>
      </w:r>
      <w:r w:rsidRPr="00D61FD5">
        <w:t>55</w:t>
      </w:r>
      <w:r w:rsidRPr="00D61FD5">
        <w:fldChar w:fldCharType="end"/>
      </w:r>
    </w:p>
    <w:p w14:paraId="323367E6" w14:textId="0770A403" w:rsidR="00D61FD5" w:rsidRPr="00D61FD5" w:rsidRDefault="00D61FD5">
      <w:pPr>
        <w:pStyle w:val="TOC3"/>
        <w:rPr>
          <w:rFonts w:asciiTheme="minorHAnsi" w:eastAsiaTheme="minorEastAsia" w:hAnsiTheme="minorHAnsi" w:cstheme="minorBidi"/>
          <w:sz w:val="22"/>
          <w:szCs w:val="22"/>
        </w:rPr>
      </w:pPr>
      <w:r w:rsidRPr="00D61FD5">
        <w:rPr>
          <w:lang w:val="en-US"/>
        </w:rPr>
        <w:t>D.2.4</w:t>
      </w:r>
      <w:r w:rsidRPr="00D61FD5">
        <w:rPr>
          <w:rFonts w:asciiTheme="minorHAnsi" w:eastAsiaTheme="minorEastAsia" w:hAnsiTheme="minorHAnsi" w:cstheme="minorBidi"/>
          <w:sz w:val="22"/>
          <w:szCs w:val="22"/>
        </w:rPr>
        <w:tab/>
      </w:r>
      <w:r w:rsidRPr="00D61FD5">
        <w:rPr>
          <w:lang w:val="en-US"/>
        </w:rPr>
        <w:t xml:space="preserve">Clarifying </w:t>
      </w:r>
      <w:r w:rsidRPr="00D61FD5">
        <w:t xml:space="preserve">BCP 165 </w:t>
      </w:r>
      <w:r w:rsidRPr="00D61FD5">
        <w:rPr>
          <w:lang w:val="en-US"/>
        </w:rPr>
        <w:t>guidelines</w:t>
      </w:r>
      <w:r w:rsidRPr="00D61FD5">
        <w:tab/>
      </w:r>
      <w:r w:rsidRPr="00D61FD5">
        <w:fldChar w:fldCharType="begin" w:fldLock="1"/>
      </w:r>
      <w:r w:rsidRPr="00D61FD5">
        <w:instrText xml:space="preserve"> PAGEREF _Toc66462654 \h </w:instrText>
      </w:r>
      <w:r w:rsidRPr="00D61FD5">
        <w:fldChar w:fldCharType="separate"/>
      </w:r>
      <w:r w:rsidRPr="00D61FD5">
        <w:t>55</w:t>
      </w:r>
      <w:r w:rsidRPr="00D61FD5">
        <w:fldChar w:fldCharType="end"/>
      </w:r>
    </w:p>
    <w:p w14:paraId="7925BF17" w14:textId="467F5483" w:rsidR="00D61FD5" w:rsidRPr="00D61FD5" w:rsidRDefault="00D61FD5">
      <w:pPr>
        <w:pStyle w:val="TOC8"/>
        <w:rPr>
          <w:rFonts w:asciiTheme="minorHAnsi" w:eastAsiaTheme="minorEastAsia" w:hAnsiTheme="minorHAnsi" w:cstheme="minorBidi"/>
          <w:b w:val="0"/>
          <w:szCs w:val="22"/>
        </w:rPr>
      </w:pPr>
      <w:r w:rsidRPr="00D61FD5">
        <w:t>Annex E (informative): Change history</w:t>
      </w:r>
      <w:r w:rsidRPr="00D61FD5">
        <w:tab/>
      </w:r>
      <w:r w:rsidRPr="00D61FD5">
        <w:fldChar w:fldCharType="begin" w:fldLock="1"/>
      </w:r>
      <w:r w:rsidRPr="00D61FD5">
        <w:instrText xml:space="preserve"> PAGEREF _Toc66462655 \h </w:instrText>
      </w:r>
      <w:r w:rsidRPr="00D61FD5">
        <w:fldChar w:fldCharType="separate"/>
      </w:r>
      <w:r w:rsidRPr="00D61FD5">
        <w:t>56</w:t>
      </w:r>
      <w:r w:rsidRPr="00D61FD5">
        <w:fldChar w:fldCharType="end"/>
      </w:r>
    </w:p>
    <w:p w14:paraId="6AF22A24" w14:textId="3820BBB5" w:rsidR="00080512" w:rsidRPr="00D61FD5" w:rsidRDefault="008104C3">
      <w:r w:rsidRPr="00D61FD5">
        <w:rPr>
          <w:noProof/>
          <w:sz w:val="22"/>
        </w:rPr>
        <w:fldChar w:fldCharType="end"/>
      </w:r>
    </w:p>
    <w:p w14:paraId="674794FF" w14:textId="77777777" w:rsidR="00080512" w:rsidRPr="00D61FD5" w:rsidRDefault="00080512" w:rsidP="00AB4F52">
      <w:pPr>
        <w:pStyle w:val="Heading1"/>
      </w:pPr>
      <w:r w:rsidRPr="00D61FD5">
        <w:br w:type="page"/>
      </w:r>
      <w:bookmarkStart w:id="15" w:name="foreword"/>
      <w:bookmarkStart w:id="16" w:name="_Toc49766767"/>
      <w:bookmarkStart w:id="17" w:name="_Toc51229973"/>
      <w:bookmarkStart w:id="18" w:name="_Toc56624157"/>
      <w:bookmarkStart w:id="19" w:name="_Toc57018058"/>
      <w:bookmarkStart w:id="20" w:name="_Toc57272020"/>
      <w:bookmarkStart w:id="21" w:name="_Toc57272125"/>
      <w:bookmarkStart w:id="22" w:name="_Toc57272228"/>
      <w:bookmarkStart w:id="23" w:name="_Toc57272454"/>
      <w:bookmarkStart w:id="24" w:name="_Toc57284978"/>
      <w:bookmarkStart w:id="25" w:name="_Toc57983626"/>
      <w:bookmarkStart w:id="26" w:name="_Toc63666161"/>
      <w:bookmarkStart w:id="27" w:name="_Toc66104989"/>
      <w:bookmarkStart w:id="28" w:name="_Toc66106862"/>
      <w:bookmarkStart w:id="29" w:name="_Toc66462519"/>
      <w:bookmarkEnd w:id="15"/>
      <w:r w:rsidRPr="00D61FD5">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02BE675" w14:textId="77777777" w:rsidR="00080512" w:rsidRPr="00D61FD5" w:rsidRDefault="00080512">
      <w:r w:rsidRPr="00D61FD5">
        <w:t xml:space="preserve">This Technical </w:t>
      </w:r>
      <w:bookmarkStart w:id="30" w:name="spectype3"/>
      <w:r w:rsidR="00602AEA" w:rsidRPr="00D61FD5">
        <w:t>Report</w:t>
      </w:r>
      <w:bookmarkEnd w:id="30"/>
      <w:r w:rsidRPr="00D61FD5">
        <w:t xml:space="preserve"> has been produced by the 3</w:t>
      </w:r>
      <w:r w:rsidR="00F04712" w:rsidRPr="00D61FD5">
        <w:t>rd</w:t>
      </w:r>
      <w:r w:rsidRPr="00D61FD5">
        <w:t xml:space="preserve"> Generation Partnership Project (3GPP).</w:t>
      </w:r>
    </w:p>
    <w:p w14:paraId="6F34FEF4" w14:textId="77777777" w:rsidR="00080512" w:rsidRPr="00D61FD5" w:rsidRDefault="00080512">
      <w:r w:rsidRPr="00D61F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D61FD5" w:rsidRDefault="00080512">
      <w:pPr>
        <w:pStyle w:val="B1"/>
      </w:pPr>
      <w:r w:rsidRPr="00D61FD5">
        <w:t>Version x.y.z</w:t>
      </w:r>
    </w:p>
    <w:p w14:paraId="4520E2B9" w14:textId="77777777" w:rsidR="00080512" w:rsidRPr="00D61FD5" w:rsidRDefault="00080512">
      <w:pPr>
        <w:pStyle w:val="B1"/>
      </w:pPr>
      <w:r w:rsidRPr="00D61FD5">
        <w:t>where:</w:t>
      </w:r>
    </w:p>
    <w:p w14:paraId="19A6A4BB" w14:textId="77777777" w:rsidR="00080512" w:rsidRPr="00D61FD5" w:rsidRDefault="00080512">
      <w:pPr>
        <w:pStyle w:val="B2"/>
      </w:pPr>
      <w:r w:rsidRPr="00D61FD5">
        <w:t>x</w:t>
      </w:r>
      <w:r w:rsidRPr="00D61FD5">
        <w:tab/>
        <w:t>the first digit:</w:t>
      </w:r>
    </w:p>
    <w:p w14:paraId="290A6563" w14:textId="77777777" w:rsidR="00080512" w:rsidRPr="00D61FD5" w:rsidRDefault="00080512">
      <w:pPr>
        <w:pStyle w:val="B3"/>
      </w:pPr>
      <w:r w:rsidRPr="00D61FD5">
        <w:t>1</w:t>
      </w:r>
      <w:r w:rsidRPr="00D61FD5">
        <w:tab/>
        <w:t>presented to TSG for information;</w:t>
      </w:r>
    </w:p>
    <w:p w14:paraId="0EE05D6F" w14:textId="77777777" w:rsidR="00080512" w:rsidRPr="00D61FD5" w:rsidRDefault="00080512">
      <w:pPr>
        <w:pStyle w:val="B3"/>
      </w:pPr>
      <w:r w:rsidRPr="00D61FD5">
        <w:t>2</w:t>
      </w:r>
      <w:r w:rsidRPr="00D61FD5">
        <w:tab/>
        <w:t>presented to TSG for approval;</w:t>
      </w:r>
    </w:p>
    <w:p w14:paraId="506D3654" w14:textId="77777777" w:rsidR="00080512" w:rsidRPr="00D61FD5" w:rsidRDefault="00080512">
      <w:pPr>
        <w:pStyle w:val="B3"/>
      </w:pPr>
      <w:r w:rsidRPr="00D61FD5">
        <w:t>3</w:t>
      </w:r>
      <w:r w:rsidRPr="00D61FD5">
        <w:tab/>
        <w:t>or greater indicates TSG approved document under change control.</w:t>
      </w:r>
    </w:p>
    <w:p w14:paraId="08CA078A" w14:textId="77777777" w:rsidR="00080512" w:rsidRPr="00D61FD5" w:rsidRDefault="00080512">
      <w:pPr>
        <w:pStyle w:val="B2"/>
      </w:pPr>
      <w:r w:rsidRPr="00D61FD5">
        <w:t>y</w:t>
      </w:r>
      <w:r w:rsidRPr="00D61FD5">
        <w:tab/>
        <w:t>the second digit is incremented for all changes of substance, i.e. technical enhancements, corrections, updates, etc.</w:t>
      </w:r>
    </w:p>
    <w:p w14:paraId="498FF680" w14:textId="77777777" w:rsidR="00080512" w:rsidRPr="00D61FD5" w:rsidRDefault="00080512">
      <w:pPr>
        <w:pStyle w:val="B2"/>
      </w:pPr>
      <w:r w:rsidRPr="00D61FD5">
        <w:t>z</w:t>
      </w:r>
      <w:r w:rsidRPr="00D61FD5">
        <w:tab/>
        <w:t>the third digit is incremented when editorial only changes have been incorporated in the document.</w:t>
      </w:r>
    </w:p>
    <w:p w14:paraId="32F05D46" w14:textId="77777777" w:rsidR="008C384C" w:rsidRPr="00D61FD5" w:rsidRDefault="008C384C" w:rsidP="008C384C">
      <w:r w:rsidRPr="00D61FD5">
        <w:t xml:space="preserve">In </w:t>
      </w:r>
      <w:r w:rsidR="0074026F" w:rsidRPr="00D61FD5">
        <w:t>the present</w:t>
      </w:r>
      <w:r w:rsidRPr="00D61FD5">
        <w:t xml:space="preserve"> document, modal verbs have the following meanings:</w:t>
      </w:r>
    </w:p>
    <w:p w14:paraId="4A3718ED" w14:textId="77777777" w:rsidR="008C384C" w:rsidRPr="00D61FD5" w:rsidRDefault="008C384C" w:rsidP="00774DA4">
      <w:pPr>
        <w:pStyle w:val="EX"/>
      </w:pPr>
      <w:r w:rsidRPr="00D61FD5">
        <w:rPr>
          <w:b/>
        </w:rPr>
        <w:t>shall</w:t>
      </w:r>
      <w:r w:rsidR="00900393" w:rsidRPr="00D61FD5">
        <w:tab/>
      </w:r>
      <w:r w:rsidRPr="00D61FD5">
        <w:t>indicates a mandatory requirement to do something</w:t>
      </w:r>
    </w:p>
    <w:p w14:paraId="3EC4156A" w14:textId="77777777" w:rsidR="008C384C" w:rsidRPr="00D61FD5" w:rsidRDefault="008C384C" w:rsidP="00774DA4">
      <w:pPr>
        <w:pStyle w:val="EX"/>
      </w:pPr>
      <w:r w:rsidRPr="00D61FD5">
        <w:rPr>
          <w:b/>
        </w:rPr>
        <w:t>shall not</w:t>
      </w:r>
      <w:r w:rsidRPr="00D61FD5">
        <w:tab/>
        <w:t>indicates an interdiction (</w:t>
      </w:r>
      <w:r w:rsidR="001F1132" w:rsidRPr="00D61FD5">
        <w:t>prohibition</w:t>
      </w:r>
      <w:r w:rsidRPr="00D61FD5">
        <w:t>) to do something</w:t>
      </w:r>
    </w:p>
    <w:p w14:paraId="03764AC5" w14:textId="77777777" w:rsidR="00BA19ED" w:rsidRPr="00D61FD5" w:rsidRDefault="00BA19ED" w:rsidP="00A27486">
      <w:r w:rsidRPr="00D61FD5">
        <w:t>The constructions "shall" and "shall not" are confined to the context of normative provisions, and do not appear in Technical Reports.</w:t>
      </w:r>
    </w:p>
    <w:p w14:paraId="6C1F1113" w14:textId="77777777" w:rsidR="00C1496A" w:rsidRPr="00D61FD5" w:rsidRDefault="00C1496A" w:rsidP="00A27486">
      <w:r w:rsidRPr="00D61FD5">
        <w:t xml:space="preserve">The constructions "must" and "must not" are not used as substitutes for "shall" and "shall not". Their use is avoided insofar as possible, and </w:t>
      </w:r>
      <w:r w:rsidR="001F1132" w:rsidRPr="00D61FD5">
        <w:t xml:space="preserve">they </w:t>
      </w:r>
      <w:r w:rsidRPr="00D61FD5">
        <w:t xml:space="preserve">are </w:t>
      </w:r>
      <w:r w:rsidR="001F1132" w:rsidRPr="00D61FD5">
        <w:t>not</w:t>
      </w:r>
      <w:r w:rsidRPr="00D61FD5">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D61FD5" w:rsidRDefault="008C384C" w:rsidP="00774DA4">
      <w:pPr>
        <w:pStyle w:val="EX"/>
      </w:pPr>
      <w:r w:rsidRPr="00D61FD5">
        <w:rPr>
          <w:b/>
        </w:rPr>
        <w:t>should</w:t>
      </w:r>
      <w:r w:rsidR="00900393" w:rsidRPr="00D61FD5">
        <w:tab/>
      </w:r>
      <w:r w:rsidRPr="00D61FD5">
        <w:t>indicates a recommendation to do something</w:t>
      </w:r>
    </w:p>
    <w:p w14:paraId="4AD7E420" w14:textId="77777777" w:rsidR="008C384C" w:rsidRPr="00D61FD5" w:rsidRDefault="008C384C" w:rsidP="00774DA4">
      <w:pPr>
        <w:pStyle w:val="EX"/>
      </w:pPr>
      <w:r w:rsidRPr="00D61FD5">
        <w:rPr>
          <w:b/>
        </w:rPr>
        <w:t>should not</w:t>
      </w:r>
      <w:r w:rsidRPr="00D61FD5">
        <w:tab/>
        <w:t>indicates a recommendation not to do something</w:t>
      </w:r>
    </w:p>
    <w:p w14:paraId="57578FCB" w14:textId="77777777" w:rsidR="008C384C" w:rsidRPr="00D61FD5" w:rsidRDefault="008C384C" w:rsidP="00774DA4">
      <w:pPr>
        <w:pStyle w:val="EX"/>
      </w:pPr>
      <w:r w:rsidRPr="00D61FD5">
        <w:rPr>
          <w:b/>
        </w:rPr>
        <w:t>may</w:t>
      </w:r>
      <w:r w:rsidR="00900393" w:rsidRPr="00D61FD5">
        <w:tab/>
      </w:r>
      <w:r w:rsidRPr="00D61FD5">
        <w:t>indicates permission to do something</w:t>
      </w:r>
    </w:p>
    <w:p w14:paraId="5534355D" w14:textId="77777777" w:rsidR="008C384C" w:rsidRPr="00D61FD5" w:rsidRDefault="008C384C" w:rsidP="00774DA4">
      <w:pPr>
        <w:pStyle w:val="EX"/>
      </w:pPr>
      <w:r w:rsidRPr="00D61FD5">
        <w:rPr>
          <w:b/>
        </w:rPr>
        <w:t>need not</w:t>
      </w:r>
      <w:r w:rsidRPr="00D61FD5">
        <w:tab/>
        <w:t>indicates permission not to do something</w:t>
      </w:r>
    </w:p>
    <w:p w14:paraId="4EF009B9" w14:textId="77777777" w:rsidR="008C384C" w:rsidRPr="00D61FD5" w:rsidRDefault="008C384C" w:rsidP="00A27486">
      <w:r w:rsidRPr="00D61FD5">
        <w:t>The construction "may not" is ambiguous</w:t>
      </w:r>
      <w:r w:rsidR="001F1132" w:rsidRPr="00D61FD5">
        <w:t xml:space="preserve"> </w:t>
      </w:r>
      <w:r w:rsidRPr="00D61FD5">
        <w:t xml:space="preserve">and </w:t>
      </w:r>
      <w:r w:rsidR="00774DA4" w:rsidRPr="00D61FD5">
        <w:t>is not</w:t>
      </w:r>
      <w:r w:rsidR="00F9008D" w:rsidRPr="00D61FD5">
        <w:t xml:space="preserve"> </w:t>
      </w:r>
      <w:r w:rsidRPr="00D61FD5">
        <w:t>used in normative elements.</w:t>
      </w:r>
      <w:r w:rsidR="001F1132" w:rsidRPr="00D61FD5">
        <w:t xml:space="preserve"> The </w:t>
      </w:r>
      <w:r w:rsidR="003765B8" w:rsidRPr="00D61FD5">
        <w:t xml:space="preserve">unambiguous </w:t>
      </w:r>
      <w:r w:rsidR="001F1132" w:rsidRPr="00D61FD5">
        <w:t>construction</w:t>
      </w:r>
      <w:r w:rsidR="003765B8" w:rsidRPr="00D61FD5">
        <w:t>s</w:t>
      </w:r>
      <w:r w:rsidR="001F1132" w:rsidRPr="00D61FD5">
        <w:t xml:space="preserve"> "might not" </w:t>
      </w:r>
      <w:r w:rsidR="003765B8" w:rsidRPr="00D61FD5">
        <w:t>or "shall not" are</w:t>
      </w:r>
      <w:r w:rsidR="001F1132" w:rsidRPr="00D61FD5">
        <w:t xml:space="preserve"> used </w:t>
      </w:r>
      <w:r w:rsidR="003765B8" w:rsidRPr="00D61FD5">
        <w:t xml:space="preserve">instead, depending upon the </w:t>
      </w:r>
      <w:r w:rsidR="001F1132" w:rsidRPr="00D61FD5">
        <w:t>meaning intended.</w:t>
      </w:r>
    </w:p>
    <w:p w14:paraId="69B1EF59" w14:textId="77777777" w:rsidR="008C384C" w:rsidRPr="00D61FD5" w:rsidRDefault="008C384C" w:rsidP="00774DA4">
      <w:pPr>
        <w:pStyle w:val="EX"/>
      </w:pPr>
      <w:r w:rsidRPr="00D61FD5">
        <w:rPr>
          <w:b/>
        </w:rPr>
        <w:t>can</w:t>
      </w:r>
      <w:r w:rsidR="00900393" w:rsidRPr="00D61FD5">
        <w:tab/>
      </w:r>
      <w:r w:rsidRPr="00D61FD5">
        <w:t>indicates</w:t>
      </w:r>
      <w:r w:rsidR="00774DA4" w:rsidRPr="00D61FD5">
        <w:t xml:space="preserve"> that something is possible</w:t>
      </w:r>
    </w:p>
    <w:p w14:paraId="6A380DCF" w14:textId="77777777" w:rsidR="00774DA4" w:rsidRPr="00D61FD5" w:rsidRDefault="00774DA4" w:rsidP="00774DA4">
      <w:pPr>
        <w:pStyle w:val="EX"/>
      </w:pPr>
      <w:r w:rsidRPr="00D61FD5">
        <w:rPr>
          <w:b/>
        </w:rPr>
        <w:t>cannot</w:t>
      </w:r>
      <w:r w:rsidR="00900393" w:rsidRPr="00D61FD5">
        <w:tab/>
      </w:r>
      <w:r w:rsidRPr="00D61FD5">
        <w:t>indicates that something is impossible</w:t>
      </w:r>
    </w:p>
    <w:p w14:paraId="0376AE4C" w14:textId="77777777" w:rsidR="00774DA4" w:rsidRPr="00D61FD5" w:rsidRDefault="00774DA4" w:rsidP="00A27486">
      <w:r w:rsidRPr="00D61FD5">
        <w:t xml:space="preserve">The constructions "can" and "cannot" </w:t>
      </w:r>
      <w:r w:rsidR="00F9008D" w:rsidRPr="00D61FD5">
        <w:t xml:space="preserve">are not </w:t>
      </w:r>
      <w:r w:rsidRPr="00D61FD5">
        <w:t>substitute</w:t>
      </w:r>
      <w:r w:rsidR="003765B8" w:rsidRPr="00D61FD5">
        <w:t>s</w:t>
      </w:r>
      <w:r w:rsidRPr="00D61FD5">
        <w:t xml:space="preserve"> for "may" and "need not".</w:t>
      </w:r>
    </w:p>
    <w:p w14:paraId="7B0942E4" w14:textId="77777777" w:rsidR="00774DA4" w:rsidRPr="00D61FD5" w:rsidRDefault="00774DA4" w:rsidP="00774DA4">
      <w:pPr>
        <w:pStyle w:val="EX"/>
      </w:pPr>
      <w:r w:rsidRPr="00D61FD5">
        <w:rPr>
          <w:b/>
        </w:rPr>
        <w:t>will</w:t>
      </w:r>
      <w:r w:rsidR="00900393" w:rsidRPr="00D61FD5">
        <w:tab/>
      </w:r>
      <w:r w:rsidRPr="00D61FD5">
        <w:t xml:space="preserve">indicates that something is certain </w:t>
      </w:r>
      <w:r w:rsidR="003765B8" w:rsidRPr="00D61FD5">
        <w:t xml:space="preserve">or </w:t>
      </w:r>
      <w:r w:rsidRPr="00D61FD5">
        <w:t xml:space="preserve">expected to happen </w:t>
      </w:r>
      <w:r w:rsidR="003765B8" w:rsidRPr="00D61FD5">
        <w:t xml:space="preserve">as a result of action taken by an </w:t>
      </w:r>
      <w:r w:rsidRPr="00D61FD5">
        <w:t>agency the behaviour of which is outside the scope of the present document</w:t>
      </w:r>
    </w:p>
    <w:p w14:paraId="2D582841" w14:textId="77777777" w:rsidR="00774DA4" w:rsidRPr="00D61FD5" w:rsidRDefault="00774DA4" w:rsidP="00774DA4">
      <w:pPr>
        <w:pStyle w:val="EX"/>
      </w:pPr>
      <w:r w:rsidRPr="00D61FD5">
        <w:rPr>
          <w:b/>
        </w:rPr>
        <w:t>will not</w:t>
      </w:r>
      <w:r w:rsidR="00900393" w:rsidRPr="00D61FD5">
        <w:tab/>
      </w:r>
      <w:r w:rsidRPr="00D61FD5">
        <w:t xml:space="preserve">indicates that something is certain </w:t>
      </w:r>
      <w:r w:rsidR="003765B8" w:rsidRPr="00D61FD5">
        <w:t xml:space="preserve">or expected not </w:t>
      </w:r>
      <w:r w:rsidRPr="00D61FD5">
        <w:t xml:space="preserve">to happen </w:t>
      </w:r>
      <w:r w:rsidR="003765B8" w:rsidRPr="00D61FD5">
        <w:t xml:space="preserve">as a result of action taken </w:t>
      </w:r>
      <w:r w:rsidRPr="00D61FD5">
        <w:t xml:space="preserve">by </w:t>
      </w:r>
      <w:r w:rsidR="003765B8" w:rsidRPr="00D61FD5">
        <w:t xml:space="preserve">an </w:t>
      </w:r>
      <w:r w:rsidRPr="00D61FD5">
        <w:t>agency the behaviour of which is outside the scope of the present document</w:t>
      </w:r>
    </w:p>
    <w:p w14:paraId="2A0D102B" w14:textId="77777777" w:rsidR="001F1132" w:rsidRPr="00D61FD5" w:rsidRDefault="001F1132" w:rsidP="00774DA4">
      <w:pPr>
        <w:pStyle w:val="EX"/>
      </w:pPr>
      <w:r w:rsidRPr="00D61FD5">
        <w:rPr>
          <w:b/>
        </w:rPr>
        <w:t>might</w:t>
      </w:r>
      <w:r w:rsidRPr="00D61FD5">
        <w:tab/>
        <w:t xml:space="preserve">indicates a likelihood that something will happen as a result of </w:t>
      </w:r>
      <w:r w:rsidR="003765B8" w:rsidRPr="00D61FD5">
        <w:t xml:space="preserve">action taken by </w:t>
      </w:r>
      <w:r w:rsidRPr="00D61FD5">
        <w:t>some agency the behaviour of which is outside the scope of the present document</w:t>
      </w:r>
    </w:p>
    <w:p w14:paraId="52321132" w14:textId="77777777" w:rsidR="003765B8" w:rsidRPr="00D61FD5" w:rsidRDefault="003765B8" w:rsidP="003765B8">
      <w:pPr>
        <w:pStyle w:val="EX"/>
      </w:pPr>
      <w:r w:rsidRPr="00D61FD5">
        <w:rPr>
          <w:b/>
        </w:rPr>
        <w:lastRenderedPageBreak/>
        <w:t>might not</w:t>
      </w:r>
      <w:r w:rsidRPr="00D61FD5">
        <w:tab/>
        <w:t>indicates a likelihood that something will not happen as a result of action taken by some agency the behaviour of which is outside the scope of the present document</w:t>
      </w:r>
    </w:p>
    <w:p w14:paraId="65CA8141" w14:textId="77777777" w:rsidR="001F1132" w:rsidRPr="00D61FD5" w:rsidRDefault="001F1132" w:rsidP="001F1132">
      <w:r w:rsidRPr="00D61FD5">
        <w:t>In addition:</w:t>
      </w:r>
    </w:p>
    <w:p w14:paraId="24CD8F81" w14:textId="77777777" w:rsidR="00774DA4" w:rsidRPr="00D61FD5" w:rsidRDefault="00774DA4" w:rsidP="00774DA4">
      <w:pPr>
        <w:pStyle w:val="EX"/>
      </w:pPr>
      <w:r w:rsidRPr="00D61FD5">
        <w:rPr>
          <w:b/>
        </w:rPr>
        <w:t>is</w:t>
      </w:r>
      <w:r w:rsidRPr="00D61FD5">
        <w:tab/>
        <w:t>(or any other verb in the indicative</w:t>
      </w:r>
      <w:r w:rsidR="001F1132" w:rsidRPr="00D61FD5">
        <w:t xml:space="preserve"> mood</w:t>
      </w:r>
      <w:r w:rsidRPr="00D61FD5">
        <w:t>) indicates a statement of fact</w:t>
      </w:r>
    </w:p>
    <w:p w14:paraId="7D07091F" w14:textId="77777777" w:rsidR="00647114" w:rsidRPr="00D61FD5" w:rsidRDefault="00647114" w:rsidP="00774DA4">
      <w:pPr>
        <w:pStyle w:val="EX"/>
      </w:pPr>
      <w:r w:rsidRPr="00D61FD5">
        <w:rPr>
          <w:b/>
        </w:rPr>
        <w:t>is not</w:t>
      </w:r>
      <w:r w:rsidRPr="00D61FD5">
        <w:tab/>
        <w:t>(or any other negative verb in the indicative</w:t>
      </w:r>
      <w:r w:rsidR="001F1132" w:rsidRPr="00D61FD5">
        <w:t xml:space="preserve"> mood</w:t>
      </w:r>
      <w:r w:rsidRPr="00D61FD5">
        <w:t>) indicates a statement of fact</w:t>
      </w:r>
    </w:p>
    <w:p w14:paraId="11F5F27C" w14:textId="77777777" w:rsidR="00774DA4" w:rsidRPr="00D61FD5" w:rsidRDefault="00647114" w:rsidP="00A27486">
      <w:r w:rsidRPr="00D61FD5">
        <w:t>The constructions "is" and "is not" do not indicate requirements.</w:t>
      </w:r>
    </w:p>
    <w:p w14:paraId="23643B37" w14:textId="77777777" w:rsidR="00D31970" w:rsidRPr="00D61FD5" w:rsidRDefault="00AB4F52" w:rsidP="00D31970">
      <w:pPr>
        <w:pStyle w:val="Heading1"/>
      </w:pPr>
      <w:r w:rsidRPr="00D61FD5">
        <w:br w:type="page"/>
      </w:r>
      <w:bookmarkStart w:id="31" w:name="introduction"/>
      <w:bookmarkStart w:id="32" w:name="_Toc49766768"/>
      <w:bookmarkStart w:id="33" w:name="_Toc51229974"/>
      <w:bookmarkStart w:id="34" w:name="_Toc56624158"/>
      <w:bookmarkStart w:id="35" w:name="_Toc57018059"/>
      <w:bookmarkStart w:id="36" w:name="_Toc57272021"/>
      <w:bookmarkStart w:id="37" w:name="_Toc57272126"/>
      <w:bookmarkStart w:id="38" w:name="_Toc57272229"/>
      <w:bookmarkStart w:id="39" w:name="_Toc57272455"/>
      <w:bookmarkStart w:id="40" w:name="_Toc57284979"/>
      <w:bookmarkStart w:id="41" w:name="_Toc57983627"/>
      <w:bookmarkStart w:id="42" w:name="_Toc63666162"/>
      <w:bookmarkStart w:id="43" w:name="_Toc66104990"/>
      <w:bookmarkStart w:id="44" w:name="_Toc66106863"/>
      <w:bookmarkStart w:id="45" w:name="_Toc66462520"/>
      <w:bookmarkEnd w:id="31"/>
      <w:r w:rsidR="00D31970" w:rsidRPr="00D61FD5">
        <w:lastRenderedPageBreak/>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7408159" w14:textId="3D5AC763" w:rsidR="00D31970" w:rsidRPr="00D61FD5" w:rsidRDefault="00D31970" w:rsidP="00D31970">
      <w:r w:rsidRPr="00D61FD5">
        <w:t>IANA maintains the list of the assigned port numbers, which are allocated for specific applications, like the well-known ports from the System Port number range [0-1023], or from the User Port number range [1024-49151] for the private networks such as 3GPP. Dynamic/Private Port number range [49152 - 65535] is not restricted by IANA and may be used by applications without any restrictions. For the IANA port number range definitions see clause 6 in IEFT RFC 6335 [2].</w:t>
      </w:r>
    </w:p>
    <w:p w14:paraId="60AF2166" w14:textId="77777777" w:rsidR="00D31970" w:rsidRPr="00D61FD5" w:rsidRDefault="00D31970" w:rsidP="00D31970">
      <w:r w:rsidRPr="00D61FD5">
        <w:t>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User Port number range [1024-49151]. 3GPP interface applications are required to use the allocated ports only for the given interface traffic.</w:t>
      </w:r>
    </w:p>
    <w:p w14:paraId="39A13FBD" w14:textId="5F8C543E" w:rsidR="00D31970" w:rsidRPr="00D61FD5" w:rsidRDefault="00D31970" w:rsidP="00D31970">
      <w:r w:rsidRPr="00D61FD5">
        <w:t>Recently however IANA 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Dynamic/Private Port number range [49152 - 65535], where it became operator responsibility to configure network elements and avoid port clashes.</w:t>
      </w:r>
      <w:r w:rsidR="00DA1D26" w:rsidRPr="00D61FD5">
        <w:t xml:space="preserve"> Annex </w:t>
      </w:r>
      <w:r w:rsidR="007F543E" w:rsidRPr="00D61FD5">
        <w:t>A</w:t>
      </w:r>
      <w:r w:rsidR="00DA1D26" w:rsidRPr="00D61FD5">
        <w:t xml:space="preserve"> provides more information on IANA port allocation policy.</w:t>
      </w:r>
    </w:p>
    <w:p w14:paraId="7A170EE6" w14:textId="77777777" w:rsidR="00D31970" w:rsidRPr="00D61FD5" w:rsidRDefault="00D31970" w:rsidP="00D31970">
      <w:r w:rsidRPr="00D61FD5">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D61FD5" w:rsidRDefault="00080512" w:rsidP="00D31970">
      <w:pPr>
        <w:pStyle w:val="Heading1"/>
      </w:pPr>
      <w:r w:rsidRPr="00D61FD5">
        <w:br w:type="page"/>
      </w:r>
      <w:bookmarkStart w:id="46" w:name="scope"/>
      <w:bookmarkStart w:id="47" w:name="_Toc49766769"/>
      <w:bookmarkStart w:id="48" w:name="_Toc51229975"/>
      <w:bookmarkStart w:id="49" w:name="_Toc56624159"/>
      <w:bookmarkStart w:id="50" w:name="_Toc57018060"/>
      <w:bookmarkStart w:id="51" w:name="_Toc57272022"/>
      <w:bookmarkStart w:id="52" w:name="_Toc57272127"/>
      <w:bookmarkStart w:id="53" w:name="_Toc57272230"/>
      <w:bookmarkStart w:id="54" w:name="_Toc57272456"/>
      <w:bookmarkStart w:id="55" w:name="_Toc57284980"/>
      <w:bookmarkStart w:id="56" w:name="_Toc57983628"/>
      <w:bookmarkStart w:id="57" w:name="_Toc63666163"/>
      <w:bookmarkStart w:id="58" w:name="_Toc66104991"/>
      <w:bookmarkStart w:id="59" w:name="_Toc66106864"/>
      <w:bookmarkStart w:id="60" w:name="_Toc49766770"/>
      <w:bookmarkStart w:id="61" w:name="_Toc51229976"/>
      <w:bookmarkStart w:id="62" w:name="_Toc66462521"/>
      <w:bookmarkEnd w:id="46"/>
      <w:r w:rsidR="00D31970" w:rsidRPr="00D61FD5">
        <w:lastRenderedPageBreak/>
        <w:t>1</w:t>
      </w:r>
      <w:r w:rsidR="00D31970" w:rsidRPr="00D61FD5">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2"/>
    </w:p>
    <w:p w14:paraId="56ADE966" w14:textId="77777777" w:rsidR="00D31970" w:rsidRPr="00D61FD5" w:rsidRDefault="00D31970" w:rsidP="00D31970">
      <w:bookmarkStart w:id="63" w:name="references"/>
      <w:bookmarkEnd w:id="63"/>
      <w:r w:rsidRPr="00D61FD5">
        <w:t>The present document studies alternative proposals for the port number allocations to the new 3GPP interfaces and applications. The study will focus on, but is not limited to following three alternatives:</w:t>
      </w:r>
    </w:p>
    <w:p w14:paraId="68DFC738" w14:textId="77777777" w:rsidR="00D31970" w:rsidRPr="00D61FD5" w:rsidRDefault="00D31970" w:rsidP="00D31970">
      <w:pPr>
        <w:pStyle w:val="B1"/>
      </w:pPr>
      <w:r w:rsidRPr="00D61FD5">
        <w:t>-</w:t>
      </w:r>
      <w:r w:rsidRPr="00D61FD5">
        <w:tab/>
        <w:t>3GPP allocating port numbers from the Dynamic/Private Port number range [49152 - 65535]. See clause 6 in IETF RFC 6335 [2];</w:t>
      </w:r>
    </w:p>
    <w:p w14:paraId="6BEA8F06" w14:textId="77777777" w:rsidR="00D31970" w:rsidRPr="00D61FD5" w:rsidRDefault="00D31970" w:rsidP="00D31970">
      <w:pPr>
        <w:pStyle w:val="B1"/>
      </w:pPr>
      <w:r w:rsidRPr="00D61FD5">
        <w:t>-</w:t>
      </w:r>
      <w:r w:rsidRPr="00D61FD5">
        <w:tab/>
        <w:t>Operators allocating port numbers from either the User Port number range [1024-49151] or the Dynamic/Private Port number range [49152 - 65535]. See clause 6 in IETF RFC 6335 [2];</w:t>
      </w:r>
    </w:p>
    <w:p w14:paraId="207DD7A9" w14:textId="77777777" w:rsidR="00D31970" w:rsidRPr="00D61FD5" w:rsidRDefault="00D31970" w:rsidP="00D31970">
      <w:pPr>
        <w:pStyle w:val="B1"/>
      </w:pPr>
      <w:r w:rsidRPr="00D61FD5">
        <w:t>-</w:t>
      </w:r>
      <w:r w:rsidRPr="00D61FD5">
        <w:tab/>
        <w:t>DNS based solution, where port numbers are allocated from the User Port number range [1024-49151] or the Dynamic/Private Port number range [49152 - 65535]. See clause 6 in IETF RFC 6335 [2].</w:t>
      </w:r>
    </w:p>
    <w:p w14:paraId="16C73940" w14:textId="77777777" w:rsidR="00D31970" w:rsidRPr="00D61FD5" w:rsidRDefault="00D31970" w:rsidP="00D31970">
      <w:r w:rsidRPr="00D61FD5">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RAN and the core network supported by different operator networks. </w:t>
      </w:r>
    </w:p>
    <w:p w14:paraId="73EC1155" w14:textId="77777777" w:rsidR="00CE5AA5" w:rsidRPr="00D61FD5" w:rsidRDefault="00CE5AA5" w:rsidP="00CE5AA5">
      <w:pPr>
        <w:pStyle w:val="Heading1"/>
      </w:pPr>
      <w:bookmarkStart w:id="64" w:name="_Toc56624160"/>
      <w:bookmarkStart w:id="65" w:name="_Toc57018061"/>
      <w:bookmarkStart w:id="66" w:name="_Toc57272023"/>
      <w:bookmarkStart w:id="67" w:name="_Toc57272128"/>
      <w:bookmarkStart w:id="68" w:name="_Toc57272231"/>
      <w:bookmarkStart w:id="69" w:name="_Toc57272457"/>
      <w:bookmarkStart w:id="70" w:name="_Toc57284981"/>
      <w:bookmarkStart w:id="71" w:name="_Toc57983629"/>
      <w:bookmarkStart w:id="72" w:name="_Toc63666164"/>
      <w:bookmarkStart w:id="73" w:name="_Toc66104992"/>
      <w:bookmarkStart w:id="74" w:name="_Toc66106865"/>
      <w:bookmarkStart w:id="75" w:name="_Toc49766771"/>
      <w:bookmarkStart w:id="76" w:name="_Toc51229977"/>
      <w:bookmarkStart w:id="77" w:name="_Toc66462522"/>
      <w:bookmarkEnd w:id="60"/>
      <w:bookmarkEnd w:id="61"/>
      <w:r w:rsidRPr="00D61FD5">
        <w:t>2</w:t>
      </w:r>
      <w:r w:rsidRPr="00D61FD5">
        <w:tab/>
        <w:t>References</w:t>
      </w:r>
      <w:bookmarkEnd w:id="64"/>
      <w:bookmarkEnd w:id="65"/>
      <w:bookmarkEnd w:id="66"/>
      <w:bookmarkEnd w:id="67"/>
      <w:bookmarkEnd w:id="68"/>
      <w:bookmarkEnd w:id="69"/>
      <w:bookmarkEnd w:id="70"/>
      <w:bookmarkEnd w:id="71"/>
      <w:bookmarkEnd w:id="72"/>
      <w:bookmarkEnd w:id="73"/>
      <w:bookmarkEnd w:id="74"/>
      <w:bookmarkEnd w:id="77"/>
    </w:p>
    <w:p w14:paraId="4261D5DA" w14:textId="77777777" w:rsidR="00CE5AA5" w:rsidRPr="00D61FD5" w:rsidRDefault="00CE5AA5" w:rsidP="00CE5AA5">
      <w:r w:rsidRPr="00D61FD5">
        <w:t>The following documents contain provisions which, through reference in this text, constitute provisions of the present document.</w:t>
      </w:r>
    </w:p>
    <w:p w14:paraId="3E55DC4B" w14:textId="77777777" w:rsidR="00CE5AA5" w:rsidRPr="00D61FD5" w:rsidRDefault="00CE5AA5" w:rsidP="00CE5AA5">
      <w:pPr>
        <w:pStyle w:val="B1"/>
      </w:pPr>
      <w:r w:rsidRPr="00D61FD5">
        <w:t>-</w:t>
      </w:r>
      <w:r w:rsidRPr="00D61FD5">
        <w:tab/>
        <w:t>References are either specific (identified by date of publication, edition number, version number, etc.) or non</w:t>
      </w:r>
      <w:r w:rsidRPr="00D61FD5">
        <w:noBreakHyphen/>
        <w:t>specific.</w:t>
      </w:r>
    </w:p>
    <w:p w14:paraId="7EF109C0" w14:textId="77777777" w:rsidR="00CE5AA5" w:rsidRPr="00D61FD5" w:rsidRDefault="00CE5AA5" w:rsidP="00CE5AA5">
      <w:pPr>
        <w:pStyle w:val="B1"/>
      </w:pPr>
      <w:r w:rsidRPr="00D61FD5">
        <w:t>-</w:t>
      </w:r>
      <w:r w:rsidRPr="00D61FD5">
        <w:tab/>
        <w:t>For a specific reference, subsequent revisions do not apply.</w:t>
      </w:r>
    </w:p>
    <w:p w14:paraId="00100929" w14:textId="77777777" w:rsidR="00CE5AA5" w:rsidRPr="00D61FD5" w:rsidRDefault="00CE5AA5" w:rsidP="00CE5AA5">
      <w:pPr>
        <w:pStyle w:val="B1"/>
      </w:pPr>
      <w:r w:rsidRPr="00D61FD5">
        <w:t>-</w:t>
      </w:r>
      <w:r w:rsidRPr="00D61FD5">
        <w:tab/>
        <w:t>For a non-specific reference, the latest version applies. In the case of a reference to a 3GPP document (including a GSM document), a non-specific reference implicitly refers to the latest version of that document</w:t>
      </w:r>
      <w:r w:rsidRPr="00D61FD5">
        <w:rPr>
          <w:i/>
        </w:rPr>
        <w:t xml:space="preserve"> in the same Release as the present document</w:t>
      </w:r>
      <w:r w:rsidRPr="00D61FD5">
        <w:t>.</w:t>
      </w:r>
    </w:p>
    <w:p w14:paraId="023C077F" w14:textId="77777777" w:rsidR="00CE5AA5" w:rsidRPr="00D61FD5" w:rsidRDefault="00CE5AA5" w:rsidP="00CE5AA5">
      <w:pPr>
        <w:pStyle w:val="EX"/>
      </w:pPr>
      <w:bookmarkStart w:id="78" w:name="definitions"/>
      <w:bookmarkEnd w:id="78"/>
      <w:r w:rsidRPr="00D61FD5">
        <w:t>[1]</w:t>
      </w:r>
      <w:r w:rsidRPr="00D61FD5">
        <w:tab/>
        <w:t>3GPP TR 21.905: "Vocabulary for 3GPP Specifications".</w:t>
      </w:r>
    </w:p>
    <w:p w14:paraId="53F83CF2" w14:textId="20EEACF3" w:rsidR="00CE5AA5" w:rsidRPr="00D61FD5" w:rsidRDefault="00CE5AA5" w:rsidP="00CE5AA5">
      <w:pPr>
        <w:pStyle w:val="EX"/>
      </w:pPr>
      <w:r w:rsidRPr="00D61FD5">
        <w:t>[2]</w:t>
      </w:r>
      <w:r w:rsidRPr="00D61FD5">
        <w:tab/>
        <w:t>IETF RFC 6335: "Internet Assigned Numbers Authority (IANA) Procedures for the Management of the Service Name and Transport Protocol Port Number Registry".</w:t>
      </w:r>
    </w:p>
    <w:p w14:paraId="7547050B" w14:textId="77777777" w:rsidR="00CE5AA5" w:rsidRPr="00D61FD5" w:rsidRDefault="00CE5AA5" w:rsidP="00A9011C">
      <w:pPr>
        <w:pStyle w:val="EX"/>
        <w:rPr>
          <w:lang w:val="en-US"/>
        </w:rPr>
      </w:pPr>
      <w:r w:rsidRPr="00D61FD5">
        <w:t>[</w:t>
      </w:r>
      <w:r w:rsidR="0068671A" w:rsidRPr="00D61FD5">
        <w:t>3</w:t>
      </w:r>
      <w:r w:rsidRPr="00D61FD5">
        <w:t>]</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r w:rsidR="00B354D5" w:rsidRPr="00D61FD5">
        <w:rPr>
          <w:lang w:val="en-US"/>
        </w:rPr>
        <w:t>.</w:t>
      </w:r>
    </w:p>
    <w:p w14:paraId="40996BA9" w14:textId="77777777" w:rsidR="000446FF" w:rsidRPr="00D61FD5" w:rsidRDefault="000446FF" w:rsidP="000446FF">
      <w:pPr>
        <w:pStyle w:val="EX"/>
      </w:pPr>
      <w:r w:rsidRPr="00D61FD5">
        <w:t>[</w:t>
      </w:r>
      <w:r w:rsidR="00F52511" w:rsidRPr="00D61FD5">
        <w:t>4</w:t>
      </w:r>
      <w:r w:rsidRPr="00D61FD5">
        <w:t>]</w:t>
      </w:r>
      <w:r w:rsidRPr="00D61FD5">
        <w:tab/>
        <w:t>IETF RFC 4960: "Stream Control Transmission Protocol".</w:t>
      </w:r>
    </w:p>
    <w:p w14:paraId="58C40530" w14:textId="77777777" w:rsidR="000446FF" w:rsidRPr="00D61FD5" w:rsidRDefault="000446FF" w:rsidP="000446FF">
      <w:pPr>
        <w:pStyle w:val="EX"/>
      </w:pPr>
      <w:r w:rsidRPr="00D61FD5">
        <w:t>[</w:t>
      </w:r>
      <w:r w:rsidR="00F52511" w:rsidRPr="00D61FD5">
        <w:t>5</w:t>
      </w:r>
      <w:r w:rsidRPr="00D61FD5">
        <w:t>]</w:t>
      </w:r>
      <w:r w:rsidRPr="00D61FD5">
        <w:tab/>
        <w:t>ORAN-WG3.E2GAP, "O-RAN Working Group 3 Near-Real-time RAN Intelligent Controller Architecture &amp; E2 General Aspects and Principles"</w:t>
      </w:r>
      <w:r w:rsidR="00B354D5" w:rsidRPr="00D61FD5">
        <w:t>.</w:t>
      </w:r>
    </w:p>
    <w:p w14:paraId="7307F79F" w14:textId="77777777" w:rsidR="00611750" w:rsidRPr="00D61FD5" w:rsidRDefault="00611750" w:rsidP="00611750">
      <w:pPr>
        <w:pStyle w:val="EX"/>
        <w:rPr>
          <w:lang w:val="en-US"/>
        </w:rPr>
      </w:pPr>
      <w:r w:rsidRPr="00D61FD5">
        <w:t>[</w:t>
      </w:r>
      <w:r w:rsidR="00B354D5" w:rsidRPr="00D61FD5">
        <w:t>6</w:t>
      </w:r>
      <w:r w:rsidRPr="00D61FD5">
        <w:t>]</w:t>
      </w:r>
      <w:r w:rsidRPr="00D61FD5">
        <w:tab/>
      </w:r>
      <w:r w:rsidRPr="00D61FD5">
        <w:rPr>
          <w:lang w:val="en-US"/>
        </w:rPr>
        <w:t>IETF RFC 6763: "DNS-Based Service Discovery"</w:t>
      </w:r>
      <w:r w:rsidR="00B354D5" w:rsidRPr="00D61FD5">
        <w:rPr>
          <w:lang w:val="en-US"/>
        </w:rPr>
        <w:t>.</w:t>
      </w:r>
    </w:p>
    <w:p w14:paraId="13B39244" w14:textId="77777777" w:rsidR="00611750" w:rsidRPr="00D61FD5" w:rsidRDefault="00611750" w:rsidP="00611750">
      <w:pPr>
        <w:pStyle w:val="EX"/>
        <w:rPr>
          <w:lang w:val="en-US"/>
        </w:rPr>
      </w:pPr>
      <w:r w:rsidRPr="00D61FD5">
        <w:t>[</w:t>
      </w:r>
      <w:r w:rsidR="00B354D5" w:rsidRPr="00D61FD5">
        <w:t>7</w:t>
      </w:r>
      <w:r w:rsidRPr="00D61FD5">
        <w:t>]</w:t>
      </w:r>
      <w:r w:rsidRPr="00D61FD5">
        <w:tab/>
      </w:r>
      <w:r w:rsidRPr="00D61FD5">
        <w:rPr>
          <w:lang w:val="en-US"/>
        </w:rPr>
        <w:t>IETF RFC 2782: "A DNS RR for specifying the location of services (DNS SRV)"</w:t>
      </w:r>
      <w:r w:rsidR="00B354D5" w:rsidRPr="00D61FD5">
        <w:rPr>
          <w:lang w:val="en-US"/>
        </w:rPr>
        <w:t>.</w:t>
      </w:r>
    </w:p>
    <w:p w14:paraId="6AFEE5C9" w14:textId="77777777" w:rsidR="00611750" w:rsidRPr="00D61FD5" w:rsidRDefault="00611750" w:rsidP="00611750">
      <w:pPr>
        <w:pStyle w:val="EX"/>
        <w:rPr>
          <w:lang w:val="en-US"/>
        </w:rPr>
      </w:pPr>
      <w:r w:rsidRPr="00D61FD5">
        <w:rPr>
          <w:lang w:val="en-US"/>
        </w:rPr>
        <w:t>[</w:t>
      </w:r>
      <w:r w:rsidR="00B354D5" w:rsidRPr="00D61FD5">
        <w:rPr>
          <w:lang w:val="en-US"/>
        </w:rPr>
        <w:t>8</w:t>
      </w:r>
      <w:r w:rsidRPr="00D61FD5">
        <w:rPr>
          <w:lang w:val="en-US"/>
        </w:rPr>
        <w:t>]</w:t>
      </w:r>
      <w:r w:rsidRPr="00D61FD5">
        <w:rPr>
          <w:lang w:val="en-US"/>
        </w:rPr>
        <w:tab/>
        <w:t>IETF RFC 6762: "Multicast DNS"</w:t>
      </w:r>
      <w:r w:rsidR="00B354D5" w:rsidRPr="00D61FD5">
        <w:rPr>
          <w:lang w:val="en-US"/>
        </w:rPr>
        <w:t>.</w:t>
      </w:r>
    </w:p>
    <w:p w14:paraId="46CF193C" w14:textId="2EEF78CF" w:rsidR="00DA1D26" w:rsidRPr="00D61FD5" w:rsidRDefault="00DA1D26" w:rsidP="00DA1D26">
      <w:pPr>
        <w:pStyle w:val="EX"/>
      </w:pPr>
      <w:r w:rsidRPr="00D61FD5">
        <w:t>[</w:t>
      </w:r>
      <w:r w:rsidR="00BE65FB" w:rsidRPr="00D61FD5">
        <w:t>9</w:t>
      </w:r>
      <w:r w:rsidRPr="00D61FD5">
        <w:t>]</w:t>
      </w:r>
      <w:r w:rsidRPr="00D61FD5">
        <w:tab/>
        <w:t xml:space="preserve">IETF RFC 8126: "Guidelines for Writing an IANA Considerations </w:t>
      </w:r>
      <w:r w:rsidR="006B6B30" w:rsidRPr="00D61FD5">
        <w:t>Clause</w:t>
      </w:r>
      <w:r w:rsidRPr="00D61FD5">
        <w:t xml:space="preserve"> in RFCs".</w:t>
      </w:r>
    </w:p>
    <w:p w14:paraId="5EE59CF6" w14:textId="4C1E540C" w:rsidR="00BE65FB" w:rsidRPr="00D61FD5" w:rsidRDefault="00BE65FB" w:rsidP="00BE65FB">
      <w:pPr>
        <w:pStyle w:val="EX"/>
        <w:rPr>
          <w:lang w:val="fr-FR"/>
        </w:rPr>
      </w:pPr>
      <w:r w:rsidRPr="00D61FD5">
        <w:rPr>
          <w:lang w:val="fr-FR"/>
        </w:rPr>
        <w:t>[</w:t>
      </w:r>
      <w:r w:rsidR="00AB2217" w:rsidRPr="00D61FD5">
        <w:rPr>
          <w:lang w:val="fr-FR"/>
        </w:rPr>
        <w:t>1</w:t>
      </w:r>
      <w:r w:rsidR="008D60CA" w:rsidRPr="00D61FD5">
        <w:rPr>
          <w:lang w:val="fr-FR"/>
        </w:rPr>
        <w:t>0</w:t>
      </w:r>
      <w:r w:rsidRPr="00D61FD5">
        <w:rPr>
          <w:lang w:val="fr-FR"/>
        </w:rPr>
        <w:t>]</w:t>
      </w:r>
      <w:r w:rsidRPr="00D61FD5">
        <w:rPr>
          <w:lang w:val="fr-FR"/>
        </w:rPr>
        <w:tab/>
        <w:t>IETF RFC 1078: "TCP Port Service Multiplexer (TCPMUX)"</w:t>
      </w:r>
    </w:p>
    <w:p w14:paraId="2143C7D8" w14:textId="286D15E6" w:rsidR="00AD0C6D" w:rsidRPr="00D61FD5" w:rsidRDefault="00AD0C6D" w:rsidP="00AD0C6D">
      <w:pPr>
        <w:pStyle w:val="EX"/>
      </w:pPr>
      <w:r w:rsidRPr="00D61FD5">
        <w:rPr>
          <w:lang w:val="en-US"/>
        </w:rPr>
        <w:t>[</w:t>
      </w:r>
      <w:r w:rsidR="002C6CA7" w:rsidRPr="00D61FD5">
        <w:rPr>
          <w:lang w:val="en-US"/>
        </w:rPr>
        <w:t>11</w:t>
      </w:r>
      <w:r w:rsidRPr="00D61FD5">
        <w:rPr>
          <w:lang w:val="en-US"/>
        </w:rPr>
        <w:t>]</w:t>
      </w:r>
      <w:r w:rsidRPr="00D61FD5">
        <w:rPr>
          <w:lang w:val="en-US"/>
        </w:rPr>
        <w:tab/>
      </w:r>
      <w:r w:rsidRPr="00D61FD5">
        <w:t>3GPP TR 29.941: "Guidelines on Port Allocation for New 3GPP Interfaces".</w:t>
      </w:r>
    </w:p>
    <w:p w14:paraId="6149B3D2" w14:textId="3D3E014D" w:rsidR="00E97C20" w:rsidRPr="00D61FD5" w:rsidRDefault="00E97C20" w:rsidP="00E97C20">
      <w:pPr>
        <w:pStyle w:val="EX"/>
        <w:rPr>
          <w:lang w:val="en-US"/>
        </w:rPr>
      </w:pPr>
      <w:r w:rsidRPr="00D61FD5">
        <w:rPr>
          <w:lang w:val="en-US"/>
        </w:rPr>
        <w:t>[12]</w:t>
      </w:r>
      <w:r w:rsidRPr="00D61FD5">
        <w:rPr>
          <w:lang w:val="en-US"/>
        </w:rPr>
        <w:tab/>
        <w:t>IETF RFC 7805: "Moving Outdated TCP Extensions and TCP-Related Documents to Historic or Informational Status".</w:t>
      </w:r>
    </w:p>
    <w:p w14:paraId="4094EB93" w14:textId="03EAA742" w:rsidR="007D38BC" w:rsidRPr="00D61FD5" w:rsidRDefault="007D38BC" w:rsidP="007D38BC">
      <w:pPr>
        <w:pStyle w:val="EX"/>
        <w:rPr>
          <w:lang w:val="en-US"/>
        </w:rPr>
      </w:pPr>
      <w:r w:rsidRPr="00D61FD5">
        <w:rPr>
          <w:lang w:val="en-US"/>
        </w:rPr>
        <w:t>[</w:t>
      </w:r>
      <w:r w:rsidR="008B1D3B" w:rsidRPr="00D61FD5">
        <w:rPr>
          <w:lang w:val="en-US"/>
        </w:rPr>
        <w:t>13</w:t>
      </w:r>
      <w:r w:rsidRPr="00D61FD5">
        <w:rPr>
          <w:lang w:val="en-US"/>
        </w:rPr>
        <w:t>]</w:t>
      </w:r>
      <w:r w:rsidRPr="00D61FD5">
        <w:rPr>
          <w:lang w:val="en-US"/>
        </w:rPr>
        <w:tab/>
        <w:t>IETF RFC 793: "Transmission Control Protocol"</w:t>
      </w:r>
      <w:r w:rsidR="008B1D3B" w:rsidRPr="00D61FD5">
        <w:rPr>
          <w:lang w:val="en-US"/>
        </w:rPr>
        <w:t>.</w:t>
      </w:r>
    </w:p>
    <w:p w14:paraId="140A1488" w14:textId="577BF4E7" w:rsidR="00EF49DA" w:rsidRPr="00D61FD5" w:rsidRDefault="00EF49DA" w:rsidP="00EF49DA">
      <w:pPr>
        <w:pStyle w:val="EX"/>
        <w:rPr>
          <w:lang w:val="en-US"/>
        </w:rPr>
      </w:pPr>
      <w:r w:rsidRPr="00D61FD5">
        <w:rPr>
          <w:lang w:val="en-US"/>
        </w:rPr>
        <w:t>[</w:t>
      </w:r>
      <w:r w:rsidR="00F57DC9" w:rsidRPr="00D61FD5">
        <w:rPr>
          <w:lang w:val="en-US"/>
        </w:rPr>
        <w:t>1</w:t>
      </w:r>
      <w:r w:rsidR="00F13A4A" w:rsidRPr="00D61FD5">
        <w:rPr>
          <w:lang w:val="en-US"/>
        </w:rPr>
        <w:t>4</w:t>
      </w:r>
      <w:r w:rsidRPr="00D61FD5">
        <w:rPr>
          <w:lang w:val="en-US"/>
        </w:rPr>
        <w:t>]</w:t>
      </w:r>
      <w:r w:rsidRPr="00D61FD5">
        <w:rPr>
          <w:lang w:val="en-US"/>
        </w:rPr>
        <w:tab/>
        <w:t>IETF RFC 5226: "Guidelines for Writing an IANA Considerations Section in RFCs"</w:t>
      </w:r>
      <w:r w:rsidR="00F13A4A" w:rsidRPr="00D61FD5">
        <w:rPr>
          <w:lang w:val="en-US"/>
        </w:rPr>
        <w:t>.</w:t>
      </w:r>
    </w:p>
    <w:p w14:paraId="0671C804" w14:textId="154DE740" w:rsidR="00F13A4A" w:rsidRPr="00D61FD5" w:rsidRDefault="00F13A4A" w:rsidP="00F13A4A">
      <w:pPr>
        <w:pStyle w:val="EX"/>
        <w:rPr>
          <w:lang w:val="en-US"/>
        </w:rPr>
      </w:pPr>
      <w:r w:rsidRPr="00D61FD5">
        <w:rPr>
          <w:lang w:val="en-US"/>
        </w:rPr>
        <w:lastRenderedPageBreak/>
        <w:t>[15]</w:t>
      </w:r>
      <w:r w:rsidRPr="00D61FD5">
        <w:rPr>
          <w:lang w:val="en-US"/>
        </w:rPr>
        <w:tab/>
        <w:t>IETF RFC 7301: "Transport Layer Security (TLS) Application-Layer Protocol Negotiation Extension".</w:t>
      </w:r>
    </w:p>
    <w:p w14:paraId="5612F5D4" w14:textId="68AD3294" w:rsidR="00F13A4A" w:rsidRPr="00D61FD5" w:rsidRDefault="00F13A4A" w:rsidP="00F13A4A">
      <w:pPr>
        <w:pStyle w:val="EX"/>
      </w:pPr>
      <w:r w:rsidRPr="00D61FD5">
        <w:rPr>
          <w:lang w:val="en-US"/>
        </w:rPr>
        <w:t>[16]</w:t>
      </w:r>
      <w:r w:rsidRPr="00D61FD5">
        <w:rPr>
          <w:lang w:val="en-US"/>
        </w:rPr>
        <w:tab/>
        <w:t>IETF RFC 8446: "The Transport Layer Security (TLS) Protocol Version 1.3".</w:t>
      </w:r>
    </w:p>
    <w:p w14:paraId="306D9E95" w14:textId="577A37AC" w:rsidR="00F13A4A" w:rsidRPr="00D61FD5" w:rsidRDefault="00F13A4A" w:rsidP="00F13A4A">
      <w:pPr>
        <w:pStyle w:val="EX"/>
        <w:rPr>
          <w:lang w:val="en-US"/>
        </w:rPr>
      </w:pPr>
      <w:r w:rsidRPr="00D61FD5">
        <w:rPr>
          <w:lang w:val="en-US"/>
        </w:rPr>
        <w:t>[17]</w:t>
      </w:r>
      <w:r w:rsidRPr="00D61FD5">
        <w:rPr>
          <w:lang w:val="en-US"/>
        </w:rPr>
        <w:tab/>
        <w:t>IETF RFC 6347: "Datagram Transport Layer Security Version 1.2".</w:t>
      </w:r>
    </w:p>
    <w:p w14:paraId="677D9A23" w14:textId="2C8B26F5" w:rsidR="005D2647" w:rsidRPr="00D61FD5" w:rsidRDefault="005D2647" w:rsidP="005D2647">
      <w:pPr>
        <w:pStyle w:val="EX"/>
        <w:rPr>
          <w:lang w:val="en-US"/>
        </w:rPr>
      </w:pPr>
      <w:r w:rsidRPr="00D61FD5">
        <w:rPr>
          <w:lang w:val="en-US"/>
        </w:rPr>
        <w:t>[18]</w:t>
      </w:r>
      <w:r w:rsidRPr="00D61FD5">
        <w:rPr>
          <w:lang w:val="en-US"/>
        </w:rPr>
        <w:tab/>
        <w:t>IETF RFC 6066: "Transport Layer Security (TLS) Extensions: Extension Definitions".</w:t>
      </w:r>
    </w:p>
    <w:p w14:paraId="6D4FF541" w14:textId="77777777" w:rsidR="00E10124" w:rsidRPr="00D61FD5" w:rsidRDefault="00E10124" w:rsidP="00E10124">
      <w:pPr>
        <w:pStyle w:val="Heading1"/>
      </w:pPr>
      <w:bookmarkStart w:id="79" w:name="_Toc56624161"/>
      <w:bookmarkStart w:id="80" w:name="_Toc57018062"/>
      <w:bookmarkStart w:id="81" w:name="_Toc57272024"/>
      <w:bookmarkStart w:id="82" w:name="_Toc57272129"/>
      <w:bookmarkStart w:id="83" w:name="_Toc57272232"/>
      <w:bookmarkStart w:id="84" w:name="_Toc57272458"/>
      <w:bookmarkStart w:id="85" w:name="_Toc57284982"/>
      <w:bookmarkStart w:id="86" w:name="_Toc57983630"/>
      <w:bookmarkStart w:id="87" w:name="_Toc63666165"/>
      <w:bookmarkStart w:id="88" w:name="_Toc66104993"/>
      <w:bookmarkStart w:id="89" w:name="_Toc66106866"/>
      <w:bookmarkStart w:id="90" w:name="_Toc66462523"/>
      <w:bookmarkEnd w:id="75"/>
      <w:bookmarkEnd w:id="76"/>
      <w:r w:rsidRPr="00D61FD5">
        <w:t>3</w:t>
      </w:r>
      <w:r w:rsidRPr="00D61FD5">
        <w:tab/>
        <w:t>Definitions of terms, symbols and abbreviations</w:t>
      </w:r>
      <w:bookmarkEnd w:id="79"/>
      <w:bookmarkEnd w:id="80"/>
      <w:bookmarkEnd w:id="81"/>
      <w:bookmarkEnd w:id="82"/>
      <w:bookmarkEnd w:id="83"/>
      <w:bookmarkEnd w:id="84"/>
      <w:bookmarkEnd w:id="85"/>
      <w:bookmarkEnd w:id="86"/>
      <w:bookmarkEnd w:id="87"/>
      <w:bookmarkEnd w:id="88"/>
      <w:bookmarkEnd w:id="89"/>
      <w:bookmarkEnd w:id="90"/>
    </w:p>
    <w:p w14:paraId="74AA3D32" w14:textId="77777777" w:rsidR="00E10124" w:rsidRPr="00D61FD5" w:rsidRDefault="00E10124" w:rsidP="00E10124">
      <w:pPr>
        <w:pStyle w:val="Heading2"/>
      </w:pPr>
      <w:bookmarkStart w:id="91" w:name="_Toc49766772"/>
      <w:bookmarkStart w:id="92" w:name="_Toc51229978"/>
      <w:bookmarkStart w:id="93" w:name="_Toc56624162"/>
      <w:bookmarkStart w:id="94" w:name="_Toc57018063"/>
      <w:bookmarkStart w:id="95" w:name="_Toc57272025"/>
      <w:bookmarkStart w:id="96" w:name="_Toc57272130"/>
      <w:bookmarkStart w:id="97" w:name="_Toc57272233"/>
      <w:bookmarkStart w:id="98" w:name="_Toc57272459"/>
      <w:bookmarkStart w:id="99" w:name="_Toc57284983"/>
      <w:bookmarkStart w:id="100" w:name="_Toc57983631"/>
      <w:bookmarkStart w:id="101" w:name="_Toc63666166"/>
      <w:bookmarkStart w:id="102" w:name="_Toc66104994"/>
      <w:bookmarkStart w:id="103" w:name="_Toc66106867"/>
      <w:bookmarkStart w:id="104" w:name="_Toc66462524"/>
      <w:r w:rsidRPr="00D61FD5">
        <w:t>3.1</w:t>
      </w:r>
      <w:r w:rsidRPr="00D61FD5">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1FAA199" w14:textId="77777777" w:rsidR="00E10124" w:rsidRPr="00D61FD5" w:rsidRDefault="00E10124" w:rsidP="00E10124">
      <w:r w:rsidRPr="00D61FD5">
        <w:t>For the purposes of the present document, the terms given in 3GPP TR 21.905 [1] and the following apply. A term defined in the present document takes precedence over the definition of the same term, if any, in 3GPP TR 21.905 [1].</w:t>
      </w:r>
    </w:p>
    <w:p w14:paraId="4A459D6F" w14:textId="77777777" w:rsidR="00E10124" w:rsidRPr="00D61FD5" w:rsidRDefault="00E10124" w:rsidP="00E10124">
      <w:r w:rsidRPr="00D61FD5">
        <w:rPr>
          <w:b/>
        </w:rPr>
        <w:t>Port allocation mechanisms:</w:t>
      </w:r>
      <w:r w:rsidRPr="00D61FD5">
        <w:t xml:space="preserve"> There are two main port allocation mechanisms, static and dynamic. With static allocation, server port number is known to the clients and can be used during the implantation phase. With dynamic allocation, server port number is allocated runtime and therefore the clients need to discover the server port number by one of the well-defined procedures.</w:t>
      </w:r>
    </w:p>
    <w:p w14:paraId="6BB57DF8" w14:textId="5093F6B3" w:rsidR="00E10124" w:rsidRPr="00D61FD5" w:rsidRDefault="00E10124" w:rsidP="00E10124">
      <w:r w:rsidRPr="00D61FD5">
        <w:rPr>
          <w:b/>
        </w:rPr>
        <w:t>Server port number:</w:t>
      </w:r>
      <w:r w:rsidRPr="00D61FD5">
        <w:t xml:space="preserve"> A number of a transport layer port (UDP, TCP, SCTP, DCCP), which is allocated to an application server. Server listens to certain port, which means clients can send messages to this port. Ports may be either statically or dynamically assigned to certain 3GPP interface applications.</w:t>
      </w:r>
    </w:p>
    <w:p w14:paraId="3979264C" w14:textId="77777777" w:rsidR="00D70F87" w:rsidRPr="00D61FD5" w:rsidRDefault="00D70F87" w:rsidP="00D70F87">
      <w:r w:rsidRPr="00D61FD5">
        <w:rPr>
          <w:b/>
        </w:rPr>
        <w:t>Server port number assignment methods:</w:t>
      </w:r>
      <w:r w:rsidRPr="00D61FD5">
        <w:t xml:space="preserve"> This TR refers to the following two methods.</w:t>
      </w:r>
    </w:p>
    <w:p w14:paraId="77BF1543" w14:textId="77777777" w:rsidR="00D70F87" w:rsidRPr="00D61FD5" w:rsidRDefault="00D70F87" w:rsidP="00B8451D">
      <w:pPr>
        <w:ind w:left="284"/>
      </w:pPr>
      <w:r w:rsidRPr="00D61FD5">
        <w:t xml:space="preserve">(a) Fixed: this port allocation method implies there is no need for a client to discover a server port number. That is, the server port number is well-known (not to be confused with IANA well-known ports from the System Port number range [0-1023]). </w:t>
      </w:r>
    </w:p>
    <w:p w14:paraId="789F9B81" w14:textId="77777777" w:rsidR="00D70F87" w:rsidRPr="00D61FD5" w:rsidRDefault="00D70F87" w:rsidP="00D70F87">
      <w:pPr>
        <w:ind w:left="284"/>
      </w:pPr>
      <w:r w:rsidRPr="00D61FD5">
        <w:t xml:space="preserve">(b) Unassigned: this port allocation method implies a client must discover a server port number. The server port number may be pre-configured or may be dynamically assigned at runtime. </w:t>
      </w:r>
    </w:p>
    <w:p w14:paraId="2CAE7A59" w14:textId="576C241E" w:rsidR="00E10124" w:rsidRPr="00D61FD5" w:rsidRDefault="00E10124" w:rsidP="00E10124">
      <w:pPr>
        <w:pStyle w:val="Heading2"/>
      </w:pPr>
      <w:bookmarkStart w:id="105" w:name="_Toc49766773"/>
      <w:bookmarkStart w:id="106" w:name="_Toc51229979"/>
      <w:bookmarkStart w:id="107" w:name="_Toc56624163"/>
      <w:bookmarkStart w:id="108" w:name="_Toc57018064"/>
      <w:bookmarkStart w:id="109" w:name="_Toc57272026"/>
      <w:bookmarkStart w:id="110" w:name="_Toc57272131"/>
      <w:bookmarkStart w:id="111" w:name="_Toc57272234"/>
      <w:bookmarkStart w:id="112" w:name="_Toc57272460"/>
      <w:bookmarkStart w:id="113" w:name="_Toc57284984"/>
      <w:bookmarkStart w:id="114" w:name="_Toc57983632"/>
      <w:bookmarkStart w:id="115" w:name="_Toc63666167"/>
      <w:bookmarkStart w:id="116" w:name="_Toc66104995"/>
      <w:bookmarkStart w:id="117" w:name="_Toc66106868"/>
      <w:bookmarkStart w:id="118" w:name="_Toc66462525"/>
      <w:r w:rsidRPr="00D61FD5">
        <w:t>3.2</w:t>
      </w:r>
      <w:r w:rsidRPr="00D61FD5">
        <w:tab/>
        <w:t>Void</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90AC942" w14:textId="202EC6A4" w:rsidR="00E10124" w:rsidRPr="00D61FD5" w:rsidRDefault="00E10124" w:rsidP="00E10124">
      <w:pPr>
        <w:pStyle w:val="Heading2"/>
      </w:pPr>
      <w:bookmarkStart w:id="119" w:name="_Toc49766774"/>
      <w:bookmarkStart w:id="120" w:name="_Toc51229980"/>
      <w:bookmarkStart w:id="121" w:name="_Toc56624164"/>
      <w:bookmarkStart w:id="122" w:name="_Toc57018065"/>
      <w:bookmarkStart w:id="123" w:name="_Toc57272027"/>
      <w:bookmarkStart w:id="124" w:name="_Toc57272132"/>
      <w:bookmarkStart w:id="125" w:name="_Toc57272235"/>
      <w:bookmarkStart w:id="126" w:name="_Toc57272461"/>
      <w:bookmarkStart w:id="127" w:name="_Toc57284985"/>
      <w:bookmarkStart w:id="128" w:name="_Toc57983633"/>
      <w:bookmarkStart w:id="129" w:name="_Toc63666168"/>
      <w:bookmarkStart w:id="130" w:name="_Toc66104996"/>
      <w:bookmarkStart w:id="131" w:name="_Toc66106869"/>
      <w:bookmarkStart w:id="132" w:name="_Toc66462526"/>
      <w:r w:rsidRPr="00D61FD5">
        <w:t>3.3</w:t>
      </w:r>
      <w:r w:rsidRPr="00D61FD5">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DD7BD1E" w14:textId="77777777" w:rsidR="00E10124" w:rsidRPr="00D61FD5" w:rsidRDefault="00E10124" w:rsidP="00E10124">
      <w:pPr>
        <w:keepNext/>
      </w:pPr>
      <w:r w:rsidRPr="00D61FD5">
        <w:t>For the purposes of the present document, the abbreviations given in 3GPP TR 21.905 [1] and the following apply. An abbreviation defined in the present document takes precedence over the definition of the same abbreviation, if any, in 3GPP TR 21.905 [1].</w:t>
      </w:r>
    </w:p>
    <w:p w14:paraId="6F384203" w14:textId="77777777" w:rsidR="00E10124" w:rsidRPr="00D61FD5" w:rsidRDefault="00E10124" w:rsidP="00E10124">
      <w:pPr>
        <w:pStyle w:val="EW"/>
      </w:pPr>
      <w:r w:rsidRPr="00D61FD5">
        <w:t>IANA</w:t>
      </w:r>
      <w:r w:rsidRPr="00D61FD5">
        <w:tab/>
        <w:t>Internet Assigned Numbers Authority</w:t>
      </w:r>
    </w:p>
    <w:p w14:paraId="5C495610" w14:textId="77777777" w:rsidR="00E10124" w:rsidRPr="00D61FD5" w:rsidRDefault="00E10124" w:rsidP="00E10124">
      <w:pPr>
        <w:pStyle w:val="EW"/>
      </w:pPr>
      <w:r w:rsidRPr="00D61FD5">
        <w:t>IESG</w:t>
      </w:r>
      <w:r w:rsidRPr="00D61FD5">
        <w:tab/>
        <w:t>Internet Engineering Steering Group</w:t>
      </w:r>
    </w:p>
    <w:p w14:paraId="04779016" w14:textId="77777777" w:rsidR="00E10124" w:rsidRPr="00D61FD5" w:rsidRDefault="00E10124" w:rsidP="00E10124">
      <w:pPr>
        <w:pStyle w:val="EW"/>
      </w:pPr>
      <w:r w:rsidRPr="00D61FD5">
        <w:t>IETF</w:t>
      </w:r>
      <w:r w:rsidRPr="00D61FD5">
        <w:tab/>
        <w:t>Internet Engineering Task Force</w:t>
      </w:r>
    </w:p>
    <w:p w14:paraId="79DF6186" w14:textId="77777777" w:rsidR="00E10124" w:rsidRPr="00D61FD5" w:rsidRDefault="00E10124" w:rsidP="00E10124">
      <w:pPr>
        <w:pStyle w:val="EW"/>
      </w:pPr>
      <w:r w:rsidRPr="00D61FD5">
        <w:t>OAM</w:t>
      </w:r>
      <w:r w:rsidRPr="00D61FD5">
        <w:tab/>
        <w:t>Operation And Maintenance</w:t>
      </w:r>
    </w:p>
    <w:p w14:paraId="09AD411A" w14:textId="77777777" w:rsidR="00E10124" w:rsidRPr="00D61FD5" w:rsidRDefault="00E10124" w:rsidP="00E10124">
      <w:pPr>
        <w:pStyle w:val="EW"/>
      </w:pPr>
      <w:r w:rsidRPr="00D61FD5">
        <w:t>RAN</w:t>
      </w:r>
      <w:r w:rsidRPr="00D61FD5">
        <w:tab/>
        <w:t>Radio Access Network</w:t>
      </w:r>
    </w:p>
    <w:p w14:paraId="56A739D1" w14:textId="77777777" w:rsidR="00E10124" w:rsidRPr="00D61FD5" w:rsidRDefault="00E10124" w:rsidP="00E10124">
      <w:pPr>
        <w:pStyle w:val="EW"/>
      </w:pPr>
      <w:r w:rsidRPr="00D61FD5">
        <w:t>RFC</w:t>
      </w:r>
      <w:r w:rsidRPr="00D61FD5">
        <w:tab/>
        <w:t>Request For Comments</w:t>
      </w:r>
    </w:p>
    <w:p w14:paraId="4760BD8F" w14:textId="77777777" w:rsidR="002E6DDB" w:rsidRPr="00D61FD5" w:rsidRDefault="002E6DDB" w:rsidP="002E6DDB">
      <w:pPr>
        <w:pStyle w:val="Heading1"/>
        <w:rPr>
          <w:lang w:eastAsia="zh-CN"/>
        </w:rPr>
      </w:pPr>
      <w:bookmarkStart w:id="133" w:name="_Toc39050164"/>
      <w:bookmarkStart w:id="134" w:name="_Toc49766775"/>
      <w:bookmarkStart w:id="135" w:name="_Toc51229981"/>
      <w:bookmarkStart w:id="136" w:name="_Toc56624165"/>
      <w:bookmarkStart w:id="137" w:name="_Toc57018066"/>
      <w:bookmarkStart w:id="138" w:name="_Toc57272028"/>
      <w:bookmarkStart w:id="139" w:name="_Toc57272133"/>
      <w:bookmarkStart w:id="140" w:name="_Toc57272236"/>
      <w:bookmarkStart w:id="141" w:name="_Toc57272462"/>
      <w:bookmarkStart w:id="142" w:name="_Toc57284986"/>
      <w:bookmarkStart w:id="143" w:name="_Toc57983634"/>
      <w:bookmarkStart w:id="144" w:name="_Toc63666169"/>
      <w:bookmarkStart w:id="145" w:name="_Toc66104997"/>
      <w:bookmarkStart w:id="146" w:name="_Toc66106870"/>
      <w:bookmarkStart w:id="147" w:name="_Toc66462527"/>
      <w:r w:rsidRPr="00D61FD5">
        <w:rPr>
          <w:lang w:eastAsia="zh-CN"/>
        </w:rPr>
        <w:t>4</w:t>
      </w:r>
      <w:r w:rsidRPr="00D61FD5">
        <w:rPr>
          <w:lang w:eastAsia="zh-CN"/>
        </w:rPr>
        <w:tab/>
        <w:t>Requirements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554FC2D" w14:textId="77777777" w:rsidR="00A91635" w:rsidRPr="00D61FD5" w:rsidRDefault="00A91635" w:rsidP="00A91635">
      <w:pPr>
        <w:pStyle w:val="Heading2"/>
        <w:rPr>
          <w:lang w:eastAsia="zh-CN"/>
        </w:rPr>
      </w:pPr>
      <w:bookmarkStart w:id="148" w:name="_Toc49766776"/>
      <w:bookmarkStart w:id="149" w:name="_Toc51229982"/>
      <w:bookmarkStart w:id="150" w:name="_Toc56624166"/>
      <w:bookmarkStart w:id="151" w:name="_Toc57018067"/>
      <w:bookmarkStart w:id="152" w:name="_Toc57272029"/>
      <w:bookmarkStart w:id="153" w:name="_Toc57272134"/>
      <w:bookmarkStart w:id="154" w:name="_Toc57272237"/>
      <w:bookmarkStart w:id="155" w:name="_Toc57272463"/>
      <w:bookmarkStart w:id="156" w:name="_Toc57284987"/>
      <w:bookmarkStart w:id="157" w:name="_Toc57983635"/>
      <w:bookmarkStart w:id="158" w:name="_Toc63666170"/>
      <w:bookmarkStart w:id="159" w:name="_Toc66104998"/>
      <w:bookmarkStart w:id="160" w:name="_Toc66106871"/>
      <w:bookmarkStart w:id="161" w:name="_Toc39050165"/>
      <w:bookmarkStart w:id="162" w:name="_Toc66462528"/>
      <w:r w:rsidRPr="00D61FD5">
        <w:rPr>
          <w:lang w:eastAsia="zh-CN"/>
        </w:rPr>
        <w:t>4.1</w:t>
      </w:r>
      <w:r w:rsidRPr="00D61FD5">
        <w:rPr>
          <w:lang w:eastAsia="zh-CN"/>
        </w:rP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2"/>
    </w:p>
    <w:p w14:paraId="085B3367" w14:textId="77777777" w:rsidR="00A91635" w:rsidRPr="00D61FD5" w:rsidRDefault="00A91635" w:rsidP="00B8651B">
      <w:pPr>
        <w:rPr>
          <w:lang w:eastAsia="zh-CN"/>
        </w:rPr>
      </w:pPr>
      <w:r w:rsidRPr="00D61FD5">
        <w:rPr>
          <w:lang w:eastAsia="zh-CN"/>
        </w:rPr>
        <w:t xml:space="preserve">3GPP working groups need a way for allocating and reserving port numbers for the new interfaces and applications (this includes potential solutions when operators allocate port numbers). The objective is to specify future proof </w:t>
      </w:r>
      <w:r w:rsidRPr="00D61FD5">
        <w:rPr>
          <w:lang w:eastAsia="zh-CN"/>
        </w:rPr>
        <w:lastRenderedPageBreak/>
        <w:t>guidelines, i.e. when a new port number is required to be allocated to a new interface, its selection method needs to be consistent and compatible with other port number allocations for 3GPP Rel-17 and onwards.</w:t>
      </w:r>
    </w:p>
    <w:p w14:paraId="2DCF9CDC" w14:textId="77777777" w:rsidR="00A91635" w:rsidRPr="00D61FD5" w:rsidRDefault="00A91635" w:rsidP="00A91635">
      <w:pPr>
        <w:pStyle w:val="NO"/>
        <w:rPr>
          <w:lang w:eastAsia="zh-CN"/>
        </w:rPr>
      </w:pPr>
      <w:r w:rsidRPr="00D61FD5">
        <w:rPr>
          <w:lang w:eastAsia="zh-CN"/>
        </w:rPr>
        <w:t>NOTE:</w:t>
      </w:r>
      <w:r w:rsidRPr="00D61FD5">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Pr="00D61FD5" w:rsidRDefault="00A91635" w:rsidP="00A91635">
      <w:pPr>
        <w:pStyle w:val="Heading2"/>
        <w:rPr>
          <w:lang w:eastAsia="zh-CN"/>
        </w:rPr>
      </w:pPr>
      <w:bookmarkStart w:id="163" w:name="_Toc49766777"/>
      <w:bookmarkStart w:id="164" w:name="_Toc51229983"/>
      <w:bookmarkStart w:id="165" w:name="_Toc56624167"/>
      <w:bookmarkStart w:id="166" w:name="_Toc57018068"/>
      <w:bookmarkStart w:id="167" w:name="_Toc57272030"/>
      <w:bookmarkStart w:id="168" w:name="_Toc57272135"/>
      <w:bookmarkStart w:id="169" w:name="_Toc57272238"/>
      <w:bookmarkStart w:id="170" w:name="_Toc57272464"/>
      <w:bookmarkStart w:id="171" w:name="_Toc57284988"/>
      <w:bookmarkStart w:id="172" w:name="_Toc57983636"/>
      <w:bookmarkStart w:id="173" w:name="_Toc63666171"/>
      <w:bookmarkStart w:id="174" w:name="_Toc66104999"/>
      <w:bookmarkStart w:id="175" w:name="_Toc66106872"/>
      <w:bookmarkStart w:id="176" w:name="_Toc66462529"/>
      <w:r w:rsidRPr="00D61FD5">
        <w:rPr>
          <w:lang w:eastAsia="zh-CN"/>
        </w:rPr>
        <w:t>4.</w:t>
      </w:r>
      <w:r w:rsidR="00A079CC" w:rsidRPr="00D61FD5">
        <w:rPr>
          <w:lang w:eastAsia="zh-CN"/>
        </w:rPr>
        <w:t>2</w:t>
      </w:r>
      <w:r w:rsidRPr="00D61FD5">
        <w:rPr>
          <w:lang w:eastAsia="zh-CN"/>
        </w:rPr>
        <w:tab/>
        <w:t xml:space="preserve">Requirement #1: </w:t>
      </w:r>
      <w:bookmarkEnd w:id="163"/>
      <w:bookmarkEnd w:id="164"/>
      <w:r w:rsidR="00C23122" w:rsidRPr="00D61FD5">
        <w:t xml:space="preserve"> At least either the port number or the Payload Protocol Identifier value shall be standardized for new SCTP interfaces</w:t>
      </w:r>
      <w:bookmarkEnd w:id="165"/>
      <w:bookmarkEnd w:id="166"/>
      <w:bookmarkEnd w:id="167"/>
      <w:bookmarkEnd w:id="168"/>
      <w:bookmarkEnd w:id="169"/>
      <w:bookmarkEnd w:id="170"/>
      <w:bookmarkEnd w:id="171"/>
      <w:bookmarkEnd w:id="172"/>
      <w:bookmarkEnd w:id="173"/>
      <w:bookmarkEnd w:id="174"/>
      <w:bookmarkEnd w:id="175"/>
      <w:bookmarkEnd w:id="176"/>
    </w:p>
    <w:p w14:paraId="7DD6F1CA" w14:textId="50BB7533" w:rsidR="00C23122" w:rsidRPr="00D61FD5" w:rsidRDefault="00A079CC" w:rsidP="00A9011C">
      <w:pPr>
        <w:pStyle w:val="Heading3"/>
      </w:pPr>
      <w:bookmarkStart w:id="177" w:name="_Toc56624168"/>
      <w:bookmarkStart w:id="178" w:name="_Toc57018069"/>
      <w:bookmarkStart w:id="179" w:name="_Toc57272031"/>
      <w:bookmarkStart w:id="180" w:name="_Toc57272136"/>
      <w:bookmarkStart w:id="181" w:name="_Toc57272239"/>
      <w:bookmarkStart w:id="182" w:name="_Toc57272465"/>
      <w:bookmarkStart w:id="183" w:name="_Toc57284989"/>
      <w:bookmarkStart w:id="184" w:name="_Toc57983637"/>
      <w:bookmarkStart w:id="185" w:name="_Toc63666172"/>
      <w:bookmarkStart w:id="186" w:name="_Toc66105000"/>
      <w:bookmarkStart w:id="187" w:name="_Toc66106873"/>
      <w:bookmarkStart w:id="188" w:name="_Toc66462530"/>
      <w:r w:rsidRPr="00D61FD5">
        <w:t>4.2.1</w:t>
      </w:r>
      <w:r w:rsidRPr="00D61FD5">
        <w:tab/>
      </w:r>
      <w:r w:rsidR="00C23122" w:rsidRPr="00D61FD5">
        <w:t>Problem Statement</w:t>
      </w:r>
      <w:bookmarkEnd w:id="177"/>
      <w:bookmarkEnd w:id="178"/>
      <w:bookmarkEnd w:id="179"/>
      <w:bookmarkEnd w:id="180"/>
      <w:bookmarkEnd w:id="181"/>
      <w:bookmarkEnd w:id="182"/>
      <w:bookmarkEnd w:id="183"/>
      <w:bookmarkEnd w:id="184"/>
      <w:bookmarkEnd w:id="185"/>
      <w:bookmarkEnd w:id="186"/>
      <w:bookmarkEnd w:id="187"/>
      <w:bookmarkEnd w:id="188"/>
    </w:p>
    <w:p w14:paraId="3A06C373" w14:textId="77777777" w:rsidR="00C23122" w:rsidRPr="00D61FD5" w:rsidRDefault="00C23122" w:rsidP="00C23122">
      <w:pPr>
        <w:rPr>
          <w:lang w:val="en-IN"/>
        </w:rPr>
      </w:pPr>
      <w:r w:rsidRPr="00D61FD5">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The SCTP protocol stacks in protocol analyser tools use port number and/or SCTP Payload Protocol Identifier (PPI) to decide which transported protocol to apply. </w:t>
      </w:r>
      <w:r w:rsidRPr="00D61FD5">
        <w:rPr>
          <w:lang w:val="en-IN"/>
        </w:rPr>
        <w:t>For example, in Wireshark, if there is a protocol registered based on the SCTP PPI, then this registration takes precedence and if there is only a registration based on the SCTP port number, then this one is used.</w:t>
      </w:r>
    </w:p>
    <w:p w14:paraId="3084F05D" w14:textId="77777777" w:rsidR="00C23122" w:rsidRPr="00D61FD5" w:rsidRDefault="00C23122" w:rsidP="00C23122">
      <w:r w:rsidRPr="00D61FD5">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77777777" w:rsidR="00C23122" w:rsidRPr="00D61FD5" w:rsidRDefault="00C23122" w:rsidP="00C23122">
      <w:r w:rsidRPr="00D61FD5">
        <w:t>Using dynamic port numbers while defining new SCTP interfaces will directly impact and create significant problems for product test, field deployments and customer support engineers in performing protocol analysis and trouble shooting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Pr="00D61FD5" w:rsidRDefault="00C23122" w:rsidP="00C23122">
      <w:r w:rsidRPr="00D61FD5">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Pr="00D61FD5" w:rsidRDefault="00C23122" w:rsidP="00C23122">
      <w:r w:rsidRPr="00D61FD5">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Pr="00D61FD5" w:rsidRDefault="00A079CC" w:rsidP="00A9011C">
      <w:pPr>
        <w:pStyle w:val="Heading3"/>
      </w:pPr>
      <w:bookmarkStart w:id="189" w:name="_Toc56624169"/>
      <w:bookmarkStart w:id="190" w:name="_Toc57018070"/>
      <w:bookmarkStart w:id="191" w:name="_Toc57272032"/>
      <w:bookmarkStart w:id="192" w:name="_Toc57272137"/>
      <w:bookmarkStart w:id="193" w:name="_Toc57272240"/>
      <w:bookmarkStart w:id="194" w:name="_Toc57272466"/>
      <w:bookmarkStart w:id="195" w:name="_Toc57284990"/>
      <w:bookmarkStart w:id="196" w:name="_Toc57983638"/>
      <w:bookmarkStart w:id="197" w:name="_Toc63666173"/>
      <w:bookmarkStart w:id="198" w:name="_Toc66105001"/>
      <w:bookmarkStart w:id="199" w:name="_Toc66106874"/>
      <w:bookmarkStart w:id="200" w:name="_Toc66462531"/>
      <w:r w:rsidRPr="00D61FD5">
        <w:t>4.2.2</w:t>
      </w:r>
      <w:r w:rsidRPr="00D61FD5">
        <w:tab/>
      </w:r>
      <w:r w:rsidR="00C23122" w:rsidRPr="00D61FD5">
        <w:t>Requirement</w:t>
      </w:r>
      <w:bookmarkEnd w:id="189"/>
      <w:bookmarkEnd w:id="190"/>
      <w:bookmarkEnd w:id="191"/>
      <w:bookmarkEnd w:id="192"/>
      <w:bookmarkEnd w:id="193"/>
      <w:bookmarkEnd w:id="194"/>
      <w:bookmarkEnd w:id="195"/>
      <w:bookmarkEnd w:id="196"/>
      <w:bookmarkEnd w:id="197"/>
      <w:bookmarkEnd w:id="198"/>
      <w:bookmarkEnd w:id="199"/>
      <w:bookmarkEnd w:id="200"/>
    </w:p>
    <w:p w14:paraId="69D2867D" w14:textId="77777777" w:rsidR="00C23122" w:rsidRPr="00D61FD5" w:rsidRDefault="00C23122" w:rsidP="00C23122">
      <w:r w:rsidRPr="00D61FD5">
        <w:rPr>
          <w:lang w:val="en-IN"/>
        </w:rPr>
        <w:t xml:space="preserve">The </w:t>
      </w:r>
      <w:r w:rsidRPr="00D61FD5">
        <w:t>selected solution shall ensure that a newly defined SCTP interface/application has at least either the port number or the SCTP Payload Protocol Identifier value standardized.</w:t>
      </w:r>
    </w:p>
    <w:p w14:paraId="268CF5E5" w14:textId="4D7DBE88" w:rsidR="00A91635" w:rsidRPr="00D61FD5" w:rsidRDefault="00A91635" w:rsidP="00A91635">
      <w:pPr>
        <w:pStyle w:val="Heading2"/>
        <w:rPr>
          <w:lang w:eastAsia="zh-CN"/>
        </w:rPr>
      </w:pPr>
      <w:bookmarkStart w:id="201" w:name="_Toc49766778"/>
      <w:bookmarkStart w:id="202" w:name="_Toc51229984"/>
      <w:bookmarkStart w:id="203" w:name="_Toc56624170"/>
      <w:bookmarkStart w:id="204" w:name="_Toc57018071"/>
      <w:bookmarkStart w:id="205" w:name="_Toc57272033"/>
      <w:bookmarkStart w:id="206" w:name="_Toc57272138"/>
      <w:bookmarkStart w:id="207" w:name="_Toc57272241"/>
      <w:bookmarkStart w:id="208" w:name="_Toc57272467"/>
      <w:bookmarkStart w:id="209" w:name="_Toc57284991"/>
      <w:bookmarkStart w:id="210" w:name="_Toc57983639"/>
      <w:bookmarkStart w:id="211" w:name="_Toc63666174"/>
      <w:bookmarkStart w:id="212" w:name="_Toc66105002"/>
      <w:bookmarkStart w:id="213" w:name="_Toc66106875"/>
      <w:bookmarkStart w:id="214" w:name="_Toc66462532"/>
      <w:r w:rsidRPr="00D61FD5">
        <w:rPr>
          <w:lang w:eastAsia="zh-CN"/>
        </w:rPr>
        <w:t>4.</w:t>
      </w:r>
      <w:r w:rsidR="00A079CC" w:rsidRPr="00D61FD5">
        <w:rPr>
          <w:lang w:eastAsia="zh-CN"/>
        </w:rPr>
        <w:t>3</w:t>
      </w:r>
      <w:r w:rsidRPr="00D61FD5">
        <w:rPr>
          <w:lang w:eastAsia="zh-CN"/>
        </w:rPr>
        <w:tab/>
        <w:t>Requirement #</w:t>
      </w:r>
      <w:r w:rsidR="00C23122" w:rsidRPr="00D61FD5">
        <w:rPr>
          <w:lang w:eastAsia="zh-CN"/>
        </w:rPr>
        <w:t>2</w:t>
      </w:r>
      <w:r w:rsidRPr="00D61FD5">
        <w:rPr>
          <w:lang w:eastAsia="zh-CN"/>
        </w:rPr>
        <w:t xml:space="preserve">: </w:t>
      </w:r>
      <w:r w:rsidR="00D70F87" w:rsidRPr="00D61FD5">
        <w:rPr>
          <w:lang w:eastAsia="zh-CN"/>
        </w:rPr>
        <w:t>Criteria for selecting preferred solutions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8C20898" w14:textId="2B6A5823" w:rsidR="00A91635" w:rsidRPr="00D61FD5" w:rsidRDefault="00A91635" w:rsidP="00A91635">
      <w:pPr>
        <w:pStyle w:val="Guidance"/>
      </w:pPr>
    </w:p>
    <w:p w14:paraId="22F6F58F" w14:textId="3599A5D0" w:rsidR="00D70F87" w:rsidRPr="00D61FD5" w:rsidRDefault="00D70F87" w:rsidP="00D70F87">
      <w:r w:rsidRPr="00D61FD5">
        <w:t xml:space="preserve">This TR collects more than a dozen solution proposals. Each </w:t>
      </w:r>
      <w:r w:rsidRPr="00D61FD5">
        <w:rPr>
          <w:u w:val="words"/>
        </w:rPr>
        <w:t>solution</w:t>
      </w:r>
      <w:r w:rsidRPr="00D61FD5">
        <w:t xml:space="preserve"> has own merits and drawbacks. The following criteria should be applied when evaluating the solutions:</w:t>
      </w:r>
    </w:p>
    <w:p w14:paraId="77373587" w14:textId="77777777" w:rsidR="00D70F87" w:rsidRPr="00D61FD5" w:rsidRDefault="00D70F87" w:rsidP="00D70F87">
      <w:pPr>
        <w:pStyle w:val="B1"/>
        <w:rPr>
          <w:lang w:val="en-US"/>
        </w:rPr>
      </w:pPr>
      <w:r w:rsidRPr="00D61FD5">
        <w:t>a.</w:t>
      </w:r>
      <w:r w:rsidRPr="00D61FD5">
        <w:tab/>
        <w:t>Whether the proposed solution requires the impacted Network Element (NE) to interact with another specific NE or not. For example, DNS-based and NRF-based solution would require interaction with a DNS server or an NRF, which may not be currently supported by existing NE (e.g. RAN NE)</w:t>
      </w:r>
      <w:r w:rsidRPr="00D61FD5">
        <w:rPr>
          <w:lang w:val="en-US"/>
        </w:rPr>
        <w:t xml:space="preserve">. </w:t>
      </w:r>
    </w:p>
    <w:p w14:paraId="1C0D804B" w14:textId="77777777" w:rsidR="00D70F87" w:rsidRPr="00D61FD5" w:rsidRDefault="00D70F87" w:rsidP="00D70F87">
      <w:pPr>
        <w:pStyle w:val="B1"/>
        <w:rPr>
          <w:lang w:val="en-US"/>
        </w:rPr>
      </w:pPr>
      <w:r w:rsidRPr="00D61FD5">
        <w:lastRenderedPageBreak/>
        <w:t>b.</w:t>
      </w:r>
      <w:r w:rsidRPr="00D61FD5">
        <w:tab/>
        <w:t xml:space="preserve">Whether the proposed solution </w:t>
      </w:r>
      <w:r w:rsidRPr="00D61FD5">
        <w:rPr>
          <w:lang w:val="en-US"/>
        </w:rPr>
        <w:t>can be used in both intra-domain and inter-domain scenarios, i.e. if the proposed solution is limited to one of these or not. This criterion also has a certain dependency to the above criterion.</w:t>
      </w:r>
    </w:p>
    <w:p w14:paraId="4CFF87A6" w14:textId="77777777" w:rsidR="00D70F87" w:rsidRPr="00D61FD5" w:rsidRDefault="00D70F87" w:rsidP="00D70F87">
      <w:pPr>
        <w:pStyle w:val="NO"/>
        <w:rPr>
          <w:lang w:val="en-US"/>
        </w:rPr>
      </w:pPr>
      <w:r w:rsidRPr="00D61FD5">
        <w:rPr>
          <w:lang w:val="en-US"/>
        </w:rPr>
        <w:t>NOTE:</w:t>
      </w:r>
      <w:r w:rsidRPr="00D61FD5">
        <w:rPr>
          <w:lang w:val="en-US"/>
        </w:rPr>
        <w:tab/>
        <w:t>Apparently, all solutions will impact new 3GPP interface applications and therefore such criterion should not be applied.</w:t>
      </w:r>
    </w:p>
    <w:p w14:paraId="0203D34F" w14:textId="77777777" w:rsidR="00D70F87" w:rsidRPr="00D61FD5" w:rsidRDefault="00D70F87" w:rsidP="00D70F87">
      <w:pPr>
        <w:rPr>
          <w:lang w:val="en-US"/>
        </w:rPr>
      </w:pPr>
      <w:r w:rsidRPr="00D61FD5">
        <w:rPr>
          <w:lang w:val="en-US"/>
        </w:rPr>
        <w:t>In addition to the above criteria, the solutions should be grouped in several solution categories:</w:t>
      </w:r>
    </w:p>
    <w:p w14:paraId="67CE35AB" w14:textId="77777777" w:rsidR="00D70F87" w:rsidRPr="00D61FD5" w:rsidRDefault="00D70F87" w:rsidP="00B8451D">
      <w:pPr>
        <w:pStyle w:val="B1"/>
      </w:pPr>
      <w:r w:rsidRPr="00D61FD5">
        <w:t>1.</w:t>
      </w:r>
      <w:r w:rsidRPr="00D61FD5">
        <w:tab/>
        <w:t>Fixed vs. Unassigned port allocation method (see clause 3.1 for the term definitions).</w:t>
      </w:r>
    </w:p>
    <w:p w14:paraId="6CEDD543" w14:textId="77777777" w:rsidR="00D70F87" w:rsidRPr="00D61FD5" w:rsidRDefault="00D70F87" w:rsidP="00D70F87">
      <w:pPr>
        <w:pStyle w:val="B1"/>
        <w:rPr>
          <w:lang w:val="en-US"/>
        </w:rPr>
      </w:pPr>
      <w:r w:rsidRPr="00D61FD5">
        <w:t>2.</w:t>
      </w:r>
      <w:r w:rsidRPr="00D61FD5">
        <w:tab/>
        <w:t>Is transport layer protocol specific vs generic (protocol agnostic).</w:t>
      </w:r>
    </w:p>
    <w:p w14:paraId="7B1B4AA5" w14:textId="77777777" w:rsidR="00D70F87" w:rsidRPr="00D61FD5" w:rsidRDefault="00D70F87" w:rsidP="00D70F87">
      <w:pPr>
        <w:rPr>
          <w:lang w:val="en-US"/>
        </w:rPr>
      </w:pPr>
      <w:r w:rsidRPr="00D61FD5">
        <w:rPr>
          <w:lang w:val="en-US"/>
        </w:rPr>
        <w:t>The above provisions are illustrated in Table 2-1, which illustrates characteristics of various imaginary solutions.</w:t>
      </w:r>
    </w:p>
    <w:p w14:paraId="610B9DF1" w14:textId="77777777" w:rsidR="00D70F87" w:rsidRPr="00D61FD5" w:rsidRDefault="00D70F87" w:rsidP="00D70F87">
      <w:pPr>
        <w:pStyle w:val="TH"/>
        <w:rPr>
          <w:lang w:eastAsia="zh-CN"/>
        </w:rPr>
      </w:pPr>
      <w:r w:rsidRPr="00D61FD5">
        <w:t xml:space="preserve">Table 2-1: </w:t>
      </w:r>
      <w:r w:rsidRPr="00D61FD5">
        <w:rPr>
          <w:lang w:val="en-US"/>
        </w:rPr>
        <w:t>Characteristics of various possible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791"/>
        <w:gridCol w:w="1791"/>
        <w:gridCol w:w="483"/>
        <w:gridCol w:w="1616"/>
      </w:tblGrid>
      <w:tr w:rsidR="00D70F87" w:rsidRPr="00D61FD5" w14:paraId="02649E7A" w14:textId="77777777" w:rsidTr="002F27C9">
        <w:tc>
          <w:tcPr>
            <w:tcW w:w="2050" w:type="pct"/>
            <w:shd w:val="clear" w:color="auto" w:fill="BFBFBF"/>
          </w:tcPr>
          <w:p w14:paraId="15B70616" w14:textId="77777777" w:rsidR="00D70F87" w:rsidRPr="00D61FD5" w:rsidRDefault="00D70F87" w:rsidP="002F27C9">
            <w:pPr>
              <w:pStyle w:val="TH"/>
              <w:rPr>
                <w:lang w:val="en-US"/>
              </w:rPr>
            </w:pPr>
          </w:p>
        </w:tc>
        <w:tc>
          <w:tcPr>
            <w:tcW w:w="930" w:type="pct"/>
            <w:shd w:val="clear" w:color="auto" w:fill="auto"/>
          </w:tcPr>
          <w:p w14:paraId="2971442C" w14:textId="77777777" w:rsidR="00D70F87" w:rsidRPr="00D61FD5" w:rsidRDefault="00D70F87" w:rsidP="002F27C9">
            <w:pPr>
              <w:pStyle w:val="TAH"/>
              <w:rPr>
                <w:lang w:val="en-US"/>
              </w:rPr>
            </w:pPr>
            <w:r w:rsidRPr="00D61FD5">
              <w:rPr>
                <w:lang w:val="en-US"/>
              </w:rPr>
              <w:t>Solution#A</w:t>
            </w:r>
          </w:p>
        </w:tc>
        <w:tc>
          <w:tcPr>
            <w:tcW w:w="930" w:type="pct"/>
            <w:shd w:val="clear" w:color="auto" w:fill="auto"/>
          </w:tcPr>
          <w:p w14:paraId="79511F14" w14:textId="77777777" w:rsidR="00D70F87" w:rsidRPr="00D61FD5" w:rsidRDefault="00D70F87" w:rsidP="002F27C9">
            <w:pPr>
              <w:pStyle w:val="TAH"/>
              <w:rPr>
                <w:lang w:val="en-US"/>
              </w:rPr>
            </w:pPr>
            <w:r w:rsidRPr="00D61FD5">
              <w:rPr>
                <w:lang w:val="en-US"/>
              </w:rPr>
              <w:t>Solution#B</w:t>
            </w:r>
          </w:p>
        </w:tc>
        <w:tc>
          <w:tcPr>
            <w:tcW w:w="251" w:type="pct"/>
            <w:shd w:val="clear" w:color="auto" w:fill="auto"/>
          </w:tcPr>
          <w:p w14:paraId="38222CF7" w14:textId="77777777" w:rsidR="00D70F87" w:rsidRPr="00D61FD5" w:rsidRDefault="00D70F87" w:rsidP="002F27C9">
            <w:pPr>
              <w:pStyle w:val="TAH"/>
              <w:rPr>
                <w:lang w:val="en-US"/>
              </w:rPr>
            </w:pPr>
            <w:r w:rsidRPr="00D61FD5">
              <w:rPr>
                <w:lang w:val="en-US"/>
              </w:rPr>
              <w:t>…</w:t>
            </w:r>
          </w:p>
        </w:tc>
        <w:tc>
          <w:tcPr>
            <w:tcW w:w="839" w:type="pct"/>
            <w:shd w:val="clear" w:color="auto" w:fill="auto"/>
          </w:tcPr>
          <w:p w14:paraId="1223CC63" w14:textId="77777777" w:rsidR="00D70F87" w:rsidRPr="00D61FD5" w:rsidRDefault="00D70F87" w:rsidP="002F27C9">
            <w:pPr>
              <w:pStyle w:val="TAH"/>
              <w:rPr>
                <w:lang w:val="en-US"/>
              </w:rPr>
            </w:pPr>
            <w:r w:rsidRPr="00D61FD5">
              <w:rPr>
                <w:lang w:val="en-US"/>
              </w:rPr>
              <w:t>Solution#X</w:t>
            </w:r>
          </w:p>
        </w:tc>
      </w:tr>
      <w:tr w:rsidR="00D70F87" w:rsidRPr="00D61FD5" w14:paraId="6BC54009" w14:textId="77777777" w:rsidTr="002F27C9">
        <w:tc>
          <w:tcPr>
            <w:tcW w:w="2050" w:type="pct"/>
            <w:shd w:val="clear" w:color="auto" w:fill="auto"/>
          </w:tcPr>
          <w:p w14:paraId="69205DBF" w14:textId="77777777" w:rsidR="00D70F87" w:rsidRPr="00D61FD5" w:rsidRDefault="00D70F87" w:rsidP="002F27C9">
            <w:pPr>
              <w:pStyle w:val="TAH"/>
              <w:rPr>
                <w:lang w:val="en-US"/>
              </w:rPr>
            </w:pPr>
            <w:r w:rsidRPr="00D61FD5">
              <w:rPr>
                <w:lang w:val="en-US"/>
              </w:rPr>
              <w:t>Does not require new feature support by the NE</w:t>
            </w:r>
          </w:p>
        </w:tc>
        <w:tc>
          <w:tcPr>
            <w:tcW w:w="930" w:type="pct"/>
            <w:shd w:val="clear" w:color="auto" w:fill="auto"/>
          </w:tcPr>
          <w:p w14:paraId="19B967C5"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78CEB2F3"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2CB411EF" w14:textId="77777777" w:rsidR="00D70F87" w:rsidRPr="00D61FD5" w:rsidRDefault="00D70F87" w:rsidP="002F27C9">
            <w:pPr>
              <w:pStyle w:val="TAC"/>
              <w:rPr>
                <w:lang w:val="en-US"/>
              </w:rPr>
            </w:pPr>
          </w:p>
        </w:tc>
        <w:tc>
          <w:tcPr>
            <w:tcW w:w="839" w:type="pct"/>
            <w:shd w:val="clear" w:color="auto" w:fill="auto"/>
          </w:tcPr>
          <w:p w14:paraId="1320C8D5" w14:textId="77777777" w:rsidR="00D70F87" w:rsidRPr="00D61FD5" w:rsidRDefault="00D70F87" w:rsidP="002F27C9">
            <w:pPr>
              <w:pStyle w:val="TAC"/>
              <w:rPr>
                <w:lang w:val="en-US"/>
              </w:rPr>
            </w:pPr>
            <w:r w:rsidRPr="00D61FD5">
              <w:rPr>
                <w:lang w:val="en-US"/>
              </w:rPr>
              <w:t>No</w:t>
            </w:r>
          </w:p>
        </w:tc>
      </w:tr>
      <w:tr w:rsidR="00D70F87" w:rsidRPr="00D61FD5" w14:paraId="15B06CF3" w14:textId="77777777" w:rsidTr="002F27C9">
        <w:tc>
          <w:tcPr>
            <w:tcW w:w="2050" w:type="pct"/>
            <w:shd w:val="clear" w:color="auto" w:fill="auto"/>
          </w:tcPr>
          <w:p w14:paraId="09367D01" w14:textId="77777777" w:rsidR="00D70F87" w:rsidRPr="00D61FD5" w:rsidRDefault="00D70F87" w:rsidP="002F27C9">
            <w:pPr>
              <w:pStyle w:val="TAH"/>
              <w:rPr>
                <w:lang w:val="en-US"/>
              </w:rPr>
            </w:pPr>
            <w:r w:rsidRPr="00D61FD5">
              <w:rPr>
                <w:lang w:val="en-US"/>
              </w:rPr>
              <w:t>Can be used in both intra-domain and inter-domain scenarios</w:t>
            </w:r>
          </w:p>
        </w:tc>
        <w:tc>
          <w:tcPr>
            <w:tcW w:w="930" w:type="pct"/>
            <w:shd w:val="clear" w:color="auto" w:fill="auto"/>
          </w:tcPr>
          <w:p w14:paraId="0A6639DA"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0EC6134D"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5FDF1FCD" w14:textId="77777777" w:rsidR="00D70F87" w:rsidRPr="00D61FD5" w:rsidRDefault="00D70F87" w:rsidP="002F27C9">
            <w:pPr>
              <w:pStyle w:val="TAC"/>
              <w:rPr>
                <w:lang w:val="en-US"/>
              </w:rPr>
            </w:pPr>
          </w:p>
        </w:tc>
        <w:tc>
          <w:tcPr>
            <w:tcW w:w="839" w:type="pct"/>
            <w:shd w:val="clear" w:color="auto" w:fill="auto"/>
          </w:tcPr>
          <w:p w14:paraId="0DD3E979" w14:textId="77777777" w:rsidR="00D70F87" w:rsidRPr="00D61FD5" w:rsidRDefault="00D70F87" w:rsidP="002F27C9">
            <w:pPr>
              <w:pStyle w:val="TAC"/>
              <w:rPr>
                <w:lang w:val="en-US"/>
              </w:rPr>
            </w:pPr>
            <w:r w:rsidRPr="00D61FD5">
              <w:rPr>
                <w:lang w:val="en-US"/>
              </w:rPr>
              <w:t>Yes</w:t>
            </w:r>
          </w:p>
        </w:tc>
      </w:tr>
      <w:tr w:rsidR="00D70F87" w:rsidRPr="00D61FD5" w14:paraId="329FF128"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2C505D47" w14:textId="77777777" w:rsidR="00D70F87" w:rsidRPr="00D61FD5" w:rsidRDefault="00D70F87" w:rsidP="002F27C9">
            <w:pPr>
              <w:pStyle w:val="TAH"/>
              <w:rPr>
                <w:lang w:val="en-US"/>
              </w:rPr>
            </w:pPr>
            <w:r w:rsidRPr="00D61FD5">
              <w:rPr>
                <w:lang w:val="en-US"/>
              </w:rPr>
              <w:t>Belongs to Fixed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2172CB5"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1AF345" w14:textId="77777777" w:rsidR="00D70F87" w:rsidRPr="00D61FD5" w:rsidRDefault="00D70F87" w:rsidP="002F27C9">
            <w:pPr>
              <w:pStyle w:val="TAC"/>
              <w:rPr>
                <w:lang w:val="en-US"/>
              </w:rPr>
            </w:pPr>
            <w:r w:rsidRPr="00D61FD5">
              <w:rPr>
                <w:lang w:val="en-US"/>
              </w:rPr>
              <w:t>No</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AF37DE7"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0A31C6B0" w14:textId="77777777" w:rsidR="00D70F87" w:rsidRPr="00D61FD5" w:rsidRDefault="00D70F87" w:rsidP="002F27C9">
            <w:pPr>
              <w:pStyle w:val="TAC"/>
              <w:rPr>
                <w:lang w:val="en-US"/>
              </w:rPr>
            </w:pPr>
            <w:r w:rsidRPr="00D61FD5">
              <w:rPr>
                <w:lang w:val="en-US"/>
              </w:rPr>
              <w:t>Yes</w:t>
            </w:r>
          </w:p>
        </w:tc>
      </w:tr>
      <w:tr w:rsidR="00D70F87" w:rsidRPr="00D61FD5" w14:paraId="7E146A14"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3CF34D3E" w14:textId="77777777" w:rsidR="00D70F87" w:rsidRPr="00D61FD5" w:rsidRDefault="00D70F87" w:rsidP="002F27C9">
            <w:pPr>
              <w:pStyle w:val="TAH"/>
              <w:rPr>
                <w:lang w:val="en-US"/>
              </w:rPr>
            </w:pPr>
            <w:r w:rsidRPr="00D61FD5">
              <w:rPr>
                <w:lang w:val="en-US"/>
              </w:rPr>
              <w:t>Belongs to Unassigned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CE728D3" w14:textId="77777777" w:rsidR="00D70F87" w:rsidRPr="00D61FD5" w:rsidRDefault="00D70F87" w:rsidP="002F27C9">
            <w:pPr>
              <w:pStyle w:val="TAC"/>
              <w:rPr>
                <w:lang w:val="en-US"/>
              </w:rPr>
            </w:pPr>
            <w:r w:rsidRPr="00D61FD5">
              <w:rPr>
                <w:lang w:val="en-US"/>
              </w:rPr>
              <w:t>No</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B1616AC"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9708D2B"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DE46571" w14:textId="77777777" w:rsidR="00D70F87" w:rsidRPr="00D61FD5" w:rsidRDefault="00D70F87" w:rsidP="002F27C9">
            <w:pPr>
              <w:pStyle w:val="TAC"/>
              <w:rPr>
                <w:lang w:val="en-US"/>
              </w:rPr>
            </w:pPr>
            <w:r w:rsidRPr="00D61FD5">
              <w:rPr>
                <w:lang w:val="en-US"/>
              </w:rPr>
              <w:t>No</w:t>
            </w:r>
          </w:p>
        </w:tc>
      </w:tr>
      <w:tr w:rsidR="00D70F87" w:rsidRPr="00D61FD5" w14:paraId="28696063"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70366CC9" w14:textId="77777777" w:rsidR="00D70F87" w:rsidRPr="00D61FD5" w:rsidRDefault="00D70F87" w:rsidP="002F27C9">
            <w:pPr>
              <w:pStyle w:val="TAH"/>
              <w:rPr>
                <w:lang w:val="en-US"/>
              </w:rPr>
            </w:pPr>
            <w:r w:rsidRPr="00D61FD5">
              <w:rPr>
                <w:lang w:val="en-US"/>
              </w:rPr>
              <w:t xml:space="preserve">Is transport layer </w:t>
            </w:r>
            <w:r w:rsidRPr="00D61FD5">
              <w:t>protocol agnostic</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F84E08"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AD68237"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24E54D1"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2218B1CA" w14:textId="77777777" w:rsidR="00D70F87" w:rsidRPr="00D61FD5" w:rsidRDefault="00D70F87" w:rsidP="002F27C9">
            <w:pPr>
              <w:pStyle w:val="TAC"/>
              <w:rPr>
                <w:lang w:val="en-US"/>
              </w:rPr>
            </w:pPr>
            <w:r w:rsidRPr="00D61FD5">
              <w:rPr>
                <w:lang w:val="en-US"/>
              </w:rPr>
              <w:t>No</w:t>
            </w:r>
          </w:p>
        </w:tc>
      </w:tr>
    </w:tbl>
    <w:p w14:paraId="6F0744EA" w14:textId="77777777" w:rsidR="00D61FD5" w:rsidRPr="00D61FD5" w:rsidRDefault="00D61FD5" w:rsidP="00D61FD5">
      <w:pPr>
        <w:rPr>
          <w:lang w:eastAsia="zh-CN"/>
        </w:rPr>
      </w:pPr>
      <w:bookmarkStart w:id="215" w:name="_Toc49766780"/>
      <w:bookmarkStart w:id="216" w:name="_Toc51229986"/>
      <w:bookmarkStart w:id="217" w:name="_Toc56624172"/>
      <w:bookmarkStart w:id="218" w:name="_Toc57018073"/>
      <w:bookmarkStart w:id="219" w:name="_Toc57272035"/>
      <w:bookmarkStart w:id="220" w:name="_Toc57272140"/>
      <w:bookmarkStart w:id="221" w:name="_Toc57272243"/>
      <w:bookmarkStart w:id="222" w:name="_Toc57272469"/>
      <w:bookmarkStart w:id="223" w:name="_Toc57284993"/>
      <w:bookmarkStart w:id="224" w:name="_Toc57983641"/>
      <w:bookmarkStart w:id="225" w:name="_Toc63666176"/>
      <w:bookmarkStart w:id="226" w:name="_Toc66105003"/>
      <w:bookmarkStart w:id="227" w:name="_Toc66106876"/>
      <w:bookmarkStart w:id="228" w:name="_Toc56624174"/>
      <w:bookmarkStart w:id="229" w:name="_Toc57018075"/>
      <w:bookmarkStart w:id="230" w:name="_Toc57272037"/>
      <w:bookmarkStart w:id="231" w:name="_Toc57272142"/>
      <w:bookmarkStart w:id="232" w:name="_Toc57272245"/>
      <w:bookmarkStart w:id="233" w:name="_Toc57272471"/>
      <w:bookmarkStart w:id="234" w:name="_Toc57284995"/>
      <w:bookmarkStart w:id="235" w:name="_Toc57983643"/>
      <w:bookmarkStart w:id="236" w:name="_Toc49025422"/>
      <w:bookmarkStart w:id="237" w:name="_Toc49766788"/>
      <w:bookmarkStart w:id="238" w:name="_Toc51229994"/>
      <w:bookmarkStart w:id="239" w:name="_Toc56624180"/>
      <w:bookmarkStart w:id="240" w:name="_Toc57018081"/>
      <w:bookmarkStart w:id="241" w:name="_Toc57272043"/>
      <w:bookmarkStart w:id="242" w:name="_Toc57272148"/>
      <w:bookmarkStart w:id="243" w:name="_Toc57272251"/>
      <w:bookmarkStart w:id="244" w:name="_Toc57272477"/>
      <w:bookmarkStart w:id="245" w:name="_Toc57285001"/>
      <w:bookmarkStart w:id="246" w:name="_Toc57983649"/>
      <w:bookmarkStart w:id="247" w:name="_Toc49766791"/>
      <w:bookmarkStart w:id="248" w:name="_Toc51229997"/>
      <w:bookmarkStart w:id="249" w:name="_Toc39050168"/>
      <w:bookmarkStart w:id="250" w:name="_Toc66462533"/>
      <w:bookmarkEnd w:id="161"/>
    </w:p>
    <w:p w14:paraId="0F54521A" w14:textId="41B244D4" w:rsidR="00956D02" w:rsidRPr="00D61FD5" w:rsidRDefault="00956D02" w:rsidP="00956D02">
      <w:pPr>
        <w:pStyle w:val="Heading1"/>
        <w:rPr>
          <w:lang w:eastAsia="zh-CN"/>
        </w:rPr>
      </w:pPr>
      <w:r w:rsidRPr="00D61FD5">
        <w:rPr>
          <w:lang w:eastAsia="zh-CN"/>
        </w:rPr>
        <w:t>5</w:t>
      </w:r>
      <w:r w:rsidRPr="00D61FD5">
        <w:tab/>
      </w:r>
      <w:r w:rsidRPr="00D61FD5">
        <w:rPr>
          <w:lang w:eastAsia="zh-CN"/>
        </w:rPr>
        <w:t>Key Issues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50"/>
    </w:p>
    <w:p w14:paraId="30DE5CC7" w14:textId="77777777" w:rsidR="00956D02" w:rsidRPr="00D61FD5" w:rsidRDefault="00956D02" w:rsidP="00956D02">
      <w:pPr>
        <w:pStyle w:val="Heading2"/>
        <w:rPr>
          <w:lang w:eastAsia="zh-CN"/>
        </w:rPr>
      </w:pPr>
      <w:bookmarkStart w:id="251" w:name="_Toc49766781"/>
      <w:bookmarkStart w:id="252" w:name="_Toc51229987"/>
      <w:bookmarkStart w:id="253" w:name="_Toc56624173"/>
      <w:bookmarkStart w:id="254" w:name="_Toc57018074"/>
      <w:bookmarkStart w:id="255" w:name="_Toc57272036"/>
      <w:bookmarkStart w:id="256" w:name="_Toc57272141"/>
      <w:bookmarkStart w:id="257" w:name="_Toc57272244"/>
      <w:bookmarkStart w:id="258" w:name="_Toc57272470"/>
      <w:bookmarkStart w:id="259" w:name="_Toc57284994"/>
      <w:bookmarkStart w:id="260" w:name="_Toc57983642"/>
      <w:bookmarkStart w:id="261" w:name="_Toc63666177"/>
      <w:bookmarkStart w:id="262" w:name="_Toc66105004"/>
      <w:bookmarkStart w:id="263" w:name="_Toc66106877"/>
      <w:bookmarkStart w:id="264" w:name="_Toc66462534"/>
      <w:r w:rsidRPr="00D61FD5">
        <w:rPr>
          <w:lang w:eastAsia="zh-CN"/>
        </w:rPr>
        <w:t>5</w:t>
      </w:r>
      <w:r w:rsidRPr="00D61FD5">
        <w:t>.1</w:t>
      </w:r>
      <w:r w:rsidRPr="00D61FD5">
        <w:rPr>
          <w:lang w:eastAsia="zh-CN"/>
        </w:rPr>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AFE8922" w14:textId="3F5ABFFF" w:rsidR="00956D02" w:rsidRPr="00D61FD5" w:rsidRDefault="00956D02" w:rsidP="00230B8D">
      <w:pPr>
        <w:rPr>
          <w:lang w:eastAsia="zh-CN"/>
        </w:rPr>
      </w:pPr>
      <w:r w:rsidRPr="00D61FD5">
        <w:t>Th</w:t>
      </w:r>
      <w:r w:rsidRPr="00D61FD5">
        <w:rPr>
          <w:lang w:eastAsia="zh-CN"/>
        </w:rPr>
        <w:t>is clause describes key issues. Each clause will describe one key issue.</w:t>
      </w:r>
    </w:p>
    <w:p w14:paraId="11DFD996" w14:textId="77777777" w:rsidR="00956D02" w:rsidRPr="00D61FD5" w:rsidRDefault="00956D02" w:rsidP="00230B8D">
      <w:pPr>
        <w:pStyle w:val="EditorsNote"/>
        <w:rPr>
          <w:lang w:eastAsia="zh-CN"/>
        </w:rPr>
      </w:pPr>
      <w:r w:rsidRPr="00D61FD5">
        <w:rPr>
          <w:lang w:eastAsia="zh-CN"/>
        </w:rPr>
        <w:t xml:space="preserve">Editor's note: </w:t>
      </w: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D61FD5" w:rsidRDefault="00956D02" w:rsidP="00956D02">
      <w:pPr>
        <w:pStyle w:val="Heading2"/>
        <w:rPr>
          <w:lang w:eastAsia="zh-CN"/>
        </w:rPr>
      </w:pPr>
      <w:bookmarkStart w:id="265" w:name="_Toc63666178"/>
      <w:bookmarkStart w:id="266" w:name="_Toc66105005"/>
      <w:bookmarkStart w:id="267" w:name="_Toc66106878"/>
      <w:bookmarkStart w:id="268" w:name="_Toc39050166"/>
      <w:bookmarkStart w:id="269" w:name="_Toc47446711"/>
      <w:bookmarkStart w:id="270" w:name="_Toc49766782"/>
      <w:bookmarkStart w:id="271" w:name="_Toc51229988"/>
      <w:bookmarkStart w:id="272" w:name="_Toc49025417"/>
      <w:bookmarkStart w:id="273" w:name="_Toc47446712"/>
      <w:bookmarkStart w:id="274" w:name="_Toc49766785"/>
      <w:bookmarkStart w:id="275" w:name="_Toc51229991"/>
      <w:bookmarkStart w:id="276" w:name="_Toc49025420"/>
      <w:bookmarkStart w:id="277" w:name="_Toc66462535"/>
      <w:bookmarkEnd w:id="228"/>
      <w:bookmarkEnd w:id="229"/>
      <w:bookmarkEnd w:id="230"/>
      <w:bookmarkEnd w:id="231"/>
      <w:bookmarkEnd w:id="232"/>
      <w:bookmarkEnd w:id="233"/>
      <w:bookmarkEnd w:id="234"/>
      <w:bookmarkEnd w:id="235"/>
      <w:r w:rsidRPr="00D61FD5">
        <w:rPr>
          <w:lang w:eastAsia="zh-CN"/>
        </w:rPr>
        <w:t>5</w:t>
      </w:r>
      <w:r w:rsidRPr="00D61FD5">
        <w:t>.2</w:t>
      </w:r>
      <w:r w:rsidRPr="00D61FD5">
        <w:tab/>
      </w:r>
      <w:r w:rsidRPr="00D61FD5">
        <w:rPr>
          <w:lang w:eastAsia="zh-CN"/>
        </w:rPr>
        <w:t>Key Issue #1: Roaming/inter-domain scenario</w:t>
      </w:r>
      <w:bookmarkEnd w:id="265"/>
      <w:bookmarkEnd w:id="266"/>
      <w:bookmarkEnd w:id="267"/>
      <w:bookmarkEnd w:id="277"/>
    </w:p>
    <w:p w14:paraId="638F2AE6" w14:textId="77777777" w:rsidR="00956D02" w:rsidRPr="00D61FD5" w:rsidRDefault="00956D02" w:rsidP="00956D02">
      <w:pPr>
        <w:pStyle w:val="Heading3"/>
        <w:rPr>
          <w:lang w:eastAsia="zh-CN"/>
        </w:rPr>
      </w:pPr>
      <w:bookmarkStart w:id="278" w:name="_Toc56624175"/>
      <w:bookmarkStart w:id="279" w:name="_Toc57018076"/>
      <w:bookmarkStart w:id="280" w:name="_Toc57272038"/>
      <w:bookmarkStart w:id="281" w:name="_Toc57272143"/>
      <w:bookmarkStart w:id="282" w:name="_Toc57272246"/>
      <w:bookmarkStart w:id="283" w:name="_Toc57272472"/>
      <w:bookmarkStart w:id="284" w:name="_Toc57284996"/>
      <w:bookmarkStart w:id="285" w:name="_Toc57983644"/>
      <w:bookmarkStart w:id="286" w:name="_Toc63666179"/>
      <w:bookmarkStart w:id="287" w:name="_Toc66105006"/>
      <w:bookmarkStart w:id="288" w:name="_Toc66106879"/>
      <w:bookmarkStart w:id="289" w:name="_Toc66462536"/>
      <w:r w:rsidRPr="00D61FD5">
        <w:rPr>
          <w:lang w:eastAsia="zh-CN"/>
        </w:rPr>
        <w:t>5.2.1</w:t>
      </w:r>
      <w:r w:rsidRPr="00D61FD5">
        <w:rPr>
          <w:lang w:eastAsia="zh-CN"/>
        </w:rPr>
        <w:tab/>
        <w:t>Description of the use case</w:t>
      </w:r>
      <w:bookmarkEnd w:id="278"/>
      <w:bookmarkEnd w:id="279"/>
      <w:bookmarkEnd w:id="280"/>
      <w:bookmarkEnd w:id="281"/>
      <w:bookmarkEnd w:id="282"/>
      <w:bookmarkEnd w:id="283"/>
      <w:bookmarkEnd w:id="284"/>
      <w:bookmarkEnd w:id="285"/>
      <w:bookmarkEnd w:id="286"/>
      <w:bookmarkEnd w:id="287"/>
      <w:bookmarkEnd w:id="288"/>
      <w:bookmarkEnd w:id="289"/>
      <w:r w:rsidRPr="00D61FD5">
        <w:rPr>
          <w:lang w:eastAsia="zh-CN"/>
        </w:rPr>
        <w:t xml:space="preserve"> </w:t>
      </w:r>
    </w:p>
    <w:p w14:paraId="066DB86A" w14:textId="17847E91" w:rsidR="00956D02" w:rsidRPr="00D61FD5" w:rsidRDefault="00956D02" w:rsidP="00956D02">
      <w:r w:rsidRPr="00D61FD5">
        <w:t xml:space="preserve">Key Issue #1 is to avert port number clashes in a roaming scenario and also </w:t>
      </w:r>
      <w:r w:rsidRPr="00D61FD5">
        <w:rPr>
          <w:lang w:val="en-US"/>
        </w:rPr>
        <w:t>non-roaming scenario when network elements are operated by different network administrations</w:t>
      </w:r>
      <w:r w:rsidRPr="00D61FD5">
        <w:t>. Therefore, selected solution shall ensure that only the intended traffic will be received at the newly defined application ports across the inter-domain interfaces. The inter-domain scenarios cover the below interfaces:</w:t>
      </w:r>
    </w:p>
    <w:p w14:paraId="3A485B7A" w14:textId="77777777" w:rsidR="00956D02" w:rsidRPr="00D61FD5" w:rsidRDefault="00956D02" w:rsidP="00956D02">
      <w:pPr>
        <w:pStyle w:val="B1"/>
      </w:pPr>
      <w:r w:rsidRPr="00D61FD5">
        <w:t>-</w:t>
      </w:r>
      <w:r w:rsidRPr="00D61FD5">
        <w:tab/>
        <w:t>Roaming interfaces</w:t>
      </w:r>
    </w:p>
    <w:p w14:paraId="04EA2E2B" w14:textId="77777777" w:rsidR="00956D02" w:rsidRPr="00D61FD5" w:rsidRDefault="00956D02" w:rsidP="00956D02">
      <w:pPr>
        <w:pStyle w:val="B1"/>
      </w:pPr>
      <w:r w:rsidRPr="00D61FD5">
        <w:t>-</w:t>
      </w:r>
      <w:r w:rsidRPr="00D61FD5">
        <w:tab/>
        <w:t>Any Inter PLMN interface</w:t>
      </w:r>
    </w:p>
    <w:p w14:paraId="26F9C8BE" w14:textId="77777777" w:rsidR="00956D02" w:rsidRPr="00D61FD5" w:rsidRDefault="00956D02" w:rsidP="00956D02">
      <w:pPr>
        <w:pStyle w:val="B1"/>
      </w:pPr>
      <w:r w:rsidRPr="00D61FD5">
        <w:t>-</w:t>
      </w:r>
      <w:r w:rsidRPr="00D61FD5">
        <w:tab/>
        <w:t>RAN to CN interfaces, as for supporting RAN sharing use cases (single RAN shared by multiple PLMN's CN), the RAN to CN interface also falls into the category of inter-domain scenario.</w:t>
      </w:r>
    </w:p>
    <w:p w14:paraId="5206B14A" w14:textId="77777777" w:rsidR="00956D02" w:rsidRPr="00D61FD5" w:rsidRDefault="00956D02" w:rsidP="00956D02">
      <w:pPr>
        <w:pStyle w:val="Heading3"/>
        <w:rPr>
          <w:lang w:eastAsia="zh-CN"/>
        </w:rPr>
      </w:pPr>
      <w:bookmarkStart w:id="290" w:name="_Toc56624176"/>
      <w:bookmarkStart w:id="291" w:name="_Toc57018077"/>
      <w:bookmarkStart w:id="292" w:name="_Toc57272039"/>
      <w:bookmarkStart w:id="293" w:name="_Toc57272144"/>
      <w:bookmarkStart w:id="294" w:name="_Toc57272247"/>
      <w:bookmarkStart w:id="295" w:name="_Toc57272473"/>
      <w:bookmarkStart w:id="296" w:name="_Toc57284997"/>
      <w:bookmarkStart w:id="297" w:name="_Toc57983645"/>
      <w:bookmarkStart w:id="298" w:name="_Toc63666180"/>
      <w:bookmarkStart w:id="299" w:name="_Toc66105007"/>
      <w:bookmarkStart w:id="300" w:name="_Toc66106880"/>
      <w:bookmarkStart w:id="301" w:name="_Toc66462537"/>
      <w:r w:rsidRPr="00D61FD5">
        <w:rPr>
          <w:lang w:eastAsia="zh-CN"/>
        </w:rPr>
        <w:t>5.2.2</w:t>
      </w:r>
      <w:r w:rsidRPr="00D61FD5">
        <w:rPr>
          <w:lang w:eastAsia="zh-CN"/>
        </w:rPr>
        <w:tab/>
        <w:t>Key issue definition</w:t>
      </w:r>
      <w:bookmarkEnd w:id="290"/>
      <w:bookmarkEnd w:id="291"/>
      <w:bookmarkEnd w:id="292"/>
      <w:bookmarkEnd w:id="293"/>
      <w:bookmarkEnd w:id="294"/>
      <w:bookmarkEnd w:id="295"/>
      <w:bookmarkEnd w:id="296"/>
      <w:bookmarkEnd w:id="297"/>
      <w:bookmarkEnd w:id="298"/>
      <w:bookmarkEnd w:id="299"/>
      <w:bookmarkEnd w:id="300"/>
      <w:bookmarkEnd w:id="301"/>
      <w:r w:rsidRPr="00D61FD5">
        <w:rPr>
          <w:lang w:eastAsia="zh-CN"/>
        </w:rPr>
        <w:t xml:space="preserve"> </w:t>
      </w:r>
    </w:p>
    <w:p w14:paraId="65CC4969" w14:textId="77777777" w:rsidR="00956D02" w:rsidRPr="00D61FD5" w:rsidRDefault="00956D02" w:rsidP="00956D02">
      <w:pPr>
        <w:rPr>
          <w:lang w:val="en-US"/>
        </w:rPr>
      </w:pPr>
      <w:r w:rsidRPr="00D61FD5">
        <w:rPr>
          <w:lang w:val="en-US"/>
        </w:rPr>
        <w:t>The IETF RFC 7605 [3] provides recommendations to designers of application and service protocols on how to use the transport protocol port number space and when to request a port assignment from IANA.</w:t>
      </w:r>
    </w:p>
    <w:p w14:paraId="69291FB4" w14:textId="77777777" w:rsidR="00956D02" w:rsidRPr="00D61FD5" w:rsidRDefault="00956D02" w:rsidP="00956D02">
      <w:r w:rsidRPr="00D61FD5">
        <w:rPr>
          <w:lang w:val="en-US"/>
        </w:rPr>
        <w:lastRenderedPageBreak/>
        <w:t>In this document, it is reminded that:</w:t>
      </w:r>
    </w:p>
    <w:p w14:paraId="69B21F12" w14:textId="77777777" w:rsidR="00956D02" w:rsidRPr="00D61FD5" w:rsidRDefault="00956D02" w:rsidP="000D0CC2">
      <w:pPr>
        <w:pStyle w:val="B1"/>
        <w:ind w:firstLine="0"/>
      </w:pPr>
      <w:r w:rsidRPr="00D61FD5">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Pr="00D61FD5" w:rsidRDefault="00956D02" w:rsidP="00956D02">
      <w:pPr>
        <w:rPr>
          <w:lang w:val="en-US"/>
        </w:rPr>
      </w:pPr>
      <w:r w:rsidRPr="00D61FD5">
        <w:rPr>
          <w:lang w:val="en-US"/>
        </w:rPr>
        <w:t>It is also clarified that:</w:t>
      </w:r>
    </w:p>
    <w:p w14:paraId="5E8B5F4B" w14:textId="77777777" w:rsidR="00956D02" w:rsidRPr="00D61FD5" w:rsidRDefault="00956D02" w:rsidP="000D0CC2">
      <w:pPr>
        <w:pStyle w:val="B1"/>
        <w:ind w:firstLine="0"/>
        <w:rPr>
          <w:lang w:val="en-US"/>
        </w:rPr>
      </w:pPr>
      <w:r w:rsidRPr="00D61FD5">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Pr="00D61FD5" w:rsidRDefault="00956D02" w:rsidP="00956D02">
      <w:r w:rsidRPr="00D61FD5">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0CB05748" w14:textId="77777777" w:rsidR="00956D02" w:rsidRPr="00D61FD5" w:rsidRDefault="00956D02" w:rsidP="00956D02">
      <w:bookmarkStart w:id="302" w:name="_Toc56624177"/>
      <w:bookmarkStart w:id="303" w:name="_Toc57018078"/>
      <w:bookmarkStart w:id="304" w:name="_Toc57272040"/>
      <w:bookmarkStart w:id="305" w:name="_Toc57272145"/>
      <w:bookmarkStart w:id="306" w:name="_Toc57272248"/>
      <w:bookmarkStart w:id="307" w:name="_Toc57272474"/>
      <w:bookmarkStart w:id="308" w:name="_Toc57284998"/>
      <w:bookmarkStart w:id="309" w:name="_Toc57983646"/>
      <w:r w:rsidRPr="00D61FD5">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Pr="00D61FD5" w:rsidRDefault="00956D02" w:rsidP="00956D02">
      <w:r w:rsidRPr="00D61FD5">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30120263" w14:textId="77777777" w:rsidR="00CC40AB" w:rsidRPr="00D61FD5" w:rsidRDefault="00CC40AB" w:rsidP="00CC40AB">
      <w:pPr>
        <w:rPr>
          <w:rFonts w:ascii="Calibri" w:hAnsi="Calibri"/>
          <w:lang w:val="en-US"/>
        </w:rPr>
      </w:pPr>
      <w:r w:rsidRPr="00D61FD5">
        <w:t>The study should also evaluate whether Dynamic/Private Port numbers range [49152 - 65535] and/or User Port number range [1024-49151] can be used for new 3GPP interfaces.</w:t>
      </w:r>
    </w:p>
    <w:p w14:paraId="7FCB066F" w14:textId="60CF817B" w:rsidR="00956D02" w:rsidRPr="00D61FD5" w:rsidRDefault="00956D02" w:rsidP="00956D02">
      <w:pPr>
        <w:pStyle w:val="Heading2"/>
        <w:rPr>
          <w:lang w:eastAsia="zh-CN"/>
        </w:rPr>
      </w:pPr>
      <w:bookmarkStart w:id="310" w:name="_Toc63666181"/>
      <w:bookmarkStart w:id="311" w:name="_Toc66105008"/>
      <w:bookmarkStart w:id="312" w:name="_Toc66106881"/>
      <w:bookmarkStart w:id="313" w:name="_Toc66462538"/>
      <w:r w:rsidRPr="00D61FD5">
        <w:rPr>
          <w:lang w:eastAsia="zh-CN"/>
        </w:rPr>
        <w:t>5</w:t>
      </w:r>
      <w:r w:rsidRPr="00D61FD5">
        <w:t>.3</w:t>
      </w:r>
      <w:r w:rsidRPr="00D61FD5">
        <w:rPr>
          <w:lang w:eastAsia="zh-CN"/>
        </w:rPr>
        <w:tab/>
        <w:t xml:space="preserve">Key Issue #2: </w:t>
      </w:r>
      <w:bookmarkEnd w:id="268"/>
      <w:bookmarkEnd w:id="269"/>
      <w:r w:rsidRPr="00D61FD5">
        <w:rPr>
          <w:lang w:eastAsia="zh-CN"/>
        </w:rPr>
        <w:t>Intra-domain scenario</w:t>
      </w:r>
      <w:bookmarkEnd w:id="270"/>
      <w:bookmarkEnd w:id="271"/>
      <w:bookmarkEnd w:id="302"/>
      <w:bookmarkEnd w:id="303"/>
      <w:bookmarkEnd w:id="304"/>
      <w:bookmarkEnd w:id="305"/>
      <w:bookmarkEnd w:id="306"/>
      <w:bookmarkEnd w:id="307"/>
      <w:bookmarkEnd w:id="308"/>
      <w:bookmarkEnd w:id="309"/>
      <w:bookmarkEnd w:id="310"/>
      <w:bookmarkEnd w:id="311"/>
      <w:bookmarkEnd w:id="312"/>
      <w:bookmarkEnd w:id="313"/>
    </w:p>
    <w:p w14:paraId="2AC2C18B" w14:textId="77777777" w:rsidR="00956D02" w:rsidRPr="00D61FD5" w:rsidRDefault="00956D02" w:rsidP="00956D02">
      <w:pPr>
        <w:pStyle w:val="Heading3"/>
        <w:rPr>
          <w:lang w:eastAsia="zh-CN"/>
        </w:rPr>
      </w:pPr>
      <w:bookmarkStart w:id="314" w:name="_Toc49766783"/>
      <w:bookmarkStart w:id="315" w:name="_Toc51229989"/>
      <w:bookmarkStart w:id="316" w:name="_Toc56624178"/>
      <w:bookmarkStart w:id="317" w:name="_Toc57018079"/>
      <w:bookmarkStart w:id="318" w:name="_Toc57272041"/>
      <w:bookmarkStart w:id="319" w:name="_Toc57272146"/>
      <w:bookmarkStart w:id="320" w:name="_Toc57272249"/>
      <w:bookmarkStart w:id="321" w:name="_Toc57272475"/>
      <w:bookmarkStart w:id="322" w:name="_Toc57284999"/>
      <w:bookmarkStart w:id="323" w:name="_Toc57983647"/>
      <w:bookmarkStart w:id="324" w:name="_Toc63666182"/>
      <w:bookmarkStart w:id="325" w:name="_Toc66105009"/>
      <w:bookmarkStart w:id="326" w:name="_Toc66106882"/>
      <w:bookmarkStart w:id="327" w:name="_Toc66462539"/>
      <w:r w:rsidRPr="00D61FD5">
        <w:rPr>
          <w:lang w:eastAsia="zh-CN"/>
        </w:rPr>
        <w:t>5.3.1</w:t>
      </w:r>
      <w:r w:rsidRPr="00D61FD5">
        <w:rPr>
          <w:lang w:eastAsia="zh-CN"/>
        </w:rPr>
        <w:tab/>
        <w:t>Description of the use case</w:t>
      </w:r>
      <w:bookmarkEnd w:id="272"/>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D61FD5">
        <w:rPr>
          <w:lang w:eastAsia="zh-CN"/>
        </w:rPr>
        <w:t xml:space="preserve"> </w:t>
      </w:r>
    </w:p>
    <w:p w14:paraId="0C87B6A9" w14:textId="39D3231B" w:rsidR="00956D02" w:rsidRPr="00D61FD5" w:rsidRDefault="00956D02" w:rsidP="00956D02">
      <w:r w:rsidRPr="00D61FD5">
        <w:t xml:space="preserve">Key Issue #2 is to avert port number clashes in </w:t>
      </w:r>
      <w:r w:rsidRPr="00D61FD5">
        <w:rPr>
          <w:lang w:eastAsia="zh-CN"/>
        </w:rPr>
        <w:t xml:space="preserve">intra-domain </w:t>
      </w:r>
      <w:r w:rsidRPr="00D61FD5">
        <w:t>scenarios. Therefore, selected solution shall ensure that only the intended traffic will be received at the newly defined application ports within a given domain.</w:t>
      </w:r>
    </w:p>
    <w:p w14:paraId="4D77179C" w14:textId="77777777" w:rsidR="00956D02" w:rsidRPr="00D61FD5" w:rsidRDefault="00956D02" w:rsidP="00956D02">
      <w:pPr>
        <w:pStyle w:val="Heading3"/>
        <w:rPr>
          <w:lang w:eastAsia="zh-CN"/>
        </w:rPr>
      </w:pPr>
      <w:bookmarkStart w:id="328" w:name="_Toc49025418"/>
      <w:bookmarkStart w:id="329" w:name="_Toc49766784"/>
      <w:bookmarkStart w:id="330" w:name="_Toc51229990"/>
      <w:bookmarkStart w:id="331" w:name="_Toc56624179"/>
      <w:bookmarkStart w:id="332" w:name="_Toc57018080"/>
      <w:bookmarkStart w:id="333" w:name="_Toc57272042"/>
      <w:bookmarkStart w:id="334" w:name="_Toc57272147"/>
      <w:bookmarkStart w:id="335" w:name="_Toc57272250"/>
      <w:bookmarkStart w:id="336" w:name="_Toc57272476"/>
      <w:bookmarkStart w:id="337" w:name="_Toc57285000"/>
      <w:bookmarkStart w:id="338" w:name="_Toc57983648"/>
      <w:bookmarkStart w:id="339" w:name="_Toc63666183"/>
      <w:bookmarkStart w:id="340" w:name="_Toc66105010"/>
      <w:bookmarkStart w:id="341" w:name="_Toc66106883"/>
      <w:bookmarkStart w:id="342" w:name="_Toc66462540"/>
      <w:r w:rsidRPr="00D61FD5">
        <w:rPr>
          <w:lang w:eastAsia="zh-CN"/>
        </w:rPr>
        <w:t>5.3.2</w:t>
      </w:r>
      <w:r w:rsidRPr="00D61FD5">
        <w:rPr>
          <w:lang w:eastAsia="zh-CN"/>
        </w:rPr>
        <w:tab/>
        <w:t>Key issue definition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r w:rsidRPr="00D61FD5">
        <w:rPr>
          <w:lang w:eastAsia="zh-CN"/>
        </w:rPr>
        <w:t xml:space="preserve"> </w:t>
      </w:r>
    </w:p>
    <w:p w14:paraId="6CD18792" w14:textId="73F68604" w:rsidR="00956D02" w:rsidRPr="00D61FD5" w:rsidRDefault="00956D02" w:rsidP="00956D02">
      <w:r w:rsidRPr="00D61FD5">
        <w:rPr>
          <w:lang w:val="en-US"/>
        </w:rPr>
        <w:t xml:space="preserve">In  </w:t>
      </w:r>
      <w:r w:rsidRPr="00D61FD5">
        <w:rPr>
          <w:lang w:eastAsia="zh-CN"/>
        </w:rPr>
        <w:t xml:space="preserve">intra-domain </w:t>
      </w:r>
      <w:r w:rsidRPr="00D61FD5">
        <w:rPr>
          <w:lang w:val="en-US"/>
        </w:rPr>
        <w:t xml:space="preserve">scenarios, it needs to be ensured that </w:t>
      </w:r>
      <w:r w:rsidRPr="00D61FD5">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16F19F99" w14:textId="4E2A3151" w:rsidR="00CC40AB" w:rsidRPr="00D61FD5" w:rsidRDefault="00CC40AB" w:rsidP="00956D02">
      <w:pPr>
        <w:rPr>
          <w:rFonts w:ascii="Calibri" w:hAnsi="Calibri"/>
          <w:lang w:val="en-US"/>
        </w:rPr>
      </w:pPr>
      <w:r w:rsidRPr="00D61FD5">
        <w:t>The study should also evaluate whether Dynamic/Private Port numbers range [49152 - 65535] and/or User Port number range [1024-49151] can be used for new 3GPP interfaces.</w:t>
      </w:r>
    </w:p>
    <w:p w14:paraId="0C44A380" w14:textId="77777777" w:rsidR="002E6DDB" w:rsidRPr="00D61FD5" w:rsidRDefault="002E6DDB" w:rsidP="002E6DDB">
      <w:pPr>
        <w:pStyle w:val="Heading1"/>
        <w:rPr>
          <w:lang w:eastAsia="zh-CN"/>
        </w:rPr>
      </w:pPr>
      <w:bookmarkStart w:id="343" w:name="_Toc49766794"/>
      <w:bookmarkStart w:id="344" w:name="_Toc51230000"/>
      <w:bookmarkStart w:id="345" w:name="_Toc56624186"/>
      <w:bookmarkStart w:id="346" w:name="_Toc57018087"/>
      <w:bookmarkStart w:id="347" w:name="_Toc57272049"/>
      <w:bookmarkStart w:id="348" w:name="_Toc57272154"/>
      <w:bookmarkStart w:id="349" w:name="_Toc57272257"/>
      <w:bookmarkStart w:id="350" w:name="_Toc57272483"/>
      <w:bookmarkStart w:id="351" w:name="_Toc57285007"/>
      <w:bookmarkStart w:id="352" w:name="_Toc57983655"/>
      <w:bookmarkStart w:id="353" w:name="_Toc63666187"/>
      <w:bookmarkStart w:id="354" w:name="_Toc66105011"/>
      <w:bookmarkStart w:id="355" w:name="_Toc66106884"/>
      <w:bookmarkStart w:id="356" w:name="_Toc66462541"/>
      <w:bookmarkEnd w:id="236"/>
      <w:bookmarkEnd w:id="237"/>
      <w:bookmarkEnd w:id="238"/>
      <w:bookmarkEnd w:id="239"/>
      <w:bookmarkEnd w:id="240"/>
      <w:bookmarkEnd w:id="241"/>
      <w:bookmarkEnd w:id="242"/>
      <w:bookmarkEnd w:id="243"/>
      <w:bookmarkEnd w:id="244"/>
      <w:bookmarkEnd w:id="245"/>
      <w:bookmarkEnd w:id="246"/>
      <w:bookmarkEnd w:id="247"/>
      <w:bookmarkEnd w:id="248"/>
      <w:bookmarkEnd w:id="273"/>
      <w:bookmarkEnd w:id="274"/>
      <w:bookmarkEnd w:id="275"/>
      <w:bookmarkEnd w:id="276"/>
      <w:r w:rsidRPr="00D61FD5">
        <w:rPr>
          <w:lang w:eastAsia="zh-CN"/>
        </w:rPr>
        <w:t>6</w:t>
      </w:r>
      <w:r w:rsidRPr="00D61FD5">
        <w:rPr>
          <w:lang w:eastAsia="zh-CN"/>
        </w:rPr>
        <w:tab/>
        <w:t>Solutions</w:t>
      </w:r>
      <w:bookmarkEnd w:id="24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0411707" w14:textId="77777777" w:rsidR="002E6DDB" w:rsidRPr="00D61FD5" w:rsidRDefault="002E6DDB" w:rsidP="002E6DDB">
      <w:pPr>
        <w:pStyle w:val="Heading2"/>
        <w:rPr>
          <w:lang w:eastAsia="zh-CN"/>
        </w:rPr>
      </w:pPr>
      <w:bookmarkStart w:id="357" w:name="_Toc49766795"/>
      <w:bookmarkStart w:id="358" w:name="_Toc51230001"/>
      <w:bookmarkStart w:id="359" w:name="_Toc56624187"/>
      <w:bookmarkStart w:id="360" w:name="_Toc57018088"/>
      <w:bookmarkStart w:id="361" w:name="_Toc57272050"/>
      <w:bookmarkStart w:id="362" w:name="_Toc57272155"/>
      <w:bookmarkStart w:id="363" w:name="_Toc57272258"/>
      <w:bookmarkStart w:id="364" w:name="_Toc57272484"/>
      <w:bookmarkStart w:id="365" w:name="_Toc57285008"/>
      <w:bookmarkStart w:id="366" w:name="_Toc57983656"/>
      <w:bookmarkStart w:id="367" w:name="_Toc63666188"/>
      <w:bookmarkStart w:id="368" w:name="_Toc66105012"/>
      <w:bookmarkStart w:id="369" w:name="_Toc66106885"/>
      <w:bookmarkStart w:id="370" w:name="_Toc39050169"/>
      <w:bookmarkStart w:id="371" w:name="_Toc66462542"/>
      <w:r w:rsidRPr="00D61FD5">
        <w:rPr>
          <w:lang w:eastAsia="zh-CN"/>
        </w:rPr>
        <w:t>6.1</w:t>
      </w:r>
      <w:r w:rsidRPr="00D61FD5">
        <w:rPr>
          <w:lang w:eastAsia="zh-CN"/>
        </w:rPr>
        <w:tab/>
      </w:r>
      <w:r w:rsidR="00AB4F52" w:rsidRPr="00D61FD5">
        <w:rPr>
          <w:lang w:eastAsia="zh-CN"/>
        </w:rPr>
        <w:t>General</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1"/>
    </w:p>
    <w:p w14:paraId="29C0FA02" w14:textId="0BF2AF1D" w:rsidR="00AB4F52" w:rsidRPr="00D61FD5" w:rsidRDefault="00AB4F52" w:rsidP="00230B8D">
      <w:pPr>
        <w:rPr>
          <w:lang w:eastAsia="zh-CN"/>
        </w:rPr>
      </w:pPr>
      <w:r w:rsidRPr="00D61FD5">
        <w:t>Th</w:t>
      </w:r>
      <w:r w:rsidRPr="00D61FD5">
        <w:rPr>
          <w:lang w:eastAsia="zh-CN"/>
        </w:rPr>
        <w:t>is clause describes potential solutions to address the key issues described in clause 5.</w:t>
      </w:r>
      <w:r w:rsidR="00694895" w:rsidRPr="00D61FD5">
        <w:rPr>
          <w:lang w:eastAsia="zh-CN"/>
        </w:rPr>
        <w:t xml:space="preserve"> </w:t>
      </w:r>
      <w:r w:rsidRPr="00D61FD5">
        <w:rPr>
          <w:lang w:eastAsia="zh-CN"/>
        </w:rPr>
        <w:t xml:space="preserve">Each </w:t>
      </w:r>
      <w:r w:rsidR="00900393" w:rsidRPr="00D61FD5">
        <w:rPr>
          <w:lang w:eastAsia="zh-CN"/>
        </w:rPr>
        <w:t>clause</w:t>
      </w:r>
      <w:r w:rsidRPr="00D61FD5">
        <w:rPr>
          <w:lang w:eastAsia="zh-CN"/>
        </w:rPr>
        <w:t xml:space="preserve"> will describe one solution which may address one or more key issues.</w:t>
      </w:r>
    </w:p>
    <w:p w14:paraId="00E88606" w14:textId="77777777" w:rsidR="00AD0C6D" w:rsidRPr="00D61FD5" w:rsidRDefault="00AD0C6D" w:rsidP="00AD0C6D">
      <w:pPr>
        <w:pStyle w:val="Heading2"/>
        <w:rPr>
          <w:lang w:eastAsia="zh-CN"/>
        </w:rPr>
      </w:pPr>
      <w:bookmarkStart w:id="372" w:name="_Toc63666189"/>
      <w:bookmarkStart w:id="373" w:name="_Toc66105013"/>
      <w:bookmarkStart w:id="374" w:name="_Toc66106886"/>
      <w:bookmarkStart w:id="375" w:name="_Toc56624193"/>
      <w:bookmarkStart w:id="376" w:name="_Toc57018094"/>
      <w:bookmarkStart w:id="377" w:name="_Toc57272056"/>
      <w:bookmarkStart w:id="378" w:name="_Toc57272161"/>
      <w:bookmarkStart w:id="379" w:name="_Toc57272264"/>
      <w:bookmarkStart w:id="380" w:name="_Toc57272490"/>
      <w:bookmarkStart w:id="381" w:name="_Toc57285014"/>
      <w:bookmarkStart w:id="382" w:name="_Toc57983662"/>
      <w:bookmarkStart w:id="383" w:name="_Toc47446724"/>
      <w:bookmarkStart w:id="384" w:name="_Toc49766806"/>
      <w:bookmarkStart w:id="385" w:name="_Toc51230012"/>
      <w:bookmarkStart w:id="386" w:name="_Toc39050171"/>
      <w:bookmarkStart w:id="387" w:name="_Toc66462543"/>
      <w:bookmarkEnd w:id="370"/>
      <w:r w:rsidRPr="00D61FD5">
        <w:rPr>
          <w:lang w:eastAsia="zh-CN"/>
        </w:rPr>
        <w:lastRenderedPageBreak/>
        <w:t>6.2</w:t>
      </w:r>
      <w:r w:rsidRPr="00D61FD5">
        <w:rPr>
          <w:lang w:eastAsia="zh-CN"/>
        </w:rPr>
        <w:tab/>
        <w:t xml:space="preserve">Solution#1: </w:t>
      </w:r>
      <w:r w:rsidRPr="00D61FD5">
        <w:t>3GPP allocating port numbers</w:t>
      </w:r>
      <w:bookmarkEnd w:id="372"/>
      <w:bookmarkEnd w:id="373"/>
      <w:bookmarkEnd w:id="374"/>
      <w:bookmarkEnd w:id="387"/>
    </w:p>
    <w:p w14:paraId="736A3E10" w14:textId="77777777" w:rsidR="00AD0C6D" w:rsidRPr="00D61FD5" w:rsidRDefault="00AD0C6D" w:rsidP="00AD0C6D">
      <w:pPr>
        <w:pStyle w:val="Heading3"/>
        <w:rPr>
          <w:lang w:eastAsia="zh-CN"/>
        </w:rPr>
      </w:pPr>
      <w:bookmarkStart w:id="388" w:name="_Toc47446717"/>
      <w:bookmarkStart w:id="389" w:name="_Toc49766797"/>
      <w:bookmarkStart w:id="390" w:name="_Toc51230003"/>
      <w:bookmarkStart w:id="391" w:name="_Toc56624189"/>
      <w:bookmarkStart w:id="392" w:name="_Toc57018090"/>
      <w:bookmarkStart w:id="393" w:name="_Toc57272052"/>
      <w:bookmarkStart w:id="394" w:name="_Toc57272157"/>
      <w:bookmarkStart w:id="395" w:name="_Toc57272260"/>
      <w:bookmarkStart w:id="396" w:name="_Toc57272486"/>
      <w:bookmarkStart w:id="397" w:name="_Toc57285010"/>
      <w:bookmarkStart w:id="398" w:name="_Toc57983658"/>
      <w:bookmarkStart w:id="399" w:name="_Toc63666190"/>
      <w:bookmarkStart w:id="400" w:name="_Toc66105014"/>
      <w:bookmarkStart w:id="401" w:name="_Toc66106887"/>
      <w:bookmarkStart w:id="402" w:name="_Toc66462544"/>
      <w:r w:rsidRPr="00D61FD5">
        <w:rPr>
          <w:lang w:eastAsia="zh-CN"/>
        </w:rPr>
        <w:t>6.2.1</w:t>
      </w:r>
      <w:r w:rsidRPr="00D61FD5">
        <w:rPr>
          <w:lang w:eastAsia="zh-CN"/>
        </w:rPr>
        <w:tab/>
        <w:t>General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DDBDA42" w14:textId="38D05AC2" w:rsidR="00AD0C6D" w:rsidRPr="00D61FD5" w:rsidRDefault="00AD0C6D" w:rsidP="00AD0C6D">
      <w:r w:rsidRPr="00D61FD5">
        <w:t xml:space="preserve"> In scenarios, when IANA allocated default port numbers cannot be used, while a new 3GPP interface application may require a pre-defined specific server port number, 3GPP becomes responsible for allocating a server port number. Such port numbers will be assigned from a sub-range of the Dynamic/Private Port range [49152 - 65535]. </w:t>
      </w:r>
    </w:p>
    <w:p w14:paraId="0650F151" w14:textId="77777777" w:rsidR="00AD0C6D" w:rsidRPr="00D61FD5" w:rsidRDefault="00AD0C6D" w:rsidP="00AD0C6D">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6A467402" w14:textId="77777777" w:rsidR="00AD0C6D" w:rsidRPr="00D61FD5" w:rsidRDefault="00AD0C6D" w:rsidP="00AD0C6D">
      <w:pPr>
        <w:pStyle w:val="Heading3"/>
        <w:rPr>
          <w:lang w:eastAsia="zh-CN"/>
        </w:rPr>
      </w:pPr>
      <w:bookmarkStart w:id="403" w:name="_Toc63666191"/>
      <w:bookmarkStart w:id="404" w:name="_Toc66105015"/>
      <w:bookmarkStart w:id="405" w:name="_Toc66106888"/>
      <w:bookmarkStart w:id="406" w:name="_Toc66462545"/>
      <w:r w:rsidRPr="00D61FD5">
        <w:rPr>
          <w:lang w:eastAsia="zh-CN"/>
        </w:rPr>
        <w:t>6.2.2</w:t>
      </w:r>
      <w:r w:rsidRPr="00D61FD5">
        <w:rPr>
          <w:lang w:eastAsia="zh-CN"/>
        </w:rPr>
        <w:tab/>
        <w:t>Detailed description</w:t>
      </w:r>
      <w:bookmarkEnd w:id="403"/>
      <w:bookmarkEnd w:id="404"/>
      <w:bookmarkEnd w:id="405"/>
      <w:bookmarkEnd w:id="406"/>
    </w:p>
    <w:p w14:paraId="581602B5" w14:textId="307BA629" w:rsidR="00AD0C6D" w:rsidRPr="00D61FD5" w:rsidRDefault="00AD0C6D" w:rsidP="00B00C25">
      <w:pPr>
        <w:pStyle w:val="Heading4"/>
        <w:rPr>
          <w:lang w:eastAsia="zh-CN"/>
        </w:rPr>
      </w:pPr>
      <w:bookmarkStart w:id="407" w:name="_Toc63666192"/>
      <w:bookmarkStart w:id="408" w:name="_Toc66105016"/>
      <w:bookmarkStart w:id="409" w:name="_Toc66106889"/>
      <w:bookmarkStart w:id="410" w:name="_Toc66462546"/>
      <w:r w:rsidRPr="00D61FD5">
        <w:rPr>
          <w:lang w:eastAsia="zh-CN"/>
        </w:rPr>
        <w:t>6.2.2.1</w:t>
      </w:r>
      <w:r w:rsidRPr="00D61FD5">
        <w:rPr>
          <w:lang w:eastAsia="zh-CN"/>
        </w:rPr>
        <w:tab/>
        <w:t>General</w:t>
      </w:r>
      <w:bookmarkEnd w:id="407"/>
      <w:bookmarkEnd w:id="408"/>
      <w:bookmarkEnd w:id="409"/>
      <w:bookmarkEnd w:id="410"/>
    </w:p>
    <w:p w14:paraId="4DC846BF" w14:textId="12FE88E1" w:rsidR="00AD0C6D" w:rsidRPr="00D61FD5" w:rsidRDefault="00AD0C6D" w:rsidP="00AD0C6D">
      <w:r w:rsidRPr="00D61FD5">
        <w:t>3GPP should document the future port allocations to specific 3GPP interface applications in an annex to 3GPP TR 29.941 [</w:t>
      </w:r>
      <w:r w:rsidR="002C6CA7" w:rsidRPr="00D61FD5">
        <w:t>11</w:t>
      </w:r>
      <w:r w:rsidRPr="00D61FD5">
        <w:t>].</w:t>
      </w:r>
    </w:p>
    <w:p w14:paraId="174EDB04" w14:textId="77777777" w:rsidR="00AD0C6D" w:rsidRPr="00D61FD5" w:rsidRDefault="00AD0C6D" w:rsidP="00AD0C6D">
      <w:r w:rsidRPr="00D61FD5">
        <w:t>The proposed solution is based on the following assumptions:</w:t>
      </w:r>
    </w:p>
    <w:p w14:paraId="4734E2D2" w14:textId="77777777" w:rsidR="00AD0C6D" w:rsidRPr="00D61FD5" w:rsidRDefault="00AD0C6D" w:rsidP="00AD0C6D">
      <w:pPr>
        <w:pStyle w:val="B1"/>
      </w:pPr>
      <w:r w:rsidRPr="00D61FD5">
        <w:t>1.</w:t>
      </w:r>
      <w:r w:rsidRPr="00D61FD5">
        <w:tab/>
        <w:t>Dynamic/Private Port number range [49152 - 65535] is not restricted by IANA and may be used by 3GPP or non-3GPP applications without any restrictions.</w:t>
      </w:r>
    </w:p>
    <w:p w14:paraId="52EE7F3C" w14:textId="77777777" w:rsidR="00AD0C6D" w:rsidRPr="00D61FD5" w:rsidRDefault="00AD0C6D" w:rsidP="00AD0C6D">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77777777" w:rsidR="00AD0C6D" w:rsidRPr="00D61FD5" w:rsidRDefault="00AD0C6D" w:rsidP="00AD0C6D">
      <w:pPr>
        <w:pStyle w:val="B1"/>
      </w:pPr>
      <w:r w:rsidRPr="00D61FD5">
        <w:t>3.</w:t>
      </w:r>
      <w:r w:rsidRPr="00D61FD5">
        <w:tab/>
        <w:t xml:space="preserve">Let's assume, 3GPP specifies in Rel-17 or onwards that the port number of some new application 'X' is e.g. 49152. </w:t>
      </w:r>
    </w:p>
    <w:p w14:paraId="229E49E8" w14:textId="77777777" w:rsidR="00AD0C6D" w:rsidRPr="00D61FD5" w:rsidRDefault="00AD0C6D" w:rsidP="00AD0C6D">
      <w:pPr>
        <w:pStyle w:val="B1"/>
      </w:pPr>
      <w:r w:rsidRPr="00D61FD5">
        <w:t>4.</w:t>
      </w:r>
      <w:r w:rsidRPr="00D61FD5">
        <w:tab/>
        <w:t>When sending a request message, the new application X will populate the port numbers as follows:</w:t>
      </w:r>
    </w:p>
    <w:p w14:paraId="2D8603F4" w14:textId="77777777" w:rsidR="00AD0C6D" w:rsidRPr="00D61FD5" w:rsidRDefault="00AD0C6D" w:rsidP="00AD0C6D">
      <w:pPr>
        <w:pStyle w:val="B2"/>
        <w:rPr>
          <w:lang w:val="fr-FR"/>
        </w:rPr>
      </w:pPr>
      <w:r w:rsidRPr="00D61FD5">
        <w:rPr>
          <w:lang w:val="fr-FR"/>
        </w:rPr>
        <w:t>-</w:t>
      </w:r>
      <w:r w:rsidRPr="00D61FD5">
        <w:rPr>
          <w:lang w:val="fr-FR"/>
        </w:rPr>
        <w:tab/>
        <w:t>Destination port: e.g. 50000</w:t>
      </w:r>
    </w:p>
    <w:p w14:paraId="095263BD" w14:textId="77777777" w:rsidR="00AD0C6D" w:rsidRPr="00D61FD5" w:rsidRDefault="00AD0C6D" w:rsidP="00AD0C6D">
      <w:pPr>
        <w:pStyle w:val="B2"/>
        <w:rPr>
          <w:lang w:val="fr-FR"/>
        </w:rPr>
      </w:pPr>
      <w:r w:rsidRPr="00D61FD5">
        <w:rPr>
          <w:lang w:val="fr-FR"/>
        </w:rPr>
        <w:t>-</w:t>
      </w:r>
      <w:r w:rsidRPr="00D61FD5">
        <w:rPr>
          <w:lang w:val="fr-FR"/>
        </w:rPr>
        <w:tab/>
        <w:t xml:space="preserve">Source port: e.g. 60000  </w:t>
      </w:r>
    </w:p>
    <w:p w14:paraId="38C8F0B3" w14:textId="77777777" w:rsidR="00AD0C6D" w:rsidRPr="00D61FD5" w:rsidRDefault="00AD0C6D" w:rsidP="00AD0C6D">
      <w:pPr>
        <w:pStyle w:val="B1"/>
      </w:pPr>
      <w:r w:rsidRPr="00D61FD5">
        <w:t>5.</w:t>
      </w:r>
      <w:r w:rsidRPr="00D61FD5">
        <w:tab/>
        <w:t>When the application peer sends a response, the new remote application X will populate the port numbers in a reverse order:</w:t>
      </w:r>
    </w:p>
    <w:p w14:paraId="0FC6CEDC" w14:textId="77777777" w:rsidR="00AD0C6D" w:rsidRPr="00D61FD5" w:rsidRDefault="00AD0C6D" w:rsidP="00AD0C6D">
      <w:pPr>
        <w:pStyle w:val="B2"/>
      </w:pPr>
      <w:r w:rsidRPr="00D61FD5">
        <w:t>-</w:t>
      </w:r>
      <w:r w:rsidRPr="00D61FD5">
        <w:tab/>
        <w:t>Destination port: 60000</w:t>
      </w:r>
    </w:p>
    <w:p w14:paraId="58FA7A81" w14:textId="77777777" w:rsidR="00AD0C6D" w:rsidRPr="00D61FD5" w:rsidRDefault="00AD0C6D" w:rsidP="00AD0C6D">
      <w:pPr>
        <w:pStyle w:val="B2"/>
      </w:pPr>
      <w:r w:rsidRPr="00D61FD5">
        <w:t>-</w:t>
      </w:r>
      <w:r w:rsidRPr="00D61FD5">
        <w:tab/>
        <w:t>Source port: 50000</w:t>
      </w:r>
    </w:p>
    <w:p w14:paraId="1C3A83A1" w14:textId="77777777" w:rsidR="00AD0C6D" w:rsidRPr="00D61FD5" w:rsidRDefault="00AD0C6D" w:rsidP="00AD0C6D">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BD86606" w14:textId="77777777" w:rsidR="00AD0C6D" w:rsidRPr="00D61FD5" w:rsidRDefault="00AD0C6D" w:rsidP="00AD0C6D">
      <w:pPr>
        <w:pStyle w:val="B1"/>
      </w:pPr>
      <w:r w:rsidRPr="00D61FD5">
        <w:t>7.</w:t>
      </w:r>
      <w:r w:rsidRPr="00D61FD5">
        <w:tab/>
        <w:t>Application X sends a request to the destination port 50000.</w:t>
      </w:r>
    </w:p>
    <w:p w14:paraId="07CE9FF1" w14:textId="77777777" w:rsidR="00AD0C6D" w:rsidRPr="00D61FD5" w:rsidRDefault="00AD0C6D" w:rsidP="00AD0C6D">
      <w:pPr>
        <w:pStyle w:val="B2"/>
      </w:pPr>
      <w:r w:rsidRPr="00D61FD5">
        <w:t>a.</w:t>
      </w:r>
      <w:r w:rsidRPr="00D61FD5">
        <w:tab/>
        <w:t>If the application X peer receives such legit message, it will correctly handle the message.</w:t>
      </w:r>
    </w:p>
    <w:p w14:paraId="1CDA9707" w14:textId="77777777" w:rsidR="00AD0C6D" w:rsidRPr="00D61FD5" w:rsidRDefault="00AD0C6D" w:rsidP="00AD0C6D">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Pr="00D61FD5" w:rsidRDefault="00AD0C6D" w:rsidP="00AD0C6D">
      <w:pPr>
        <w:pStyle w:val="B1"/>
      </w:pPr>
      <w:r w:rsidRPr="00D61FD5">
        <w:lastRenderedPageBreak/>
        <w:t>8.</w:t>
      </w:r>
      <w:r w:rsidRPr="00D61FD5">
        <w:tab/>
        <w:t>Legacy application sends a response to the destination port 50000, because it received a request from this port.</w:t>
      </w:r>
    </w:p>
    <w:p w14:paraId="2BF57CFF" w14:textId="77777777" w:rsidR="00AD0C6D" w:rsidRPr="00D61FD5" w:rsidRDefault="00AD0C6D" w:rsidP="00AD0C6D">
      <w:pPr>
        <w:pStyle w:val="B2"/>
      </w:pPr>
      <w:r w:rsidRPr="00D61FD5">
        <w:t>a.</w:t>
      </w:r>
      <w:r w:rsidRPr="00D61FD5">
        <w:tab/>
        <w:t>If the legacy application peer receives such legit message, it will correctly handle the message.</w:t>
      </w:r>
    </w:p>
    <w:p w14:paraId="03C91FDA" w14:textId="77777777" w:rsidR="00AD0C6D" w:rsidRPr="00D61FD5" w:rsidRDefault="00AD0C6D" w:rsidP="00AD0C6D">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D61FD5" w:rsidRDefault="00AD0C6D" w:rsidP="00AD0C6D">
      <w:r w:rsidRPr="00D61FD5">
        <w:t>The following use case needs to be considered:</w:t>
      </w:r>
    </w:p>
    <w:p w14:paraId="4C2897BE" w14:textId="77777777" w:rsidR="00AD0C6D" w:rsidRPr="00D61FD5" w:rsidRDefault="00AD0C6D" w:rsidP="00AD0C6D">
      <w:pPr>
        <w:pStyle w:val="B1"/>
      </w:pPr>
      <w:r w:rsidRPr="00D61FD5">
        <w:t>-</w:t>
      </w:r>
      <w:r w:rsidRPr="00D61FD5">
        <w:tab/>
        <w:t>A legacy application client already runs on a network entity and a new 3GPP Rel-17 app is initializing;</w:t>
      </w:r>
    </w:p>
    <w:p w14:paraId="4C52331B" w14:textId="77777777" w:rsidR="00AD0C6D" w:rsidRPr="00D61FD5" w:rsidRDefault="00AD0C6D" w:rsidP="00AD0C6D">
      <w:pPr>
        <w:pStyle w:val="B1"/>
      </w:pPr>
      <w:r w:rsidRPr="00D61FD5">
        <w:t>-</w:t>
      </w:r>
      <w:r w:rsidRPr="00D61FD5">
        <w:tab/>
        <w:t>Both apps share the same IP address;</w:t>
      </w:r>
    </w:p>
    <w:p w14:paraId="087F7FE8" w14:textId="77777777" w:rsidR="00AD0C6D" w:rsidRPr="00D61FD5" w:rsidRDefault="00AD0C6D" w:rsidP="00AD0C6D">
      <w:pPr>
        <w:pStyle w:val="B1"/>
      </w:pPr>
      <w:r w:rsidRPr="00D61FD5">
        <w:t>-</w:t>
      </w:r>
      <w:r w:rsidRPr="00D61FD5">
        <w:tab/>
        <w:t>The new 3GPP Rel-17 app shall listen to e.g. port 50000 for incoming requests;</w:t>
      </w:r>
    </w:p>
    <w:p w14:paraId="1E5AACBE" w14:textId="77777777" w:rsidR="00AD0C6D" w:rsidRPr="00D61FD5" w:rsidRDefault="00AD0C6D" w:rsidP="00AD0C6D">
      <w:pPr>
        <w:pStyle w:val="B1"/>
      </w:pPr>
      <w:r w:rsidRPr="00D61FD5">
        <w:t>-</w:t>
      </w:r>
      <w:r w:rsidRPr="00D61FD5">
        <w:tab/>
        <w:t>There is a small, but non-zero probability that the legacy app has sent a request to another server and is expecting a response to port 50000;</w:t>
      </w:r>
    </w:p>
    <w:p w14:paraId="17A1B71D" w14:textId="77777777" w:rsidR="00AD0C6D" w:rsidRPr="00D61FD5" w:rsidRDefault="00AD0C6D" w:rsidP="00AD0C6D">
      <w:pPr>
        <w:pStyle w:val="B1"/>
      </w:pPr>
      <w:r w:rsidRPr="00D61FD5">
        <w:t>-</w:t>
      </w:r>
      <w:r w:rsidRPr="00D61FD5">
        <w:tab/>
        <w:t>The system will not allow new 3GPP Rel-17 app to run, because port 50000 is already in use;</w:t>
      </w:r>
    </w:p>
    <w:p w14:paraId="31FA8EF4" w14:textId="77777777" w:rsidR="00AD0C6D" w:rsidRPr="00D61FD5" w:rsidRDefault="00AD0C6D" w:rsidP="00AD0C6D">
      <w:pPr>
        <w:pStyle w:val="B1"/>
      </w:pPr>
      <w:r w:rsidRPr="00D61FD5">
        <w:t>-</w:t>
      </w:r>
      <w:r w:rsidRPr="00D61FD5">
        <w:tab/>
        <w:t>Implementation needs to find a way to somehow remove port 50000 from the legacy app usage, which will enable new 3GPP Rel-17 app to start;</w:t>
      </w:r>
    </w:p>
    <w:p w14:paraId="744B020D" w14:textId="77777777" w:rsidR="00AD0C6D" w:rsidRPr="00D61FD5" w:rsidRDefault="00AD0C6D" w:rsidP="00AD0C6D">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7C9A9DA3" w14:textId="77777777" w:rsidR="00AD0C6D" w:rsidRPr="00D61FD5" w:rsidRDefault="00AD0C6D" w:rsidP="00AD0C6D">
      <w:pPr>
        <w:pStyle w:val="Heading4"/>
      </w:pPr>
      <w:bookmarkStart w:id="411" w:name="_Toc63666193"/>
      <w:bookmarkStart w:id="412" w:name="_Toc66105017"/>
      <w:bookmarkStart w:id="413" w:name="_Toc66106890"/>
      <w:bookmarkStart w:id="414" w:name="_Toc66462547"/>
      <w:r w:rsidRPr="00D61FD5">
        <w:t>6.2.2.2</w:t>
      </w:r>
      <w:r w:rsidRPr="00D61FD5">
        <w:tab/>
        <w:t>Summary of the solution</w:t>
      </w:r>
      <w:bookmarkEnd w:id="411"/>
      <w:bookmarkEnd w:id="412"/>
      <w:bookmarkEnd w:id="413"/>
      <w:bookmarkEnd w:id="414"/>
    </w:p>
    <w:p w14:paraId="529E6C3A" w14:textId="77777777" w:rsidR="00AD0C6D" w:rsidRPr="00D61FD5" w:rsidRDefault="00AD0C6D" w:rsidP="00AD0C6D">
      <w:r w:rsidRPr="00D61FD5">
        <w:t>When a new 3GPP Rel-17 and onwards application requires static server port number, during initialization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Pr="00D61FD5" w:rsidRDefault="00AD0C6D" w:rsidP="00AD0C6D">
      <w:r w:rsidRPr="00D61FD5">
        <w:t>Any sub-range from [49152 - 65535] range would be good. It is proposed to set aside the range of 101 ports from 65400 to 65500.</w:t>
      </w:r>
    </w:p>
    <w:p w14:paraId="0D1C24A1" w14:textId="77777777" w:rsidR="00AD0C6D" w:rsidRPr="00D61FD5" w:rsidRDefault="00AD0C6D" w:rsidP="00AD0C6D">
      <w:pPr>
        <w:pStyle w:val="Heading3"/>
        <w:rPr>
          <w:lang w:eastAsia="zh-CN"/>
        </w:rPr>
      </w:pPr>
      <w:bookmarkStart w:id="415" w:name="_Toc49025899"/>
      <w:bookmarkStart w:id="416" w:name="_Toc49766799"/>
      <w:bookmarkStart w:id="417" w:name="_Toc51230005"/>
      <w:bookmarkStart w:id="418" w:name="_Toc56624191"/>
      <w:bookmarkStart w:id="419" w:name="_Toc57018092"/>
      <w:bookmarkStart w:id="420" w:name="_Toc57272054"/>
      <w:bookmarkStart w:id="421" w:name="_Toc57272159"/>
      <w:bookmarkStart w:id="422" w:name="_Toc57272262"/>
      <w:bookmarkStart w:id="423" w:name="_Toc57272488"/>
      <w:bookmarkStart w:id="424" w:name="_Toc57285012"/>
      <w:bookmarkStart w:id="425" w:name="_Toc57983660"/>
      <w:bookmarkStart w:id="426" w:name="_Toc63666194"/>
      <w:bookmarkStart w:id="427" w:name="_Toc66105018"/>
      <w:bookmarkStart w:id="428" w:name="_Toc66106891"/>
      <w:bookmarkStart w:id="429" w:name="_Toc47446719"/>
      <w:bookmarkStart w:id="430" w:name="_Toc66462548"/>
      <w:r w:rsidRPr="00D61FD5">
        <w:rPr>
          <w:lang w:eastAsia="zh-CN"/>
        </w:rPr>
        <w:t>6.2.3</w:t>
      </w:r>
      <w:r w:rsidRPr="00D61FD5">
        <w:rPr>
          <w:lang w:eastAsia="zh-CN"/>
        </w:rPr>
        <w:tab/>
        <w:t>Impacts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30"/>
    </w:p>
    <w:p w14:paraId="0BB5F202" w14:textId="135DFDC7" w:rsidR="00AD0C6D" w:rsidRPr="00D61FD5" w:rsidRDefault="00AD0C6D" w:rsidP="00AD0C6D">
      <w:r w:rsidRPr="00D61FD5">
        <w:t>The solution will impact only newly defined (Rel-17 and onwards) interface applications, but only in case they require static port. The solution will have no impact on legacy applications.</w:t>
      </w:r>
    </w:p>
    <w:p w14:paraId="710D7627" w14:textId="77777777" w:rsidR="00AD0C6D" w:rsidRPr="00D61FD5" w:rsidRDefault="00AD0C6D" w:rsidP="00AD0C6D">
      <w:pPr>
        <w:pStyle w:val="Heading3"/>
        <w:rPr>
          <w:lang w:eastAsia="zh-CN"/>
        </w:rPr>
      </w:pPr>
      <w:bookmarkStart w:id="431" w:name="_Toc49766800"/>
      <w:bookmarkStart w:id="432" w:name="_Toc51230006"/>
      <w:bookmarkStart w:id="433" w:name="_Toc56624192"/>
      <w:bookmarkStart w:id="434" w:name="_Toc57018093"/>
      <w:bookmarkStart w:id="435" w:name="_Toc57272055"/>
      <w:bookmarkStart w:id="436" w:name="_Toc57272160"/>
      <w:bookmarkStart w:id="437" w:name="_Toc57272263"/>
      <w:bookmarkStart w:id="438" w:name="_Toc57272489"/>
      <w:bookmarkStart w:id="439" w:name="_Toc57285013"/>
      <w:bookmarkStart w:id="440" w:name="_Toc57983661"/>
      <w:bookmarkStart w:id="441" w:name="_Toc63666195"/>
      <w:bookmarkStart w:id="442" w:name="_Toc66105019"/>
      <w:bookmarkStart w:id="443" w:name="_Toc66106892"/>
      <w:bookmarkStart w:id="444" w:name="_Toc66462549"/>
      <w:r w:rsidRPr="00D61FD5">
        <w:rPr>
          <w:lang w:eastAsia="zh-CN"/>
        </w:rPr>
        <w:t>6.2.4</w:t>
      </w:r>
      <w:r w:rsidRPr="00D61FD5">
        <w:rPr>
          <w:lang w:eastAsia="zh-CN"/>
        </w:rPr>
        <w:tab/>
        <w:t>Pros and cons</w:t>
      </w:r>
      <w:bookmarkEnd w:id="429"/>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2C7AB699" w14:textId="77777777" w:rsidR="00AD0C6D" w:rsidRPr="00D61FD5" w:rsidRDefault="00AD0C6D" w:rsidP="00B00C25">
      <w:pPr>
        <w:rPr>
          <w:i/>
        </w:rPr>
      </w:pPr>
      <w:r w:rsidRPr="00D61FD5">
        <w:t>Pros:</w:t>
      </w:r>
    </w:p>
    <w:p w14:paraId="7ABBCBF1" w14:textId="77777777" w:rsidR="00AD0C6D" w:rsidRPr="00D61FD5" w:rsidRDefault="00AD0C6D" w:rsidP="00AD0C6D">
      <w:pPr>
        <w:pStyle w:val="B1"/>
      </w:pPr>
      <w:r w:rsidRPr="00D61FD5">
        <w:t>-</w:t>
      </w:r>
      <w:r w:rsidRPr="00D61FD5">
        <w:tab/>
        <w:t>The solution will have no impact on legacy applications.</w:t>
      </w:r>
    </w:p>
    <w:p w14:paraId="118BDDE1" w14:textId="77777777" w:rsidR="00AD0C6D" w:rsidRPr="00D61FD5" w:rsidRDefault="00AD0C6D" w:rsidP="00B00C25">
      <w:pPr>
        <w:rPr>
          <w:i/>
        </w:rPr>
      </w:pPr>
      <w:r w:rsidRPr="00D61FD5">
        <w:t>Cons:</w:t>
      </w:r>
    </w:p>
    <w:p w14:paraId="3DCBC7FF" w14:textId="77777777" w:rsidR="00AD0C6D" w:rsidRPr="00D61FD5" w:rsidRDefault="00AD0C6D" w:rsidP="00AD0C6D">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D61FD5" w:rsidRDefault="00B515F2" w:rsidP="00B515F2">
      <w:pPr>
        <w:pStyle w:val="Heading2"/>
        <w:rPr>
          <w:lang w:eastAsia="zh-CN"/>
        </w:rPr>
      </w:pPr>
      <w:bookmarkStart w:id="445" w:name="_Toc63666196"/>
      <w:bookmarkStart w:id="446" w:name="_Toc66105020"/>
      <w:bookmarkStart w:id="447" w:name="_Toc66106893"/>
      <w:bookmarkStart w:id="448" w:name="_Toc56624203"/>
      <w:bookmarkStart w:id="449" w:name="_Toc57018099"/>
      <w:bookmarkStart w:id="450" w:name="_Toc57272061"/>
      <w:bookmarkStart w:id="451" w:name="_Toc57272166"/>
      <w:bookmarkStart w:id="452" w:name="_Toc57272269"/>
      <w:bookmarkStart w:id="453" w:name="_Toc57272495"/>
      <w:bookmarkStart w:id="454" w:name="_Toc57285019"/>
      <w:bookmarkStart w:id="455" w:name="_Toc57983667"/>
      <w:bookmarkStart w:id="456" w:name="_Toc66462550"/>
      <w:bookmarkEnd w:id="375"/>
      <w:bookmarkEnd w:id="376"/>
      <w:bookmarkEnd w:id="377"/>
      <w:bookmarkEnd w:id="378"/>
      <w:bookmarkEnd w:id="379"/>
      <w:bookmarkEnd w:id="380"/>
      <w:bookmarkEnd w:id="381"/>
      <w:bookmarkEnd w:id="382"/>
      <w:bookmarkEnd w:id="383"/>
      <w:bookmarkEnd w:id="384"/>
      <w:bookmarkEnd w:id="385"/>
      <w:r w:rsidRPr="00D61FD5">
        <w:rPr>
          <w:lang w:eastAsia="zh-CN"/>
        </w:rPr>
        <w:lastRenderedPageBreak/>
        <w:t>6.3</w:t>
      </w:r>
      <w:r w:rsidRPr="00D61FD5">
        <w:rPr>
          <w:lang w:eastAsia="zh-CN"/>
        </w:rPr>
        <w:tab/>
        <w:t>Solution#2: A</w:t>
      </w:r>
      <w:r w:rsidRPr="00D61FD5">
        <w:t>llocating port numbers via OAM</w:t>
      </w:r>
      <w:bookmarkEnd w:id="445"/>
      <w:bookmarkEnd w:id="446"/>
      <w:bookmarkEnd w:id="447"/>
      <w:bookmarkEnd w:id="456"/>
    </w:p>
    <w:p w14:paraId="35948AB7" w14:textId="77777777" w:rsidR="00B515F2" w:rsidRPr="00D61FD5" w:rsidRDefault="00B515F2" w:rsidP="00B515F2">
      <w:pPr>
        <w:pStyle w:val="Heading3"/>
        <w:rPr>
          <w:lang w:eastAsia="zh-CN"/>
        </w:rPr>
      </w:pPr>
      <w:bookmarkStart w:id="457" w:name="_Toc47446721"/>
      <w:bookmarkStart w:id="458" w:name="_Toc49766802"/>
      <w:bookmarkStart w:id="459" w:name="_Toc51230008"/>
      <w:bookmarkStart w:id="460" w:name="_Toc56624194"/>
      <w:bookmarkStart w:id="461" w:name="_Toc57018095"/>
      <w:bookmarkStart w:id="462" w:name="_Toc57272057"/>
      <w:bookmarkStart w:id="463" w:name="_Toc57272162"/>
      <w:bookmarkStart w:id="464" w:name="_Toc57272265"/>
      <w:bookmarkStart w:id="465" w:name="_Toc57272491"/>
      <w:bookmarkStart w:id="466" w:name="_Toc57285015"/>
      <w:bookmarkStart w:id="467" w:name="_Toc57983663"/>
      <w:bookmarkStart w:id="468" w:name="_Toc63666197"/>
      <w:bookmarkStart w:id="469" w:name="_Toc66105021"/>
      <w:bookmarkStart w:id="470" w:name="_Toc66106894"/>
      <w:bookmarkStart w:id="471" w:name="_Toc66462551"/>
      <w:r w:rsidRPr="00D61FD5">
        <w:rPr>
          <w:lang w:eastAsia="zh-CN"/>
        </w:rPr>
        <w:t>6.3.1</w:t>
      </w:r>
      <w:r w:rsidRPr="00D61FD5">
        <w:rPr>
          <w:lang w:eastAsia="zh-CN"/>
        </w:rPr>
        <w:tab/>
        <w:t>General</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E9A6A92" w14:textId="77777777" w:rsidR="00B515F2" w:rsidRPr="00D61FD5" w:rsidRDefault="00B515F2" w:rsidP="00B515F2">
      <w:bookmarkStart w:id="472" w:name="_Toc47446722"/>
      <w:r w:rsidRPr="00D61FD5">
        <w:t>Each operator becomes responsible for allocating a port number to each new 3GPP application from either the User Port number range [1024-49151] or from the Dynamic/Private Port range [49152 - 65535].</w:t>
      </w:r>
    </w:p>
    <w:p w14:paraId="24F71F95" w14:textId="77777777" w:rsidR="00B515F2" w:rsidRPr="00D61FD5" w:rsidRDefault="00B515F2" w:rsidP="00B515F2">
      <w:pPr>
        <w:pStyle w:val="Heading3"/>
        <w:rPr>
          <w:lang w:eastAsia="zh-CN"/>
        </w:rPr>
      </w:pPr>
      <w:bookmarkStart w:id="473" w:name="_Toc49766803"/>
      <w:bookmarkStart w:id="474" w:name="_Toc51230009"/>
      <w:bookmarkStart w:id="475" w:name="_Toc56624195"/>
      <w:bookmarkStart w:id="476" w:name="_Toc57018096"/>
      <w:bookmarkStart w:id="477" w:name="_Toc57272058"/>
      <w:bookmarkStart w:id="478" w:name="_Toc57272163"/>
      <w:bookmarkStart w:id="479" w:name="_Toc57272266"/>
      <w:bookmarkStart w:id="480" w:name="_Toc57272492"/>
      <w:bookmarkStart w:id="481" w:name="_Toc57285016"/>
      <w:bookmarkStart w:id="482" w:name="_Toc57983664"/>
      <w:bookmarkStart w:id="483" w:name="_Toc63666198"/>
      <w:bookmarkStart w:id="484" w:name="_Toc66105022"/>
      <w:bookmarkStart w:id="485" w:name="_Toc66106895"/>
      <w:bookmarkStart w:id="486" w:name="_Toc66462552"/>
      <w:r w:rsidRPr="00D61FD5">
        <w:rPr>
          <w:lang w:eastAsia="zh-CN"/>
        </w:rPr>
        <w:t>6.3.2</w:t>
      </w:r>
      <w:r w:rsidRPr="00D61FD5">
        <w:rPr>
          <w:lang w:eastAsia="zh-CN"/>
        </w:rPr>
        <w:tab/>
        <w:t>Detailed description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78367FA" w14:textId="77777777" w:rsidR="00B515F2" w:rsidRPr="00D61FD5" w:rsidRDefault="00B515F2" w:rsidP="00B515F2">
      <w:r w:rsidRPr="00D61FD5">
        <w:t>The proposed solution is based on the following assumptions:</w:t>
      </w:r>
    </w:p>
    <w:p w14:paraId="4738BB49" w14:textId="77777777" w:rsidR="00B515F2" w:rsidRPr="00D61FD5" w:rsidRDefault="00B515F2" w:rsidP="00B515F2">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6675B4B6" w14:textId="77777777" w:rsidR="00B515F2" w:rsidRPr="00D61FD5" w:rsidRDefault="00B515F2" w:rsidP="00B515F2">
      <w:pPr>
        <w:pStyle w:val="B1"/>
      </w:pPr>
      <w:r w:rsidRPr="00D61FD5">
        <w:t>2.</w:t>
      </w:r>
      <w:r w:rsidRPr="00D61FD5">
        <w:tab/>
        <w:t>The operator selects certain unused port number as a default one for the new 3GPP interface application and configures all relevant network entities with OAM.</w:t>
      </w:r>
    </w:p>
    <w:p w14:paraId="4CA2981D" w14:textId="77777777" w:rsidR="00B515F2" w:rsidRPr="00D61FD5" w:rsidRDefault="00B515F2" w:rsidP="00B515F2">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rsidRPr="00D61FD5">
        <w:t>Dynamic/Private Port range [49152 - 65535], then the solution will be similar to the one, which is described in clause </w:t>
      </w:r>
      <w:r w:rsidRPr="00D61FD5">
        <w:rPr>
          <w:lang w:eastAsia="zh-CN"/>
        </w:rPr>
        <w:t>6.2.2 for Solution#1.</w:t>
      </w:r>
    </w:p>
    <w:p w14:paraId="14B25CE4" w14:textId="77777777" w:rsidR="00B515F2" w:rsidRPr="00D61FD5" w:rsidRDefault="00B515F2" w:rsidP="00B515F2">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02907DEF" w14:textId="77777777" w:rsidR="00B515F2" w:rsidRPr="00D61FD5" w:rsidRDefault="00B515F2" w:rsidP="00B515F2">
      <w:r w:rsidRPr="00D61FD5">
        <w:t>The following use case needs to be considered, if Dynamic/Private Port range [49152 - 65535] is used:</w:t>
      </w:r>
    </w:p>
    <w:p w14:paraId="7C3BEAF9" w14:textId="77777777" w:rsidR="00B515F2" w:rsidRPr="00D61FD5" w:rsidRDefault="00B515F2" w:rsidP="00B515F2">
      <w:pPr>
        <w:pStyle w:val="B1"/>
      </w:pPr>
      <w:r w:rsidRPr="00D61FD5">
        <w:t>-</w:t>
      </w:r>
      <w:r w:rsidRPr="00D61FD5">
        <w:tab/>
        <w:t>A legacy application client already runs on a network entity and a new 3GPP Rel-17 app is initializing;</w:t>
      </w:r>
    </w:p>
    <w:p w14:paraId="21B258A8" w14:textId="77777777" w:rsidR="00B515F2" w:rsidRPr="00D61FD5" w:rsidRDefault="00B515F2" w:rsidP="00B515F2">
      <w:pPr>
        <w:pStyle w:val="B1"/>
      </w:pPr>
      <w:r w:rsidRPr="00D61FD5">
        <w:t>-</w:t>
      </w:r>
      <w:r w:rsidRPr="00D61FD5">
        <w:tab/>
        <w:t>Both apps share the same IP address;</w:t>
      </w:r>
    </w:p>
    <w:p w14:paraId="51FFFBB9" w14:textId="77777777" w:rsidR="00B515F2" w:rsidRPr="00D61FD5" w:rsidRDefault="00B515F2" w:rsidP="00B515F2">
      <w:pPr>
        <w:pStyle w:val="B1"/>
      </w:pPr>
      <w:r w:rsidRPr="00D61FD5">
        <w:t>-</w:t>
      </w:r>
      <w:r w:rsidRPr="00D61FD5">
        <w:tab/>
        <w:t>The new 3GPP Rel-17 app shall listen to e.g. port 50000 for incoming requests;</w:t>
      </w:r>
    </w:p>
    <w:p w14:paraId="6468C81D" w14:textId="77777777" w:rsidR="00B515F2" w:rsidRPr="00D61FD5" w:rsidRDefault="00B515F2" w:rsidP="00B515F2">
      <w:pPr>
        <w:pStyle w:val="B1"/>
      </w:pPr>
      <w:r w:rsidRPr="00D61FD5">
        <w:t>-</w:t>
      </w:r>
      <w:r w:rsidRPr="00D61FD5">
        <w:tab/>
        <w:t>There is a small, but non-zero probability that the legacy app has sent a request to another server and is expecting a response to port 50000;</w:t>
      </w:r>
    </w:p>
    <w:p w14:paraId="22D1ED8F" w14:textId="77777777" w:rsidR="00B515F2" w:rsidRPr="00D61FD5" w:rsidRDefault="00B515F2" w:rsidP="00B515F2">
      <w:pPr>
        <w:pStyle w:val="B1"/>
      </w:pPr>
      <w:r w:rsidRPr="00D61FD5">
        <w:t>-</w:t>
      </w:r>
      <w:r w:rsidRPr="00D61FD5">
        <w:tab/>
        <w:t>The system will not allow new 3GPP Rel-17 app to run, because port 50000 is already in use;</w:t>
      </w:r>
    </w:p>
    <w:p w14:paraId="6A934570" w14:textId="77777777" w:rsidR="00B515F2" w:rsidRPr="00D61FD5" w:rsidRDefault="00B515F2" w:rsidP="00B515F2">
      <w:pPr>
        <w:pStyle w:val="B1"/>
      </w:pPr>
      <w:r w:rsidRPr="00D61FD5">
        <w:t>-</w:t>
      </w:r>
      <w:r w:rsidRPr="00D61FD5">
        <w:tab/>
        <w:t>OAM needs to find a way to somehow remove port 50000 from the legacy app usage, which will enable new 3GPP Rel-17 app to start;</w:t>
      </w:r>
    </w:p>
    <w:p w14:paraId="2EDBC643" w14:textId="77777777" w:rsidR="00B515F2" w:rsidRPr="00D61FD5" w:rsidRDefault="00B515F2" w:rsidP="00B515F2">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4051B362" w14:textId="77777777" w:rsidR="00B515F2" w:rsidRPr="00D61FD5" w:rsidRDefault="00B515F2" w:rsidP="00B515F2">
      <w:pPr>
        <w:pStyle w:val="Heading3"/>
        <w:rPr>
          <w:lang w:eastAsia="zh-CN"/>
        </w:rPr>
      </w:pPr>
      <w:bookmarkStart w:id="487" w:name="_Toc49766804"/>
      <w:bookmarkStart w:id="488" w:name="_Toc51230010"/>
      <w:bookmarkStart w:id="489" w:name="_Toc56624196"/>
      <w:bookmarkStart w:id="490" w:name="_Toc57018097"/>
      <w:bookmarkStart w:id="491" w:name="_Toc57272059"/>
      <w:bookmarkStart w:id="492" w:name="_Toc57272164"/>
      <w:bookmarkStart w:id="493" w:name="_Toc57272267"/>
      <w:bookmarkStart w:id="494" w:name="_Toc57272493"/>
      <w:bookmarkStart w:id="495" w:name="_Toc57285017"/>
      <w:bookmarkStart w:id="496" w:name="_Toc57983665"/>
      <w:bookmarkStart w:id="497" w:name="_Toc63666199"/>
      <w:bookmarkStart w:id="498" w:name="_Toc66105023"/>
      <w:bookmarkStart w:id="499" w:name="_Toc66106896"/>
      <w:bookmarkStart w:id="500" w:name="_Toc47446723"/>
      <w:bookmarkStart w:id="501" w:name="_Toc66462553"/>
      <w:r w:rsidRPr="00D61FD5">
        <w:rPr>
          <w:lang w:eastAsia="zh-CN"/>
        </w:rPr>
        <w:t>6.3.3</w:t>
      </w:r>
      <w:r w:rsidRPr="00D61FD5">
        <w:rPr>
          <w:lang w:eastAsia="zh-CN"/>
        </w:rPr>
        <w:tab/>
        <w:t>Impacts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1"/>
    </w:p>
    <w:p w14:paraId="195B958A" w14:textId="77777777" w:rsidR="00B515F2" w:rsidRPr="00D61FD5" w:rsidRDefault="00B515F2" w:rsidP="00B515F2">
      <w:r w:rsidRPr="00D61FD5">
        <w:t>The solution will impact only newly defined (Rel-17 and onwards) interface applications, i.e. the solution will have no impact on legacy applications.</w:t>
      </w:r>
    </w:p>
    <w:p w14:paraId="1C5F832A" w14:textId="77777777" w:rsidR="00B515F2" w:rsidRPr="00D61FD5" w:rsidRDefault="00B515F2" w:rsidP="00B515F2">
      <w:pPr>
        <w:pStyle w:val="Heading3"/>
        <w:rPr>
          <w:lang w:eastAsia="zh-CN"/>
        </w:rPr>
      </w:pPr>
      <w:bookmarkStart w:id="502" w:name="_Toc49766805"/>
      <w:bookmarkStart w:id="503" w:name="_Toc51230011"/>
      <w:bookmarkStart w:id="504" w:name="_Toc56624197"/>
      <w:bookmarkStart w:id="505" w:name="_Toc57018098"/>
      <w:bookmarkStart w:id="506" w:name="_Toc57272060"/>
      <w:bookmarkStart w:id="507" w:name="_Toc57272165"/>
      <w:bookmarkStart w:id="508" w:name="_Toc57272268"/>
      <w:bookmarkStart w:id="509" w:name="_Toc57272494"/>
      <w:bookmarkStart w:id="510" w:name="_Toc57285018"/>
      <w:bookmarkStart w:id="511" w:name="_Toc57983666"/>
      <w:bookmarkStart w:id="512" w:name="_Toc63666200"/>
      <w:bookmarkStart w:id="513" w:name="_Toc66105024"/>
      <w:bookmarkStart w:id="514" w:name="_Toc66106897"/>
      <w:bookmarkStart w:id="515" w:name="_Toc66462554"/>
      <w:r w:rsidRPr="00D61FD5">
        <w:rPr>
          <w:lang w:eastAsia="zh-CN"/>
        </w:rPr>
        <w:t>6.3.4</w:t>
      </w:r>
      <w:r w:rsidRPr="00D61FD5">
        <w:rPr>
          <w:lang w:eastAsia="zh-CN"/>
        </w:rPr>
        <w:tab/>
        <w:t>Pros and cons</w:t>
      </w:r>
      <w:bookmarkEnd w:id="500"/>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737A399" w14:textId="77777777" w:rsidR="00B515F2" w:rsidRPr="00D61FD5" w:rsidRDefault="00B515F2" w:rsidP="00B00C25">
      <w:r w:rsidRPr="00D61FD5">
        <w:t>Pros:</w:t>
      </w:r>
    </w:p>
    <w:p w14:paraId="4C8BE70B" w14:textId="77777777" w:rsidR="00B515F2" w:rsidRPr="00D61FD5" w:rsidRDefault="00B515F2" w:rsidP="00B515F2">
      <w:pPr>
        <w:pStyle w:val="B1"/>
      </w:pPr>
      <w:r w:rsidRPr="00D61FD5">
        <w:t>-</w:t>
      </w:r>
      <w:r w:rsidRPr="00D61FD5">
        <w:tab/>
        <w:t>Gives full control and flexibility to operators when selecting default port numbers for new 3GPP interfaces.</w:t>
      </w:r>
    </w:p>
    <w:p w14:paraId="2E2B6F42" w14:textId="77777777" w:rsidR="00B515F2" w:rsidRPr="00D61FD5" w:rsidRDefault="00B515F2" w:rsidP="00B00C25">
      <w:r w:rsidRPr="00D61FD5">
        <w:t>Cons:</w:t>
      </w:r>
    </w:p>
    <w:p w14:paraId="5357FDC8" w14:textId="6138E382" w:rsidR="00B515F2" w:rsidRPr="00D61FD5" w:rsidRDefault="00B515F2" w:rsidP="00B515F2">
      <w:pPr>
        <w:pStyle w:val="B1"/>
      </w:pPr>
      <w:r w:rsidRPr="00D61FD5">
        <w:t>-</w:t>
      </w:r>
      <w:r w:rsidRPr="00D61FD5">
        <w:tab/>
        <w:t xml:space="preserve">The new application cannot have hard-coded default port number. That is, it will learn the default port number after successful configuration action. </w:t>
      </w:r>
    </w:p>
    <w:p w14:paraId="71AFD472" w14:textId="77777777" w:rsidR="00B515F2" w:rsidRPr="00D61FD5" w:rsidRDefault="00B515F2" w:rsidP="00B515F2">
      <w:pPr>
        <w:pStyle w:val="B1"/>
      </w:pPr>
      <w:r w:rsidRPr="00D61FD5">
        <w:t>-</w:t>
      </w:r>
      <w:r w:rsidRPr="00D61FD5">
        <w:tab/>
        <w:t>Makes the default port setting logic more complex in a new application.</w:t>
      </w:r>
    </w:p>
    <w:p w14:paraId="0175FDBF" w14:textId="77777777" w:rsidR="00B515F2" w:rsidRPr="00D61FD5" w:rsidRDefault="00B515F2" w:rsidP="00B515F2">
      <w:pPr>
        <w:pStyle w:val="B1"/>
      </w:pPr>
      <w:r w:rsidRPr="00D61FD5">
        <w:lastRenderedPageBreak/>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D61FD5" w:rsidRDefault="008D7268" w:rsidP="008D7268">
      <w:pPr>
        <w:pStyle w:val="Heading2"/>
        <w:rPr>
          <w:lang w:eastAsia="zh-CN"/>
        </w:rPr>
      </w:pPr>
      <w:bookmarkStart w:id="516" w:name="_Toc63666201"/>
      <w:bookmarkStart w:id="517" w:name="_Toc66105025"/>
      <w:bookmarkStart w:id="518" w:name="_Toc66106898"/>
      <w:bookmarkStart w:id="519" w:name="_Toc56624208"/>
      <w:bookmarkStart w:id="520" w:name="_Toc57018104"/>
      <w:bookmarkStart w:id="521" w:name="_Toc57272066"/>
      <w:bookmarkStart w:id="522" w:name="_Toc57272171"/>
      <w:bookmarkStart w:id="523" w:name="_Toc57272274"/>
      <w:bookmarkStart w:id="524" w:name="_Toc57272500"/>
      <w:bookmarkStart w:id="525" w:name="_Toc57285024"/>
      <w:bookmarkStart w:id="526" w:name="_Toc57983672"/>
      <w:bookmarkStart w:id="527" w:name="_Toc66462555"/>
      <w:bookmarkEnd w:id="448"/>
      <w:bookmarkEnd w:id="449"/>
      <w:bookmarkEnd w:id="450"/>
      <w:bookmarkEnd w:id="451"/>
      <w:bookmarkEnd w:id="452"/>
      <w:bookmarkEnd w:id="453"/>
      <w:bookmarkEnd w:id="454"/>
      <w:bookmarkEnd w:id="455"/>
      <w:r w:rsidRPr="00D61FD5">
        <w:rPr>
          <w:lang w:eastAsia="zh-CN"/>
        </w:rPr>
        <w:t>6.4</w:t>
      </w:r>
      <w:r w:rsidRPr="00D61FD5">
        <w:rPr>
          <w:lang w:eastAsia="zh-CN"/>
        </w:rPr>
        <w:tab/>
        <w:t xml:space="preserve">Solution#3: </w:t>
      </w:r>
      <w:r w:rsidRPr="00D61FD5">
        <w:t>DNS-SD based solution</w:t>
      </w:r>
      <w:bookmarkEnd w:id="516"/>
      <w:bookmarkEnd w:id="517"/>
      <w:bookmarkEnd w:id="518"/>
      <w:bookmarkEnd w:id="527"/>
    </w:p>
    <w:p w14:paraId="3283A8C6" w14:textId="77777777" w:rsidR="008D7268" w:rsidRPr="00D61FD5" w:rsidRDefault="008D7268" w:rsidP="008D7268">
      <w:pPr>
        <w:pStyle w:val="Heading3"/>
        <w:rPr>
          <w:lang w:eastAsia="zh-CN"/>
        </w:rPr>
      </w:pPr>
      <w:bookmarkStart w:id="528" w:name="_Toc56624204"/>
      <w:bookmarkStart w:id="529" w:name="_Toc57018100"/>
      <w:bookmarkStart w:id="530" w:name="_Toc57272062"/>
      <w:bookmarkStart w:id="531" w:name="_Toc57272167"/>
      <w:bookmarkStart w:id="532" w:name="_Toc57272270"/>
      <w:bookmarkStart w:id="533" w:name="_Toc57272496"/>
      <w:bookmarkStart w:id="534" w:name="_Toc57285020"/>
      <w:bookmarkStart w:id="535" w:name="_Toc57983668"/>
      <w:bookmarkStart w:id="536" w:name="_Toc63666202"/>
      <w:bookmarkStart w:id="537" w:name="_Toc66105026"/>
      <w:bookmarkStart w:id="538" w:name="_Toc66106899"/>
      <w:bookmarkStart w:id="539" w:name="_Toc66462556"/>
      <w:r w:rsidRPr="00D61FD5">
        <w:rPr>
          <w:lang w:eastAsia="zh-CN"/>
        </w:rPr>
        <w:t>6.4.1</w:t>
      </w:r>
      <w:r w:rsidRPr="00D61FD5">
        <w:rPr>
          <w:lang w:eastAsia="zh-CN"/>
        </w:rPr>
        <w:tab/>
        <w:t>General</w:t>
      </w:r>
      <w:bookmarkEnd w:id="528"/>
      <w:bookmarkEnd w:id="529"/>
      <w:bookmarkEnd w:id="530"/>
      <w:bookmarkEnd w:id="531"/>
      <w:bookmarkEnd w:id="532"/>
      <w:bookmarkEnd w:id="533"/>
      <w:bookmarkEnd w:id="534"/>
      <w:bookmarkEnd w:id="535"/>
      <w:bookmarkEnd w:id="536"/>
      <w:bookmarkEnd w:id="537"/>
      <w:bookmarkEnd w:id="538"/>
      <w:bookmarkEnd w:id="539"/>
    </w:p>
    <w:p w14:paraId="7FEE7D48" w14:textId="77777777" w:rsidR="008D7268" w:rsidRPr="00D61FD5" w:rsidRDefault="008D7268" w:rsidP="008D7268">
      <w:r w:rsidRPr="00D61FD5">
        <w:t xml:space="preserve">The DNS-based Service Discovery (DNS-SD) (see IETF RFC 6763 [6])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7B492CB0" w14:textId="77777777" w:rsidR="008D7268" w:rsidRPr="00D61FD5" w:rsidRDefault="008D7268" w:rsidP="008D7268">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41444DC1" w14:textId="77777777" w:rsidR="008D7268" w:rsidRPr="00D61FD5" w:rsidRDefault="008D7268" w:rsidP="00230B8D">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7467BBA7" w14:textId="77777777" w:rsidR="008D7268" w:rsidRPr="00D61FD5" w:rsidRDefault="008D7268" w:rsidP="008D7268">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sidRPr="00D61FD5">
        <w:rPr>
          <w:lang w:val="en-US"/>
        </w:rPr>
        <w:t>2782 [7]).</w:t>
      </w:r>
    </w:p>
    <w:p w14:paraId="4A96EE01" w14:textId="77777777" w:rsidR="008D7268" w:rsidRPr="00D61FD5" w:rsidRDefault="008D7268" w:rsidP="008D7268">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sidRPr="00D61FD5">
        <w:rPr>
          <w:lang w:val="en-US"/>
        </w:rPr>
        <w:t xml:space="preserve">6335 [2]). </w:t>
      </w:r>
    </w:p>
    <w:p w14:paraId="1B356B6A" w14:textId="77777777" w:rsidR="008D7268" w:rsidRPr="00D61FD5" w:rsidRDefault="008D7268" w:rsidP="008D7268">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6B668D2F" w14:textId="77777777" w:rsidR="008D7268" w:rsidRPr="00D61FD5" w:rsidRDefault="008D7268" w:rsidP="008D7268">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[2]. There is no substantive review of the request, other than to ensure that it is well-formed and doesn't duplicate an existing assignment. The assignment of a standard service name is therefore straightforward.</w:t>
      </w:r>
    </w:p>
    <w:p w14:paraId="58432F72" w14:textId="77777777" w:rsidR="008D7268" w:rsidRPr="00D61FD5" w:rsidRDefault="008D7268" w:rsidP="008D7268">
      <w:pPr>
        <w:rPr>
          <w:lang w:val="en-US"/>
        </w:rPr>
      </w:pPr>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D61FD5" w:rsidRDefault="008D7268" w:rsidP="008D7268">
      <w:pPr>
        <w:pStyle w:val="Heading3"/>
        <w:rPr>
          <w:lang w:eastAsia="zh-CN"/>
        </w:rPr>
      </w:pPr>
      <w:bookmarkStart w:id="540" w:name="_Toc56624205"/>
      <w:bookmarkStart w:id="541" w:name="_Toc57018101"/>
      <w:bookmarkStart w:id="542" w:name="_Toc57272063"/>
      <w:bookmarkStart w:id="543" w:name="_Toc57272168"/>
      <w:bookmarkStart w:id="544" w:name="_Toc57272271"/>
      <w:bookmarkStart w:id="545" w:name="_Toc57272497"/>
      <w:bookmarkStart w:id="546" w:name="_Toc57285021"/>
      <w:bookmarkStart w:id="547" w:name="_Toc57983669"/>
      <w:bookmarkStart w:id="548" w:name="_Toc63666203"/>
      <w:bookmarkStart w:id="549" w:name="_Toc66105027"/>
      <w:bookmarkStart w:id="550" w:name="_Toc66106900"/>
      <w:bookmarkStart w:id="551" w:name="_Toc66462557"/>
      <w:r w:rsidRPr="00D61FD5">
        <w:rPr>
          <w:lang w:eastAsia="zh-CN"/>
        </w:rPr>
        <w:t>6.4.2</w:t>
      </w:r>
      <w:r w:rsidRPr="00D61FD5">
        <w:rPr>
          <w:lang w:eastAsia="zh-CN"/>
        </w:rPr>
        <w:tab/>
        <w:t>Detailed description</w:t>
      </w:r>
      <w:bookmarkEnd w:id="540"/>
      <w:bookmarkEnd w:id="541"/>
      <w:bookmarkEnd w:id="542"/>
      <w:bookmarkEnd w:id="543"/>
      <w:bookmarkEnd w:id="544"/>
      <w:bookmarkEnd w:id="545"/>
      <w:bookmarkEnd w:id="546"/>
      <w:bookmarkEnd w:id="547"/>
      <w:bookmarkEnd w:id="548"/>
      <w:bookmarkEnd w:id="549"/>
      <w:bookmarkEnd w:id="550"/>
      <w:bookmarkEnd w:id="551"/>
    </w:p>
    <w:p w14:paraId="5F9275E2" w14:textId="77777777" w:rsidR="008D7268" w:rsidRPr="00D61FD5" w:rsidRDefault="008D7268" w:rsidP="008D7268">
      <w:pPr>
        <w:rPr>
          <w:lang w:val="en-US"/>
        </w:rPr>
      </w:pPr>
      <w:r w:rsidRPr="00D61FD5">
        <w:t>The proposed solution is based on the following assumptions:</w:t>
      </w:r>
    </w:p>
    <w:p w14:paraId="10C15A83"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4BA0D48"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DNS-SD PTR lookup (see IETF RFC 6763 [6]) for the name:</w:t>
      </w:r>
    </w:p>
    <w:p w14:paraId="509C7E1D" w14:textId="77777777" w:rsidR="008D7268" w:rsidRPr="00D61FD5" w:rsidRDefault="008D7268" w:rsidP="008D7268">
      <w:pPr>
        <w:pStyle w:val="B2"/>
        <w:rPr>
          <w:lang w:val="en-US"/>
        </w:rPr>
      </w:pPr>
      <w:r w:rsidRPr="00D61FD5">
        <w:rPr>
          <w:lang w:val="en-US"/>
        </w:rPr>
        <w:t>&lt;Service&gt;.&lt;Domain&gt;</w:t>
      </w:r>
    </w:p>
    <w:p w14:paraId="1E9EFB26"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415A7C3" w14:textId="77777777" w:rsidR="008D7268" w:rsidRPr="00D61FD5" w:rsidRDefault="008D7268" w:rsidP="008D7268">
      <w:pPr>
        <w:pStyle w:val="B1"/>
        <w:rPr>
          <w:lang w:val="en-US"/>
        </w:rPr>
      </w:pPr>
      <w:r w:rsidRPr="00D61FD5">
        <w:rPr>
          <w:lang w:val="en-US"/>
        </w:rPr>
        <w:t>4-</w:t>
      </w:r>
      <w:r w:rsidRPr="00D61FD5">
        <w:rPr>
          <w:lang w:val="en-US"/>
        </w:rPr>
        <w:tab/>
        <w:t>The result of the DNS-SD's PTR lookup is a set of zero or more PTR records giving the list of available instances in the form of Service Instance Names:</w:t>
      </w:r>
    </w:p>
    <w:p w14:paraId="5DD1BE34" w14:textId="77777777" w:rsidR="008D7268" w:rsidRPr="00D61FD5" w:rsidRDefault="008D7268" w:rsidP="008D7268">
      <w:pPr>
        <w:pStyle w:val="B2"/>
        <w:rPr>
          <w:lang w:val="en-US"/>
        </w:rPr>
      </w:pPr>
      <w:r w:rsidRPr="00D61FD5">
        <w:rPr>
          <w:lang w:val="en-US"/>
        </w:rPr>
        <w:t>Service Instance Name = &lt;Instance&gt;.&lt;Service&gt;.&lt;Domain&gt;</w:t>
      </w:r>
    </w:p>
    <w:p w14:paraId="527AACFA" w14:textId="77777777" w:rsidR="008D7268" w:rsidRPr="00D61FD5" w:rsidRDefault="008D7268" w:rsidP="008D7268">
      <w:pPr>
        <w:pStyle w:val="B1"/>
        <w:ind w:hanging="1"/>
        <w:rPr>
          <w:lang w:val="en-US"/>
        </w:rPr>
      </w:pPr>
      <w:r w:rsidRPr="00D61FD5">
        <w:rPr>
          <w:lang w:val="en-US"/>
        </w:rPr>
        <w:t>In which the &lt;Instance&gt; portion is a user-friendly name, consisting of arbitrary Net-Unicode text, as defined in IETF RFC 6763 [6].</w:t>
      </w:r>
    </w:p>
    <w:p w14:paraId="474AD5BA" w14:textId="77777777" w:rsidR="008D7268" w:rsidRPr="00D61FD5" w:rsidRDefault="008D7268" w:rsidP="008D7268">
      <w:pPr>
        <w:pStyle w:val="B1"/>
        <w:ind w:hanging="1"/>
        <w:rPr>
          <w:lang w:val="en-US"/>
        </w:rPr>
      </w:pPr>
      <w:r w:rsidRPr="00D61FD5">
        <w:rPr>
          <w:lang w:val="en-US"/>
        </w:rPr>
        <w:lastRenderedPageBreak/>
        <w:t>When at least one PTR record is present in the DNS response, the following additional records are included in the DNS response:</w:t>
      </w:r>
    </w:p>
    <w:p w14:paraId="1CF6116C" w14:textId="77777777" w:rsidR="008D7268" w:rsidRPr="00D61FD5" w:rsidRDefault="008D7268" w:rsidP="008D7268">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27070F56" w14:textId="77777777" w:rsidR="008D7268" w:rsidRPr="00D61FD5" w:rsidRDefault="008D7268" w:rsidP="008D7268">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4E42B6F" w14:textId="77777777" w:rsidR="008D7268" w:rsidRPr="00D61FD5" w:rsidRDefault="008D7268" w:rsidP="008D7268">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50632F51"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081B2925" w14:textId="77777777" w:rsidR="008D7268" w:rsidRPr="00D61FD5" w:rsidRDefault="008D7268" w:rsidP="008D7268">
      <w:pPr>
        <w:pStyle w:val="NO"/>
        <w:rPr>
          <w:lang w:val="en-US"/>
        </w:rPr>
      </w:pPr>
      <w:r w:rsidRPr="00D61FD5">
        <w:rPr>
          <w:lang w:val="en-US"/>
        </w:rPr>
        <w:t>NOTE 2:</w:t>
      </w:r>
      <w:r w:rsidRPr="00D61FD5">
        <w:rPr>
          <w:lang w:val="en-US"/>
        </w:rPr>
        <w:tab/>
        <w:t xml:space="preserve">As described in IETF RFC 6763 [6], TXT record(s) containing a single zero octet indicate that there is no additional data for the given Service Instance </w:t>
      </w:r>
    </w:p>
    <w:p w14:paraId="15062771"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823D9F7"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026DB04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450F40B8"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7532B8E5"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35EC292B" w14:textId="77777777" w:rsidR="008D7268" w:rsidRPr="00D61FD5" w:rsidRDefault="008D7268" w:rsidP="008D7268">
      <w:pPr>
        <w:pStyle w:val="Heading3"/>
        <w:rPr>
          <w:lang w:eastAsia="zh-CN"/>
        </w:rPr>
      </w:pPr>
      <w:bookmarkStart w:id="552" w:name="_Toc56624206"/>
      <w:bookmarkStart w:id="553" w:name="_Toc57018102"/>
      <w:bookmarkStart w:id="554" w:name="_Toc57272064"/>
      <w:bookmarkStart w:id="555" w:name="_Toc57272169"/>
      <w:bookmarkStart w:id="556" w:name="_Toc57272272"/>
      <w:bookmarkStart w:id="557" w:name="_Toc57272498"/>
      <w:bookmarkStart w:id="558" w:name="_Toc57285022"/>
      <w:bookmarkStart w:id="559" w:name="_Toc57983670"/>
      <w:bookmarkStart w:id="560" w:name="_Toc63666204"/>
      <w:bookmarkStart w:id="561" w:name="_Toc66105028"/>
      <w:bookmarkStart w:id="562" w:name="_Toc66106901"/>
      <w:bookmarkStart w:id="563" w:name="_Toc66462558"/>
      <w:r w:rsidRPr="00D61FD5">
        <w:rPr>
          <w:lang w:eastAsia="zh-CN"/>
        </w:rPr>
        <w:t>6.4.3</w:t>
      </w:r>
      <w:r w:rsidRPr="00D61FD5">
        <w:rPr>
          <w:lang w:eastAsia="zh-CN"/>
        </w:rPr>
        <w:tab/>
        <w:t>Impacts</w:t>
      </w:r>
      <w:bookmarkEnd w:id="552"/>
      <w:bookmarkEnd w:id="553"/>
      <w:bookmarkEnd w:id="554"/>
      <w:bookmarkEnd w:id="555"/>
      <w:bookmarkEnd w:id="556"/>
      <w:bookmarkEnd w:id="557"/>
      <w:bookmarkEnd w:id="558"/>
      <w:bookmarkEnd w:id="559"/>
      <w:bookmarkEnd w:id="560"/>
      <w:bookmarkEnd w:id="561"/>
      <w:bookmarkEnd w:id="562"/>
      <w:bookmarkEnd w:id="563"/>
    </w:p>
    <w:p w14:paraId="3FF439C0" w14:textId="77777777" w:rsidR="008D7268" w:rsidRPr="00D61FD5" w:rsidRDefault="008D7268" w:rsidP="008D7268">
      <w:r w:rsidRPr="00D61FD5">
        <w:t>The solution will impact only newly defined (Rel-17 and onwards) interface applications. The solution will have no impact on legacy applications.</w:t>
      </w:r>
    </w:p>
    <w:p w14:paraId="17586081" w14:textId="77777777" w:rsidR="008D7268" w:rsidRPr="00D61FD5" w:rsidRDefault="008D7268" w:rsidP="008D7268">
      <w:pPr>
        <w:pStyle w:val="Heading3"/>
        <w:rPr>
          <w:lang w:eastAsia="zh-CN"/>
        </w:rPr>
      </w:pPr>
      <w:bookmarkStart w:id="564" w:name="_Toc56624207"/>
      <w:bookmarkStart w:id="565" w:name="_Toc57018103"/>
      <w:bookmarkStart w:id="566" w:name="_Toc57272065"/>
      <w:bookmarkStart w:id="567" w:name="_Toc57272170"/>
      <w:bookmarkStart w:id="568" w:name="_Toc57272273"/>
      <w:bookmarkStart w:id="569" w:name="_Toc57272499"/>
      <w:bookmarkStart w:id="570" w:name="_Toc57285023"/>
      <w:bookmarkStart w:id="571" w:name="_Toc57983671"/>
      <w:bookmarkStart w:id="572" w:name="_Toc63666205"/>
      <w:bookmarkStart w:id="573" w:name="_Toc66105029"/>
      <w:bookmarkStart w:id="574" w:name="_Toc66106902"/>
      <w:bookmarkStart w:id="575" w:name="_Toc66462559"/>
      <w:r w:rsidRPr="00D61FD5">
        <w:rPr>
          <w:lang w:eastAsia="zh-CN"/>
        </w:rPr>
        <w:t>6.4.4</w:t>
      </w:r>
      <w:r w:rsidRPr="00D61FD5">
        <w:rPr>
          <w:lang w:eastAsia="zh-CN"/>
        </w:rPr>
        <w:tab/>
        <w:t>Pros and cons</w:t>
      </w:r>
      <w:bookmarkEnd w:id="564"/>
      <w:bookmarkEnd w:id="565"/>
      <w:bookmarkEnd w:id="566"/>
      <w:bookmarkEnd w:id="567"/>
      <w:bookmarkEnd w:id="568"/>
      <w:bookmarkEnd w:id="569"/>
      <w:bookmarkEnd w:id="570"/>
      <w:bookmarkEnd w:id="571"/>
      <w:bookmarkEnd w:id="572"/>
      <w:bookmarkEnd w:id="573"/>
      <w:bookmarkEnd w:id="574"/>
      <w:bookmarkEnd w:id="575"/>
    </w:p>
    <w:p w14:paraId="347B01F7" w14:textId="77777777" w:rsidR="008D7268" w:rsidRPr="00D61FD5" w:rsidRDefault="008D7268" w:rsidP="00B00C25">
      <w:r w:rsidRPr="00D61FD5">
        <w:t>Pros:</w:t>
      </w:r>
    </w:p>
    <w:p w14:paraId="6E07370C" w14:textId="77777777" w:rsidR="008D7268" w:rsidRPr="00D61FD5" w:rsidRDefault="008D7268" w:rsidP="008D7268">
      <w:pPr>
        <w:pStyle w:val="B1"/>
      </w:pPr>
      <w:r w:rsidRPr="00D61FD5">
        <w:t>-</w:t>
      </w:r>
      <w:r w:rsidRPr="00D61FD5">
        <w:tab/>
        <w:t>Port numbers are locally assigned in the node supporting the interface applications.</w:t>
      </w:r>
    </w:p>
    <w:p w14:paraId="25D7AACB" w14:textId="77777777" w:rsidR="008D7268" w:rsidRPr="00D61FD5" w:rsidRDefault="008D7268" w:rsidP="008D7268">
      <w:pPr>
        <w:pStyle w:val="B1"/>
      </w:pPr>
      <w:r w:rsidRPr="00D61FD5">
        <w:t>-</w:t>
      </w:r>
      <w:r w:rsidRPr="00D61FD5">
        <w:tab/>
        <w:t>Limit the need for manual configuration.</w:t>
      </w:r>
    </w:p>
    <w:p w14:paraId="5DBFE2B8" w14:textId="77777777" w:rsidR="008D7268" w:rsidRPr="00D61FD5" w:rsidRDefault="008D7268" w:rsidP="008D7268">
      <w:pPr>
        <w:pStyle w:val="B1"/>
      </w:pPr>
      <w:r w:rsidRPr="00D61FD5">
        <w:t>-</w:t>
      </w:r>
      <w:r w:rsidRPr="00D61FD5">
        <w:tab/>
        <w:t>leveraging on a proven DNS infrastructure and mature technology.</w:t>
      </w:r>
    </w:p>
    <w:p w14:paraId="256996CB"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5ECABD70" w14:textId="77777777" w:rsidR="008D7268" w:rsidRPr="00D61FD5" w:rsidRDefault="008D7268" w:rsidP="00B00C25">
      <w:r w:rsidRPr="00D61FD5">
        <w:t>Cons:</w:t>
      </w:r>
    </w:p>
    <w:p w14:paraId="22D26DC5" w14:textId="77777777" w:rsidR="008D7268" w:rsidRPr="00D61FD5" w:rsidRDefault="008D7268" w:rsidP="008D7268">
      <w:pPr>
        <w:pStyle w:val="B1"/>
      </w:pPr>
      <w:r w:rsidRPr="00D61FD5">
        <w:t>-</w:t>
      </w:r>
      <w:r w:rsidRPr="00D61FD5">
        <w:tab/>
        <w:t>Rely on the availability of a DNS infrastructure.</w:t>
      </w:r>
    </w:p>
    <w:p w14:paraId="7DC9F09C"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47208CE7" w14:textId="77777777" w:rsidR="008D7268" w:rsidRPr="00D61FD5" w:rsidRDefault="008D7268" w:rsidP="008D7268">
      <w:pPr>
        <w:pStyle w:val="B1"/>
      </w:pPr>
      <w:r w:rsidRPr="00D61FD5">
        <w:t>-</w:t>
      </w:r>
      <w:r w:rsidRPr="00D61FD5">
        <w:tab/>
        <w:t>The discovery mechanism implies additional signalling before setting up the connection between nodes.</w:t>
      </w:r>
    </w:p>
    <w:p w14:paraId="4243EE22" w14:textId="77777777" w:rsidR="008D7268" w:rsidRPr="00D61FD5" w:rsidRDefault="008D7268" w:rsidP="008D7268">
      <w:pPr>
        <w:pStyle w:val="Heading2"/>
        <w:rPr>
          <w:lang w:eastAsia="zh-CN"/>
        </w:rPr>
      </w:pPr>
      <w:bookmarkStart w:id="576" w:name="_Toc63666206"/>
      <w:bookmarkStart w:id="577" w:name="_Toc66105030"/>
      <w:bookmarkStart w:id="578" w:name="_Toc66106903"/>
      <w:bookmarkStart w:id="579" w:name="_Toc56624213"/>
      <w:bookmarkStart w:id="580" w:name="_Toc57018109"/>
      <w:bookmarkStart w:id="581" w:name="_Toc57272071"/>
      <w:bookmarkStart w:id="582" w:name="_Toc57272176"/>
      <w:bookmarkStart w:id="583" w:name="_Toc57272279"/>
      <w:bookmarkStart w:id="584" w:name="_Toc57272505"/>
      <w:bookmarkStart w:id="585" w:name="_Toc57285029"/>
      <w:bookmarkStart w:id="586" w:name="_Toc57983677"/>
      <w:bookmarkStart w:id="587" w:name="_Toc66462560"/>
      <w:bookmarkEnd w:id="519"/>
      <w:bookmarkEnd w:id="520"/>
      <w:bookmarkEnd w:id="521"/>
      <w:bookmarkEnd w:id="522"/>
      <w:bookmarkEnd w:id="523"/>
      <w:bookmarkEnd w:id="524"/>
      <w:bookmarkEnd w:id="525"/>
      <w:bookmarkEnd w:id="526"/>
      <w:r w:rsidRPr="00D61FD5">
        <w:rPr>
          <w:lang w:eastAsia="zh-CN"/>
        </w:rPr>
        <w:t>6.5</w:t>
      </w:r>
      <w:r w:rsidRPr="00D61FD5">
        <w:rPr>
          <w:lang w:eastAsia="zh-CN"/>
        </w:rPr>
        <w:tab/>
        <w:t xml:space="preserve">Solution#4: </w:t>
      </w:r>
      <w:r w:rsidRPr="00D61FD5">
        <w:t>Service discovery using DNS SRV records</w:t>
      </w:r>
      <w:bookmarkEnd w:id="576"/>
      <w:bookmarkEnd w:id="577"/>
      <w:bookmarkEnd w:id="578"/>
      <w:bookmarkEnd w:id="587"/>
    </w:p>
    <w:p w14:paraId="4313639F" w14:textId="77777777" w:rsidR="008D7268" w:rsidRPr="00D61FD5" w:rsidRDefault="008D7268" w:rsidP="008D7268">
      <w:pPr>
        <w:pStyle w:val="Heading3"/>
        <w:rPr>
          <w:lang w:eastAsia="zh-CN"/>
        </w:rPr>
      </w:pPr>
      <w:bookmarkStart w:id="588" w:name="_Toc56624209"/>
      <w:bookmarkStart w:id="589" w:name="_Toc57018105"/>
      <w:bookmarkStart w:id="590" w:name="_Toc57272067"/>
      <w:bookmarkStart w:id="591" w:name="_Toc57272172"/>
      <w:bookmarkStart w:id="592" w:name="_Toc57272275"/>
      <w:bookmarkStart w:id="593" w:name="_Toc57272501"/>
      <w:bookmarkStart w:id="594" w:name="_Toc57285025"/>
      <w:bookmarkStart w:id="595" w:name="_Toc57983673"/>
      <w:bookmarkStart w:id="596" w:name="_Toc63666207"/>
      <w:bookmarkStart w:id="597" w:name="_Toc66105031"/>
      <w:bookmarkStart w:id="598" w:name="_Toc66106904"/>
      <w:bookmarkStart w:id="599" w:name="_Toc66462561"/>
      <w:r w:rsidRPr="00D61FD5">
        <w:rPr>
          <w:lang w:eastAsia="zh-CN"/>
        </w:rPr>
        <w:t>6.5.1</w:t>
      </w:r>
      <w:r w:rsidRPr="00D61FD5">
        <w:rPr>
          <w:lang w:eastAsia="zh-CN"/>
        </w:rPr>
        <w:tab/>
        <w:t>General</w:t>
      </w:r>
      <w:bookmarkEnd w:id="588"/>
      <w:bookmarkEnd w:id="589"/>
      <w:bookmarkEnd w:id="590"/>
      <w:bookmarkEnd w:id="591"/>
      <w:bookmarkEnd w:id="592"/>
      <w:bookmarkEnd w:id="593"/>
      <w:bookmarkEnd w:id="594"/>
      <w:bookmarkEnd w:id="595"/>
      <w:bookmarkEnd w:id="596"/>
      <w:bookmarkEnd w:id="597"/>
      <w:bookmarkEnd w:id="598"/>
      <w:bookmarkEnd w:id="599"/>
    </w:p>
    <w:p w14:paraId="59E1995C" w14:textId="75EF6B5C" w:rsidR="008D7268" w:rsidRPr="00D61FD5" w:rsidRDefault="008D7268" w:rsidP="008D7268">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3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EC54D04" w14:textId="1D7096B8" w:rsidR="008D7268" w:rsidRPr="00D61FD5" w:rsidRDefault="008D7268" w:rsidP="008D7268">
      <w:r w:rsidRPr="00D61FD5">
        <w:rPr>
          <w:rFonts w:eastAsia="SimSun"/>
          <w:lang w:val="en-US" w:eastAsia="zh-CN"/>
        </w:rPr>
        <w:lastRenderedPageBreak/>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 xml:space="preserve">SRV lookup (see IETF RFC 2782 [7]) instead of a PTR lookup in </w:t>
      </w:r>
      <w:r w:rsidR="000B0B2B" w:rsidRPr="00D61FD5">
        <w:rPr>
          <w:lang w:val="en-US"/>
        </w:rPr>
        <w:t>solution#</w:t>
      </w:r>
      <w:r w:rsidRPr="00D61FD5">
        <w:rPr>
          <w:rFonts w:eastAsia="SimSun"/>
          <w:lang w:val="en-US" w:eastAsia="zh-CN"/>
        </w:rPr>
        <w:t>3</w:t>
      </w:r>
      <w:r w:rsidRPr="00D61FD5">
        <w:rPr>
          <w:lang w:val="en-US"/>
        </w:rPr>
        <w:t>:</w:t>
      </w:r>
    </w:p>
    <w:p w14:paraId="32287031" w14:textId="77777777" w:rsidR="008D7268" w:rsidRPr="00D61FD5" w:rsidRDefault="008D7268" w:rsidP="008D7268">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464C431" w14:textId="77777777" w:rsidR="008D7268" w:rsidRPr="00D61FD5" w:rsidRDefault="008D7268" w:rsidP="008D7268">
      <w:pPr>
        <w:pStyle w:val="Heading3"/>
        <w:rPr>
          <w:lang w:eastAsia="zh-CN"/>
        </w:rPr>
      </w:pPr>
      <w:bookmarkStart w:id="600" w:name="_Toc56624210"/>
      <w:bookmarkStart w:id="601" w:name="_Toc57018106"/>
      <w:bookmarkStart w:id="602" w:name="_Toc57272068"/>
      <w:bookmarkStart w:id="603" w:name="_Toc57272173"/>
      <w:bookmarkStart w:id="604" w:name="_Toc57272276"/>
      <w:bookmarkStart w:id="605" w:name="_Toc57272502"/>
      <w:bookmarkStart w:id="606" w:name="_Toc57285026"/>
      <w:bookmarkStart w:id="607" w:name="_Toc57983674"/>
      <w:bookmarkStart w:id="608" w:name="_Toc63666208"/>
      <w:bookmarkStart w:id="609" w:name="_Toc66105032"/>
      <w:bookmarkStart w:id="610" w:name="_Toc66106905"/>
      <w:bookmarkStart w:id="611" w:name="_Toc66462562"/>
      <w:r w:rsidRPr="00D61FD5">
        <w:rPr>
          <w:lang w:eastAsia="zh-CN"/>
        </w:rPr>
        <w:t>6.5.2</w:t>
      </w:r>
      <w:r w:rsidRPr="00D61FD5">
        <w:rPr>
          <w:lang w:eastAsia="zh-CN"/>
        </w:rPr>
        <w:tab/>
        <w:t>Detailed description</w:t>
      </w:r>
      <w:bookmarkEnd w:id="600"/>
      <w:bookmarkEnd w:id="601"/>
      <w:bookmarkEnd w:id="602"/>
      <w:bookmarkEnd w:id="603"/>
      <w:bookmarkEnd w:id="604"/>
      <w:bookmarkEnd w:id="605"/>
      <w:bookmarkEnd w:id="606"/>
      <w:bookmarkEnd w:id="607"/>
      <w:bookmarkEnd w:id="608"/>
      <w:bookmarkEnd w:id="609"/>
      <w:bookmarkEnd w:id="610"/>
      <w:bookmarkEnd w:id="611"/>
    </w:p>
    <w:p w14:paraId="38C77513" w14:textId="77777777" w:rsidR="008D7268" w:rsidRPr="00D61FD5" w:rsidRDefault="008D7268" w:rsidP="008D7268">
      <w:pPr>
        <w:rPr>
          <w:lang w:val="en-US"/>
        </w:rPr>
      </w:pPr>
      <w:r w:rsidRPr="00D61FD5">
        <w:t>The proposed solution is based on the following assumptions:</w:t>
      </w:r>
    </w:p>
    <w:p w14:paraId="56E33B9C"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672A41D"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[6]) for the name:</w:t>
      </w:r>
    </w:p>
    <w:p w14:paraId="570EE192" w14:textId="77777777" w:rsidR="008D7268" w:rsidRPr="00D61FD5" w:rsidRDefault="008D7268" w:rsidP="008D7268">
      <w:pPr>
        <w:pStyle w:val="B2"/>
        <w:rPr>
          <w:lang w:val="en-US"/>
        </w:rPr>
      </w:pPr>
      <w:r w:rsidRPr="00D61FD5">
        <w:rPr>
          <w:lang w:val="en-US"/>
        </w:rPr>
        <w:t>&lt;Service&gt;.&lt;Domain&gt;</w:t>
      </w:r>
    </w:p>
    <w:p w14:paraId="70F09399"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85B548F" w14:textId="77777777" w:rsidR="008D7268" w:rsidRPr="00D61FD5" w:rsidRDefault="008D7268" w:rsidP="008D7268">
      <w:pPr>
        <w:pStyle w:val="B1"/>
        <w:rPr>
          <w:lang w:val="en-US"/>
        </w:rPr>
      </w:pPr>
      <w:r w:rsidRPr="00D61FD5">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42C7D514"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07464606"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DF8FAEB"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3BEDFB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0C98465F"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48D05F69"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CE9221F" w14:textId="77777777" w:rsidR="008D7268" w:rsidRPr="00D61FD5" w:rsidRDefault="008D7268" w:rsidP="008D7268">
      <w:pPr>
        <w:pStyle w:val="Heading3"/>
        <w:rPr>
          <w:lang w:eastAsia="zh-CN"/>
        </w:rPr>
      </w:pPr>
      <w:bookmarkStart w:id="612" w:name="_Toc56624211"/>
      <w:bookmarkStart w:id="613" w:name="_Toc57018107"/>
      <w:bookmarkStart w:id="614" w:name="_Toc57272069"/>
      <w:bookmarkStart w:id="615" w:name="_Toc57272174"/>
      <w:bookmarkStart w:id="616" w:name="_Toc57272277"/>
      <w:bookmarkStart w:id="617" w:name="_Toc57272503"/>
      <w:bookmarkStart w:id="618" w:name="_Toc57285027"/>
      <w:bookmarkStart w:id="619" w:name="_Toc57983675"/>
      <w:bookmarkStart w:id="620" w:name="_Toc63666209"/>
      <w:bookmarkStart w:id="621" w:name="_Toc66105033"/>
      <w:bookmarkStart w:id="622" w:name="_Toc66106906"/>
      <w:bookmarkStart w:id="623" w:name="_Toc66462563"/>
      <w:r w:rsidRPr="00D61FD5">
        <w:rPr>
          <w:lang w:eastAsia="zh-CN"/>
        </w:rPr>
        <w:t>6.5.3</w:t>
      </w:r>
      <w:r w:rsidRPr="00D61FD5">
        <w:rPr>
          <w:lang w:eastAsia="zh-CN"/>
        </w:rPr>
        <w:tab/>
        <w:t>Impacts</w:t>
      </w:r>
      <w:bookmarkEnd w:id="612"/>
      <w:bookmarkEnd w:id="613"/>
      <w:bookmarkEnd w:id="614"/>
      <w:bookmarkEnd w:id="615"/>
      <w:bookmarkEnd w:id="616"/>
      <w:bookmarkEnd w:id="617"/>
      <w:bookmarkEnd w:id="618"/>
      <w:bookmarkEnd w:id="619"/>
      <w:bookmarkEnd w:id="620"/>
      <w:bookmarkEnd w:id="621"/>
      <w:bookmarkEnd w:id="622"/>
      <w:bookmarkEnd w:id="623"/>
    </w:p>
    <w:p w14:paraId="16CEFD72" w14:textId="77777777" w:rsidR="008D7268" w:rsidRPr="00D61FD5" w:rsidRDefault="008D7268" w:rsidP="008D7268">
      <w:r w:rsidRPr="00D61FD5">
        <w:t>The solution will impact only newly defined (Rel-17 and onwards) interface applications. The solution will have no impact on legacy applications.</w:t>
      </w:r>
    </w:p>
    <w:p w14:paraId="1DDDAD66" w14:textId="77777777" w:rsidR="008D7268" w:rsidRPr="00D61FD5" w:rsidRDefault="008D7268" w:rsidP="008D7268">
      <w:pPr>
        <w:pStyle w:val="Heading3"/>
        <w:rPr>
          <w:lang w:eastAsia="zh-CN"/>
        </w:rPr>
      </w:pPr>
      <w:bookmarkStart w:id="624" w:name="_Toc56624212"/>
      <w:bookmarkStart w:id="625" w:name="_Toc57018108"/>
      <w:bookmarkStart w:id="626" w:name="_Toc57272070"/>
      <w:bookmarkStart w:id="627" w:name="_Toc57272175"/>
      <w:bookmarkStart w:id="628" w:name="_Toc57272278"/>
      <w:bookmarkStart w:id="629" w:name="_Toc57272504"/>
      <w:bookmarkStart w:id="630" w:name="_Toc57285028"/>
      <w:bookmarkStart w:id="631" w:name="_Toc57983676"/>
      <w:bookmarkStart w:id="632" w:name="_Toc63666210"/>
      <w:bookmarkStart w:id="633" w:name="_Toc66105034"/>
      <w:bookmarkStart w:id="634" w:name="_Toc66106907"/>
      <w:bookmarkStart w:id="635" w:name="_Toc66462564"/>
      <w:r w:rsidRPr="00D61FD5">
        <w:rPr>
          <w:lang w:eastAsia="zh-CN"/>
        </w:rPr>
        <w:t>6.5.4</w:t>
      </w:r>
      <w:r w:rsidRPr="00D61FD5">
        <w:rPr>
          <w:lang w:eastAsia="zh-CN"/>
        </w:rPr>
        <w:tab/>
        <w:t>Pros and cons</w:t>
      </w:r>
      <w:bookmarkEnd w:id="624"/>
      <w:bookmarkEnd w:id="625"/>
      <w:bookmarkEnd w:id="626"/>
      <w:bookmarkEnd w:id="627"/>
      <w:bookmarkEnd w:id="628"/>
      <w:bookmarkEnd w:id="629"/>
      <w:bookmarkEnd w:id="630"/>
      <w:bookmarkEnd w:id="631"/>
      <w:bookmarkEnd w:id="632"/>
      <w:bookmarkEnd w:id="633"/>
      <w:bookmarkEnd w:id="634"/>
      <w:bookmarkEnd w:id="635"/>
    </w:p>
    <w:p w14:paraId="5C51D142" w14:textId="77777777" w:rsidR="008D7268" w:rsidRPr="00D61FD5" w:rsidRDefault="008D7268" w:rsidP="00B00C25">
      <w:r w:rsidRPr="00D61FD5">
        <w:t>Pros:</w:t>
      </w:r>
    </w:p>
    <w:p w14:paraId="49D5BB73" w14:textId="77777777" w:rsidR="008D7268" w:rsidRPr="00D61FD5" w:rsidRDefault="008D7268" w:rsidP="008D7268">
      <w:pPr>
        <w:pStyle w:val="B1"/>
      </w:pPr>
      <w:r w:rsidRPr="00D61FD5">
        <w:t>-</w:t>
      </w:r>
      <w:r w:rsidRPr="00D61FD5">
        <w:tab/>
        <w:t>Port numbers are locally assigned in the node supporting the interface applications.</w:t>
      </w:r>
    </w:p>
    <w:p w14:paraId="278508E4" w14:textId="77777777" w:rsidR="008D7268" w:rsidRPr="00D61FD5" w:rsidRDefault="008D7268" w:rsidP="008D7268">
      <w:pPr>
        <w:pStyle w:val="B1"/>
      </w:pPr>
      <w:r w:rsidRPr="00D61FD5">
        <w:t>-</w:t>
      </w:r>
      <w:r w:rsidRPr="00D61FD5">
        <w:tab/>
        <w:t>Limit the need for manual configuration.</w:t>
      </w:r>
    </w:p>
    <w:p w14:paraId="35B2CBB3" w14:textId="77777777" w:rsidR="008D7268" w:rsidRPr="00D61FD5" w:rsidRDefault="008D7268" w:rsidP="008D7268">
      <w:pPr>
        <w:pStyle w:val="B1"/>
      </w:pPr>
      <w:r w:rsidRPr="00D61FD5">
        <w:t>-</w:t>
      </w:r>
      <w:r w:rsidRPr="00D61FD5">
        <w:tab/>
        <w:t>leveraging on a proven DNS infrastructure and mature technology.</w:t>
      </w:r>
    </w:p>
    <w:p w14:paraId="273D66B3"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79999E3E" w14:textId="77777777" w:rsidR="008D7268" w:rsidRPr="00D61FD5" w:rsidRDefault="008D7268" w:rsidP="00B00C25">
      <w:r w:rsidRPr="00D61FD5">
        <w:t>Cons:</w:t>
      </w:r>
    </w:p>
    <w:p w14:paraId="155899BA" w14:textId="77777777" w:rsidR="008D7268" w:rsidRPr="00D61FD5" w:rsidRDefault="008D7268" w:rsidP="008D7268">
      <w:pPr>
        <w:pStyle w:val="B1"/>
      </w:pPr>
      <w:r w:rsidRPr="00D61FD5">
        <w:t>-</w:t>
      </w:r>
      <w:r w:rsidRPr="00D61FD5">
        <w:tab/>
        <w:t>Rely on the availability of a DNS infrastructure.</w:t>
      </w:r>
    </w:p>
    <w:p w14:paraId="030E28F3"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5145A47B" w14:textId="77777777" w:rsidR="008D7268" w:rsidRPr="00D61FD5" w:rsidRDefault="008D7268" w:rsidP="008D7268">
      <w:pPr>
        <w:pStyle w:val="B1"/>
      </w:pPr>
      <w:r w:rsidRPr="00D61FD5">
        <w:t>-</w:t>
      </w:r>
      <w:r w:rsidRPr="00D61FD5">
        <w:tab/>
        <w:t xml:space="preserve">The discovery mechanism implies additional signalling before setting up the connection between nodes. </w:t>
      </w:r>
    </w:p>
    <w:p w14:paraId="5833E1AF" w14:textId="77777777" w:rsidR="00074FE5" w:rsidRPr="00D61FD5" w:rsidRDefault="00074FE5" w:rsidP="00074FE5">
      <w:pPr>
        <w:pStyle w:val="Heading2"/>
        <w:rPr>
          <w:lang w:eastAsia="zh-CN"/>
        </w:rPr>
      </w:pPr>
      <w:bookmarkStart w:id="636" w:name="_Toc63666211"/>
      <w:bookmarkStart w:id="637" w:name="_Toc66105035"/>
      <w:bookmarkStart w:id="638" w:name="_Toc66106908"/>
      <w:bookmarkStart w:id="639" w:name="_Toc56624218"/>
      <w:bookmarkStart w:id="640" w:name="_Toc57018114"/>
      <w:bookmarkStart w:id="641" w:name="_Toc57272076"/>
      <w:bookmarkStart w:id="642" w:name="_Toc57272181"/>
      <w:bookmarkStart w:id="643" w:name="_Toc57272284"/>
      <w:bookmarkStart w:id="644" w:name="_Toc57272510"/>
      <w:bookmarkStart w:id="645" w:name="_Toc57285034"/>
      <w:bookmarkStart w:id="646" w:name="_Toc57983682"/>
      <w:bookmarkStart w:id="647" w:name="_Toc66462565"/>
      <w:bookmarkEnd w:id="579"/>
      <w:bookmarkEnd w:id="580"/>
      <w:bookmarkEnd w:id="581"/>
      <w:bookmarkEnd w:id="582"/>
      <w:bookmarkEnd w:id="583"/>
      <w:bookmarkEnd w:id="584"/>
      <w:bookmarkEnd w:id="585"/>
      <w:bookmarkEnd w:id="586"/>
      <w:r w:rsidRPr="00D61FD5">
        <w:rPr>
          <w:lang w:eastAsia="zh-CN"/>
        </w:rPr>
        <w:lastRenderedPageBreak/>
        <w:t>6.6</w:t>
      </w:r>
      <w:r w:rsidRPr="00D61FD5">
        <w:rPr>
          <w:lang w:eastAsia="zh-CN"/>
        </w:rPr>
        <w:tab/>
        <w:t xml:space="preserve">Solution#5: </w:t>
      </w:r>
      <w:r w:rsidRPr="00D61FD5">
        <w:rPr>
          <w:lang w:val="en-US"/>
        </w:rPr>
        <w:t>Use of multicast address on local link</w:t>
      </w:r>
      <w:bookmarkEnd w:id="636"/>
      <w:bookmarkEnd w:id="637"/>
      <w:bookmarkEnd w:id="638"/>
      <w:bookmarkEnd w:id="647"/>
    </w:p>
    <w:p w14:paraId="5965DC40" w14:textId="77777777" w:rsidR="00074FE5" w:rsidRPr="00D61FD5" w:rsidRDefault="00074FE5" w:rsidP="00074FE5">
      <w:pPr>
        <w:pStyle w:val="Heading3"/>
        <w:rPr>
          <w:lang w:eastAsia="zh-CN"/>
        </w:rPr>
      </w:pPr>
      <w:bookmarkStart w:id="648" w:name="_Toc56624214"/>
      <w:bookmarkStart w:id="649" w:name="_Toc57018110"/>
      <w:bookmarkStart w:id="650" w:name="_Toc57272072"/>
      <w:bookmarkStart w:id="651" w:name="_Toc57272177"/>
      <w:bookmarkStart w:id="652" w:name="_Toc57272280"/>
      <w:bookmarkStart w:id="653" w:name="_Toc57272506"/>
      <w:bookmarkStart w:id="654" w:name="_Toc57285030"/>
      <w:bookmarkStart w:id="655" w:name="_Toc57983678"/>
      <w:bookmarkStart w:id="656" w:name="_Toc63666212"/>
      <w:bookmarkStart w:id="657" w:name="_Toc66105036"/>
      <w:bookmarkStart w:id="658" w:name="_Toc66106909"/>
      <w:bookmarkStart w:id="659" w:name="_Toc66462566"/>
      <w:r w:rsidRPr="00D61FD5">
        <w:rPr>
          <w:lang w:eastAsia="zh-CN"/>
        </w:rPr>
        <w:t>6.6.1</w:t>
      </w:r>
      <w:r w:rsidRPr="00D61FD5">
        <w:rPr>
          <w:lang w:eastAsia="zh-CN"/>
        </w:rPr>
        <w:tab/>
        <w:t>General</w:t>
      </w:r>
      <w:bookmarkEnd w:id="648"/>
      <w:bookmarkEnd w:id="649"/>
      <w:bookmarkEnd w:id="650"/>
      <w:bookmarkEnd w:id="651"/>
      <w:bookmarkEnd w:id="652"/>
      <w:bookmarkEnd w:id="653"/>
      <w:bookmarkEnd w:id="654"/>
      <w:bookmarkEnd w:id="655"/>
      <w:bookmarkEnd w:id="656"/>
      <w:bookmarkEnd w:id="657"/>
      <w:bookmarkEnd w:id="658"/>
      <w:bookmarkEnd w:id="659"/>
    </w:p>
    <w:p w14:paraId="33BF6FBF" w14:textId="0352D8DB" w:rsidR="00074FE5" w:rsidRPr="00D61FD5" w:rsidRDefault="00074FE5" w:rsidP="00074FE5">
      <w:pPr>
        <w:rPr>
          <w:rFonts w:eastAsia="SimSun"/>
          <w:lang w:val="en-US" w:eastAsia="zh-CN"/>
        </w:rPr>
      </w:pPr>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3 and #4 in the absence of DNS server in the domain.</w:t>
      </w:r>
    </w:p>
    <w:p w14:paraId="522ECCD3" w14:textId="77777777" w:rsidR="00074FE5" w:rsidRPr="00D61FD5" w:rsidRDefault="00074FE5" w:rsidP="00074FE5">
      <w:pPr>
        <w:rPr>
          <w:noProof/>
          <w:lang w:val="en-US"/>
        </w:rPr>
      </w:pPr>
      <w:r w:rsidRPr="00D61FD5">
        <w:rPr>
          <w:noProof/>
          <w:lang w:val="en-US"/>
        </w:rPr>
        <w:t>Multicast DNS (mDNS) (see IETF RFC 6762</w:t>
      </w:r>
      <w:r w:rsidRPr="00D61FD5">
        <w:rPr>
          <w:lang w:val="en-US"/>
        </w:rPr>
        <w:t> [</w:t>
      </w:r>
      <w:r w:rsidRPr="00D61FD5">
        <w:rPr>
          <w:rFonts w:ascii="Calibri" w:hAnsi="Calibri"/>
          <w:lang w:val="ka-GE"/>
        </w:rPr>
        <w:t>8</w:t>
      </w:r>
      <w:r w:rsidRPr="00D61FD5">
        <w:rPr>
          <w:lang w:val="en-US"/>
        </w:rPr>
        <w:t>]</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749DB5" w14:textId="77777777" w:rsidR="00074FE5" w:rsidRPr="00D61FD5" w:rsidRDefault="00074FE5" w:rsidP="00074FE5">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5CD30789" w14:textId="77777777" w:rsidR="00074FE5" w:rsidRPr="00D61FD5" w:rsidRDefault="00074FE5" w:rsidP="00074FE5">
      <w:pPr>
        <w:pStyle w:val="Heading3"/>
        <w:rPr>
          <w:lang w:eastAsia="zh-CN"/>
        </w:rPr>
      </w:pPr>
      <w:bookmarkStart w:id="660" w:name="_Toc56624215"/>
      <w:bookmarkStart w:id="661" w:name="_Toc57018111"/>
      <w:bookmarkStart w:id="662" w:name="_Toc57272073"/>
      <w:bookmarkStart w:id="663" w:name="_Toc57272178"/>
      <w:bookmarkStart w:id="664" w:name="_Toc57272281"/>
      <w:bookmarkStart w:id="665" w:name="_Toc57272507"/>
      <w:bookmarkStart w:id="666" w:name="_Toc57285031"/>
      <w:bookmarkStart w:id="667" w:name="_Toc57983679"/>
      <w:bookmarkStart w:id="668" w:name="_Toc63666213"/>
      <w:bookmarkStart w:id="669" w:name="_Toc66105037"/>
      <w:bookmarkStart w:id="670" w:name="_Toc66106910"/>
      <w:bookmarkStart w:id="671" w:name="_Toc66462567"/>
      <w:r w:rsidRPr="00D61FD5">
        <w:rPr>
          <w:lang w:eastAsia="zh-CN"/>
        </w:rPr>
        <w:t>6.6.2</w:t>
      </w:r>
      <w:r w:rsidRPr="00D61FD5">
        <w:rPr>
          <w:lang w:eastAsia="zh-CN"/>
        </w:rPr>
        <w:tab/>
        <w:t>Detailed description</w:t>
      </w:r>
      <w:bookmarkEnd w:id="660"/>
      <w:bookmarkEnd w:id="661"/>
      <w:bookmarkEnd w:id="662"/>
      <w:bookmarkEnd w:id="663"/>
      <w:bookmarkEnd w:id="664"/>
      <w:bookmarkEnd w:id="665"/>
      <w:bookmarkEnd w:id="666"/>
      <w:bookmarkEnd w:id="667"/>
      <w:bookmarkEnd w:id="668"/>
      <w:bookmarkEnd w:id="669"/>
      <w:bookmarkEnd w:id="670"/>
      <w:bookmarkEnd w:id="671"/>
    </w:p>
    <w:p w14:paraId="26D50A5B" w14:textId="77777777" w:rsidR="00074FE5" w:rsidRPr="00D61FD5" w:rsidRDefault="00074FE5" w:rsidP="00074FE5">
      <w:pPr>
        <w:rPr>
          <w:lang w:val="en-US"/>
        </w:rPr>
      </w:pPr>
      <w:r w:rsidRPr="00D61FD5">
        <w:t>The proposed solution is based on the following assumptions:</w:t>
      </w:r>
    </w:p>
    <w:p w14:paraId="55FB1B00" w14:textId="77777777" w:rsidR="00074FE5" w:rsidRPr="00D61FD5" w:rsidRDefault="00074FE5" w:rsidP="00074FE5">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1D47B5F4" w14:textId="274C914D" w:rsidR="00074FE5" w:rsidRPr="00D61FD5" w:rsidRDefault="00074FE5" w:rsidP="00074FE5">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000B0B2B" w:rsidRPr="00D61FD5">
        <w:rPr>
          <w:rFonts w:eastAsia="SimSun"/>
          <w:lang w:val="en-US" w:eastAsia="zh-CN"/>
        </w:rPr>
        <w:t>solution#</w:t>
      </w:r>
      <w:r w:rsidRPr="00D61FD5">
        <w:rPr>
          <w:rFonts w:eastAsia="SimSun"/>
          <w:lang w:val="en-US" w:eastAsia="zh-CN"/>
        </w:rPr>
        <w:t xml:space="preserve">4) or </w:t>
      </w:r>
      <w:r w:rsidRPr="00D61FD5">
        <w:rPr>
          <w:lang w:val="en-US"/>
        </w:rPr>
        <w:t>SRV lookup (</w:t>
      </w:r>
      <w:r w:rsidR="000B0B2B" w:rsidRPr="00D61FD5">
        <w:rPr>
          <w:rFonts w:eastAsia="SimSun"/>
          <w:lang w:val="en-US" w:eastAsia="zh-CN"/>
        </w:rPr>
        <w:t>solution#</w:t>
      </w:r>
      <w:r w:rsidRPr="00D61FD5">
        <w:rPr>
          <w:rFonts w:eastAsia="SimSun"/>
          <w:lang w:val="en-US" w:eastAsia="zh-CN"/>
        </w:rPr>
        <w:t>5</w:t>
      </w:r>
      <w:r w:rsidRPr="00D61FD5">
        <w:rPr>
          <w:lang w:val="en-US"/>
        </w:rPr>
        <w:t>) for the name:</w:t>
      </w:r>
    </w:p>
    <w:p w14:paraId="631C1B25" w14:textId="77777777" w:rsidR="00074FE5" w:rsidRPr="00D61FD5" w:rsidRDefault="00074FE5" w:rsidP="00074FE5">
      <w:pPr>
        <w:pStyle w:val="B2"/>
        <w:rPr>
          <w:lang w:val="en-US"/>
        </w:rPr>
      </w:pPr>
      <w:r w:rsidRPr="00D61FD5">
        <w:rPr>
          <w:lang w:val="en-US"/>
        </w:rPr>
        <w:t>&lt;Service&gt;.local.</w:t>
      </w:r>
    </w:p>
    <w:p w14:paraId="484A3B8C" w14:textId="77777777" w:rsidR="00074FE5" w:rsidRPr="00D61FD5" w:rsidRDefault="00074FE5" w:rsidP="00074FE5">
      <w:pPr>
        <w:pStyle w:val="B1"/>
        <w:rPr>
          <w:noProof/>
          <w:lang w:val="en-US"/>
        </w:rPr>
      </w:pPr>
      <w:r w:rsidRPr="00D61FD5">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62DB5348" w14:textId="77777777" w:rsidR="00074FE5" w:rsidRPr="00D61FD5" w:rsidRDefault="00074FE5" w:rsidP="00074FE5">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1316E0CD" w14:textId="77777777" w:rsidR="00074FE5" w:rsidRPr="00D61FD5" w:rsidRDefault="00074FE5" w:rsidP="00074FE5">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FBAE4AC" w14:textId="77777777" w:rsidR="00074FE5" w:rsidRPr="00D61FD5" w:rsidRDefault="00074FE5" w:rsidP="00074FE5">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6FE39045" w14:textId="77777777" w:rsidR="00074FE5" w:rsidRPr="00D61FD5" w:rsidRDefault="00074FE5" w:rsidP="00074FE5">
      <w:pPr>
        <w:pStyle w:val="B1"/>
      </w:pPr>
      <w:r w:rsidRPr="00D61FD5">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described in clauses </w:t>
      </w:r>
      <w:r w:rsidRPr="00D61FD5">
        <w:rPr>
          <w:lang w:eastAsia="zh-CN"/>
        </w:rPr>
        <w:t>6.4</w:t>
      </w:r>
      <w:r w:rsidRPr="00D61FD5">
        <w:rPr>
          <w:lang w:val="en-US"/>
        </w:rPr>
        <w:t xml:space="preserve"> and </w:t>
      </w:r>
      <w:r w:rsidRPr="00D61FD5">
        <w:rPr>
          <w:lang w:eastAsia="zh-CN"/>
        </w:rPr>
        <w:t>6.5</w:t>
      </w:r>
      <w:r w:rsidRPr="00D61FD5">
        <w:rPr>
          <w:lang w:val="en-US"/>
        </w:rPr>
        <w:t>.</w:t>
      </w:r>
    </w:p>
    <w:p w14:paraId="08229597" w14:textId="77777777" w:rsidR="00074FE5" w:rsidRPr="00D61FD5" w:rsidRDefault="00074FE5" w:rsidP="00074FE5">
      <w:pPr>
        <w:pStyle w:val="B1"/>
        <w:rPr>
          <w:noProof/>
          <w:lang w:val="en-US"/>
        </w:rPr>
      </w:pPr>
      <w:r w:rsidRPr="00D61FD5">
        <w:rPr>
          <w:noProof/>
        </w:rPr>
        <w:t>5</w:t>
      </w:r>
      <w:r w:rsidRPr="00D61FD5">
        <w:rPr>
          <w:noProof/>
          <w:lang w:val="en-US"/>
        </w:rPr>
        <w:t>-</w:t>
      </w:r>
      <w:r w:rsidRPr="00D61FD5">
        <w:rPr>
          <w:noProof/>
          <w:lang w:val="en-US"/>
        </w:rPr>
        <w:tab/>
        <w:t>The DNS response is either unicast to the source IP address of the DNS querier or multicast on the local link.</w:t>
      </w:r>
    </w:p>
    <w:p w14:paraId="31D17256" w14:textId="77777777" w:rsidR="00074FE5" w:rsidRPr="00D61FD5" w:rsidRDefault="00074FE5" w:rsidP="00074FE5">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4B1C14B9" w14:textId="77777777" w:rsidR="00074FE5" w:rsidRPr="00D61FD5" w:rsidRDefault="00074FE5" w:rsidP="00074FE5">
      <w:pPr>
        <w:pStyle w:val="B1"/>
        <w:rPr>
          <w:lang w:val="en-US"/>
        </w:rPr>
      </w:pPr>
      <w:r w:rsidRPr="00D61FD5">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0F53E1FD" w14:textId="77777777" w:rsidR="00074FE5" w:rsidRPr="00D61FD5" w:rsidRDefault="00074FE5" w:rsidP="00074FE5">
      <w:pPr>
        <w:pStyle w:val="Heading3"/>
        <w:rPr>
          <w:lang w:eastAsia="zh-CN"/>
        </w:rPr>
      </w:pPr>
      <w:bookmarkStart w:id="672" w:name="_Toc56624216"/>
      <w:bookmarkStart w:id="673" w:name="_Toc57018112"/>
      <w:bookmarkStart w:id="674" w:name="_Toc57272074"/>
      <w:bookmarkStart w:id="675" w:name="_Toc57272179"/>
      <w:bookmarkStart w:id="676" w:name="_Toc57272282"/>
      <w:bookmarkStart w:id="677" w:name="_Toc57272508"/>
      <w:bookmarkStart w:id="678" w:name="_Toc57285032"/>
      <w:bookmarkStart w:id="679" w:name="_Toc57983680"/>
      <w:bookmarkStart w:id="680" w:name="_Toc63666214"/>
      <w:bookmarkStart w:id="681" w:name="_Toc66105038"/>
      <w:bookmarkStart w:id="682" w:name="_Toc66106911"/>
      <w:bookmarkStart w:id="683" w:name="_Toc66462568"/>
      <w:r w:rsidRPr="00D61FD5">
        <w:rPr>
          <w:lang w:eastAsia="zh-CN"/>
        </w:rPr>
        <w:t>6.6.3</w:t>
      </w:r>
      <w:r w:rsidRPr="00D61FD5">
        <w:rPr>
          <w:lang w:eastAsia="zh-CN"/>
        </w:rPr>
        <w:tab/>
        <w:t>Impacts</w:t>
      </w:r>
      <w:bookmarkEnd w:id="672"/>
      <w:bookmarkEnd w:id="673"/>
      <w:bookmarkEnd w:id="674"/>
      <w:bookmarkEnd w:id="675"/>
      <w:bookmarkEnd w:id="676"/>
      <w:bookmarkEnd w:id="677"/>
      <w:bookmarkEnd w:id="678"/>
      <w:bookmarkEnd w:id="679"/>
      <w:bookmarkEnd w:id="680"/>
      <w:bookmarkEnd w:id="681"/>
      <w:bookmarkEnd w:id="682"/>
      <w:bookmarkEnd w:id="683"/>
    </w:p>
    <w:p w14:paraId="20116627" w14:textId="77777777" w:rsidR="00074FE5" w:rsidRPr="00D61FD5" w:rsidRDefault="00074FE5" w:rsidP="00074FE5">
      <w:r w:rsidRPr="00D61FD5">
        <w:t>The solution will impact only newly defined (Rel-17 and onwards) interface applications. The solution will have no impact on legacy applications.</w:t>
      </w:r>
    </w:p>
    <w:p w14:paraId="5688A555" w14:textId="77777777" w:rsidR="00074FE5" w:rsidRPr="00D61FD5" w:rsidRDefault="00074FE5" w:rsidP="00074FE5">
      <w:r w:rsidRPr="00D61FD5">
        <w:t>mDNS implies the support of IP Multicast services in the network. In particular, on local networks, Internet Group Management Protocol (IGMP) has to be used on IPv4 networks and Multicast Listener Discovery (MLD) on IPv6 networks, which is a part of ICMPv6.</w:t>
      </w:r>
    </w:p>
    <w:p w14:paraId="533B8C70" w14:textId="77777777" w:rsidR="00074FE5" w:rsidRPr="00D61FD5" w:rsidRDefault="00074FE5" w:rsidP="00074FE5">
      <w:pPr>
        <w:pStyle w:val="Heading3"/>
        <w:rPr>
          <w:lang w:eastAsia="zh-CN"/>
        </w:rPr>
      </w:pPr>
      <w:bookmarkStart w:id="684" w:name="_Toc56624217"/>
      <w:bookmarkStart w:id="685" w:name="_Toc57018113"/>
      <w:bookmarkStart w:id="686" w:name="_Toc57272075"/>
      <w:bookmarkStart w:id="687" w:name="_Toc57272180"/>
      <w:bookmarkStart w:id="688" w:name="_Toc57272283"/>
      <w:bookmarkStart w:id="689" w:name="_Toc57272509"/>
      <w:bookmarkStart w:id="690" w:name="_Toc57285033"/>
      <w:bookmarkStart w:id="691" w:name="_Toc57983681"/>
      <w:bookmarkStart w:id="692" w:name="_Toc63666215"/>
      <w:bookmarkStart w:id="693" w:name="_Toc66105039"/>
      <w:bookmarkStart w:id="694" w:name="_Toc66106912"/>
      <w:bookmarkStart w:id="695" w:name="_Toc66462569"/>
      <w:r w:rsidRPr="00D61FD5">
        <w:rPr>
          <w:lang w:eastAsia="zh-CN"/>
        </w:rPr>
        <w:t>6.6.4</w:t>
      </w:r>
      <w:r w:rsidRPr="00D61FD5">
        <w:rPr>
          <w:lang w:eastAsia="zh-CN"/>
        </w:rPr>
        <w:tab/>
        <w:t>Pros and cons</w:t>
      </w:r>
      <w:bookmarkEnd w:id="684"/>
      <w:bookmarkEnd w:id="685"/>
      <w:bookmarkEnd w:id="686"/>
      <w:bookmarkEnd w:id="687"/>
      <w:bookmarkEnd w:id="688"/>
      <w:bookmarkEnd w:id="689"/>
      <w:bookmarkEnd w:id="690"/>
      <w:bookmarkEnd w:id="691"/>
      <w:bookmarkEnd w:id="692"/>
      <w:bookmarkEnd w:id="693"/>
      <w:bookmarkEnd w:id="694"/>
      <w:bookmarkEnd w:id="695"/>
    </w:p>
    <w:p w14:paraId="2E87875F" w14:textId="77777777" w:rsidR="00074FE5" w:rsidRPr="00D61FD5" w:rsidRDefault="00074FE5" w:rsidP="00B00C25">
      <w:r w:rsidRPr="00D61FD5">
        <w:t>Pros:</w:t>
      </w:r>
    </w:p>
    <w:p w14:paraId="20610375" w14:textId="77777777" w:rsidR="00074FE5" w:rsidRPr="00D61FD5" w:rsidRDefault="00074FE5" w:rsidP="00074FE5">
      <w:pPr>
        <w:pStyle w:val="B1"/>
      </w:pPr>
      <w:r w:rsidRPr="00D61FD5">
        <w:t>-</w:t>
      </w:r>
      <w:r w:rsidRPr="00D61FD5">
        <w:tab/>
        <w:t>Port numbers are locally assigned in the node supporting the interface applications.</w:t>
      </w:r>
    </w:p>
    <w:p w14:paraId="44CE5EF8" w14:textId="77777777" w:rsidR="00074FE5" w:rsidRPr="00D61FD5" w:rsidRDefault="00074FE5" w:rsidP="00074FE5">
      <w:pPr>
        <w:pStyle w:val="B1"/>
      </w:pPr>
      <w:r w:rsidRPr="00D61FD5">
        <w:lastRenderedPageBreak/>
        <w:t>-</w:t>
      </w:r>
      <w:r w:rsidRPr="00D61FD5">
        <w:tab/>
        <w:t>Little or no administration or configuration to set the nodes up</w:t>
      </w:r>
    </w:p>
    <w:p w14:paraId="3C1E242A" w14:textId="77777777" w:rsidR="00074FE5" w:rsidRPr="00D61FD5" w:rsidRDefault="00074FE5" w:rsidP="00074FE5">
      <w:pPr>
        <w:pStyle w:val="B1"/>
      </w:pPr>
      <w:r w:rsidRPr="00D61FD5">
        <w:t>-</w:t>
      </w:r>
      <w:r w:rsidRPr="00D61FD5">
        <w:tab/>
        <w:t>work when no DNS infrastructure is present</w:t>
      </w:r>
    </w:p>
    <w:p w14:paraId="6B5E3174" w14:textId="77777777" w:rsidR="00074FE5" w:rsidRPr="00D61FD5" w:rsidRDefault="00074FE5" w:rsidP="00074FE5">
      <w:pPr>
        <w:pStyle w:val="B1"/>
      </w:pPr>
      <w:r w:rsidRPr="00D61FD5">
        <w:t>-</w:t>
      </w:r>
      <w:r w:rsidRPr="00D61FD5">
        <w:tab/>
        <w:t>can be used also during DNS infrastructure failures</w:t>
      </w:r>
    </w:p>
    <w:p w14:paraId="179C12F3" w14:textId="77777777" w:rsidR="00074FE5" w:rsidRPr="00D61FD5" w:rsidRDefault="00074FE5" w:rsidP="00B00C25">
      <w:r w:rsidRPr="00D61FD5">
        <w:t>Cons:</w:t>
      </w:r>
    </w:p>
    <w:p w14:paraId="598FA5A7" w14:textId="77777777" w:rsidR="00074FE5" w:rsidRPr="00D61FD5" w:rsidRDefault="00074FE5" w:rsidP="00074FE5">
      <w:pPr>
        <w:pStyle w:val="B1"/>
      </w:pPr>
      <w:r w:rsidRPr="00D61FD5">
        <w:rPr>
          <w:i/>
        </w:rPr>
        <w:t>-</w:t>
      </w:r>
      <w:r w:rsidRPr="00D61FD5">
        <w:rPr>
          <w:i/>
        </w:rPr>
        <w:tab/>
      </w:r>
      <w:r w:rsidRPr="00D61FD5">
        <w:t>All the nodes have to be on the same logical local network.</w:t>
      </w:r>
    </w:p>
    <w:p w14:paraId="76D2EC67" w14:textId="77777777" w:rsidR="00074FE5" w:rsidRPr="00D61FD5" w:rsidRDefault="00074FE5" w:rsidP="00074FE5">
      <w:pPr>
        <w:pStyle w:val="B1"/>
      </w:pPr>
      <w:r w:rsidRPr="00D61FD5">
        <w:t>-</w:t>
      </w:r>
      <w:r w:rsidRPr="00D61FD5">
        <w:tab/>
        <w:t>(Minimal) Multicast DNS resolvers and Multicast DNS responders have to be implemented in the nodes.</w:t>
      </w:r>
    </w:p>
    <w:p w14:paraId="14C42B79" w14:textId="77777777" w:rsidR="00074FE5" w:rsidRPr="00D61FD5" w:rsidRDefault="00074FE5" w:rsidP="00074FE5">
      <w:pPr>
        <w:pStyle w:val="B1"/>
      </w:pPr>
      <w:r w:rsidRPr="00D61FD5">
        <w:t>-</w:t>
      </w:r>
      <w:r w:rsidRPr="00D61FD5">
        <w:tab/>
        <w:t>Additional traffic with multicast queries and responses.</w:t>
      </w:r>
    </w:p>
    <w:p w14:paraId="44C484C4" w14:textId="77777777" w:rsidR="00074FE5" w:rsidRPr="00D61FD5" w:rsidRDefault="00074FE5" w:rsidP="00074FE5">
      <w:pPr>
        <w:pStyle w:val="B1"/>
      </w:pPr>
      <w:r w:rsidRPr="00D61FD5">
        <w:t>-</w:t>
      </w:r>
      <w:r w:rsidRPr="00D61FD5">
        <w:tab/>
        <w:t>The discovery mechanism implies additional signalling before setting up the connection between nodes.</w:t>
      </w:r>
    </w:p>
    <w:p w14:paraId="68600059" w14:textId="77777777" w:rsidR="002047AA" w:rsidRPr="00D61FD5" w:rsidRDefault="002047AA" w:rsidP="002047AA">
      <w:pPr>
        <w:pStyle w:val="Heading2"/>
        <w:rPr>
          <w:lang w:eastAsia="zh-CN"/>
        </w:rPr>
      </w:pPr>
      <w:bookmarkStart w:id="696" w:name="_Toc63666216"/>
      <w:bookmarkStart w:id="697" w:name="_Toc66105040"/>
      <w:bookmarkStart w:id="698" w:name="_Toc66106913"/>
      <w:bookmarkStart w:id="699" w:name="_Toc56624223"/>
      <w:bookmarkStart w:id="700" w:name="_Toc57018119"/>
      <w:bookmarkStart w:id="701" w:name="_Toc57272081"/>
      <w:bookmarkStart w:id="702" w:name="_Toc57272186"/>
      <w:bookmarkStart w:id="703" w:name="_Toc57272289"/>
      <w:bookmarkStart w:id="704" w:name="_Toc57272515"/>
      <w:bookmarkStart w:id="705" w:name="_Toc57285039"/>
      <w:bookmarkStart w:id="706" w:name="_Toc57983687"/>
      <w:bookmarkStart w:id="707" w:name="_Toc66462570"/>
      <w:bookmarkEnd w:id="639"/>
      <w:bookmarkEnd w:id="640"/>
      <w:bookmarkEnd w:id="641"/>
      <w:bookmarkEnd w:id="642"/>
      <w:bookmarkEnd w:id="643"/>
      <w:bookmarkEnd w:id="644"/>
      <w:bookmarkEnd w:id="645"/>
      <w:bookmarkEnd w:id="646"/>
      <w:r w:rsidRPr="00D61FD5">
        <w:rPr>
          <w:lang w:eastAsia="zh-CN"/>
        </w:rPr>
        <w:t>6.7</w:t>
      </w:r>
      <w:r w:rsidRPr="00D61FD5">
        <w:rPr>
          <w:lang w:eastAsia="zh-CN"/>
        </w:rPr>
        <w:tab/>
        <w:t xml:space="preserve">Solution#6: </w:t>
      </w:r>
      <w:r w:rsidRPr="00D61FD5">
        <w:rPr>
          <w:noProof/>
          <w:lang w:val="en-US"/>
        </w:rPr>
        <w:t xml:space="preserve">Direct unicast DNS queries to </w:t>
      </w:r>
      <w:r w:rsidRPr="00D61FD5">
        <w:rPr>
          <w:rFonts w:eastAsia="SimSun"/>
          <w:lang w:eastAsia="zh-CN"/>
        </w:rPr>
        <w:t>the target node</w:t>
      </w:r>
      <w:bookmarkEnd w:id="696"/>
      <w:bookmarkEnd w:id="697"/>
      <w:bookmarkEnd w:id="698"/>
      <w:bookmarkEnd w:id="707"/>
    </w:p>
    <w:p w14:paraId="45FA3318" w14:textId="77777777" w:rsidR="002047AA" w:rsidRPr="00D61FD5" w:rsidRDefault="002047AA" w:rsidP="002047AA">
      <w:pPr>
        <w:pStyle w:val="Heading3"/>
        <w:rPr>
          <w:lang w:eastAsia="zh-CN"/>
        </w:rPr>
      </w:pPr>
      <w:bookmarkStart w:id="708" w:name="_Toc56624219"/>
      <w:bookmarkStart w:id="709" w:name="_Toc57018115"/>
      <w:bookmarkStart w:id="710" w:name="_Toc57272077"/>
      <w:bookmarkStart w:id="711" w:name="_Toc57272182"/>
      <w:bookmarkStart w:id="712" w:name="_Toc57272285"/>
      <w:bookmarkStart w:id="713" w:name="_Toc57272511"/>
      <w:bookmarkStart w:id="714" w:name="_Toc57285035"/>
      <w:bookmarkStart w:id="715" w:name="_Toc57983683"/>
      <w:bookmarkStart w:id="716" w:name="_Toc63666217"/>
      <w:bookmarkStart w:id="717" w:name="_Toc66105041"/>
      <w:bookmarkStart w:id="718" w:name="_Toc66106914"/>
      <w:bookmarkStart w:id="719" w:name="_Toc66462571"/>
      <w:r w:rsidRPr="00D61FD5">
        <w:rPr>
          <w:lang w:eastAsia="zh-CN"/>
        </w:rPr>
        <w:t>6.7.1</w:t>
      </w:r>
      <w:r w:rsidRPr="00D61FD5">
        <w:rPr>
          <w:lang w:eastAsia="zh-CN"/>
        </w:rPr>
        <w:tab/>
        <w:t>General</w:t>
      </w:r>
      <w:bookmarkEnd w:id="708"/>
      <w:bookmarkEnd w:id="709"/>
      <w:bookmarkEnd w:id="710"/>
      <w:bookmarkEnd w:id="711"/>
      <w:bookmarkEnd w:id="712"/>
      <w:bookmarkEnd w:id="713"/>
      <w:bookmarkEnd w:id="714"/>
      <w:bookmarkEnd w:id="715"/>
      <w:bookmarkEnd w:id="716"/>
      <w:bookmarkEnd w:id="717"/>
      <w:bookmarkEnd w:id="718"/>
      <w:bookmarkEnd w:id="719"/>
    </w:p>
    <w:p w14:paraId="2A86F49D" w14:textId="22BC8F0C" w:rsidR="002047AA" w:rsidRPr="00D61FD5" w:rsidRDefault="002047AA" w:rsidP="002047AA">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7 when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1662FD29" w14:textId="77777777" w:rsidR="002047AA" w:rsidRPr="00D61FD5" w:rsidRDefault="002047AA" w:rsidP="002047AA">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6E96C45D" w14:textId="77777777" w:rsidR="002047AA" w:rsidRPr="00D61FD5" w:rsidRDefault="002047AA" w:rsidP="002047AA">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28F82603" w14:textId="77777777" w:rsidR="002047AA" w:rsidRPr="00D61FD5" w:rsidRDefault="002047AA" w:rsidP="002047AA">
      <w:pPr>
        <w:pStyle w:val="Heading3"/>
        <w:rPr>
          <w:lang w:eastAsia="zh-CN"/>
        </w:rPr>
      </w:pPr>
      <w:bookmarkStart w:id="720" w:name="_Toc56624220"/>
      <w:bookmarkStart w:id="721" w:name="_Toc57018116"/>
      <w:bookmarkStart w:id="722" w:name="_Toc57272078"/>
      <w:bookmarkStart w:id="723" w:name="_Toc57272183"/>
      <w:bookmarkStart w:id="724" w:name="_Toc57272286"/>
      <w:bookmarkStart w:id="725" w:name="_Toc57272512"/>
      <w:bookmarkStart w:id="726" w:name="_Toc57285036"/>
      <w:bookmarkStart w:id="727" w:name="_Toc57983684"/>
      <w:bookmarkStart w:id="728" w:name="_Toc63666218"/>
      <w:bookmarkStart w:id="729" w:name="_Toc66105042"/>
      <w:bookmarkStart w:id="730" w:name="_Toc66106915"/>
      <w:bookmarkStart w:id="731" w:name="_Toc66462572"/>
      <w:r w:rsidRPr="00D61FD5">
        <w:rPr>
          <w:lang w:eastAsia="zh-CN"/>
        </w:rPr>
        <w:t>6.7.2</w:t>
      </w:r>
      <w:r w:rsidRPr="00D61FD5">
        <w:rPr>
          <w:lang w:eastAsia="zh-CN"/>
        </w:rPr>
        <w:tab/>
        <w:t>Detailed description</w:t>
      </w:r>
      <w:bookmarkEnd w:id="720"/>
      <w:bookmarkEnd w:id="721"/>
      <w:bookmarkEnd w:id="722"/>
      <w:bookmarkEnd w:id="723"/>
      <w:bookmarkEnd w:id="724"/>
      <w:bookmarkEnd w:id="725"/>
      <w:bookmarkEnd w:id="726"/>
      <w:bookmarkEnd w:id="727"/>
      <w:bookmarkEnd w:id="728"/>
      <w:bookmarkEnd w:id="729"/>
      <w:bookmarkEnd w:id="730"/>
      <w:bookmarkEnd w:id="731"/>
    </w:p>
    <w:p w14:paraId="52D70F3D" w14:textId="77777777" w:rsidR="002047AA" w:rsidRPr="00D61FD5" w:rsidRDefault="002047AA" w:rsidP="002047AA">
      <w:pPr>
        <w:rPr>
          <w:lang w:val="en-US"/>
        </w:rPr>
      </w:pPr>
      <w:r w:rsidRPr="00D61FD5">
        <w:t>The proposed solution is based on the following assumptions:</w:t>
      </w:r>
    </w:p>
    <w:p w14:paraId="1F70824F" w14:textId="77777777" w:rsidR="002047AA" w:rsidRPr="00D61FD5" w:rsidRDefault="002047AA" w:rsidP="002047AA">
      <w:pPr>
        <w:pStyle w:val="B1"/>
        <w:ind w:left="284" w:firstLine="0"/>
        <w:rPr>
          <w:rFonts w:eastAsia="SimSun"/>
          <w:lang w:val="en-US" w:eastAsia="zh-CN"/>
        </w:rPr>
      </w:pPr>
      <w:r w:rsidRPr="00D61FD5">
        <w:rPr>
          <w:rFonts w:eastAsia="SimSun"/>
          <w:lang w:val="en-US" w:eastAsia="zh-CN"/>
        </w:rPr>
        <w:t>1-</w:t>
      </w:r>
      <w:r w:rsidRPr="00D61FD5">
        <w:rPr>
          <w:rFonts w:eastAsia="SimSun"/>
          <w:lang w:val="en-US" w:eastAsia="zh-CN"/>
        </w:rPr>
        <w:tab/>
        <w:t>The client is configured with:</w:t>
      </w:r>
    </w:p>
    <w:p w14:paraId="3A43E0CC" w14:textId="77777777" w:rsidR="002047AA" w:rsidRPr="00D61FD5" w:rsidRDefault="002047AA" w:rsidP="002047AA">
      <w:pPr>
        <w:pStyle w:val="B2"/>
        <w:rPr>
          <w:lang w:val="en-US"/>
        </w:rPr>
      </w:pPr>
      <w:r w:rsidRPr="00D61FD5">
        <w:rPr>
          <w:rFonts w:eastAsia="SimSun"/>
          <w:lang w:val="en-US" w:eastAsia="zh-CN"/>
        </w:rPr>
        <w:t>-</w:t>
      </w:r>
      <w:r w:rsidRPr="00D61FD5">
        <w:rPr>
          <w:rFonts w:eastAsia="SimSun"/>
          <w:lang w:val="en-US" w:eastAsia="zh-CN"/>
        </w:rPr>
        <w:tab/>
        <w:t xml:space="preserve">an IANA registered service name &lt;Service&gt; </w:t>
      </w:r>
      <w:r w:rsidRPr="00D61FD5">
        <w:rPr>
          <w:lang w:val="en-US"/>
        </w:rPr>
        <w:t>identifying a specific service and the application protocol used to support the service;</w:t>
      </w:r>
    </w:p>
    <w:p w14:paraId="5913D29E" w14:textId="77777777" w:rsidR="002047AA" w:rsidRPr="00D61FD5" w:rsidRDefault="002047AA" w:rsidP="002047AA">
      <w:pPr>
        <w:pStyle w:val="B2"/>
        <w:rPr>
          <w:lang w:val="en-US"/>
        </w:rPr>
      </w:pPr>
      <w:r w:rsidRPr="00D61FD5">
        <w:rPr>
          <w:lang w:val="en-US"/>
        </w:rPr>
        <w:t>-</w:t>
      </w:r>
      <w:r w:rsidRPr="00D61FD5">
        <w:rPr>
          <w:lang w:val="en-US"/>
        </w:rPr>
        <w:tab/>
        <w:t>the IP address of the target node.</w:t>
      </w:r>
    </w:p>
    <w:p w14:paraId="6883CF70" w14:textId="45BEACD3" w:rsidR="002047AA" w:rsidRPr="00D61FD5" w:rsidRDefault="002047AA" w:rsidP="002047AA">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000B0B2B" w:rsidRPr="00D61FD5">
        <w:rPr>
          <w:rFonts w:eastAsia="SimSun"/>
          <w:lang w:val="en-US" w:eastAsia="zh-CN"/>
        </w:rPr>
        <w:t>solution#</w:t>
      </w:r>
      <w:r w:rsidRPr="00D61FD5">
        <w:rPr>
          <w:rFonts w:eastAsia="SimSun"/>
          <w:lang w:val="en-US" w:eastAsia="zh-CN"/>
        </w:rPr>
        <w:t xml:space="preserve">4) or </w:t>
      </w:r>
      <w:r w:rsidRPr="00D61FD5">
        <w:rPr>
          <w:lang w:val="en-US"/>
        </w:rPr>
        <w:t>SRV lookup (</w:t>
      </w:r>
      <w:r w:rsidR="000B0B2B" w:rsidRPr="00D61FD5">
        <w:rPr>
          <w:rFonts w:eastAsia="SimSun"/>
          <w:lang w:val="en-US" w:eastAsia="zh-CN"/>
        </w:rPr>
        <w:t>solution#</w:t>
      </w:r>
      <w:r w:rsidRPr="00D61FD5">
        <w:rPr>
          <w:rFonts w:eastAsia="SimSun"/>
          <w:lang w:val="en-US" w:eastAsia="zh-CN"/>
        </w:rPr>
        <w:t>5</w:t>
      </w:r>
      <w:r w:rsidRPr="00D61FD5">
        <w:rPr>
          <w:lang w:val="en-US"/>
        </w:rPr>
        <w:t>) for the name:</w:t>
      </w:r>
    </w:p>
    <w:p w14:paraId="23B9E5F0" w14:textId="77777777" w:rsidR="002047AA" w:rsidRPr="00D61FD5" w:rsidRDefault="002047AA" w:rsidP="002047AA">
      <w:pPr>
        <w:pStyle w:val="B2"/>
        <w:rPr>
          <w:lang w:val="en-US"/>
        </w:rPr>
      </w:pPr>
      <w:r w:rsidRPr="00D61FD5">
        <w:rPr>
          <w:lang w:val="en-US"/>
        </w:rPr>
        <w:t>&lt;Service&gt;.</w:t>
      </w:r>
      <w:r w:rsidRPr="00D61FD5">
        <w:t>local</w:t>
      </w:r>
      <w:r w:rsidRPr="00D61FD5">
        <w:rPr>
          <w:lang w:val="en-US"/>
        </w:rPr>
        <w:t>.</w:t>
      </w:r>
    </w:p>
    <w:p w14:paraId="2DB6F165" w14:textId="77777777" w:rsidR="002047AA" w:rsidRPr="00D61FD5" w:rsidRDefault="002047AA" w:rsidP="002047AA">
      <w:pPr>
        <w:pStyle w:val="B1"/>
        <w:rPr>
          <w:noProof/>
          <w:lang w:val="en-US"/>
        </w:rPr>
      </w:pPr>
      <w:r w:rsidRPr="00D61FD5">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5E5774EC" w14:textId="77777777" w:rsidR="002047AA" w:rsidRPr="00D61FD5" w:rsidRDefault="002047AA" w:rsidP="002047AA">
      <w:pPr>
        <w:pStyle w:val="B2"/>
      </w:pPr>
      <w:r w:rsidRPr="00D61FD5">
        <w:t>-</w:t>
      </w:r>
      <w:r w:rsidRPr="00D61FD5">
        <w:tab/>
        <w:t>port 5353 if the client supports a fully compliant mDNS resolver; or</w:t>
      </w:r>
    </w:p>
    <w:p w14:paraId="5C2D7BA4" w14:textId="77777777" w:rsidR="002047AA" w:rsidRPr="00D61FD5" w:rsidRDefault="002047AA" w:rsidP="002047AA">
      <w:pPr>
        <w:pStyle w:val="B2"/>
      </w:pPr>
      <w:r w:rsidRPr="00D61FD5">
        <w:t>-</w:t>
      </w:r>
      <w:r w:rsidRPr="00D61FD5">
        <w:tab/>
        <w:t xml:space="preserve">a high-numbered ephemeral UDP source port other than port 5353, if the </w:t>
      </w:r>
      <w:r w:rsidRPr="00D61FD5">
        <w:rPr>
          <w:rFonts w:eastAsia="SimSun"/>
        </w:rPr>
        <w:t>client</w:t>
      </w:r>
      <w:r w:rsidRPr="00D61FD5">
        <w:t xml:space="preserve"> supports minimal Multicast DNS resolver</w:t>
      </w:r>
    </w:p>
    <w:p w14:paraId="57ED30B9" w14:textId="77777777" w:rsidR="002047AA" w:rsidRPr="00D61FD5" w:rsidRDefault="002047AA" w:rsidP="002047AA">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4173037F" w14:textId="77777777" w:rsidR="002047AA" w:rsidRPr="00D61FD5" w:rsidRDefault="002047AA" w:rsidP="002047AA">
      <w:pPr>
        <w:pStyle w:val="B1"/>
      </w:pPr>
      <w:r w:rsidRPr="00D61FD5">
        <w:t>4-</w:t>
      </w:r>
      <w:r w:rsidRPr="00D61FD5">
        <w:tab/>
        <w:t>A node receiving the mDNS request and supporting the desired service will provide in the response its own DNS records as described in clause 6.4 and 6.5.</w:t>
      </w:r>
    </w:p>
    <w:p w14:paraId="7459F441" w14:textId="77777777" w:rsidR="002047AA" w:rsidRPr="00D61FD5" w:rsidRDefault="002047AA" w:rsidP="002047AA">
      <w:pPr>
        <w:pStyle w:val="B1"/>
      </w:pPr>
      <w:r w:rsidRPr="00D61FD5">
        <w:t>5-</w:t>
      </w:r>
      <w:r w:rsidRPr="00D61FD5">
        <w:tab/>
        <w:t>The DNS response is either unicast to the source IP address of the DNS querier.</w:t>
      </w:r>
    </w:p>
    <w:p w14:paraId="39FC48A4" w14:textId="77777777" w:rsidR="002047AA" w:rsidRPr="00D61FD5" w:rsidRDefault="002047AA" w:rsidP="002047AA">
      <w:pPr>
        <w:pStyle w:val="B1"/>
      </w:pPr>
      <w:r w:rsidRPr="00D61FD5">
        <w:t>6-</w:t>
      </w:r>
      <w:r w:rsidRPr="00D61FD5">
        <w:tab/>
        <w:t>The client can set up connection(s) with the remote node(s) using the IP address(es) and port number(s) retrieved from the DNS server and then application data can be exchanged between the client and the server.</w:t>
      </w:r>
    </w:p>
    <w:p w14:paraId="1E7B8C21" w14:textId="77777777" w:rsidR="002047AA" w:rsidRPr="00D61FD5" w:rsidRDefault="002047AA" w:rsidP="002047AA">
      <w:pPr>
        <w:pStyle w:val="Heading3"/>
        <w:rPr>
          <w:lang w:eastAsia="zh-CN"/>
        </w:rPr>
      </w:pPr>
      <w:bookmarkStart w:id="732" w:name="_Toc56624221"/>
      <w:bookmarkStart w:id="733" w:name="_Toc57018117"/>
      <w:bookmarkStart w:id="734" w:name="_Toc57272079"/>
      <w:bookmarkStart w:id="735" w:name="_Toc57272184"/>
      <w:bookmarkStart w:id="736" w:name="_Toc57272287"/>
      <w:bookmarkStart w:id="737" w:name="_Toc57272513"/>
      <w:bookmarkStart w:id="738" w:name="_Toc57285037"/>
      <w:bookmarkStart w:id="739" w:name="_Toc57983685"/>
      <w:bookmarkStart w:id="740" w:name="_Toc63666219"/>
      <w:bookmarkStart w:id="741" w:name="_Toc66105043"/>
      <w:bookmarkStart w:id="742" w:name="_Toc66106916"/>
      <w:bookmarkStart w:id="743" w:name="_Toc66462573"/>
      <w:r w:rsidRPr="00D61FD5">
        <w:rPr>
          <w:lang w:eastAsia="zh-CN"/>
        </w:rPr>
        <w:lastRenderedPageBreak/>
        <w:t>6.7.3</w:t>
      </w:r>
      <w:r w:rsidRPr="00D61FD5">
        <w:rPr>
          <w:lang w:eastAsia="zh-CN"/>
        </w:rPr>
        <w:tab/>
        <w:t>Impacts</w:t>
      </w:r>
      <w:bookmarkEnd w:id="732"/>
      <w:bookmarkEnd w:id="733"/>
      <w:bookmarkEnd w:id="734"/>
      <w:bookmarkEnd w:id="735"/>
      <w:bookmarkEnd w:id="736"/>
      <w:bookmarkEnd w:id="737"/>
      <w:bookmarkEnd w:id="738"/>
      <w:bookmarkEnd w:id="739"/>
      <w:bookmarkEnd w:id="740"/>
      <w:bookmarkEnd w:id="741"/>
      <w:bookmarkEnd w:id="742"/>
      <w:bookmarkEnd w:id="743"/>
    </w:p>
    <w:p w14:paraId="04BB8B95" w14:textId="77777777" w:rsidR="002047AA" w:rsidRPr="00D61FD5" w:rsidRDefault="002047AA" w:rsidP="002047AA">
      <w:r w:rsidRPr="00D61FD5">
        <w:t>The solution will impact only newly defined (Rel-17 and onwards) interface applications. The solution will have no impact on legacy applications.</w:t>
      </w:r>
    </w:p>
    <w:p w14:paraId="29E69272" w14:textId="77777777" w:rsidR="002047AA" w:rsidRPr="00D61FD5" w:rsidRDefault="002047AA" w:rsidP="002047AA">
      <w:pPr>
        <w:pStyle w:val="Heading3"/>
        <w:rPr>
          <w:lang w:eastAsia="zh-CN"/>
        </w:rPr>
      </w:pPr>
      <w:bookmarkStart w:id="744" w:name="_Toc56624222"/>
      <w:bookmarkStart w:id="745" w:name="_Toc57018118"/>
      <w:bookmarkStart w:id="746" w:name="_Toc57272080"/>
      <w:bookmarkStart w:id="747" w:name="_Toc57272185"/>
      <w:bookmarkStart w:id="748" w:name="_Toc57272288"/>
      <w:bookmarkStart w:id="749" w:name="_Toc57272514"/>
      <w:bookmarkStart w:id="750" w:name="_Toc57285038"/>
      <w:bookmarkStart w:id="751" w:name="_Toc57983686"/>
      <w:bookmarkStart w:id="752" w:name="_Toc63666220"/>
      <w:bookmarkStart w:id="753" w:name="_Toc66105044"/>
      <w:bookmarkStart w:id="754" w:name="_Toc66106917"/>
      <w:bookmarkStart w:id="755" w:name="_Toc66462574"/>
      <w:r w:rsidRPr="00D61FD5">
        <w:rPr>
          <w:lang w:eastAsia="zh-CN"/>
        </w:rPr>
        <w:t>6.7.4</w:t>
      </w:r>
      <w:r w:rsidRPr="00D61FD5">
        <w:rPr>
          <w:lang w:eastAsia="zh-CN"/>
        </w:rPr>
        <w:tab/>
        <w:t>Pros and cons</w:t>
      </w:r>
      <w:bookmarkEnd w:id="744"/>
      <w:bookmarkEnd w:id="745"/>
      <w:bookmarkEnd w:id="746"/>
      <w:bookmarkEnd w:id="747"/>
      <w:bookmarkEnd w:id="748"/>
      <w:bookmarkEnd w:id="749"/>
      <w:bookmarkEnd w:id="750"/>
      <w:bookmarkEnd w:id="751"/>
      <w:bookmarkEnd w:id="752"/>
      <w:bookmarkEnd w:id="753"/>
      <w:bookmarkEnd w:id="754"/>
      <w:bookmarkEnd w:id="755"/>
    </w:p>
    <w:p w14:paraId="0D8CE58D" w14:textId="77777777" w:rsidR="002047AA" w:rsidRPr="00D61FD5" w:rsidRDefault="002047AA" w:rsidP="00B00C25">
      <w:r w:rsidRPr="00D61FD5">
        <w:t>Pros:</w:t>
      </w:r>
    </w:p>
    <w:p w14:paraId="714F064C" w14:textId="77777777" w:rsidR="002047AA" w:rsidRPr="00D61FD5" w:rsidRDefault="002047AA" w:rsidP="002047AA">
      <w:pPr>
        <w:pStyle w:val="B1"/>
      </w:pPr>
      <w:r w:rsidRPr="00D61FD5">
        <w:t>-</w:t>
      </w:r>
      <w:r w:rsidRPr="00D61FD5">
        <w:tab/>
        <w:t>Port numbers are locally assigned in the node supporting the interface applications.</w:t>
      </w:r>
    </w:p>
    <w:p w14:paraId="7FB174A9" w14:textId="77777777" w:rsidR="002047AA" w:rsidRPr="00D61FD5" w:rsidRDefault="002047AA" w:rsidP="002047AA">
      <w:pPr>
        <w:pStyle w:val="B1"/>
      </w:pPr>
      <w:r w:rsidRPr="00D61FD5">
        <w:t>-</w:t>
      </w:r>
      <w:r w:rsidRPr="00D61FD5">
        <w:tab/>
        <w:t>Minimal administration or configuration to set the nodes up</w:t>
      </w:r>
    </w:p>
    <w:p w14:paraId="55D57CB1" w14:textId="77777777" w:rsidR="002047AA" w:rsidRPr="00D61FD5" w:rsidRDefault="002047AA" w:rsidP="002047AA">
      <w:pPr>
        <w:pStyle w:val="B1"/>
      </w:pPr>
      <w:r w:rsidRPr="00D61FD5">
        <w:t>-</w:t>
      </w:r>
      <w:r w:rsidRPr="00D61FD5">
        <w:tab/>
        <w:t>work when no DNS infrastructure is present</w:t>
      </w:r>
    </w:p>
    <w:p w14:paraId="7A1D7188" w14:textId="77777777" w:rsidR="002047AA" w:rsidRPr="00D61FD5" w:rsidRDefault="002047AA" w:rsidP="002047AA">
      <w:pPr>
        <w:pStyle w:val="B1"/>
      </w:pPr>
      <w:r w:rsidRPr="00D61FD5">
        <w:t>-</w:t>
      </w:r>
      <w:r w:rsidRPr="00D61FD5">
        <w:tab/>
        <w:t>can be used also during DNS infrastructure failures</w:t>
      </w:r>
    </w:p>
    <w:p w14:paraId="56996970" w14:textId="77777777" w:rsidR="002047AA" w:rsidRPr="00D61FD5" w:rsidRDefault="002047AA" w:rsidP="00B00C25">
      <w:r w:rsidRPr="00D61FD5">
        <w:t>Cons:</w:t>
      </w:r>
    </w:p>
    <w:p w14:paraId="566ED16A" w14:textId="77777777" w:rsidR="002047AA" w:rsidRPr="00D61FD5" w:rsidRDefault="002047AA" w:rsidP="002047AA">
      <w:pPr>
        <w:pStyle w:val="B1"/>
      </w:pPr>
      <w:r w:rsidRPr="00D61FD5">
        <w:t>-</w:t>
      </w:r>
      <w:r w:rsidRPr="00D61FD5">
        <w:tab/>
        <w:t>(Minimal) Multicast DNS resolvers and Multicast DNS responders have to be implemented in the nodes.</w:t>
      </w:r>
    </w:p>
    <w:p w14:paraId="7464C6A4" w14:textId="77777777" w:rsidR="002047AA" w:rsidRPr="00D61FD5" w:rsidRDefault="002047AA" w:rsidP="002047AA">
      <w:pPr>
        <w:pStyle w:val="B1"/>
      </w:pPr>
      <w:r w:rsidRPr="00D61FD5">
        <w:t>-</w:t>
      </w:r>
      <w:r w:rsidRPr="00D61FD5">
        <w:tab/>
        <w:t>The discovery mechanism implies additional signalling before setting up the connection between nodes.</w:t>
      </w:r>
    </w:p>
    <w:p w14:paraId="59257A70" w14:textId="77777777" w:rsidR="002047AA" w:rsidRPr="00D61FD5" w:rsidRDefault="002047AA" w:rsidP="002047AA">
      <w:pPr>
        <w:pStyle w:val="B1"/>
      </w:pPr>
      <w:r w:rsidRPr="00D61FD5">
        <w:t>-</w:t>
      </w:r>
      <w:r w:rsidRPr="00D61FD5">
        <w:tab/>
        <w:t>The signalling between the client and the target node outside the local link shall be protected with confidentiality, integrity and replay protection, using for instance IPsec.</w:t>
      </w:r>
    </w:p>
    <w:p w14:paraId="3F4364F5" w14:textId="52A03F95" w:rsidR="00821B0F" w:rsidRPr="00D61FD5" w:rsidRDefault="00821B0F" w:rsidP="00821B0F">
      <w:pPr>
        <w:pStyle w:val="Heading2"/>
        <w:rPr>
          <w:lang w:val="en-US" w:eastAsia="zh-CN"/>
        </w:rPr>
      </w:pPr>
      <w:bookmarkStart w:id="756" w:name="_Toc63666221"/>
      <w:bookmarkStart w:id="757" w:name="_Toc66105045"/>
      <w:bookmarkStart w:id="758" w:name="_Toc66106918"/>
      <w:bookmarkStart w:id="759" w:name="_Toc66462575"/>
      <w:r w:rsidRPr="00D61FD5">
        <w:rPr>
          <w:lang w:val="en-US" w:eastAsia="zh-CN"/>
        </w:rPr>
        <w:t>6.</w:t>
      </w:r>
      <w:r w:rsidR="0043378D" w:rsidRPr="00D61FD5">
        <w:rPr>
          <w:lang w:val="en-US" w:eastAsia="zh-CN"/>
        </w:rPr>
        <w:t>8</w:t>
      </w:r>
      <w:r w:rsidRPr="00D61FD5">
        <w:rPr>
          <w:lang w:val="en-US" w:eastAsia="zh-CN"/>
        </w:rPr>
        <w:tab/>
        <w:t>Solution#</w:t>
      </w:r>
      <w:r w:rsidR="0043378D" w:rsidRPr="00D61FD5">
        <w:rPr>
          <w:lang w:val="en-US" w:eastAsia="zh-CN"/>
        </w:rPr>
        <w:t>7</w:t>
      </w:r>
      <w:r w:rsidRPr="00D61FD5">
        <w:rPr>
          <w:lang w:val="en-US" w:eastAsia="zh-CN"/>
        </w:rPr>
        <w:t xml:space="preserve">: </w:t>
      </w:r>
      <w:r w:rsidRPr="00D61FD5">
        <w:rPr>
          <w:rFonts w:eastAsia="SimSun"/>
          <w:lang w:val="en-US" w:eastAsia="zh-CN"/>
        </w:rPr>
        <w:t>SCTP Multiplexer (Port)</w:t>
      </w:r>
      <w:bookmarkEnd w:id="699"/>
      <w:bookmarkEnd w:id="700"/>
      <w:bookmarkEnd w:id="701"/>
      <w:bookmarkEnd w:id="702"/>
      <w:bookmarkEnd w:id="703"/>
      <w:bookmarkEnd w:id="704"/>
      <w:bookmarkEnd w:id="705"/>
      <w:bookmarkEnd w:id="706"/>
      <w:bookmarkEnd w:id="756"/>
      <w:bookmarkEnd w:id="757"/>
      <w:bookmarkEnd w:id="758"/>
      <w:bookmarkEnd w:id="759"/>
    </w:p>
    <w:p w14:paraId="1784D3FD" w14:textId="68B42366" w:rsidR="00821B0F" w:rsidRPr="00D61FD5" w:rsidRDefault="00821B0F" w:rsidP="00821B0F">
      <w:pPr>
        <w:pStyle w:val="Heading3"/>
        <w:rPr>
          <w:lang w:val="en-US" w:eastAsia="zh-CN"/>
        </w:rPr>
      </w:pPr>
      <w:bookmarkStart w:id="760" w:name="_Toc56624224"/>
      <w:bookmarkStart w:id="761" w:name="_Toc57018120"/>
      <w:bookmarkStart w:id="762" w:name="_Toc57272082"/>
      <w:bookmarkStart w:id="763" w:name="_Toc57272187"/>
      <w:bookmarkStart w:id="764" w:name="_Toc57272290"/>
      <w:bookmarkStart w:id="765" w:name="_Toc57272516"/>
      <w:bookmarkStart w:id="766" w:name="_Toc57285040"/>
      <w:bookmarkStart w:id="767" w:name="_Toc57983688"/>
      <w:bookmarkStart w:id="768" w:name="_Toc63666222"/>
      <w:bookmarkStart w:id="769" w:name="_Toc66105046"/>
      <w:bookmarkStart w:id="770" w:name="_Toc66106919"/>
      <w:bookmarkStart w:id="771" w:name="_Toc66462576"/>
      <w:r w:rsidRPr="00D61FD5">
        <w:rPr>
          <w:lang w:val="en-US" w:eastAsia="zh-CN"/>
        </w:rPr>
        <w:t>6.</w:t>
      </w:r>
      <w:r w:rsidR="0043378D" w:rsidRPr="00D61FD5">
        <w:rPr>
          <w:lang w:val="en-US" w:eastAsia="zh-CN"/>
        </w:rPr>
        <w:t>8</w:t>
      </w:r>
      <w:r w:rsidRPr="00D61FD5">
        <w:rPr>
          <w:lang w:val="en-US" w:eastAsia="zh-CN"/>
        </w:rPr>
        <w:t>.1</w:t>
      </w:r>
      <w:r w:rsidRPr="00D61FD5">
        <w:rPr>
          <w:lang w:val="en-US" w:eastAsia="zh-CN"/>
        </w:rPr>
        <w:tab/>
        <w:t>General</w:t>
      </w:r>
      <w:bookmarkEnd w:id="760"/>
      <w:bookmarkEnd w:id="761"/>
      <w:bookmarkEnd w:id="762"/>
      <w:bookmarkEnd w:id="763"/>
      <w:bookmarkEnd w:id="764"/>
      <w:bookmarkEnd w:id="765"/>
      <w:bookmarkEnd w:id="766"/>
      <w:bookmarkEnd w:id="767"/>
      <w:bookmarkEnd w:id="768"/>
      <w:bookmarkEnd w:id="769"/>
      <w:bookmarkEnd w:id="770"/>
      <w:bookmarkEnd w:id="771"/>
    </w:p>
    <w:p w14:paraId="5DC5413D" w14:textId="09E90075" w:rsidR="00821B0F" w:rsidRPr="00D61FD5" w:rsidRDefault="00821B0F" w:rsidP="00821B0F">
      <w:pPr>
        <w:rPr>
          <w:lang w:val="en-US"/>
        </w:rPr>
      </w:pPr>
      <w:r w:rsidRPr="00D61FD5">
        <w:rPr>
          <w:lang w:val="en-US"/>
        </w:rPr>
        <w:t>The TCP Port Service Multiplexer (TCPMUX) is defined in IETF RFC 1078 [</w:t>
      </w:r>
      <w:r w:rsidR="002C24F8" w:rsidRPr="00D61FD5">
        <w:rPr>
          <w:lang w:val="en-US"/>
        </w:rPr>
        <w:t>10</w:t>
      </w:r>
      <w:r w:rsidRPr="00D61FD5">
        <w:rPr>
          <w:lang w:val="en-US"/>
        </w:rPr>
        <w:t>]. The specification describes a multiplexing service that may be accessed with a network protocol to contact any one of a number of available TCP services of a host on a single, well-known port number.</w:t>
      </w:r>
    </w:p>
    <w:p w14:paraId="7364A111" w14:textId="77777777" w:rsidR="00821B0F" w:rsidRPr="00D61FD5" w:rsidRDefault="00821B0F" w:rsidP="00821B0F">
      <w:pPr>
        <w:rPr>
          <w:lang w:val="en-US"/>
        </w:rPr>
      </w:pPr>
      <w:r w:rsidRPr="00D61FD5">
        <w:rPr>
          <w:lang w:val="en-US"/>
        </w:rPr>
        <w:t>The same principle is applied to SCTP applications.</w:t>
      </w:r>
    </w:p>
    <w:p w14:paraId="7683F632" w14:textId="3E11E72B" w:rsidR="00821B0F" w:rsidRPr="00D61FD5" w:rsidRDefault="00821B0F" w:rsidP="00821B0F">
      <w:pPr>
        <w:rPr>
          <w:lang w:val="en-US"/>
        </w:rPr>
      </w:pPr>
      <w:r w:rsidRPr="00D61FD5">
        <w:rPr>
          <w:lang w:val="en-US"/>
        </w:rPr>
        <w:t>An SCTP (</w:t>
      </w:r>
      <w:r w:rsidRPr="00D61FD5">
        <w:rPr>
          <w:rFonts w:eastAsia="SimSun"/>
          <w:lang w:val="en-US" w:eastAsia="zh-CN"/>
        </w:rPr>
        <w:t>IETF RFC 4960 [</w:t>
      </w:r>
      <w:r w:rsidR="00173F51" w:rsidRPr="00D61FD5">
        <w:rPr>
          <w:rFonts w:eastAsia="SimSun"/>
          <w:lang w:val="en-US" w:eastAsia="zh-CN"/>
        </w:rPr>
        <w:t>4</w:t>
      </w:r>
      <w:r w:rsidRPr="00D61FD5">
        <w:rPr>
          <w:rFonts w:eastAsia="SimSun"/>
          <w:lang w:val="en-US" w:eastAsia="zh-CN"/>
        </w:rPr>
        <w:t xml:space="preserve">]) </w:t>
      </w:r>
      <w:r w:rsidRPr="00D61FD5">
        <w:rPr>
          <w:lang w:val="en-US"/>
        </w:rPr>
        <w:t xml:space="preserve">packet is composed of a common header and chunks. </w:t>
      </w:r>
    </w:p>
    <w:p w14:paraId="3F88C118" w14:textId="77777777" w:rsidR="00821B0F" w:rsidRPr="00D61FD5" w:rsidRDefault="00821B0F" w:rsidP="00821B0F">
      <w:pPr>
        <w:rPr>
          <w:lang w:val="en-US"/>
        </w:rPr>
      </w:pPr>
      <w:r w:rsidRPr="00D61FD5">
        <w:rPr>
          <w:lang w:val="en-US"/>
        </w:rPr>
        <w:t>The SCTP common header contains:</w:t>
      </w:r>
    </w:p>
    <w:p w14:paraId="7C6482F7" w14:textId="77777777" w:rsidR="00821B0F" w:rsidRPr="00D61FD5" w:rsidRDefault="00821B0F" w:rsidP="00821B0F">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014859" w14:textId="77777777" w:rsidR="00821B0F" w:rsidRPr="00D61FD5" w:rsidRDefault="00821B0F" w:rsidP="00821B0F">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474159AB" w14:textId="77777777" w:rsidR="00821B0F" w:rsidRPr="00D61FD5" w:rsidRDefault="00821B0F" w:rsidP="00821B0F">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3119DF12" w14:textId="77777777" w:rsidR="00821B0F" w:rsidRPr="00D61FD5" w:rsidRDefault="00821B0F" w:rsidP="00821B0F">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488F893C" w14:textId="77777777" w:rsidR="00821B0F" w:rsidRPr="00D61FD5" w:rsidRDefault="00821B0F" w:rsidP="00821B0F">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1FD3F163" w14:textId="5E7DB10C" w:rsidR="0043623A" w:rsidRPr="00D61FD5" w:rsidRDefault="0043623A" w:rsidP="0043623A">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5737D200" w14:textId="77777777" w:rsidR="00821B0F" w:rsidRPr="00D61FD5" w:rsidRDefault="00821B0F" w:rsidP="00821B0F">
      <w:r w:rsidRPr="00D61FD5">
        <w:lastRenderedPageBreak/>
        <w:t>The well-known port can be:</w:t>
      </w:r>
    </w:p>
    <w:p w14:paraId="13801FDF" w14:textId="77777777" w:rsidR="00821B0F" w:rsidRPr="00D61FD5" w:rsidRDefault="00821B0F" w:rsidP="00821B0F">
      <w:pPr>
        <w:pStyle w:val="B1"/>
      </w:pPr>
      <w:r w:rsidRPr="00D61FD5">
        <w:t>-</w:t>
      </w:r>
      <w:r w:rsidRPr="00D61FD5">
        <w:tab/>
        <w:t>The port already allocated for TCPMUX (port 1);</w:t>
      </w:r>
    </w:p>
    <w:p w14:paraId="355367A2" w14:textId="77777777" w:rsidR="00821B0F" w:rsidRPr="00D61FD5" w:rsidRDefault="00821B0F" w:rsidP="00821B0F">
      <w:pPr>
        <w:pStyle w:val="B1"/>
      </w:pPr>
      <w:r w:rsidRPr="00D61FD5">
        <w:t>-</w:t>
      </w:r>
      <w:r w:rsidRPr="00D61FD5">
        <w:tab/>
        <w:t>A port already allocated for another SCTP application defined by 3GPP;</w:t>
      </w:r>
    </w:p>
    <w:p w14:paraId="5BBB7F7A" w14:textId="77777777" w:rsidR="00821B0F" w:rsidRPr="00D61FD5" w:rsidRDefault="00821B0F" w:rsidP="00821B0F">
      <w:pPr>
        <w:pStyle w:val="B1"/>
      </w:pPr>
      <w:r w:rsidRPr="00D61FD5">
        <w:t>-</w:t>
      </w:r>
      <w:r w:rsidRPr="00D61FD5">
        <w:tab/>
        <w:t>A new port dedicated to SCTP multiplexing allocated in a port range locally administrated by 3GPP.</w:t>
      </w:r>
    </w:p>
    <w:p w14:paraId="43164C0E" w14:textId="77777777" w:rsidR="00821B0F" w:rsidRPr="00D61FD5" w:rsidRDefault="00821B0F" w:rsidP="00821B0F">
      <w:pPr>
        <w:pStyle w:val="B1"/>
      </w:pPr>
      <w:r w:rsidRPr="00D61FD5">
        <w:t>-</w:t>
      </w:r>
      <w:r w:rsidRPr="00D61FD5">
        <w:tab/>
        <w:t>A new port dedicated to SCTP multiplexing allocated by IANA.</w:t>
      </w:r>
    </w:p>
    <w:p w14:paraId="10422A6C" w14:textId="77777777" w:rsidR="0043623A" w:rsidRPr="00D61FD5" w:rsidRDefault="0043623A" w:rsidP="0043623A">
      <w:r w:rsidRPr="00D61FD5">
        <w:t>In the figure below, a single SCTP host is supporting 4 new applications in addition of an existing W1 application. The port number used to identify the multiplexer is 47002 (given only as possible unassigned User Port that can be used).</w:t>
      </w:r>
    </w:p>
    <w:p w14:paraId="55623D23" w14:textId="77777777" w:rsidR="0043623A" w:rsidRPr="00D61FD5" w:rsidRDefault="0043623A" w:rsidP="00D61FD5">
      <w:pPr>
        <w:pStyle w:val="TH"/>
      </w:pPr>
      <w:r w:rsidRPr="00D61FD5">
        <w:object w:dxaOrig="6615" w:dyaOrig="12480" w14:anchorId="0B3665DB">
          <v:shape id="_x0000_i1027" type="#_x0000_t75" style="width:123pt;height:234.6pt" o:ole="">
            <v:imagedata r:id="rId11" o:title=""/>
          </v:shape>
          <o:OLEObject Type="Embed" ProgID="Visio.Drawing.15" ShapeID="_x0000_i1027" DrawAspect="Content" ObjectID="_1677075518" r:id="rId12"/>
        </w:object>
      </w:r>
    </w:p>
    <w:p w14:paraId="34D041A1" w14:textId="77777777" w:rsidR="0043623A" w:rsidRPr="00D61FD5" w:rsidRDefault="0043623A" w:rsidP="00B8451D">
      <w:pPr>
        <w:pStyle w:val="TF"/>
      </w:pPr>
      <w:r w:rsidRPr="00D61FD5">
        <w:t>Figure 6.8.1-1: SCTP server-side illustration for SCTP Multiplexer (port)</w:t>
      </w:r>
    </w:p>
    <w:p w14:paraId="34729621" w14:textId="77777777" w:rsidR="0043623A" w:rsidRPr="00D61FD5" w:rsidRDefault="0043623A" w:rsidP="00B8451D">
      <w:pPr>
        <w:rPr>
          <w:lang w:val="en-US"/>
        </w:rPr>
      </w:pPr>
      <w:r w:rsidRPr="00D61FD5">
        <w:t xml:space="preserve">When DTLS over SCTP, as described in IETF RFC 6083 [x], is used </w:t>
      </w:r>
      <w:r w:rsidRPr="00D61FD5">
        <w:rPr>
          <w:lang w:eastAsia="zh-CN"/>
        </w:rPr>
        <w:t xml:space="preserve">to provide mutual authentication, integrity protection, replay protection and confidentiality protection, </w:t>
      </w:r>
      <w:r w:rsidRPr="00D61FD5">
        <w:rPr>
          <w:color w:val="1F497D"/>
        </w:rPr>
        <w:t xml:space="preserve">only SCTP user data are integrity protected and encrypted using DTLS. The Payload Data (DATA) header, in which the SCTP Payload Protocol Identifier is indicated, is therefore sent as clear text. The SCTP Multiplexer can still use the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AF64542" w14:textId="77777777" w:rsidR="0043623A" w:rsidRPr="00D61FD5" w:rsidRDefault="0043623A" w:rsidP="00B8451D">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44CBC394" w14:textId="77777777" w:rsidR="0043623A" w:rsidRPr="00D61FD5" w:rsidRDefault="0043623A" w:rsidP="00D61FD5">
      <w:pPr>
        <w:pStyle w:val="TH"/>
      </w:pPr>
      <w:r w:rsidRPr="00D61FD5">
        <w:object w:dxaOrig="6615" w:dyaOrig="13620" w14:anchorId="40EE47B8">
          <v:shape id="_x0000_i1028" type="#_x0000_t75" style="width:126pt;height:258.6pt" o:ole="">
            <v:imagedata r:id="rId13" o:title=""/>
          </v:shape>
          <o:OLEObject Type="Embed" ProgID="Visio.Drawing.15" ShapeID="_x0000_i1028" DrawAspect="Content" ObjectID="_1677075519" r:id="rId14"/>
        </w:object>
      </w:r>
    </w:p>
    <w:p w14:paraId="581ACCFF" w14:textId="77777777" w:rsidR="0043623A" w:rsidRPr="00D61FD5" w:rsidRDefault="0043623A" w:rsidP="00B8451D">
      <w:pPr>
        <w:pStyle w:val="TF"/>
      </w:pPr>
      <w:r w:rsidRPr="00D61FD5">
        <w:t>Figure 6.8.1-2: SCTP server-side illustration for SCTP Multiplexer (port) with used of DTLS over SCTP</w:t>
      </w:r>
    </w:p>
    <w:p w14:paraId="49707BAB" w14:textId="61BEEBF3" w:rsidR="00821B0F" w:rsidRPr="00D61FD5" w:rsidRDefault="00821B0F" w:rsidP="00821B0F">
      <w:pPr>
        <w:pStyle w:val="Heading3"/>
        <w:rPr>
          <w:lang w:eastAsia="zh-CN"/>
        </w:rPr>
      </w:pPr>
      <w:bookmarkStart w:id="772" w:name="_Toc56624225"/>
      <w:bookmarkStart w:id="773" w:name="_Toc57018121"/>
      <w:bookmarkStart w:id="774" w:name="_Toc57272083"/>
      <w:bookmarkStart w:id="775" w:name="_Toc57272188"/>
      <w:bookmarkStart w:id="776" w:name="_Toc57272291"/>
      <w:bookmarkStart w:id="777" w:name="_Toc57272517"/>
      <w:bookmarkStart w:id="778" w:name="_Toc57285041"/>
      <w:bookmarkStart w:id="779" w:name="_Toc57983689"/>
      <w:bookmarkStart w:id="780" w:name="_Toc63666223"/>
      <w:bookmarkStart w:id="781" w:name="_Toc66105047"/>
      <w:bookmarkStart w:id="782" w:name="_Toc66106920"/>
      <w:bookmarkStart w:id="783" w:name="_Toc66462577"/>
      <w:r w:rsidRPr="00D61FD5">
        <w:rPr>
          <w:lang w:eastAsia="zh-CN"/>
        </w:rPr>
        <w:t>6.</w:t>
      </w:r>
      <w:r w:rsidR="0043378D" w:rsidRPr="00D61FD5">
        <w:rPr>
          <w:lang w:eastAsia="zh-CN"/>
        </w:rPr>
        <w:t>8</w:t>
      </w:r>
      <w:r w:rsidRPr="00D61FD5">
        <w:rPr>
          <w:lang w:eastAsia="zh-CN"/>
        </w:rPr>
        <w:t>.2</w:t>
      </w:r>
      <w:r w:rsidRPr="00D61FD5">
        <w:rPr>
          <w:lang w:eastAsia="zh-CN"/>
        </w:rPr>
        <w:tab/>
        <w:t>Detailed description</w:t>
      </w:r>
      <w:bookmarkEnd w:id="772"/>
      <w:bookmarkEnd w:id="773"/>
      <w:bookmarkEnd w:id="774"/>
      <w:bookmarkEnd w:id="775"/>
      <w:bookmarkEnd w:id="776"/>
      <w:bookmarkEnd w:id="777"/>
      <w:bookmarkEnd w:id="778"/>
      <w:bookmarkEnd w:id="779"/>
      <w:bookmarkEnd w:id="780"/>
      <w:bookmarkEnd w:id="781"/>
      <w:bookmarkEnd w:id="782"/>
      <w:bookmarkEnd w:id="783"/>
    </w:p>
    <w:p w14:paraId="7B452D01" w14:textId="77777777" w:rsidR="00821B0F" w:rsidRPr="00D61FD5" w:rsidRDefault="00821B0F" w:rsidP="00821B0F">
      <w:pPr>
        <w:rPr>
          <w:lang w:val="en-US"/>
        </w:rPr>
      </w:pPr>
      <w:r w:rsidRPr="00D61FD5">
        <w:t>The proposed solution is based on the following assumptions:</w:t>
      </w:r>
    </w:p>
    <w:p w14:paraId="27DC700F" w14:textId="77777777" w:rsidR="00821B0F" w:rsidRPr="00D61FD5" w:rsidRDefault="00821B0F" w:rsidP="00821B0F">
      <w:r w:rsidRPr="00D61FD5">
        <w:rPr>
          <w:lang w:val="en-US"/>
        </w:rPr>
        <w:t xml:space="preserve">The server implements an SCTP multiplexer </w:t>
      </w:r>
      <w:r w:rsidRPr="00D61FD5">
        <w:t>that can serve multiple applications on a single well-known STCP port.</w:t>
      </w:r>
    </w:p>
    <w:p w14:paraId="4EC3AA1E" w14:textId="77777777" w:rsidR="00821B0F" w:rsidRPr="00D61FD5" w:rsidRDefault="00821B0F" w:rsidP="00821B0F">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4362235B" w14:textId="77777777" w:rsidR="00821B0F" w:rsidRPr="00D61FD5" w:rsidRDefault="00821B0F" w:rsidP="00821B0F">
      <w:pPr>
        <w:pStyle w:val="B1"/>
        <w:rPr>
          <w:lang w:val="en-US"/>
        </w:rPr>
      </w:pPr>
      <w:r w:rsidRPr="00D61FD5">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26F32776" w14:textId="77777777" w:rsidR="00821B0F" w:rsidRPr="00D61FD5" w:rsidRDefault="00821B0F" w:rsidP="00821B0F">
      <w:pPr>
        <w:pStyle w:val="B1"/>
        <w:rPr>
          <w:lang w:val="en-US"/>
        </w:rPr>
      </w:pPr>
      <w:r w:rsidRPr="00D61FD5">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593DA5B2" w14:textId="77777777" w:rsidR="00821B0F" w:rsidRPr="00D61FD5" w:rsidRDefault="00821B0F" w:rsidP="00821B0F">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2D0A709C" w14:textId="77777777" w:rsidR="00821B0F" w:rsidRPr="00D61FD5" w:rsidRDefault="00821B0F" w:rsidP="00821B0F">
      <w:pPr>
        <w:pStyle w:val="B1"/>
        <w:rPr>
          <w:lang w:val="en-US"/>
        </w:rPr>
      </w:pPr>
      <w:r w:rsidRPr="00D61FD5">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048EED70" w14:textId="77777777" w:rsidR="00821B0F" w:rsidRPr="00D61FD5" w:rsidRDefault="00821B0F" w:rsidP="00821B0F">
      <w:pPr>
        <w:pStyle w:val="B1"/>
        <w:rPr>
          <w:lang w:val="en-US"/>
        </w:rPr>
      </w:pPr>
      <w:r w:rsidRPr="00D61FD5">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7A379037" w14:textId="77777777" w:rsidR="00821B0F" w:rsidRPr="00D61FD5" w:rsidRDefault="00821B0F" w:rsidP="00821B0F">
      <w:pPr>
        <w:pStyle w:val="B1"/>
        <w:rPr>
          <w:lang w:val="en-US"/>
        </w:rPr>
      </w:pPr>
      <w:r w:rsidRPr="00D61FD5">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40A48677" w14:textId="77777777" w:rsidR="00821B0F" w:rsidRPr="00D61FD5" w:rsidRDefault="00821B0F" w:rsidP="00821B0F">
      <w:pPr>
        <w:pStyle w:val="B2"/>
        <w:rPr>
          <w:lang w:val="en-US"/>
        </w:rPr>
      </w:pPr>
      <w:r w:rsidRPr="00D61FD5">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Pr="00D61FD5" w:rsidRDefault="00821B0F" w:rsidP="00821B0F">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35BD480A" w14:textId="746EB8B1" w:rsidR="00821B0F" w:rsidRPr="00D61FD5" w:rsidRDefault="00821B0F" w:rsidP="00821B0F">
      <w:pPr>
        <w:pStyle w:val="Heading3"/>
        <w:rPr>
          <w:lang w:eastAsia="zh-CN"/>
        </w:rPr>
      </w:pPr>
      <w:bookmarkStart w:id="784" w:name="_Toc56624226"/>
      <w:bookmarkStart w:id="785" w:name="_Toc57018122"/>
      <w:bookmarkStart w:id="786" w:name="_Toc57272084"/>
      <w:bookmarkStart w:id="787" w:name="_Toc57272189"/>
      <w:bookmarkStart w:id="788" w:name="_Toc57272292"/>
      <w:bookmarkStart w:id="789" w:name="_Toc57272518"/>
      <w:bookmarkStart w:id="790" w:name="_Toc57285042"/>
      <w:bookmarkStart w:id="791" w:name="_Toc57983690"/>
      <w:bookmarkStart w:id="792" w:name="_Toc63666224"/>
      <w:bookmarkStart w:id="793" w:name="_Toc66105048"/>
      <w:bookmarkStart w:id="794" w:name="_Toc66106921"/>
      <w:bookmarkStart w:id="795" w:name="_Toc66462578"/>
      <w:r w:rsidRPr="00D61FD5">
        <w:rPr>
          <w:lang w:eastAsia="zh-CN"/>
        </w:rPr>
        <w:lastRenderedPageBreak/>
        <w:t>6.</w:t>
      </w:r>
      <w:r w:rsidR="0043378D" w:rsidRPr="00D61FD5">
        <w:rPr>
          <w:lang w:eastAsia="zh-CN"/>
        </w:rPr>
        <w:t>8</w:t>
      </w:r>
      <w:r w:rsidRPr="00D61FD5">
        <w:rPr>
          <w:lang w:eastAsia="zh-CN"/>
        </w:rPr>
        <w:t>.3</w:t>
      </w:r>
      <w:r w:rsidRPr="00D61FD5">
        <w:rPr>
          <w:lang w:eastAsia="zh-CN"/>
        </w:rPr>
        <w:tab/>
        <w:t>Impacts</w:t>
      </w:r>
      <w:bookmarkEnd w:id="784"/>
      <w:bookmarkEnd w:id="785"/>
      <w:bookmarkEnd w:id="786"/>
      <w:bookmarkEnd w:id="787"/>
      <w:bookmarkEnd w:id="788"/>
      <w:bookmarkEnd w:id="789"/>
      <w:bookmarkEnd w:id="790"/>
      <w:bookmarkEnd w:id="791"/>
      <w:bookmarkEnd w:id="792"/>
      <w:bookmarkEnd w:id="793"/>
      <w:bookmarkEnd w:id="794"/>
      <w:bookmarkEnd w:id="795"/>
    </w:p>
    <w:p w14:paraId="398175A3" w14:textId="77777777" w:rsidR="00821B0F" w:rsidRPr="00D61FD5" w:rsidRDefault="00821B0F" w:rsidP="00821B0F">
      <w:r w:rsidRPr="00D61FD5">
        <w:t>The solution will impact only newly defined (Rel-17 and onwards) interface applications. The solution will have no impact on legacy applications.</w:t>
      </w:r>
    </w:p>
    <w:p w14:paraId="368ABC11" w14:textId="77777777" w:rsidR="00821B0F" w:rsidRPr="00D61FD5" w:rsidRDefault="00821B0F" w:rsidP="00821B0F">
      <w:r w:rsidRPr="00D61FD5">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Pr="00D61FD5" w:rsidRDefault="00821B0F" w:rsidP="00821B0F">
      <w:pPr>
        <w:pStyle w:val="Heading3"/>
        <w:rPr>
          <w:lang w:eastAsia="zh-CN"/>
        </w:rPr>
      </w:pPr>
      <w:bookmarkStart w:id="796" w:name="_Toc56624227"/>
      <w:bookmarkStart w:id="797" w:name="_Toc57018123"/>
      <w:bookmarkStart w:id="798" w:name="_Toc57272085"/>
      <w:bookmarkStart w:id="799" w:name="_Toc57272190"/>
      <w:bookmarkStart w:id="800" w:name="_Toc57272293"/>
      <w:bookmarkStart w:id="801" w:name="_Toc57272519"/>
      <w:bookmarkStart w:id="802" w:name="_Toc57285043"/>
      <w:bookmarkStart w:id="803" w:name="_Toc57983691"/>
      <w:bookmarkStart w:id="804" w:name="_Toc63666225"/>
      <w:bookmarkStart w:id="805" w:name="_Toc66105049"/>
      <w:bookmarkStart w:id="806" w:name="_Toc66106922"/>
      <w:bookmarkStart w:id="807" w:name="_Toc66462579"/>
      <w:r w:rsidRPr="00D61FD5">
        <w:rPr>
          <w:lang w:eastAsia="zh-CN"/>
        </w:rPr>
        <w:t>6.</w:t>
      </w:r>
      <w:r w:rsidR="0043378D" w:rsidRPr="00D61FD5">
        <w:rPr>
          <w:lang w:eastAsia="zh-CN"/>
        </w:rPr>
        <w:t>8</w:t>
      </w:r>
      <w:r w:rsidRPr="00D61FD5">
        <w:rPr>
          <w:lang w:eastAsia="zh-CN"/>
        </w:rPr>
        <w:t>.4</w:t>
      </w:r>
      <w:r w:rsidRPr="00D61FD5">
        <w:rPr>
          <w:lang w:eastAsia="zh-CN"/>
        </w:rPr>
        <w:tab/>
        <w:t>Pros and cons</w:t>
      </w:r>
      <w:bookmarkEnd w:id="796"/>
      <w:bookmarkEnd w:id="797"/>
      <w:bookmarkEnd w:id="798"/>
      <w:bookmarkEnd w:id="799"/>
      <w:bookmarkEnd w:id="800"/>
      <w:bookmarkEnd w:id="801"/>
      <w:bookmarkEnd w:id="802"/>
      <w:bookmarkEnd w:id="803"/>
      <w:bookmarkEnd w:id="804"/>
      <w:bookmarkEnd w:id="805"/>
      <w:bookmarkEnd w:id="806"/>
      <w:bookmarkEnd w:id="807"/>
    </w:p>
    <w:p w14:paraId="3AEDC75C" w14:textId="77777777" w:rsidR="00821B0F" w:rsidRPr="00D61FD5" w:rsidRDefault="00821B0F" w:rsidP="00B00C25">
      <w:r w:rsidRPr="00D61FD5">
        <w:t>Pros:</w:t>
      </w:r>
    </w:p>
    <w:p w14:paraId="4F05F36E" w14:textId="77777777" w:rsidR="00821B0F" w:rsidRPr="00D61FD5" w:rsidRDefault="00821B0F" w:rsidP="00821B0F">
      <w:pPr>
        <w:pStyle w:val="B1"/>
      </w:pPr>
      <w:r w:rsidRPr="00D61FD5">
        <w:t>-</w:t>
      </w:r>
      <w:r w:rsidRPr="00D61FD5">
        <w:tab/>
        <w:t>Multiple SCTP applications can be run on the same port.</w:t>
      </w:r>
    </w:p>
    <w:p w14:paraId="3258A917" w14:textId="77777777" w:rsidR="00821B0F" w:rsidRPr="00D61FD5" w:rsidRDefault="00821B0F" w:rsidP="00821B0F">
      <w:pPr>
        <w:pStyle w:val="B1"/>
      </w:pPr>
      <w:r w:rsidRPr="00D61FD5">
        <w:t>-</w:t>
      </w:r>
      <w:r w:rsidRPr="00D61FD5">
        <w:tab/>
        <w:t>Minimal administration or configuration to set the nodes up.</w:t>
      </w:r>
    </w:p>
    <w:p w14:paraId="0E5BA0F0" w14:textId="77777777" w:rsidR="00821B0F" w:rsidRPr="00D61FD5" w:rsidRDefault="00821B0F" w:rsidP="00821B0F">
      <w:pPr>
        <w:pStyle w:val="B1"/>
      </w:pPr>
      <w:r w:rsidRPr="00D61FD5">
        <w:t>-</w:t>
      </w:r>
      <w:r w:rsidRPr="00D61FD5">
        <w:tab/>
        <w:t>Does not rely on DNS infrastructure.</w:t>
      </w:r>
    </w:p>
    <w:p w14:paraId="6C39D8E6" w14:textId="77777777" w:rsidR="00821B0F" w:rsidRPr="00D61FD5" w:rsidRDefault="00821B0F" w:rsidP="00B00C25">
      <w:r w:rsidRPr="00D61FD5">
        <w:t>Cons:</w:t>
      </w:r>
    </w:p>
    <w:p w14:paraId="0242D4DD" w14:textId="77777777" w:rsidR="00821B0F" w:rsidRPr="00D61FD5" w:rsidRDefault="00821B0F" w:rsidP="00821B0F">
      <w:pPr>
        <w:pStyle w:val="B1"/>
      </w:pPr>
      <w:r w:rsidRPr="00D61FD5">
        <w:t>-</w:t>
      </w:r>
      <w:r w:rsidRPr="00D61FD5">
        <w:tab/>
        <w:t>An SCTP multiplexer process needs to be implemented in servers.</w:t>
      </w:r>
    </w:p>
    <w:p w14:paraId="58ECC593" w14:textId="77777777" w:rsidR="00821B0F" w:rsidRPr="00D61FD5" w:rsidRDefault="00821B0F" w:rsidP="00821B0F">
      <w:pPr>
        <w:pStyle w:val="B1"/>
      </w:pPr>
      <w:r w:rsidRPr="00D61FD5">
        <w:t>-</w:t>
      </w:r>
      <w:r w:rsidRPr="00D61FD5">
        <w:tab/>
        <w:t>Only applicable to protocols carried over SCTP.</w:t>
      </w:r>
    </w:p>
    <w:p w14:paraId="0E648774" w14:textId="77777777" w:rsidR="00821B0F" w:rsidRPr="00D61FD5" w:rsidRDefault="00821B0F" w:rsidP="00821B0F">
      <w:pPr>
        <w:pStyle w:val="B1"/>
      </w:pPr>
      <w:r w:rsidRPr="00D61FD5">
        <w:t>-</w:t>
      </w:r>
      <w:r w:rsidRPr="00D61FD5">
        <w:tab/>
        <w:t>Need for IANA port number allocation if the one assigned to TCPMUX is not reused.</w:t>
      </w:r>
    </w:p>
    <w:p w14:paraId="41AD1899" w14:textId="77777777" w:rsidR="00821B0F" w:rsidRPr="00D61FD5" w:rsidRDefault="00821B0F" w:rsidP="00821B0F">
      <w:pPr>
        <w:pStyle w:val="B1"/>
      </w:pPr>
      <w:r w:rsidRPr="00D61FD5">
        <w:t>-</w:t>
      </w:r>
      <w:r w:rsidRPr="00D61FD5">
        <w:tab/>
        <w:t>Need for a 3GPP-managed port allocation if the port used for SCTP multiplexer is neither the one for TCPMUX nor one allocated by IANA.</w:t>
      </w:r>
    </w:p>
    <w:p w14:paraId="28958CE9" w14:textId="77777777" w:rsidR="00821B0F" w:rsidRPr="00D61FD5" w:rsidRDefault="00821B0F" w:rsidP="00821B0F">
      <w:pPr>
        <w:pStyle w:val="B1"/>
      </w:pPr>
      <w:r w:rsidRPr="00D61FD5">
        <w:t>-</w:t>
      </w:r>
      <w:r w:rsidRPr="00D61FD5">
        <w:tab/>
        <w:t>Not possible to use the port number to distinguish SCTP applications.</w:t>
      </w:r>
    </w:p>
    <w:p w14:paraId="0D6D8EEE" w14:textId="1B5FD554" w:rsidR="00AF77DA" w:rsidRPr="00D61FD5" w:rsidRDefault="00AF77DA" w:rsidP="00AF77DA">
      <w:pPr>
        <w:pStyle w:val="Heading2"/>
        <w:rPr>
          <w:lang w:val="en-US" w:eastAsia="zh-CN"/>
        </w:rPr>
      </w:pPr>
      <w:bookmarkStart w:id="808" w:name="_Toc56624228"/>
      <w:bookmarkStart w:id="809" w:name="_Toc57018124"/>
      <w:bookmarkStart w:id="810" w:name="_Toc57272086"/>
      <w:bookmarkStart w:id="811" w:name="_Toc57272191"/>
      <w:bookmarkStart w:id="812" w:name="_Toc57272294"/>
      <w:bookmarkStart w:id="813" w:name="_Toc57272520"/>
      <w:bookmarkStart w:id="814" w:name="_Toc57285044"/>
      <w:bookmarkStart w:id="815" w:name="_Toc57983692"/>
      <w:bookmarkStart w:id="816" w:name="_Toc63666226"/>
      <w:bookmarkStart w:id="817" w:name="_Toc66105050"/>
      <w:bookmarkStart w:id="818" w:name="_Toc66106923"/>
      <w:bookmarkStart w:id="819" w:name="_Toc66462580"/>
      <w:r w:rsidRPr="00D61FD5">
        <w:rPr>
          <w:lang w:val="en-US" w:eastAsia="zh-CN"/>
        </w:rPr>
        <w:t>6.</w:t>
      </w:r>
      <w:r w:rsidR="0043378D" w:rsidRPr="00D61FD5">
        <w:rPr>
          <w:lang w:val="en-US" w:eastAsia="zh-CN"/>
        </w:rPr>
        <w:t>9</w:t>
      </w:r>
      <w:r w:rsidRPr="00D61FD5">
        <w:rPr>
          <w:lang w:val="en-US" w:eastAsia="zh-CN"/>
        </w:rPr>
        <w:tab/>
        <w:t>Solution#</w:t>
      </w:r>
      <w:r w:rsidR="0043378D" w:rsidRPr="00D61FD5">
        <w:rPr>
          <w:lang w:val="en-US" w:eastAsia="zh-CN"/>
        </w:rPr>
        <w:t>8</w:t>
      </w:r>
      <w:r w:rsidRPr="00D61FD5">
        <w:rPr>
          <w:lang w:val="en-US" w:eastAsia="zh-CN"/>
        </w:rPr>
        <w:t xml:space="preserve">: </w:t>
      </w:r>
      <w:r w:rsidRPr="00D61FD5">
        <w:rPr>
          <w:rFonts w:eastAsia="SimSun"/>
          <w:lang w:val="en-US" w:eastAsia="zh-CN"/>
        </w:rPr>
        <w:t>SCTP Multiplexer Application</w:t>
      </w:r>
      <w:bookmarkEnd w:id="808"/>
      <w:bookmarkEnd w:id="809"/>
      <w:bookmarkEnd w:id="810"/>
      <w:bookmarkEnd w:id="811"/>
      <w:bookmarkEnd w:id="812"/>
      <w:bookmarkEnd w:id="813"/>
      <w:bookmarkEnd w:id="814"/>
      <w:bookmarkEnd w:id="815"/>
      <w:bookmarkEnd w:id="816"/>
      <w:bookmarkEnd w:id="817"/>
      <w:bookmarkEnd w:id="818"/>
      <w:bookmarkEnd w:id="819"/>
    </w:p>
    <w:p w14:paraId="3F10F151" w14:textId="4687AA3E" w:rsidR="00AF77DA" w:rsidRPr="00D61FD5" w:rsidRDefault="00AF77DA" w:rsidP="00AF77DA">
      <w:pPr>
        <w:pStyle w:val="Heading3"/>
        <w:rPr>
          <w:lang w:eastAsia="zh-CN"/>
        </w:rPr>
      </w:pPr>
      <w:bookmarkStart w:id="820" w:name="_Toc56624229"/>
      <w:bookmarkStart w:id="821" w:name="_Toc57018125"/>
      <w:bookmarkStart w:id="822" w:name="_Toc57272087"/>
      <w:bookmarkStart w:id="823" w:name="_Toc57272192"/>
      <w:bookmarkStart w:id="824" w:name="_Toc57272295"/>
      <w:bookmarkStart w:id="825" w:name="_Toc57272521"/>
      <w:bookmarkStart w:id="826" w:name="_Toc57285045"/>
      <w:bookmarkStart w:id="827" w:name="_Toc57983693"/>
      <w:bookmarkStart w:id="828" w:name="_Toc63666227"/>
      <w:bookmarkStart w:id="829" w:name="_Toc66105051"/>
      <w:bookmarkStart w:id="830" w:name="_Toc66106924"/>
      <w:bookmarkStart w:id="831" w:name="_Toc66462581"/>
      <w:r w:rsidRPr="00D61FD5">
        <w:rPr>
          <w:lang w:eastAsia="zh-CN"/>
        </w:rPr>
        <w:t>6.</w:t>
      </w:r>
      <w:r w:rsidR="0043378D" w:rsidRPr="00D61FD5">
        <w:rPr>
          <w:lang w:eastAsia="zh-CN"/>
        </w:rPr>
        <w:t>9</w:t>
      </w:r>
      <w:r w:rsidRPr="00D61FD5">
        <w:rPr>
          <w:lang w:eastAsia="zh-CN"/>
        </w:rPr>
        <w:t>.1</w:t>
      </w:r>
      <w:r w:rsidRPr="00D61FD5">
        <w:rPr>
          <w:lang w:eastAsia="zh-CN"/>
        </w:rPr>
        <w:tab/>
        <w:t>General</w:t>
      </w:r>
      <w:bookmarkEnd w:id="820"/>
      <w:bookmarkEnd w:id="821"/>
      <w:bookmarkEnd w:id="822"/>
      <w:bookmarkEnd w:id="823"/>
      <w:bookmarkEnd w:id="824"/>
      <w:bookmarkEnd w:id="825"/>
      <w:bookmarkEnd w:id="826"/>
      <w:bookmarkEnd w:id="827"/>
      <w:bookmarkEnd w:id="828"/>
      <w:bookmarkEnd w:id="829"/>
      <w:bookmarkEnd w:id="830"/>
      <w:bookmarkEnd w:id="831"/>
    </w:p>
    <w:p w14:paraId="08067464" w14:textId="5C422A65" w:rsidR="00AF77DA" w:rsidRPr="00D61FD5" w:rsidRDefault="00AF77DA" w:rsidP="00AF77DA">
      <w:pPr>
        <w:rPr>
          <w:rFonts w:eastAsia="SimSun"/>
          <w:lang w:val="en-US" w:eastAsia="zh-CN"/>
        </w:rPr>
      </w:pPr>
      <w:r w:rsidRPr="00D61FD5">
        <w:rPr>
          <w:lang w:val="en-US"/>
        </w:rPr>
        <w:t xml:space="preserve">This is an alternative to the </w:t>
      </w:r>
      <w:r w:rsidR="000B0B2B" w:rsidRPr="00D61FD5">
        <w:rPr>
          <w:rFonts w:eastAsia="SimSun"/>
          <w:lang w:val="en-US" w:eastAsia="zh-CN"/>
        </w:rPr>
        <w:t>solution#</w:t>
      </w:r>
      <w:r w:rsidR="0043378D" w:rsidRPr="00D61FD5">
        <w:rPr>
          <w:rFonts w:eastAsia="SimSun"/>
          <w:lang w:val="en-US" w:eastAsia="zh-CN"/>
        </w:rPr>
        <w:t>7</w:t>
      </w:r>
      <w:r w:rsidRPr="00D61FD5">
        <w:rPr>
          <w:rFonts w:eastAsia="SimSun"/>
          <w:lang w:val="en-US" w:eastAsia="zh-CN"/>
        </w:rPr>
        <w:t>.</w:t>
      </w:r>
    </w:p>
    <w:p w14:paraId="7AABCA23" w14:textId="179FC2D3" w:rsidR="00AF77DA" w:rsidRPr="00D61FD5" w:rsidRDefault="00AF77DA" w:rsidP="00AF77DA">
      <w:pPr>
        <w:rPr>
          <w:rFonts w:eastAsia="SimSun"/>
          <w:lang w:val="en-US" w:eastAsia="zh-CN"/>
        </w:rPr>
      </w:pPr>
      <w:r w:rsidRPr="00D61FD5">
        <w:rPr>
          <w:rFonts w:eastAsia="SimSun"/>
          <w:lang w:val="en-US" w:eastAsia="zh-CN"/>
        </w:rPr>
        <w:t>A new SCTP application (see IETF RFC 4960 [</w:t>
      </w:r>
      <w:r w:rsidR="008D60CA" w:rsidRPr="00D61FD5">
        <w:rPr>
          <w:rFonts w:eastAsia="SimSun"/>
          <w:lang w:val="en-US" w:eastAsia="zh-CN"/>
        </w:rPr>
        <w:t>4</w:t>
      </w:r>
      <w:r w:rsidRPr="00D61FD5">
        <w:rPr>
          <w:rFonts w:eastAsia="SimSun"/>
          <w:lang w:val="en-US" w:eastAsia="zh-CN"/>
        </w:rPr>
        <w:t>]) is specified by 3GPP and a new well-known SCTP port is allocated by IANA for this SCTP application. As an alternative, the SCTP port for this new application could be managed by 3GPP.</w:t>
      </w:r>
    </w:p>
    <w:p w14:paraId="2B768831" w14:textId="77777777" w:rsidR="00AF77DA" w:rsidRPr="00D61FD5" w:rsidRDefault="00AF77DA" w:rsidP="00AF77DA">
      <w:pPr>
        <w:rPr>
          <w:rFonts w:eastAsia="SimSun"/>
          <w:lang w:val="en-US" w:eastAsia="zh-CN"/>
        </w:rPr>
      </w:pPr>
      <w:r w:rsidRPr="00D61FD5">
        <w:rPr>
          <w:rFonts w:eastAsia="SimSun"/>
          <w:lang w:val="en-US" w:eastAsia="zh-CN"/>
        </w:rPr>
        <w:t>This SCTP application is used to:</w:t>
      </w:r>
    </w:p>
    <w:p w14:paraId="7D5393C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Advertise the list of SCTP application required by a client</w:t>
      </w:r>
    </w:p>
    <w:p w14:paraId="0A59C457"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Retrieve the list of SCTP application supported by a server</w:t>
      </w:r>
    </w:p>
    <w:p w14:paraId="30CDFF2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Multiplex and de-multiplex SCTP applications over a single well-known port</w:t>
      </w:r>
    </w:p>
    <w:p w14:paraId="69C2EBFC" w14:textId="77777777" w:rsidR="00AF77DA" w:rsidRPr="00D61FD5" w:rsidRDefault="00AF77DA" w:rsidP="00AF77DA">
      <w:pPr>
        <w:rPr>
          <w:lang w:val="en-US"/>
        </w:rPr>
      </w:pPr>
      <w:r w:rsidRPr="00D61FD5">
        <w:rPr>
          <w:lang w:val="en-US"/>
        </w:rPr>
        <w:t>The following SCTP messages are defined:</w:t>
      </w:r>
    </w:p>
    <w:p w14:paraId="75E41ACE" w14:textId="77777777" w:rsidR="00AF77DA" w:rsidRPr="00D61FD5" w:rsidRDefault="00AF77DA" w:rsidP="00AF77DA">
      <w:pPr>
        <w:pStyle w:val="B1"/>
        <w:rPr>
          <w:lang w:val="en-US"/>
        </w:rPr>
      </w:pPr>
      <w:r w:rsidRPr="00D61FD5">
        <w:rPr>
          <w:lang w:val="en-US"/>
        </w:rPr>
        <w:t>-</w:t>
      </w:r>
      <w:r w:rsidRPr="00D61FD5">
        <w:rPr>
          <w:lang w:val="en-US"/>
        </w:rPr>
        <w:tab/>
        <w:t>Required Payload Protocol ID list: This DATA chunk provides the SCTP application identifier required by the client.</w:t>
      </w:r>
    </w:p>
    <w:p w14:paraId="4AE53F21" w14:textId="77777777" w:rsidR="00AF77DA" w:rsidRPr="00D61FD5" w:rsidRDefault="00AF77DA" w:rsidP="00AF77DA">
      <w:pPr>
        <w:pStyle w:val="B1"/>
        <w:rPr>
          <w:lang w:val="en-US"/>
        </w:rPr>
      </w:pPr>
      <w:r w:rsidRPr="00D61FD5">
        <w:rPr>
          <w:lang w:val="en-US"/>
        </w:rPr>
        <w:t>-</w:t>
      </w:r>
      <w:r w:rsidRPr="00D61FD5">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Pr="00D61FD5" w:rsidRDefault="00AF77DA" w:rsidP="00AF77DA">
      <w:pPr>
        <w:rPr>
          <w:lang w:val="en-US"/>
        </w:rPr>
      </w:pPr>
      <w:r w:rsidRPr="00D61FD5">
        <w:rPr>
          <w:lang w:val="en-US"/>
        </w:rPr>
        <w:t>The messages above are used to negotiation the SCTP application that can be used between peers over SCTP.</w:t>
      </w:r>
    </w:p>
    <w:p w14:paraId="256EB3DC" w14:textId="77777777" w:rsidR="00AF77DA" w:rsidRPr="00D61FD5" w:rsidRDefault="00AF77DA" w:rsidP="00AF77DA">
      <w:pPr>
        <w:rPr>
          <w:lang w:val="en-US"/>
        </w:rPr>
      </w:pPr>
      <w:r w:rsidRPr="00D61FD5">
        <w:rPr>
          <w:lang w:val="en-US"/>
        </w:rPr>
        <w:t>If there is at least one application supported by both the client and the server, the SCTP peers can exchange user data related to the supported application(s).</w:t>
      </w:r>
    </w:p>
    <w:p w14:paraId="22F6C056" w14:textId="77777777" w:rsidR="00AF77DA" w:rsidRPr="00D61FD5" w:rsidRDefault="00AF77DA" w:rsidP="00AF77DA">
      <w:pPr>
        <w:rPr>
          <w:lang w:val="en-US"/>
        </w:rPr>
      </w:pPr>
      <w:r w:rsidRPr="00D61FD5">
        <w:rPr>
          <w:lang w:val="en-US"/>
        </w:rPr>
        <w:t xml:space="preserve">If there is no application in common, the SCTP association is aborted. </w:t>
      </w:r>
    </w:p>
    <w:p w14:paraId="047BDC57" w14:textId="77777777" w:rsidR="0043623A" w:rsidRPr="00D61FD5" w:rsidRDefault="0043623A" w:rsidP="0043623A">
      <w:pPr>
        <w:rPr>
          <w:lang w:val="en-US"/>
        </w:rPr>
      </w:pPr>
      <w:r w:rsidRPr="00D61FD5">
        <w:rPr>
          <w:lang w:val="en-US"/>
        </w:rPr>
        <w:lastRenderedPageBreak/>
        <w:t>The SCTP Multiplexer Application is seen as a regular SCTP user by the SCTP user. There is no impact on the SCTP stack.</w:t>
      </w:r>
    </w:p>
    <w:p w14:paraId="1EC0AE1B" w14:textId="77777777" w:rsidR="0043623A" w:rsidRPr="00D61FD5" w:rsidRDefault="0043623A" w:rsidP="0043623A">
      <w:r w:rsidRPr="00D61FD5">
        <w:t>In the figure below, a single SCTP host is supporting the new SCTP Multiplexer Application of an existing W1 application. The SCTP Multiplexer Application supports 4 different applications. The port number used to identify the SCTP Multiplexer Application is 47002 (given only as possible unassigned User Port that can be used).</w:t>
      </w:r>
    </w:p>
    <w:p w14:paraId="60E3F3A2" w14:textId="77777777" w:rsidR="0043623A" w:rsidRPr="00D61FD5" w:rsidRDefault="0043623A" w:rsidP="00D61FD5">
      <w:pPr>
        <w:pStyle w:val="TH"/>
      </w:pPr>
      <w:r w:rsidRPr="00D61FD5">
        <w:object w:dxaOrig="6615" w:dyaOrig="12480" w14:anchorId="47D9AAD7">
          <v:shape id="_x0000_i1029" type="#_x0000_t75" style="width:125.4pt;height:235.2pt" o:ole="">
            <v:imagedata r:id="rId15" o:title=""/>
          </v:shape>
          <o:OLEObject Type="Embed" ProgID="Visio.Drawing.15" ShapeID="_x0000_i1029" DrawAspect="Content" ObjectID="_1677075520" r:id="rId16"/>
        </w:object>
      </w:r>
    </w:p>
    <w:p w14:paraId="2406860A" w14:textId="77777777" w:rsidR="0043623A" w:rsidRPr="00D61FD5" w:rsidRDefault="0043623A" w:rsidP="00B8451D">
      <w:pPr>
        <w:pStyle w:val="TF"/>
        <w:rPr>
          <w:lang w:val="en-US"/>
        </w:rPr>
      </w:pPr>
      <w:r w:rsidRPr="00D61FD5">
        <w:t>Figure 6.9.1-1: SCTP server-side illustration for SCTP Multiplexer Application</w:t>
      </w:r>
    </w:p>
    <w:p w14:paraId="6F3D6CAB" w14:textId="1A593166" w:rsidR="00AF77DA" w:rsidRPr="00D61FD5" w:rsidRDefault="00AF77DA" w:rsidP="00AF77DA">
      <w:pPr>
        <w:pStyle w:val="Heading3"/>
        <w:rPr>
          <w:lang w:eastAsia="zh-CN"/>
        </w:rPr>
      </w:pPr>
      <w:bookmarkStart w:id="832" w:name="_Toc56624230"/>
      <w:bookmarkStart w:id="833" w:name="_Toc57018126"/>
      <w:bookmarkStart w:id="834" w:name="_Toc57272088"/>
      <w:bookmarkStart w:id="835" w:name="_Toc57272193"/>
      <w:bookmarkStart w:id="836" w:name="_Toc57272296"/>
      <w:bookmarkStart w:id="837" w:name="_Toc57272522"/>
      <w:bookmarkStart w:id="838" w:name="_Toc57285046"/>
      <w:bookmarkStart w:id="839" w:name="_Toc57983694"/>
      <w:bookmarkStart w:id="840" w:name="_Toc63666228"/>
      <w:bookmarkStart w:id="841" w:name="_Toc66105052"/>
      <w:bookmarkStart w:id="842" w:name="_Toc66106925"/>
      <w:bookmarkStart w:id="843" w:name="_Toc66462582"/>
      <w:r w:rsidRPr="00D61FD5">
        <w:rPr>
          <w:lang w:eastAsia="zh-CN"/>
        </w:rPr>
        <w:t>6.</w:t>
      </w:r>
      <w:r w:rsidR="0043378D" w:rsidRPr="00D61FD5">
        <w:rPr>
          <w:lang w:eastAsia="zh-CN"/>
        </w:rPr>
        <w:t>9</w:t>
      </w:r>
      <w:r w:rsidRPr="00D61FD5">
        <w:rPr>
          <w:lang w:eastAsia="zh-CN"/>
        </w:rPr>
        <w:t>.2</w:t>
      </w:r>
      <w:r w:rsidRPr="00D61FD5">
        <w:rPr>
          <w:lang w:eastAsia="zh-CN"/>
        </w:rPr>
        <w:tab/>
        <w:t>Detailed description</w:t>
      </w:r>
      <w:bookmarkEnd w:id="832"/>
      <w:bookmarkEnd w:id="833"/>
      <w:bookmarkEnd w:id="834"/>
      <w:bookmarkEnd w:id="835"/>
      <w:bookmarkEnd w:id="836"/>
      <w:bookmarkEnd w:id="837"/>
      <w:bookmarkEnd w:id="838"/>
      <w:bookmarkEnd w:id="839"/>
      <w:bookmarkEnd w:id="840"/>
      <w:bookmarkEnd w:id="841"/>
      <w:bookmarkEnd w:id="842"/>
      <w:bookmarkEnd w:id="843"/>
    </w:p>
    <w:p w14:paraId="227EDCA0" w14:textId="77777777" w:rsidR="00AF77DA" w:rsidRPr="00D61FD5" w:rsidRDefault="00AF77DA" w:rsidP="00AF77DA">
      <w:pPr>
        <w:rPr>
          <w:lang w:val="en-US"/>
        </w:rPr>
      </w:pPr>
      <w:r w:rsidRPr="00D61FD5">
        <w:t>The proposed solution is based on the following assumptions:</w:t>
      </w:r>
    </w:p>
    <w:p w14:paraId="77E2AD61" w14:textId="77777777" w:rsidR="00AF77DA" w:rsidRPr="00D61FD5" w:rsidRDefault="00AF77DA" w:rsidP="00AF77DA">
      <w:r w:rsidRPr="00D61FD5">
        <w:rPr>
          <w:lang w:val="en-US"/>
        </w:rPr>
        <w:t xml:space="preserve">The server implements an SCTP multiplexer application </w:t>
      </w:r>
      <w:r w:rsidRPr="00D61FD5">
        <w:t>that can serve multiple applications on a single well-known STCP port (allocated by IANA or managed by 3GPP).</w:t>
      </w:r>
    </w:p>
    <w:p w14:paraId="4E225879" w14:textId="77777777" w:rsidR="00AF77DA" w:rsidRPr="00D61FD5" w:rsidRDefault="00AF77DA" w:rsidP="00AF77DA">
      <w:pPr>
        <w:rPr>
          <w:lang w:val="en-US"/>
        </w:rPr>
      </w:pPr>
      <w:r w:rsidRPr="00D61FD5">
        <w:rPr>
          <w:lang w:val="en-US"/>
        </w:rPr>
        <w:t xml:space="preserve">The client is configured with the IP address of the server to contact and use the </w:t>
      </w:r>
      <w:r w:rsidRPr="00D61FD5">
        <w:t>well-known STCP port associated to the SCTP multiplexer application to set up the SCTP association.</w:t>
      </w:r>
    </w:p>
    <w:p w14:paraId="16A90C13" w14:textId="77777777" w:rsidR="00AF77DA" w:rsidRPr="00D61FD5" w:rsidRDefault="00AF77DA" w:rsidP="00AF77DA">
      <w:pPr>
        <w:pStyle w:val="B1"/>
        <w:rPr>
          <w:lang w:val="en-US"/>
        </w:rPr>
      </w:pPr>
      <w:r w:rsidRPr="00D61FD5">
        <w:rPr>
          <w:lang w:val="en-US"/>
        </w:rPr>
        <w:t>1-</w:t>
      </w:r>
      <w:r w:rsidRPr="00D61FD5">
        <w:rPr>
          <w:lang w:val="en-US"/>
        </w:rPr>
        <w:tab/>
        <w:t xml:space="preserve">The client sends an INIT signal to the </w:t>
      </w:r>
      <w:r w:rsidRPr="00D61FD5">
        <w:t>SCTP server</w:t>
      </w:r>
      <w:r w:rsidRPr="00D61FD5">
        <w:rPr>
          <w:lang w:val="en-US"/>
        </w:rPr>
        <w:t xml:space="preserve"> to initiate an association on the </w:t>
      </w:r>
      <w:r w:rsidRPr="00D61FD5">
        <w:t>well-known STCP port associated to the SCTP multiplexer application</w:t>
      </w:r>
      <w:r w:rsidRPr="00D61FD5">
        <w:rPr>
          <w:lang w:val="en-US"/>
        </w:rPr>
        <w:t>.</w:t>
      </w:r>
    </w:p>
    <w:p w14:paraId="6E4100E1" w14:textId="77777777" w:rsidR="00AF77DA" w:rsidRPr="00D61FD5" w:rsidRDefault="00AF77DA" w:rsidP="00AF77DA">
      <w:pPr>
        <w:pStyle w:val="B1"/>
        <w:rPr>
          <w:lang w:val="en-US"/>
        </w:rPr>
      </w:pPr>
      <w:r w:rsidRPr="00D61FD5">
        <w:rPr>
          <w:lang w:val="en-US"/>
        </w:rPr>
        <w:t>2-</w:t>
      </w:r>
      <w:r w:rsidRPr="00D61FD5">
        <w:rPr>
          <w:lang w:val="en-US"/>
        </w:rPr>
        <w:tab/>
        <w:t xml:space="preserve">On receipt of the INIT signal, the </w:t>
      </w:r>
      <w:r w:rsidRPr="00D61FD5">
        <w:t>SCTP server</w:t>
      </w:r>
      <w:r w:rsidRPr="00D61FD5">
        <w:rPr>
          <w:lang w:val="en-US"/>
        </w:rPr>
        <w:t xml:space="preserve"> sends an INIT-ACK response to the client. This INIT-ACK signal contains a state cookie.</w:t>
      </w:r>
    </w:p>
    <w:p w14:paraId="4ECB989F" w14:textId="77777777" w:rsidR="00AF77DA" w:rsidRPr="00D61FD5" w:rsidRDefault="00AF77DA" w:rsidP="00AF77DA">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73AAE05A" w14:textId="77777777" w:rsidR="00AF77DA" w:rsidRPr="00D61FD5" w:rsidRDefault="00AF77DA" w:rsidP="00AF77DA">
      <w:pPr>
        <w:pStyle w:val="B1"/>
        <w:rPr>
          <w:lang w:val="en-US"/>
        </w:rPr>
      </w:pPr>
      <w:r w:rsidRPr="00D61FD5">
        <w:rPr>
          <w:lang w:val="en-US"/>
        </w:rPr>
        <w:t>4-</w:t>
      </w:r>
      <w:r w:rsidRPr="00D61FD5">
        <w:rPr>
          <w:lang w:val="en-US"/>
        </w:rPr>
        <w:tab/>
        <w:t xml:space="preserve">After verifying the authenticity of the state cookie, the </w:t>
      </w:r>
      <w:r w:rsidRPr="00D61FD5">
        <w:t>SCTP server</w:t>
      </w:r>
      <w:r w:rsidRPr="00D61FD5">
        <w:rPr>
          <w:lang w:val="en-US"/>
        </w:rPr>
        <w:t xml:space="preserve"> then allocates the resources for the association, sends a COOKIE-ACK response acknowledging the COOKIE-ECHO signal, and the association is said ESTABLISHED.</w:t>
      </w:r>
    </w:p>
    <w:p w14:paraId="7D6DDFAB" w14:textId="77777777" w:rsidR="00AF77DA" w:rsidRPr="00D61FD5" w:rsidRDefault="00AF77DA" w:rsidP="00AF77DA">
      <w:pPr>
        <w:pStyle w:val="B1"/>
        <w:rPr>
          <w:lang w:val="en-US"/>
        </w:rPr>
      </w:pPr>
      <w:r w:rsidRPr="00D61FD5">
        <w:rPr>
          <w:lang w:val="en-US"/>
        </w:rPr>
        <w:t>5-</w:t>
      </w:r>
      <w:r w:rsidRPr="00D61FD5">
        <w:rPr>
          <w:lang w:val="en-US"/>
        </w:rPr>
        <w:tab/>
        <w:t xml:space="preserve">The client sends send the "Required Payload Protocol ID list" message to the </w:t>
      </w:r>
      <w:r w:rsidRPr="00D61FD5">
        <w:t>SCTP server to indicate the SCTP application that it would like to carry over this SCTP association</w:t>
      </w:r>
      <w:r w:rsidRPr="00D61FD5">
        <w:rPr>
          <w:lang w:val="en-US"/>
        </w:rPr>
        <w:t>.</w:t>
      </w:r>
    </w:p>
    <w:p w14:paraId="7B2A9070" w14:textId="77777777" w:rsidR="00AF77DA" w:rsidRPr="00D61FD5" w:rsidRDefault="00AF77DA" w:rsidP="00AF77DA">
      <w:pPr>
        <w:pStyle w:val="B1"/>
        <w:rPr>
          <w:lang w:val="en-US"/>
        </w:rPr>
      </w:pPr>
      <w:r w:rsidRPr="00D61FD5">
        <w:rPr>
          <w:lang w:val="en-US"/>
        </w:rPr>
        <w:t>6-</w:t>
      </w:r>
      <w:r w:rsidRPr="00D61FD5">
        <w:rPr>
          <w:lang w:val="en-US"/>
        </w:rPr>
        <w:tab/>
        <w:t xml:space="preserve">The </w:t>
      </w:r>
      <w:r w:rsidRPr="00D61FD5">
        <w:t xml:space="preserve">SCTP server checks the requested </w:t>
      </w:r>
      <w:r w:rsidRPr="00D61FD5">
        <w:rPr>
          <w:lang w:val="en-US"/>
        </w:rPr>
        <w:t>Payload Protocol Identifier.</w:t>
      </w:r>
    </w:p>
    <w:p w14:paraId="2AF4197E" w14:textId="77777777" w:rsidR="00AF77DA" w:rsidRPr="00D61FD5" w:rsidRDefault="00AF77DA" w:rsidP="00AF77DA">
      <w:pPr>
        <w:pStyle w:val="B2"/>
        <w:rPr>
          <w:lang w:val="en-US"/>
        </w:rPr>
      </w:pPr>
      <w:r w:rsidRPr="00D61FD5">
        <w:rPr>
          <w:lang w:val="en-US"/>
        </w:rPr>
        <w:t>a-</w:t>
      </w:r>
      <w:r w:rsidRPr="00D61FD5">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w:t>
      </w:r>
      <w:r w:rsidRPr="00D61FD5">
        <w:rPr>
          <w:lang w:val="en-US"/>
        </w:rPr>
        <w:lastRenderedPageBreak/>
        <w:t>chunk including the Payload Protocol Identifier of negotiated SCTP application. User data are delivered to the correct application according to the Payload Protocol Identifier.</w:t>
      </w:r>
    </w:p>
    <w:p w14:paraId="7182B38A" w14:textId="77777777" w:rsidR="00AF77DA" w:rsidRPr="00D61FD5" w:rsidRDefault="00AF77DA" w:rsidP="00AF77DA">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server answers with a "Supported Payload Protocol ID list" message, including a Cause value "Failure" and an ABORT chunk to close the association. The ABORT chunk may contain a User-Initiated Abort cause code (12) and a specific Upper Layer Abort Reason (e.g. "Unsupported Payload Protocol Identifier").</w:t>
      </w:r>
    </w:p>
    <w:p w14:paraId="3E2E9AE3" w14:textId="6AC8E088" w:rsidR="00AF77DA" w:rsidRPr="00D61FD5" w:rsidRDefault="00AF77DA" w:rsidP="00AF77DA">
      <w:pPr>
        <w:pStyle w:val="Heading3"/>
        <w:rPr>
          <w:lang w:eastAsia="zh-CN"/>
        </w:rPr>
      </w:pPr>
      <w:bookmarkStart w:id="844" w:name="_Toc56624231"/>
      <w:bookmarkStart w:id="845" w:name="_Toc57018127"/>
      <w:bookmarkStart w:id="846" w:name="_Toc57272089"/>
      <w:bookmarkStart w:id="847" w:name="_Toc57272194"/>
      <w:bookmarkStart w:id="848" w:name="_Toc57272297"/>
      <w:bookmarkStart w:id="849" w:name="_Toc57272523"/>
      <w:bookmarkStart w:id="850" w:name="_Toc57285047"/>
      <w:bookmarkStart w:id="851" w:name="_Toc57983695"/>
      <w:bookmarkStart w:id="852" w:name="_Toc63666229"/>
      <w:bookmarkStart w:id="853" w:name="_Toc66105053"/>
      <w:bookmarkStart w:id="854" w:name="_Toc66106926"/>
      <w:bookmarkStart w:id="855" w:name="_Toc66462583"/>
      <w:r w:rsidRPr="00D61FD5">
        <w:rPr>
          <w:lang w:eastAsia="zh-CN"/>
        </w:rPr>
        <w:t>6.</w:t>
      </w:r>
      <w:r w:rsidR="0043378D" w:rsidRPr="00D61FD5">
        <w:rPr>
          <w:lang w:eastAsia="zh-CN"/>
        </w:rPr>
        <w:t>9</w:t>
      </w:r>
      <w:r w:rsidRPr="00D61FD5">
        <w:rPr>
          <w:lang w:eastAsia="zh-CN"/>
        </w:rPr>
        <w:t>.3</w:t>
      </w:r>
      <w:r w:rsidRPr="00D61FD5">
        <w:rPr>
          <w:lang w:eastAsia="zh-CN"/>
        </w:rPr>
        <w:tab/>
        <w:t>Impacts</w:t>
      </w:r>
      <w:bookmarkEnd w:id="844"/>
      <w:bookmarkEnd w:id="845"/>
      <w:bookmarkEnd w:id="846"/>
      <w:bookmarkEnd w:id="847"/>
      <w:bookmarkEnd w:id="848"/>
      <w:bookmarkEnd w:id="849"/>
      <w:bookmarkEnd w:id="850"/>
      <w:bookmarkEnd w:id="851"/>
      <w:bookmarkEnd w:id="852"/>
      <w:bookmarkEnd w:id="853"/>
      <w:bookmarkEnd w:id="854"/>
      <w:bookmarkEnd w:id="855"/>
    </w:p>
    <w:p w14:paraId="1CF8C3B8" w14:textId="77777777" w:rsidR="00AF77DA" w:rsidRPr="00D61FD5" w:rsidRDefault="00AF77DA" w:rsidP="00AF77DA">
      <w:r w:rsidRPr="00D61FD5">
        <w:t>The solution will impact only newly defined (Rel-17 and onwards) interface applications. The solution will have no impact on legacy applications.</w:t>
      </w:r>
    </w:p>
    <w:p w14:paraId="0E7927BD" w14:textId="375AB060" w:rsidR="00AF77DA" w:rsidRPr="00D61FD5" w:rsidRDefault="00AF77DA" w:rsidP="00AF77DA">
      <w:pPr>
        <w:pStyle w:val="Heading3"/>
        <w:rPr>
          <w:lang w:eastAsia="zh-CN"/>
        </w:rPr>
      </w:pPr>
      <w:bookmarkStart w:id="856" w:name="_Toc56624232"/>
      <w:bookmarkStart w:id="857" w:name="_Toc57018128"/>
      <w:bookmarkStart w:id="858" w:name="_Toc57272090"/>
      <w:bookmarkStart w:id="859" w:name="_Toc57272195"/>
      <w:bookmarkStart w:id="860" w:name="_Toc57272298"/>
      <w:bookmarkStart w:id="861" w:name="_Toc57272524"/>
      <w:bookmarkStart w:id="862" w:name="_Toc57285048"/>
      <w:bookmarkStart w:id="863" w:name="_Toc57983696"/>
      <w:bookmarkStart w:id="864" w:name="_Toc63666230"/>
      <w:bookmarkStart w:id="865" w:name="_Toc66105054"/>
      <w:bookmarkStart w:id="866" w:name="_Toc66106927"/>
      <w:bookmarkStart w:id="867" w:name="_Toc66462584"/>
      <w:r w:rsidRPr="00D61FD5">
        <w:rPr>
          <w:lang w:eastAsia="zh-CN"/>
        </w:rPr>
        <w:t>6.</w:t>
      </w:r>
      <w:r w:rsidR="0043378D" w:rsidRPr="00D61FD5">
        <w:rPr>
          <w:lang w:eastAsia="zh-CN"/>
        </w:rPr>
        <w:t>9</w:t>
      </w:r>
      <w:r w:rsidRPr="00D61FD5">
        <w:rPr>
          <w:lang w:eastAsia="zh-CN"/>
        </w:rPr>
        <w:t>.4</w:t>
      </w:r>
      <w:r w:rsidRPr="00D61FD5">
        <w:rPr>
          <w:lang w:eastAsia="zh-CN"/>
        </w:rPr>
        <w:tab/>
        <w:t>Pros and cons</w:t>
      </w:r>
      <w:bookmarkEnd w:id="856"/>
      <w:bookmarkEnd w:id="857"/>
      <w:bookmarkEnd w:id="858"/>
      <w:bookmarkEnd w:id="859"/>
      <w:bookmarkEnd w:id="860"/>
      <w:bookmarkEnd w:id="861"/>
      <w:bookmarkEnd w:id="862"/>
      <w:bookmarkEnd w:id="863"/>
      <w:bookmarkEnd w:id="864"/>
      <w:bookmarkEnd w:id="865"/>
      <w:bookmarkEnd w:id="866"/>
      <w:bookmarkEnd w:id="867"/>
    </w:p>
    <w:p w14:paraId="58F6327C" w14:textId="77777777" w:rsidR="00AF77DA" w:rsidRPr="00D61FD5" w:rsidRDefault="00AF77DA" w:rsidP="00B00C25">
      <w:r w:rsidRPr="00D61FD5">
        <w:t>Pros:</w:t>
      </w:r>
    </w:p>
    <w:p w14:paraId="77FB9B0E" w14:textId="77777777" w:rsidR="00AF77DA" w:rsidRPr="00D61FD5" w:rsidRDefault="00AF77DA" w:rsidP="00AF77DA">
      <w:pPr>
        <w:pStyle w:val="B1"/>
      </w:pPr>
      <w:r w:rsidRPr="00D61FD5">
        <w:t>-</w:t>
      </w:r>
      <w:r w:rsidRPr="00D61FD5">
        <w:tab/>
        <w:t>Multiple SCTP applications can be run on the same port.</w:t>
      </w:r>
    </w:p>
    <w:p w14:paraId="0A786A64" w14:textId="77777777" w:rsidR="00AF77DA" w:rsidRPr="00D61FD5" w:rsidRDefault="00AF77DA" w:rsidP="00AF77DA">
      <w:pPr>
        <w:pStyle w:val="B1"/>
      </w:pPr>
      <w:r w:rsidRPr="00D61FD5">
        <w:t>-</w:t>
      </w:r>
      <w:r w:rsidRPr="00D61FD5">
        <w:tab/>
        <w:t>The SCTP multiplexing is done a dedicated port.</w:t>
      </w:r>
    </w:p>
    <w:p w14:paraId="48962D02" w14:textId="1F976AA0" w:rsidR="00AF77DA" w:rsidRPr="00D61FD5" w:rsidRDefault="00AF77DA" w:rsidP="00AF77DA">
      <w:pPr>
        <w:pStyle w:val="B1"/>
      </w:pPr>
      <w:r w:rsidRPr="00D61FD5">
        <w:t>-</w:t>
      </w:r>
      <w:r w:rsidR="006B6B30" w:rsidRPr="00D61FD5">
        <w:tab/>
      </w:r>
      <w:r w:rsidRPr="00D61FD5">
        <w:t>The SCTP multiplexing functionality is supported by a dedicated application above SCTP, transparent to the SCTP layer.</w:t>
      </w:r>
    </w:p>
    <w:p w14:paraId="444985C9" w14:textId="77777777" w:rsidR="00AF77DA" w:rsidRPr="00D61FD5" w:rsidRDefault="00AF77DA" w:rsidP="00AF77DA">
      <w:pPr>
        <w:pStyle w:val="B1"/>
      </w:pPr>
      <w:r w:rsidRPr="00D61FD5">
        <w:t>-</w:t>
      </w:r>
      <w:r w:rsidRPr="00D61FD5">
        <w:tab/>
        <w:t>Minimal administration or configuration to set the nodes up.</w:t>
      </w:r>
    </w:p>
    <w:p w14:paraId="539E449D" w14:textId="77777777" w:rsidR="00AF77DA" w:rsidRPr="00D61FD5" w:rsidRDefault="00AF77DA" w:rsidP="00AF77DA">
      <w:pPr>
        <w:pStyle w:val="B1"/>
      </w:pPr>
      <w:r w:rsidRPr="00D61FD5">
        <w:t>-</w:t>
      </w:r>
      <w:r w:rsidRPr="00D61FD5">
        <w:tab/>
        <w:t>Does not rely on DNS infrastructure.</w:t>
      </w:r>
    </w:p>
    <w:p w14:paraId="79BB17A5" w14:textId="77777777" w:rsidR="00AF77DA" w:rsidRPr="00D61FD5" w:rsidRDefault="00AF77DA" w:rsidP="00B00C25">
      <w:r w:rsidRPr="00D61FD5">
        <w:t>Cons:</w:t>
      </w:r>
    </w:p>
    <w:p w14:paraId="19870244" w14:textId="77777777" w:rsidR="00AF77DA" w:rsidRPr="00D61FD5" w:rsidRDefault="00AF77DA" w:rsidP="00AF77DA">
      <w:pPr>
        <w:pStyle w:val="B1"/>
      </w:pPr>
      <w:r w:rsidRPr="00D61FD5">
        <w:t>-</w:t>
      </w:r>
      <w:r w:rsidRPr="00D61FD5">
        <w:tab/>
        <w:t>An SCTP multiplexer process needs to be implemented in servers.</w:t>
      </w:r>
    </w:p>
    <w:p w14:paraId="6B6E9EC7" w14:textId="77777777" w:rsidR="00AF77DA" w:rsidRPr="00D61FD5" w:rsidRDefault="00AF77DA" w:rsidP="00AF77DA">
      <w:pPr>
        <w:pStyle w:val="B1"/>
      </w:pPr>
      <w:r w:rsidRPr="00D61FD5">
        <w:t>-</w:t>
      </w:r>
      <w:r w:rsidRPr="00D61FD5">
        <w:tab/>
        <w:t>Only applicable to protocols carried over SCTP.</w:t>
      </w:r>
    </w:p>
    <w:p w14:paraId="0DCE1B5A" w14:textId="1B490C46" w:rsidR="00AF77DA" w:rsidRPr="00D61FD5" w:rsidRDefault="00AF77DA" w:rsidP="00AF77DA">
      <w:pPr>
        <w:pStyle w:val="B1"/>
      </w:pPr>
      <w:r w:rsidRPr="00D61FD5">
        <w:t>-</w:t>
      </w:r>
      <w:r w:rsidR="006B6B30" w:rsidRPr="00D61FD5">
        <w:tab/>
      </w:r>
      <w:r w:rsidRPr="00D61FD5">
        <w:t>Need for IANA port number allocation for the new SCTP application if the use of a 3GPP-managed port is not applicable.</w:t>
      </w:r>
    </w:p>
    <w:p w14:paraId="30012511" w14:textId="392A7961" w:rsidR="00695CE0" w:rsidRPr="00D61FD5" w:rsidRDefault="00695CE0" w:rsidP="00695CE0">
      <w:pPr>
        <w:pStyle w:val="Heading2"/>
        <w:rPr>
          <w:lang w:val="fr-FR" w:eastAsia="zh-CN"/>
        </w:rPr>
      </w:pPr>
      <w:bookmarkStart w:id="868" w:name="_Toc56624233"/>
      <w:bookmarkStart w:id="869" w:name="_Toc57018129"/>
      <w:bookmarkStart w:id="870" w:name="_Toc57272091"/>
      <w:bookmarkStart w:id="871" w:name="_Toc57272196"/>
      <w:bookmarkStart w:id="872" w:name="_Toc57272299"/>
      <w:bookmarkStart w:id="873" w:name="_Toc57272525"/>
      <w:bookmarkStart w:id="874" w:name="_Toc57285049"/>
      <w:bookmarkStart w:id="875" w:name="_Toc57983697"/>
      <w:bookmarkStart w:id="876" w:name="_Toc63666231"/>
      <w:bookmarkStart w:id="877" w:name="_Toc66105055"/>
      <w:bookmarkStart w:id="878" w:name="_Toc66106928"/>
      <w:bookmarkStart w:id="879" w:name="_Toc66462585"/>
      <w:r w:rsidRPr="00D61FD5">
        <w:rPr>
          <w:lang w:val="fr-FR" w:eastAsia="zh-CN"/>
        </w:rPr>
        <w:t>6.</w:t>
      </w:r>
      <w:r w:rsidR="003A23BE" w:rsidRPr="00D61FD5">
        <w:rPr>
          <w:lang w:val="fr-FR" w:eastAsia="zh-CN"/>
        </w:rPr>
        <w:t>1</w:t>
      </w:r>
      <w:r w:rsidR="0043378D" w:rsidRPr="00D61FD5">
        <w:rPr>
          <w:lang w:val="fr-FR" w:eastAsia="zh-CN"/>
        </w:rPr>
        <w:t>0</w:t>
      </w:r>
      <w:r w:rsidRPr="00D61FD5">
        <w:rPr>
          <w:lang w:val="fr-FR" w:eastAsia="zh-CN"/>
        </w:rPr>
        <w:tab/>
        <w:t>Solution#</w:t>
      </w:r>
      <w:r w:rsidR="0043378D" w:rsidRPr="00D61FD5">
        <w:rPr>
          <w:lang w:val="fr-FR" w:eastAsia="zh-CN"/>
        </w:rPr>
        <w:t>9</w:t>
      </w:r>
      <w:r w:rsidRPr="00D61FD5">
        <w:rPr>
          <w:lang w:val="fr-FR" w:eastAsia="zh-CN"/>
        </w:rPr>
        <w:t xml:space="preserve">: </w:t>
      </w:r>
      <w:r w:rsidRPr="00D61FD5">
        <w:rPr>
          <w:lang w:val="fr-FR"/>
        </w:rPr>
        <w:t>TCP Port Service Multiplexer (TCPMUX)</w:t>
      </w:r>
      <w:bookmarkEnd w:id="868"/>
      <w:bookmarkEnd w:id="869"/>
      <w:bookmarkEnd w:id="870"/>
      <w:bookmarkEnd w:id="871"/>
      <w:bookmarkEnd w:id="872"/>
      <w:bookmarkEnd w:id="873"/>
      <w:bookmarkEnd w:id="874"/>
      <w:bookmarkEnd w:id="875"/>
      <w:bookmarkEnd w:id="876"/>
      <w:bookmarkEnd w:id="877"/>
      <w:bookmarkEnd w:id="878"/>
      <w:bookmarkEnd w:id="879"/>
    </w:p>
    <w:p w14:paraId="36F7CCE6" w14:textId="2D7F3EE7" w:rsidR="00695CE0" w:rsidRPr="00D61FD5" w:rsidRDefault="00695CE0" w:rsidP="00695CE0">
      <w:pPr>
        <w:pStyle w:val="Heading3"/>
        <w:rPr>
          <w:lang w:val="en-US" w:eastAsia="zh-CN"/>
        </w:rPr>
      </w:pPr>
      <w:bookmarkStart w:id="880" w:name="_Toc56624234"/>
      <w:bookmarkStart w:id="881" w:name="_Toc57018130"/>
      <w:bookmarkStart w:id="882" w:name="_Toc57272092"/>
      <w:bookmarkStart w:id="883" w:name="_Toc57272197"/>
      <w:bookmarkStart w:id="884" w:name="_Toc57272300"/>
      <w:bookmarkStart w:id="885" w:name="_Toc57272526"/>
      <w:bookmarkStart w:id="886" w:name="_Toc57285050"/>
      <w:bookmarkStart w:id="887" w:name="_Toc57983698"/>
      <w:bookmarkStart w:id="888" w:name="_Toc63666232"/>
      <w:bookmarkStart w:id="889" w:name="_Toc66105056"/>
      <w:bookmarkStart w:id="890" w:name="_Toc66106929"/>
      <w:bookmarkStart w:id="891" w:name="_Toc66462586"/>
      <w:r w:rsidRPr="00D61FD5">
        <w:rPr>
          <w:lang w:val="en-US" w:eastAsia="zh-CN"/>
        </w:rPr>
        <w:t>6.</w:t>
      </w:r>
      <w:r w:rsidR="003A23BE" w:rsidRPr="00D61FD5">
        <w:rPr>
          <w:lang w:val="en-US" w:eastAsia="zh-CN"/>
        </w:rPr>
        <w:t>1</w:t>
      </w:r>
      <w:r w:rsidR="0043378D" w:rsidRPr="00D61FD5">
        <w:rPr>
          <w:lang w:val="en-US" w:eastAsia="zh-CN"/>
        </w:rPr>
        <w:t>0</w:t>
      </w:r>
      <w:r w:rsidRPr="00D61FD5">
        <w:rPr>
          <w:lang w:val="en-US" w:eastAsia="zh-CN"/>
        </w:rPr>
        <w:t>.1</w:t>
      </w:r>
      <w:r w:rsidRPr="00D61FD5">
        <w:rPr>
          <w:lang w:val="en-US" w:eastAsia="zh-CN"/>
        </w:rPr>
        <w:tab/>
        <w:t>General</w:t>
      </w:r>
      <w:bookmarkEnd w:id="880"/>
      <w:bookmarkEnd w:id="881"/>
      <w:bookmarkEnd w:id="882"/>
      <w:bookmarkEnd w:id="883"/>
      <w:bookmarkEnd w:id="884"/>
      <w:bookmarkEnd w:id="885"/>
      <w:bookmarkEnd w:id="886"/>
      <w:bookmarkEnd w:id="887"/>
      <w:bookmarkEnd w:id="888"/>
      <w:bookmarkEnd w:id="889"/>
      <w:bookmarkEnd w:id="890"/>
      <w:bookmarkEnd w:id="891"/>
    </w:p>
    <w:p w14:paraId="5B7C7795" w14:textId="5C589733" w:rsidR="00695CE0" w:rsidRPr="00D61FD5" w:rsidRDefault="00695CE0" w:rsidP="00695CE0">
      <w:pPr>
        <w:rPr>
          <w:lang w:val="en-US"/>
        </w:rPr>
      </w:pPr>
      <w:r w:rsidRPr="00D61FD5">
        <w:rPr>
          <w:lang w:val="en-US"/>
        </w:rPr>
        <w:t>The TCP Port Service Multiplexer (TCPMUX) is defined in IETF RFC 1078 [10]. The specification describes a multiplexing service that may be accessed with a network protocol to contact any one of a number of available TCP services of a host on a single, well-known port number.</w:t>
      </w:r>
    </w:p>
    <w:p w14:paraId="51047BC6" w14:textId="4F8DEB88" w:rsidR="00695CE0" w:rsidRPr="00D61FD5" w:rsidRDefault="00695CE0" w:rsidP="00695CE0">
      <w:pPr>
        <w:rPr>
          <w:lang w:val="en-US"/>
        </w:rPr>
      </w:pPr>
      <w:r w:rsidRPr="00D61FD5">
        <w:rPr>
          <w:lang w:val="en-US"/>
        </w:rPr>
        <w:t>The specification of TCPMUX, IETF RFC 1078 [10], was deprecated in 2016 by IETF RFC 7805 [</w:t>
      </w:r>
      <w:r w:rsidR="002C24F8" w:rsidRPr="00D61FD5">
        <w:rPr>
          <w:lang w:val="en-US"/>
        </w:rPr>
        <w:t>12</w:t>
      </w:r>
      <w:r w:rsidRPr="00D61FD5">
        <w:rPr>
          <w:lang w:val="en-US"/>
        </w:rPr>
        <w:t>] mainly because there were very limited deployments, all of them none in an Internet context. However, as it is a solution that would be used in a private (3GPP) networks, it is a solution that can be considered when developing new TCP-based protocols.</w:t>
      </w:r>
    </w:p>
    <w:p w14:paraId="340D434E" w14:textId="059CF465" w:rsidR="00695CE0" w:rsidRPr="00D61FD5" w:rsidRDefault="00695CE0" w:rsidP="00695CE0">
      <w:pPr>
        <w:pStyle w:val="Heading3"/>
        <w:rPr>
          <w:lang w:eastAsia="zh-CN"/>
        </w:rPr>
      </w:pPr>
      <w:bookmarkStart w:id="892" w:name="_Toc56624235"/>
      <w:bookmarkStart w:id="893" w:name="_Toc57018131"/>
      <w:bookmarkStart w:id="894" w:name="_Toc57272093"/>
      <w:bookmarkStart w:id="895" w:name="_Toc57272198"/>
      <w:bookmarkStart w:id="896" w:name="_Toc57272301"/>
      <w:bookmarkStart w:id="897" w:name="_Toc57272527"/>
      <w:bookmarkStart w:id="898" w:name="_Toc57285051"/>
      <w:bookmarkStart w:id="899" w:name="_Toc57983699"/>
      <w:bookmarkStart w:id="900" w:name="_Toc63666233"/>
      <w:bookmarkStart w:id="901" w:name="_Toc66105057"/>
      <w:bookmarkStart w:id="902" w:name="_Toc66106930"/>
      <w:bookmarkStart w:id="903" w:name="_Toc66462587"/>
      <w:r w:rsidRPr="00D61FD5">
        <w:rPr>
          <w:lang w:eastAsia="zh-CN"/>
        </w:rPr>
        <w:t>6.</w:t>
      </w:r>
      <w:r w:rsidR="003A23BE" w:rsidRPr="00D61FD5">
        <w:rPr>
          <w:lang w:eastAsia="zh-CN"/>
        </w:rPr>
        <w:t>1</w:t>
      </w:r>
      <w:r w:rsidR="0043378D" w:rsidRPr="00D61FD5">
        <w:rPr>
          <w:lang w:eastAsia="zh-CN"/>
        </w:rPr>
        <w:t>0</w:t>
      </w:r>
      <w:r w:rsidRPr="00D61FD5">
        <w:rPr>
          <w:lang w:eastAsia="zh-CN"/>
        </w:rPr>
        <w:t>.2</w:t>
      </w:r>
      <w:r w:rsidRPr="00D61FD5">
        <w:rPr>
          <w:lang w:eastAsia="zh-CN"/>
        </w:rPr>
        <w:tab/>
        <w:t>Detailed description</w:t>
      </w:r>
      <w:bookmarkEnd w:id="892"/>
      <w:bookmarkEnd w:id="893"/>
      <w:bookmarkEnd w:id="894"/>
      <w:bookmarkEnd w:id="895"/>
      <w:bookmarkEnd w:id="896"/>
      <w:bookmarkEnd w:id="897"/>
      <w:bookmarkEnd w:id="898"/>
      <w:bookmarkEnd w:id="899"/>
      <w:bookmarkEnd w:id="900"/>
      <w:bookmarkEnd w:id="901"/>
      <w:bookmarkEnd w:id="902"/>
      <w:bookmarkEnd w:id="903"/>
    </w:p>
    <w:p w14:paraId="7BDBE225" w14:textId="06D7411A" w:rsidR="00695CE0" w:rsidRPr="00D61FD5" w:rsidRDefault="00695CE0" w:rsidP="00695CE0">
      <w:pPr>
        <w:rPr>
          <w:lang w:val="en-US"/>
        </w:rPr>
      </w:pPr>
      <w:r w:rsidRPr="00D61FD5">
        <w:rPr>
          <w:lang w:val="en-US"/>
        </w:rPr>
        <w:t>The detailed description of the use of TCPMUX is provided in IETF RFC 1078 [10].</w:t>
      </w:r>
    </w:p>
    <w:p w14:paraId="3D7FAB57" w14:textId="77777777" w:rsidR="00695CE0" w:rsidRPr="00D61FD5" w:rsidRDefault="00695CE0" w:rsidP="00695CE0">
      <w:pPr>
        <w:rPr>
          <w:lang w:val="en-US"/>
        </w:rPr>
      </w:pPr>
      <w:r w:rsidRPr="00D61FD5">
        <w:rPr>
          <w:lang w:val="en-US"/>
        </w:rPr>
        <w:t>A TCP client connects to a foreign host on TCP port 1. It sends the service name followed by a carriage-return line-feed &lt;CRLF&gt;.</w:t>
      </w:r>
    </w:p>
    <w:p w14:paraId="65DCF2DC" w14:textId="77777777" w:rsidR="00695CE0" w:rsidRPr="00D61FD5" w:rsidRDefault="00695CE0" w:rsidP="00695CE0">
      <w:pPr>
        <w:rPr>
          <w:lang w:val="en-US"/>
        </w:rPr>
      </w:pPr>
      <w:r w:rsidRPr="00D61FD5">
        <w:rPr>
          <w:lang w:val="en-US"/>
        </w:rPr>
        <w:t>The server replies with a single character indicating positive ("+") or negative ("-") acknowledgment, immediately followed by an optional message of explanation, terminated with a &lt;CRLF&gt;.</w:t>
      </w:r>
    </w:p>
    <w:p w14:paraId="685DBBFC" w14:textId="77777777" w:rsidR="00695CE0" w:rsidRPr="00D61FD5" w:rsidRDefault="00695CE0" w:rsidP="00695CE0">
      <w:pPr>
        <w:rPr>
          <w:lang w:val="en-US"/>
        </w:rPr>
      </w:pPr>
      <w:r w:rsidRPr="00D61FD5">
        <w:rPr>
          <w:lang w:val="en-US"/>
        </w:rPr>
        <w:t>If the reply was positive, the selected protocol begins; otherwise the connection is closed.</w:t>
      </w:r>
    </w:p>
    <w:p w14:paraId="6F01991F" w14:textId="77777777" w:rsidR="00695CE0" w:rsidRPr="00D61FD5" w:rsidRDefault="00695CE0" w:rsidP="00695CE0">
      <w:pPr>
        <w:rPr>
          <w:lang w:val="en-US"/>
        </w:rPr>
      </w:pPr>
      <w:r w:rsidRPr="00D61FD5">
        <w:rPr>
          <w:lang w:val="en-US"/>
        </w:rPr>
        <w:lastRenderedPageBreak/>
        <w:t xml:space="preserve">The names listed in the "Service Name and Transport Protocol Port Number Registry" </w:t>
      </w:r>
      <w:hyperlink r:id="rId17" w:history="1">
        <w:r w:rsidRPr="00D61FD5">
          <w:rPr>
            <w:rStyle w:val="Hyperlink"/>
            <w:lang w:val="en-US"/>
          </w:rPr>
          <w:t>https://www.iana.org/assignments/service-names-port-numbers/service-names-port-numbers.xhtml</w:t>
        </w:r>
      </w:hyperlink>
      <w:r w:rsidRPr="00D61FD5">
        <w:rPr>
          <w:lang w:val="en-US"/>
        </w:rPr>
        <w:t xml:space="preserve"> are reserved to have exactly the definitions specified there. Services with distinct assigned ports must be available on those ports and may optionally be available via this port service multiplexer on port 1.</w:t>
      </w:r>
    </w:p>
    <w:p w14:paraId="2B5C2DA7" w14:textId="77777777" w:rsidR="00695CE0" w:rsidRPr="00D61FD5" w:rsidRDefault="00695CE0" w:rsidP="00695CE0">
      <w:pPr>
        <w:rPr>
          <w:lang w:val="en-US"/>
        </w:rPr>
      </w:pPr>
      <w:r w:rsidRPr="00D61FD5">
        <w:rPr>
          <w:lang w:val="en-US"/>
        </w:rPr>
        <w:t>Private protocols can use a service name that has a high chance of being unique. A good practice is to prefix the protocol name with the name of your organization.</w:t>
      </w:r>
    </w:p>
    <w:p w14:paraId="0A502F05" w14:textId="77777777" w:rsidR="00695CE0" w:rsidRPr="00D61FD5" w:rsidRDefault="00695CE0" w:rsidP="00695CE0">
      <w:pPr>
        <w:rPr>
          <w:lang w:val="en-US"/>
        </w:rPr>
      </w:pPr>
      <w:r w:rsidRPr="00D61FD5">
        <w:rPr>
          <w:lang w:val="en-US"/>
        </w:rPr>
        <w:t xml:space="preserve">The service name "HELP" can be sent to the client to remote host. If received, the server will output a multi-line message and then close the connection. The reply to the name "HELP" must be a list of the service names of the supported services, one name per line. </w:t>
      </w:r>
    </w:p>
    <w:p w14:paraId="41289401" w14:textId="71587D50" w:rsidR="00695CE0" w:rsidRPr="00D61FD5" w:rsidRDefault="00695CE0" w:rsidP="00695CE0">
      <w:pPr>
        <w:pStyle w:val="Heading3"/>
        <w:rPr>
          <w:lang w:eastAsia="zh-CN"/>
        </w:rPr>
      </w:pPr>
      <w:bookmarkStart w:id="904" w:name="_Toc56624236"/>
      <w:bookmarkStart w:id="905" w:name="_Toc57018132"/>
      <w:bookmarkStart w:id="906" w:name="_Toc57272094"/>
      <w:bookmarkStart w:id="907" w:name="_Toc57272199"/>
      <w:bookmarkStart w:id="908" w:name="_Toc57272302"/>
      <w:bookmarkStart w:id="909" w:name="_Toc57272528"/>
      <w:bookmarkStart w:id="910" w:name="_Toc57285052"/>
      <w:bookmarkStart w:id="911" w:name="_Toc57983700"/>
      <w:bookmarkStart w:id="912" w:name="_Toc63666234"/>
      <w:bookmarkStart w:id="913" w:name="_Toc66105058"/>
      <w:bookmarkStart w:id="914" w:name="_Toc66106931"/>
      <w:bookmarkStart w:id="915" w:name="_Toc66462588"/>
      <w:r w:rsidRPr="00D61FD5">
        <w:rPr>
          <w:lang w:eastAsia="zh-CN"/>
        </w:rPr>
        <w:t>6.</w:t>
      </w:r>
      <w:r w:rsidR="003A23BE" w:rsidRPr="00D61FD5">
        <w:rPr>
          <w:lang w:eastAsia="zh-CN"/>
        </w:rPr>
        <w:t>1</w:t>
      </w:r>
      <w:r w:rsidR="0043378D" w:rsidRPr="00D61FD5">
        <w:rPr>
          <w:lang w:eastAsia="zh-CN"/>
        </w:rPr>
        <w:t>0</w:t>
      </w:r>
      <w:r w:rsidRPr="00D61FD5">
        <w:rPr>
          <w:lang w:eastAsia="zh-CN"/>
        </w:rPr>
        <w:t>.3</w:t>
      </w:r>
      <w:r w:rsidRPr="00D61FD5">
        <w:rPr>
          <w:lang w:eastAsia="zh-CN"/>
        </w:rPr>
        <w:tab/>
        <w:t>Impacts</w:t>
      </w:r>
      <w:bookmarkEnd w:id="904"/>
      <w:bookmarkEnd w:id="905"/>
      <w:bookmarkEnd w:id="906"/>
      <w:bookmarkEnd w:id="907"/>
      <w:bookmarkEnd w:id="908"/>
      <w:bookmarkEnd w:id="909"/>
      <w:bookmarkEnd w:id="910"/>
      <w:bookmarkEnd w:id="911"/>
      <w:bookmarkEnd w:id="912"/>
      <w:bookmarkEnd w:id="913"/>
      <w:bookmarkEnd w:id="914"/>
      <w:bookmarkEnd w:id="915"/>
    </w:p>
    <w:p w14:paraId="4CC2C540" w14:textId="77777777" w:rsidR="00695CE0" w:rsidRPr="00D61FD5" w:rsidRDefault="00695CE0" w:rsidP="00695CE0">
      <w:r w:rsidRPr="00D61FD5">
        <w:t>The solution will impact only newly defined (Rel-17 and onwards) interface applications. The solution will have no impact on legacy applications.</w:t>
      </w:r>
    </w:p>
    <w:p w14:paraId="67160EC0" w14:textId="6ACC4FDC" w:rsidR="00695CE0" w:rsidRPr="00D61FD5" w:rsidRDefault="00695CE0" w:rsidP="00695CE0">
      <w:pPr>
        <w:pStyle w:val="Heading3"/>
        <w:rPr>
          <w:lang w:eastAsia="zh-CN"/>
        </w:rPr>
      </w:pPr>
      <w:bookmarkStart w:id="916" w:name="_Toc56624237"/>
      <w:bookmarkStart w:id="917" w:name="_Toc57018133"/>
      <w:bookmarkStart w:id="918" w:name="_Toc57272095"/>
      <w:bookmarkStart w:id="919" w:name="_Toc57272200"/>
      <w:bookmarkStart w:id="920" w:name="_Toc57272303"/>
      <w:bookmarkStart w:id="921" w:name="_Toc57272529"/>
      <w:bookmarkStart w:id="922" w:name="_Toc57285053"/>
      <w:bookmarkStart w:id="923" w:name="_Toc57983701"/>
      <w:bookmarkStart w:id="924" w:name="_Toc63666235"/>
      <w:bookmarkStart w:id="925" w:name="_Toc66105059"/>
      <w:bookmarkStart w:id="926" w:name="_Toc66106932"/>
      <w:bookmarkStart w:id="927" w:name="_Toc66462589"/>
      <w:r w:rsidRPr="00D61FD5">
        <w:rPr>
          <w:lang w:eastAsia="zh-CN"/>
        </w:rPr>
        <w:t>6.</w:t>
      </w:r>
      <w:r w:rsidR="003A23BE" w:rsidRPr="00D61FD5">
        <w:rPr>
          <w:lang w:eastAsia="zh-CN"/>
        </w:rPr>
        <w:t>1</w:t>
      </w:r>
      <w:r w:rsidR="0043378D" w:rsidRPr="00D61FD5">
        <w:rPr>
          <w:lang w:eastAsia="zh-CN"/>
        </w:rPr>
        <w:t>0</w:t>
      </w:r>
      <w:r w:rsidRPr="00D61FD5">
        <w:rPr>
          <w:lang w:eastAsia="zh-CN"/>
        </w:rPr>
        <w:t>.4</w:t>
      </w:r>
      <w:r w:rsidRPr="00D61FD5">
        <w:rPr>
          <w:lang w:eastAsia="zh-CN"/>
        </w:rPr>
        <w:tab/>
        <w:t>Pros and cons</w:t>
      </w:r>
      <w:bookmarkEnd w:id="916"/>
      <w:bookmarkEnd w:id="917"/>
      <w:bookmarkEnd w:id="918"/>
      <w:bookmarkEnd w:id="919"/>
      <w:bookmarkEnd w:id="920"/>
      <w:bookmarkEnd w:id="921"/>
      <w:bookmarkEnd w:id="922"/>
      <w:bookmarkEnd w:id="923"/>
      <w:bookmarkEnd w:id="924"/>
      <w:bookmarkEnd w:id="925"/>
      <w:bookmarkEnd w:id="926"/>
      <w:bookmarkEnd w:id="927"/>
    </w:p>
    <w:p w14:paraId="5440C82C" w14:textId="77777777" w:rsidR="00695CE0" w:rsidRPr="00D61FD5" w:rsidRDefault="00695CE0" w:rsidP="00B00C25">
      <w:r w:rsidRPr="00D61FD5">
        <w:t>Pros:</w:t>
      </w:r>
    </w:p>
    <w:p w14:paraId="544C1374" w14:textId="77777777" w:rsidR="00695CE0" w:rsidRPr="00D61FD5" w:rsidRDefault="00695CE0" w:rsidP="00695CE0">
      <w:pPr>
        <w:pStyle w:val="B1"/>
      </w:pPr>
      <w:r w:rsidRPr="00D61FD5">
        <w:t>-</w:t>
      </w:r>
      <w:r w:rsidRPr="00D61FD5">
        <w:tab/>
        <w:t>Multiple TCP applications can be run on the same port.</w:t>
      </w:r>
    </w:p>
    <w:p w14:paraId="05933052" w14:textId="77777777" w:rsidR="00695CE0" w:rsidRPr="00D61FD5" w:rsidRDefault="00695CE0" w:rsidP="00695CE0">
      <w:pPr>
        <w:pStyle w:val="B1"/>
      </w:pPr>
      <w:r w:rsidRPr="00D61FD5">
        <w:t>-</w:t>
      </w:r>
      <w:r w:rsidRPr="00D61FD5">
        <w:tab/>
        <w:t>Minimal administration or configuration to set the nodes up.</w:t>
      </w:r>
    </w:p>
    <w:p w14:paraId="7AB171D5" w14:textId="77777777" w:rsidR="00695CE0" w:rsidRPr="00D61FD5" w:rsidRDefault="00695CE0" w:rsidP="00695CE0">
      <w:pPr>
        <w:pStyle w:val="B1"/>
      </w:pPr>
      <w:r w:rsidRPr="00D61FD5">
        <w:t>-</w:t>
      </w:r>
      <w:r w:rsidRPr="00D61FD5">
        <w:tab/>
        <w:t>Does not rely on DNS infrastructure.</w:t>
      </w:r>
    </w:p>
    <w:p w14:paraId="0468F37D" w14:textId="77777777" w:rsidR="00695CE0" w:rsidRPr="00D61FD5" w:rsidRDefault="00695CE0" w:rsidP="00B00C25">
      <w:r w:rsidRPr="00D61FD5">
        <w:t>Cons:</w:t>
      </w:r>
    </w:p>
    <w:p w14:paraId="4951C6AB" w14:textId="77777777" w:rsidR="00695CE0" w:rsidRPr="00D61FD5" w:rsidRDefault="00695CE0" w:rsidP="00695CE0">
      <w:pPr>
        <w:pStyle w:val="B1"/>
      </w:pPr>
      <w:r w:rsidRPr="00D61FD5">
        <w:t>-</w:t>
      </w:r>
      <w:r w:rsidRPr="00D61FD5">
        <w:tab/>
        <w:t>A TCP multiplexer process needs to be implemented in servers.</w:t>
      </w:r>
    </w:p>
    <w:p w14:paraId="613F7A2A" w14:textId="77777777" w:rsidR="00695CE0" w:rsidRPr="00D61FD5" w:rsidRDefault="00695CE0" w:rsidP="00695CE0">
      <w:pPr>
        <w:pStyle w:val="B1"/>
      </w:pPr>
      <w:r w:rsidRPr="00D61FD5">
        <w:t>-</w:t>
      </w:r>
      <w:r w:rsidRPr="00D61FD5">
        <w:tab/>
        <w:t>Only applicable to protocols carried over TCP.</w:t>
      </w:r>
    </w:p>
    <w:p w14:paraId="5B3E9A9D" w14:textId="77777777" w:rsidR="00695CE0" w:rsidRPr="00D61FD5" w:rsidRDefault="00695CE0" w:rsidP="00695CE0">
      <w:pPr>
        <w:pStyle w:val="B1"/>
      </w:pPr>
      <w:r w:rsidRPr="00D61FD5">
        <w:t>-</w:t>
      </w:r>
      <w:r w:rsidRPr="00D61FD5">
        <w:tab/>
        <w:t>Usage of the TCPMUX port has been deprecated</w:t>
      </w:r>
    </w:p>
    <w:p w14:paraId="3ACE4155" w14:textId="77777777" w:rsidR="000A7508" w:rsidRPr="00D61FD5" w:rsidRDefault="000A7508" w:rsidP="000A7508">
      <w:pPr>
        <w:pStyle w:val="Heading2"/>
      </w:pPr>
      <w:bookmarkStart w:id="928" w:name="_Toc56624238"/>
      <w:bookmarkStart w:id="929" w:name="_Toc57018134"/>
      <w:bookmarkStart w:id="930" w:name="_Toc57272096"/>
      <w:bookmarkStart w:id="931" w:name="_Toc57272201"/>
      <w:bookmarkStart w:id="932" w:name="_Toc57272304"/>
      <w:bookmarkStart w:id="933" w:name="_Toc57272530"/>
      <w:bookmarkStart w:id="934" w:name="_Toc57285054"/>
      <w:bookmarkStart w:id="935" w:name="_Toc57983702"/>
      <w:bookmarkStart w:id="936" w:name="_Toc63666236"/>
      <w:bookmarkStart w:id="937" w:name="_Toc66105060"/>
      <w:bookmarkStart w:id="938" w:name="_Toc66106933"/>
      <w:bookmarkStart w:id="939" w:name="_Toc56624243"/>
      <w:bookmarkStart w:id="940" w:name="_Toc57018139"/>
      <w:bookmarkStart w:id="941" w:name="_Toc57272101"/>
      <w:bookmarkStart w:id="942" w:name="_Toc57272206"/>
      <w:bookmarkStart w:id="943" w:name="_Toc57272309"/>
      <w:bookmarkStart w:id="944" w:name="_Toc57272535"/>
      <w:bookmarkStart w:id="945" w:name="_Toc57285059"/>
      <w:bookmarkStart w:id="946" w:name="_Toc57983707"/>
      <w:bookmarkStart w:id="947" w:name="_Toc66462590"/>
      <w:r w:rsidRPr="00D61FD5">
        <w:t>6.11</w:t>
      </w:r>
      <w:r w:rsidRPr="00D61FD5">
        <w:tab/>
        <w:t>Solution#10: Standardized and common port for all new SCTP based interfaces with a standardized Payload Protocol Identifier for each interface</w:t>
      </w:r>
      <w:bookmarkEnd w:id="928"/>
      <w:bookmarkEnd w:id="929"/>
      <w:bookmarkEnd w:id="930"/>
      <w:bookmarkEnd w:id="931"/>
      <w:bookmarkEnd w:id="932"/>
      <w:bookmarkEnd w:id="933"/>
      <w:bookmarkEnd w:id="934"/>
      <w:bookmarkEnd w:id="935"/>
      <w:bookmarkEnd w:id="936"/>
      <w:bookmarkEnd w:id="937"/>
      <w:bookmarkEnd w:id="938"/>
      <w:bookmarkEnd w:id="947"/>
    </w:p>
    <w:p w14:paraId="15AD2C4E" w14:textId="77777777" w:rsidR="000A7508" w:rsidRPr="00D61FD5" w:rsidRDefault="000A7508" w:rsidP="000A7508">
      <w:pPr>
        <w:pStyle w:val="Heading3"/>
      </w:pPr>
      <w:bookmarkStart w:id="948" w:name="_Toc56624239"/>
      <w:bookmarkStart w:id="949" w:name="_Toc57018135"/>
      <w:bookmarkStart w:id="950" w:name="_Toc57272097"/>
      <w:bookmarkStart w:id="951" w:name="_Toc57272202"/>
      <w:bookmarkStart w:id="952" w:name="_Toc57272305"/>
      <w:bookmarkStart w:id="953" w:name="_Toc57272531"/>
      <w:bookmarkStart w:id="954" w:name="_Toc57285055"/>
      <w:bookmarkStart w:id="955" w:name="_Toc57983703"/>
      <w:bookmarkStart w:id="956" w:name="_Toc63666237"/>
      <w:bookmarkStart w:id="957" w:name="_Toc66105061"/>
      <w:bookmarkStart w:id="958" w:name="_Toc66106934"/>
      <w:bookmarkStart w:id="959" w:name="_Toc66462591"/>
      <w:r w:rsidRPr="00D61FD5">
        <w:t>6.11.1</w:t>
      </w:r>
      <w:r w:rsidRPr="00D61FD5">
        <w:tab/>
        <w:t>General</w:t>
      </w:r>
      <w:bookmarkEnd w:id="948"/>
      <w:bookmarkEnd w:id="949"/>
      <w:bookmarkEnd w:id="950"/>
      <w:bookmarkEnd w:id="951"/>
      <w:bookmarkEnd w:id="952"/>
      <w:bookmarkEnd w:id="953"/>
      <w:bookmarkEnd w:id="954"/>
      <w:bookmarkEnd w:id="955"/>
      <w:bookmarkEnd w:id="956"/>
      <w:bookmarkEnd w:id="957"/>
      <w:bookmarkEnd w:id="958"/>
      <w:bookmarkEnd w:id="959"/>
    </w:p>
    <w:p w14:paraId="2F895852" w14:textId="77777777" w:rsidR="000A7508" w:rsidRPr="00D61FD5" w:rsidRDefault="000A7508" w:rsidP="000A7508">
      <w:r w:rsidRPr="00D61FD5">
        <w:t xml:space="preserve">This is an alternative solution proposed specifically for SCTP interfaces. </w:t>
      </w:r>
    </w:p>
    <w:p w14:paraId="430E0D2B" w14:textId="77777777" w:rsidR="000A7508" w:rsidRPr="00D61FD5" w:rsidRDefault="000A7508" w:rsidP="000A7508">
      <w:r w:rsidRPr="00D61FD5">
        <w:t>The proposal is to use a standardized and common SCTP port number for all new interfaces, with a standardized SCTP Payload Protocol Identifier (assigned by IANA), as defined in clause 14.4 of IETF RFC 4960 [4], for every new interface. The SCTP port number can be chosen by any of the below alternatives:</w:t>
      </w:r>
    </w:p>
    <w:p w14:paraId="0D1BFA20" w14:textId="77777777" w:rsidR="000A7508" w:rsidRPr="00D61FD5" w:rsidRDefault="000A7508" w:rsidP="000A7508">
      <w:pPr>
        <w:pStyle w:val="B1"/>
      </w:pPr>
      <w:r w:rsidRPr="00D61FD5">
        <w:rPr>
          <w:color w:val="000000"/>
        </w:rPr>
        <w:t>-</w:t>
      </w:r>
      <w:r w:rsidRPr="00D61FD5">
        <w:rPr>
          <w:color w:val="000000"/>
        </w:rPr>
        <w:tab/>
      </w:r>
      <w:r w:rsidRPr="00D61FD5">
        <w:t>IANA assigning the port number from the User Port number range [1024-49151].</w:t>
      </w:r>
    </w:p>
    <w:p w14:paraId="05574664" w14:textId="77777777" w:rsidR="000A7508" w:rsidRPr="00D61FD5" w:rsidRDefault="000A7508" w:rsidP="000A7508">
      <w:pPr>
        <w:pStyle w:val="B1"/>
      </w:pPr>
      <w:r w:rsidRPr="00D61FD5">
        <w:rPr>
          <w:color w:val="000000"/>
        </w:rPr>
        <w:t>-</w:t>
      </w:r>
      <w:r w:rsidRPr="00D61FD5">
        <w:rPr>
          <w:color w:val="000000"/>
        </w:rPr>
        <w:tab/>
      </w:r>
      <w:r w:rsidRPr="00D61FD5">
        <w:t>3GPP allocating the port number from the Dynamic/Private Port number range [49152 - 65535].</w:t>
      </w:r>
    </w:p>
    <w:p w14:paraId="0034169D" w14:textId="7161499E" w:rsidR="000A7508" w:rsidRPr="00D61FD5" w:rsidRDefault="000A7508" w:rsidP="000A7508">
      <w:r w:rsidRPr="00D61FD5">
        <w:t>When there are multiple applications running on a single node, that are using the same common SCTP port number, the proposal is to use unique IP address(es) for each application, so that the SCTP traffic will be delivered to the applications identified by the IP address(es). Using a standardized Payload Protocol Identifier additionally helps to uniquely identify the traffic at the application level (e.g. in protocol analyser tools) and addresses the requirement in clause 4.2 of this TR.</w:t>
      </w:r>
    </w:p>
    <w:p w14:paraId="695445EC" w14:textId="77777777" w:rsidR="000A7508" w:rsidRPr="00D61FD5" w:rsidRDefault="000A7508" w:rsidP="000A7508">
      <w:pPr>
        <w:pStyle w:val="Heading3"/>
      </w:pPr>
      <w:bookmarkStart w:id="960" w:name="_Toc56624240"/>
      <w:bookmarkStart w:id="961" w:name="_Toc57018136"/>
      <w:bookmarkStart w:id="962" w:name="_Toc57272098"/>
      <w:bookmarkStart w:id="963" w:name="_Toc57272203"/>
      <w:bookmarkStart w:id="964" w:name="_Toc57272306"/>
      <w:bookmarkStart w:id="965" w:name="_Toc57272532"/>
      <w:bookmarkStart w:id="966" w:name="_Toc57285056"/>
      <w:bookmarkStart w:id="967" w:name="_Toc57983704"/>
      <w:bookmarkStart w:id="968" w:name="_Toc63666238"/>
      <w:bookmarkStart w:id="969" w:name="_Toc66105062"/>
      <w:bookmarkStart w:id="970" w:name="_Toc66106935"/>
      <w:bookmarkStart w:id="971" w:name="_Toc66462592"/>
      <w:r w:rsidRPr="00D61FD5">
        <w:lastRenderedPageBreak/>
        <w:t>6.11.2</w:t>
      </w:r>
      <w:r w:rsidRPr="00D61FD5">
        <w:tab/>
        <w:t>Detailed description</w:t>
      </w:r>
      <w:bookmarkEnd w:id="960"/>
      <w:bookmarkEnd w:id="961"/>
      <w:bookmarkEnd w:id="962"/>
      <w:bookmarkEnd w:id="963"/>
      <w:bookmarkEnd w:id="964"/>
      <w:bookmarkEnd w:id="965"/>
      <w:bookmarkEnd w:id="966"/>
      <w:bookmarkEnd w:id="967"/>
      <w:bookmarkEnd w:id="968"/>
      <w:bookmarkEnd w:id="969"/>
      <w:bookmarkEnd w:id="970"/>
      <w:bookmarkEnd w:id="971"/>
    </w:p>
    <w:p w14:paraId="610B541D" w14:textId="77777777" w:rsidR="000A7508" w:rsidRPr="00D61FD5" w:rsidRDefault="000A7508" w:rsidP="000A7508">
      <w:pPr>
        <w:rPr>
          <w:lang w:val="en-IN"/>
        </w:rPr>
      </w:pPr>
      <w:r w:rsidRPr="00D61FD5">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Pr="00D61FD5" w:rsidRDefault="000A7508" w:rsidP="000A7508">
      <w:pPr>
        <w:rPr>
          <w:lang w:val="en-IN"/>
        </w:rPr>
      </w:pPr>
      <w:r w:rsidRPr="00D61FD5">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association and thereby also avoid the need for an additional multiplexer/demultiplexer layer to distribute the SCTP traffic to the correct application.</w:t>
      </w:r>
    </w:p>
    <w:p w14:paraId="3975A9A0" w14:textId="77777777" w:rsidR="000A7508" w:rsidRPr="00D61FD5" w:rsidRDefault="000A7508" w:rsidP="000A7508">
      <w:r w:rsidRPr="00D61FD5">
        <w:t>The SCTP port number can be allocated by 3GPP from the Dynamic/Private Port number range [49152-65535]. However, the Dynamic/Private Port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Pr="00D61FD5" w:rsidRDefault="000A7508" w:rsidP="000A7508">
      <w:r w:rsidRPr="00D61FD5">
        <w:t>The second alternative (recommended) for the port number allocation is to get a new port number from the User Port number range [1024-49151] assigned by IANA that can be used for all new SCTP based interfaces/applications to be defined by the 3GPP.</w:t>
      </w:r>
    </w:p>
    <w:p w14:paraId="7E9B6976" w14:textId="77777777" w:rsidR="000A7508" w:rsidRPr="00D61FD5" w:rsidRDefault="000A7508" w:rsidP="000A7508">
      <w:r w:rsidRPr="00D61FD5">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D61FD5" w:rsidRDefault="000A7508" w:rsidP="000A7508">
      <w:pPr>
        <w:pStyle w:val="Heading3"/>
      </w:pPr>
      <w:bookmarkStart w:id="972" w:name="_Toc56624241"/>
      <w:bookmarkStart w:id="973" w:name="_Toc57018137"/>
      <w:bookmarkStart w:id="974" w:name="_Toc57272099"/>
      <w:bookmarkStart w:id="975" w:name="_Toc57272204"/>
      <w:bookmarkStart w:id="976" w:name="_Toc57272307"/>
      <w:bookmarkStart w:id="977" w:name="_Toc57272533"/>
      <w:bookmarkStart w:id="978" w:name="_Toc57285057"/>
      <w:bookmarkStart w:id="979" w:name="_Toc57983705"/>
      <w:bookmarkStart w:id="980" w:name="_Toc63666239"/>
      <w:bookmarkStart w:id="981" w:name="_Toc66105063"/>
      <w:bookmarkStart w:id="982" w:name="_Toc66106936"/>
      <w:bookmarkStart w:id="983" w:name="_Toc66462593"/>
      <w:r w:rsidRPr="00D61FD5">
        <w:t>6.11.3</w:t>
      </w:r>
      <w:r w:rsidRPr="00D61FD5">
        <w:tab/>
        <w:t>Impacts</w:t>
      </w:r>
      <w:bookmarkEnd w:id="972"/>
      <w:bookmarkEnd w:id="973"/>
      <w:bookmarkEnd w:id="974"/>
      <w:bookmarkEnd w:id="975"/>
      <w:bookmarkEnd w:id="976"/>
      <w:bookmarkEnd w:id="977"/>
      <w:bookmarkEnd w:id="978"/>
      <w:bookmarkEnd w:id="979"/>
      <w:bookmarkEnd w:id="980"/>
      <w:bookmarkEnd w:id="981"/>
      <w:bookmarkEnd w:id="982"/>
      <w:bookmarkEnd w:id="983"/>
    </w:p>
    <w:p w14:paraId="00743460" w14:textId="77777777" w:rsidR="000A7508" w:rsidRPr="00D61FD5" w:rsidRDefault="000A7508" w:rsidP="000A7508">
      <w:r w:rsidRPr="00D61FD5">
        <w:t xml:space="preserve">The solution impacts only newly defined SCTP interfaces (Rel-17 and onwards). </w:t>
      </w:r>
    </w:p>
    <w:p w14:paraId="0509EC0B" w14:textId="77777777" w:rsidR="000A7508" w:rsidRPr="00D61FD5" w:rsidRDefault="000A7508" w:rsidP="000A7508">
      <w:r w:rsidRPr="00D61FD5">
        <w:t>3GPP shall get a new port assigned from IANA (for one last time) to be used as a common well-known port for all newly defined 3GPP interfaces/applications.</w:t>
      </w:r>
    </w:p>
    <w:p w14:paraId="68B11911" w14:textId="77777777" w:rsidR="000A7508" w:rsidRPr="00D61FD5" w:rsidRDefault="000A7508" w:rsidP="000A7508">
      <w:r w:rsidRPr="00D61FD5">
        <w:t>When defining a new SCTP based interface/application, 3GPP shall request IANA for assignment of a new SCTP Payload Protocol Identifier value.</w:t>
      </w:r>
    </w:p>
    <w:p w14:paraId="6D1B99EA" w14:textId="77777777" w:rsidR="000A7508" w:rsidRPr="00D61FD5" w:rsidRDefault="000A7508" w:rsidP="000A7508">
      <w:r w:rsidRPr="00D61FD5">
        <w:t>The solution does not have any impact on legacy applications/interfaces.</w:t>
      </w:r>
    </w:p>
    <w:p w14:paraId="56ECA6CF" w14:textId="77777777" w:rsidR="000A7508" w:rsidRPr="00D61FD5" w:rsidRDefault="000A7508" w:rsidP="000A7508">
      <w:pPr>
        <w:pStyle w:val="Heading3"/>
      </w:pPr>
      <w:bookmarkStart w:id="984" w:name="_Toc56624242"/>
      <w:bookmarkStart w:id="985" w:name="_Toc57018138"/>
      <w:bookmarkStart w:id="986" w:name="_Toc57272100"/>
      <w:bookmarkStart w:id="987" w:name="_Toc57272205"/>
      <w:bookmarkStart w:id="988" w:name="_Toc57272308"/>
      <w:bookmarkStart w:id="989" w:name="_Toc57272534"/>
      <w:bookmarkStart w:id="990" w:name="_Toc57285058"/>
      <w:bookmarkStart w:id="991" w:name="_Toc57983706"/>
      <w:bookmarkStart w:id="992" w:name="_Toc63666240"/>
      <w:bookmarkStart w:id="993" w:name="_Toc66105064"/>
      <w:bookmarkStart w:id="994" w:name="_Toc66106937"/>
      <w:bookmarkStart w:id="995" w:name="_Toc66462594"/>
      <w:r w:rsidRPr="00D61FD5">
        <w:t>6.11.4</w:t>
      </w:r>
      <w:r w:rsidRPr="00D61FD5">
        <w:tab/>
        <w:t>Pros and cons</w:t>
      </w:r>
      <w:bookmarkEnd w:id="984"/>
      <w:bookmarkEnd w:id="985"/>
      <w:bookmarkEnd w:id="986"/>
      <w:bookmarkEnd w:id="987"/>
      <w:bookmarkEnd w:id="988"/>
      <w:bookmarkEnd w:id="989"/>
      <w:bookmarkEnd w:id="990"/>
      <w:bookmarkEnd w:id="991"/>
      <w:bookmarkEnd w:id="992"/>
      <w:bookmarkEnd w:id="993"/>
      <w:bookmarkEnd w:id="994"/>
      <w:bookmarkEnd w:id="995"/>
    </w:p>
    <w:p w14:paraId="4FC83654" w14:textId="77777777" w:rsidR="000A7508" w:rsidRPr="00D61FD5" w:rsidRDefault="000A7508" w:rsidP="00B00C25">
      <w:r w:rsidRPr="00D61FD5">
        <w:t>Pros:</w:t>
      </w:r>
    </w:p>
    <w:p w14:paraId="4ED91A45" w14:textId="77777777" w:rsidR="000A7508" w:rsidRPr="00D61FD5" w:rsidRDefault="000A7508" w:rsidP="000A7508">
      <w:pPr>
        <w:pStyle w:val="B1"/>
      </w:pPr>
      <w:r w:rsidRPr="00D61FD5">
        <w:t>-</w:t>
      </w:r>
      <w:r w:rsidRPr="00D61FD5">
        <w:tab/>
        <w:t>Only 73 out of 4294967295 PPI values are currently assigned by IANA. 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 Protocol Identifier values from IANA e.g. for interfaces/applications like NGAP, XnAP, F1AP and E1AP etc. Most recently O-RAN alliance has also reserved 3 Payload Protocol Identifier values (70, 71 &amp; 72) for E2 interface [5].</w:t>
      </w:r>
    </w:p>
    <w:p w14:paraId="79D1962A" w14:textId="77777777" w:rsidR="000A7508" w:rsidRPr="00D61FD5" w:rsidRDefault="000A7508" w:rsidP="000A7508">
      <w:pPr>
        <w:pStyle w:val="B1"/>
      </w:pPr>
      <w:r w:rsidRPr="00D61FD5">
        <w:t>-</w:t>
      </w:r>
      <w:r w:rsidRPr="00D61FD5">
        <w:tab/>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Pr="00D61FD5" w:rsidRDefault="000A7508" w:rsidP="000A7508">
      <w:pPr>
        <w:pStyle w:val="B1"/>
      </w:pPr>
      <w:r w:rsidRPr="00D61FD5">
        <w:t>-</w:t>
      </w:r>
      <w:r w:rsidRPr="00D61FD5">
        <w:tab/>
        <w:t>Using a standardized Payload Protocol Identifier value for a new SCTP based interface will also address the requirements defined in clause 4.</w:t>
      </w:r>
      <w:r w:rsidR="00B657B7" w:rsidRPr="00D61FD5">
        <w:t>2</w:t>
      </w:r>
      <w:r w:rsidRPr="00D61FD5">
        <w:t xml:space="preserve"> to ensure that either the port or the Payload Protocol Identifier value is standardized.</w:t>
      </w:r>
    </w:p>
    <w:p w14:paraId="19086B9F" w14:textId="77777777" w:rsidR="000A7508" w:rsidRPr="00D61FD5" w:rsidRDefault="000A7508" w:rsidP="000A7508">
      <w:pPr>
        <w:pStyle w:val="B1"/>
      </w:pPr>
      <w:r w:rsidRPr="00D61FD5">
        <w:t>-</w:t>
      </w:r>
      <w:r w:rsidRPr="00D61FD5">
        <w:tab/>
        <w:t>No dependency on IANA for port allocation for any new 3GPP interface/application definition, except for getting a new port assigned for one last time that shall be used for all new 3GPP interfaces/applications.</w:t>
      </w:r>
    </w:p>
    <w:p w14:paraId="731567BC" w14:textId="77777777" w:rsidR="000A7508" w:rsidRPr="00D61FD5" w:rsidRDefault="000A7508" w:rsidP="00B00C25">
      <w:pPr>
        <w:rPr>
          <w:i/>
        </w:rPr>
      </w:pPr>
      <w:r w:rsidRPr="00D61FD5">
        <w:t>Cons:</w:t>
      </w:r>
    </w:p>
    <w:p w14:paraId="17398140" w14:textId="77777777" w:rsidR="000A7508" w:rsidRPr="00D61FD5" w:rsidRDefault="000A7508" w:rsidP="000A7508">
      <w:pPr>
        <w:pStyle w:val="B1"/>
      </w:pPr>
      <w:r w:rsidRPr="00D61FD5">
        <w:lastRenderedPageBreak/>
        <w:t>-</w:t>
      </w:r>
      <w:r w:rsidRPr="00D61FD5">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204D73CA" w14:textId="1291A3D7" w:rsidR="00435056" w:rsidRPr="00D61FD5" w:rsidRDefault="00435056" w:rsidP="00435056">
      <w:pPr>
        <w:pStyle w:val="Heading2"/>
      </w:pPr>
      <w:bookmarkStart w:id="996" w:name="_Toc63666241"/>
      <w:bookmarkStart w:id="997" w:name="_Toc66105065"/>
      <w:bookmarkStart w:id="998" w:name="_Toc66106938"/>
      <w:bookmarkStart w:id="999" w:name="_Toc56624245"/>
      <w:bookmarkStart w:id="1000" w:name="_Toc57018141"/>
      <w:bookmarkStart w:id="1001" w:name="_Toc57272103"/>
      <w:bookmarkStart w:id="1002" w:name="_Toc57272208"/>
      <w:bookmarkStart w:id="1003" w:name="_Toc57272311"/>
      <w:bookmarkStart w:id="1004" w:name="_Toc57272537"/>
      <w:bookmarkStart w:id="1005" w:name="_Toc57285061"/>
      <w:bookmarkStart w:id="1006" w:name="_Toc57983709"/>
      <w:bookmarkStart w:id="1007" w:name="_Toc63666243"/>
      <w:bookmarkStart w:id="1008" w:name="_Toc66462595"/>
      <w:bookmarkEnd w:id="939"/>
      <w:bookmarkEnd w:id="940"/>
      <w:bookmarkEnd w:id="941"/>
      <w:bookmarkEnd w:id="942"/>
      <w:bookmarkEnd w:id="943"/>
      <w:bookmarkEnd w:id="944"/>
      <w:bookmarkEnd w:id="945"/>
      <w:bookmarkEnd w:id="946"/>
      <w:r w:rsidRPr="00D61FD5">
        <w:t>6.12</w:t>
      </w:r>
      <w:r w:rsidRPr="00D61FD5">
        <w:tab/>
        <w:t>Solution#11: Form a work group to look at port number requirements from 3GPP</w:t>
      </w:r>
      <w:bookmarkEnd w:id="996"/>
      <w:r w:rsidRPr="00D61FD5">
        <w:t xml:space="preserve"> and work towards relaxing the IETF port allocation policies</w:t>
      </w:r>
      <w:bookmarkEnd w:id="997"/>
      <w:bookmarkEnd w:id="998"/>
      <w:bookmarkEnd w:id="1008"/>
    </w:p>
    <w:p w14:paraId="565FD01E" w14:textId="77777777" w:rsidR="00435056" w:rsidRPr="00D61FD5" w:rsidRDefault="00435056" w:rsidP="00435056">
      <w:pPr>
        <w:pStyle w:val="Heading3"/>
      </w:pPr>
      <w:bookmarkStart w:id="1009" w:name="_Toc56624244"/>
      <w:bookmarkStart w:id="1010" w:name="_Toc57018140"/>
      <w:bookmarkStart w:id="1011" w:name="_Toc57272102"/>
      <w:bookmarkStart w:id="1012" w:name="_Toc57272207"/>
      <w:bookmarkStart w:id="1013" w:name="_Toc57272310"/>
      <w:bookmarkStart w:id="1014" w:name="_Toc57272536"/>
      <w:bookmarkStart w:id="1015" w:name="_Toc57285060"/>
      <w:bookmarkStart w:id="1016" w:name="_Toc57983708"/>
      <w:bookmarkStart w:id="1017" w:name="_Toc63666242"/>
      <w:bookmarkStart w:id="1018" w:name="_Toc66105066"/>
      <w:bookmarkStart w:id="1019" w:name="_Toc66106939"/>
      <w:bookmarkStart w:id="1020" w:name="_Toc66462596"/>
      <w:r w:rsidRPr="00D61FD5">
        <w:t>6.12.1</w:t>
      </w:r>
      <w:r w:rsidRPr="00D61FD5">
        <w:tab/>
        <w:t>General</w:t>
      </w:r>
      <w:bookmarkEnd w:id="1009"/>
      <w:bookmarkEnd w:id="1010"/>
      <w:bookmarkEnd w:id="1011"/>
      <w:bookmarkEnd w:id="1012"/>
      <w:bookmarkEnd w:id="1013"/>
      <w:bookmarkEnd w:id="1014"/>
      <w:bookmarkEnd w:id="1015"/>
      <w:bookmarkEnd w:id="1016"/>
      <w:bookmarkEnd w:id="1017"/>
      <w:bookmarkEnd w:id="1018"/>
      <w:bookmarkEnd w:id="1019"/>
      <w:bookmarkEnd w:id="1020"/>
    </w:p>
    <w:p w14:paraId="34BFF088" w14:textId="77777777" w:rsidR="00435056" w:rsidRPr="00D61FD5" w:rsidRDefault="00435056" w:rsidP="00435056">
      <w:r w:rsidRPr="00D61FD5">
        <w:t>It is proposed to form a work group with representatives from both 3GPP and IETF to discuss further the port number allocation requirements from 3GPP and agree on allocating some minimum number of ports every year (or for every generation of mobile technology) or draft an RFC to relax the rules and policies for IANA port allocation, so that 3GPP can continue using a standardized port for newly defined applications/interfaces.</w:t>
      </w:r>
    </w:p>
    <w:p w14:paraId="6994AA91" w14:textId="4AB89361" w:rsidR="00DA1D26" w:rsidRPr="00D61FD5" w:rsidRDefault="00DA1D26" w:rsidP="00DA1D26">
      <w:pPr>
        <w:pStyle w:val="Heading3"/>
      </w:pPr>
      <w:bookmarkStart w:id="1021" w:name="_Toc66105067"/>
      <w:bookmarkStart w:id="1022" w:name="_Toc66106940"/>
      <w:bookmarkStart w:id="1023" w:name="_Toc66462597"/>
      <w:r w:rsidRPr="00D61FD5">
        <w:t>6.</w:t>
      </w:r>
      <w:r w:rsidR="00D81F97" w:rsidRPr="00D61FD5">
        <w:t>1</w:t>
      </w:r>
      <w:r w:rsidR="009B52D2" w:rsidRPr="00D61FD5">
        <w:t>2</w:t>
      </w:r>
      <w:r w:rsidRPr="00D61FD5">
        <w:t>.2</w:t>
      </w:r>
      <w:r w:rsidRPr="00D61FD5">
        <w:tab/>
        <w:t>Detailed description</w:t>
      </w:r>
      <w:bookmarkEnd w:id="999"/>
      <w:bookmarkEnd w:id="1000"/>
      <w:bookmarkEnd w:id="1001"/>
      <w:bookmarkEnd w:id="1002"/>
      <w:bookmarkEnd w:id="1003"/>
      <w:bookmarkEnd w:id="1004"/>
      <w:bookmarkEnd w:id="1005"/>
      <w:bookmarkEnd w:id="1006"/>
      <w:bookmarkEnd w:id="1007"/>
      <w:bookmarkEnd w:id="1021"/>
      <w:bookmarkEnd w:id="1022"/>
      <w:bookmarkEnd w:id="1023"/>
    </w:p>
    <w:p w14:paraId="0760758A" w14:textId="77777777" w:rsidR="00DA1D26" w:rsidRPr="00D61FD5" w:rsidRDefault="00DA1D26" w:rsidP="00DA1D26">
      <w:r w:rsidRPr="00D61FD5">
        <w:t>According to the data collected on January 2020 from IANA, the current estimation of usage in the allocated zone [0-49151] is about 26%.</w:t>
      </w:r>
    </w:p>
    <w:p w14:paraId="1A89E216" w14:textId="576A6A1F" w:rsidR="00DA1D26" w:rsidRPr="00D61FD5" w:rsidRDefault="00156777" w:rsidP="00DA1D26">
      <w:pPr>
        <w:pStyle w:val="TH"/>
      </w:pPr>
      <w:r w:rsidRPr="00D61FD5">
        <w:object w:dxaOrig="9770" w:dyaOrig="6380" w14:anchorId="7DB982C8">
          <v:shape id="_x0000_i1030" type="#_x0000_t75" style="width:489pt;height:318.6pt" o:ole="">
            <v:imagedata r:id="rId18" o:title=""/>
          </v:shape>
          <o:OLEObject Type="Embed" ProgID="PBrush" ShapeID="_x0000_i1030" DrawAspect="Content" ObjectID="_1677075521" r:id="rId19"/>
        </w:object>
      </w:r>
    </w:p>
    <w:p w14:paraId="36B32D40" w14:textId="28760779" w:rsidR="00DA1D26" w:rsidRPr="00D61FD5" w:rsidRDefault="00DA1D26" w:rsidP="00DA1D26">
      <w:pPr>
        <w:pStyle w:val="TF"/>
      </w:pPr>
      <w:r w:rsidRPr="00D61FD5">
        <w:t>Figure 6.</w:t>
      </w:r>
      <w:r w:rsidR="00D81F97" w:rsidRPr="00D61FD5">
        <w:t>1</w:t>
      </w:r>
      <w:r w:rsidR="0086540C" w:rsidRPr="00D61FD5">
        <w:t>2</w:t>
      </w:r>
      <w:r w:rsidRPr="00D61FD5">
        <w:t>.2-1: Usage by port number range in the allocated zone (in blocks of 1000)</w:t>
      </w:r>
    </w:p>
    <w:p w14:paraId="12DBC020" w14:textId="53096920" w:rsidR="00DA1D26" w:rsidRPr="00D61FD5" w:rsidRDefault="0086540C" w:rsidP="00DA1D26">
      <w:pPr>
        <w:pStyle w:val="TH"/>
      </w:pPr>
      <w:r w:rsidRPr="00D61FD5">
        <w:object w:dxaOrig="8710" w:dyaOrig="3390" w14:anchorId="2CACE16C">
          <v:shape id="_x0000_i1031" type="#_x0000_t75" style="width:435pt;height:169.8pt" o:ole="">
            <v:imagedata r:id="rId20" o:title=""/>
          </v:shape>
          <o:OLEObject Type="Embed" ProgID="PBrush" ShapeID="_x0000_i1031" DrawAspect="Content" ObjectID="_1677075522" r:id="rId21"/>
        </w:object>
      </w:r>
    </w:p>
    <w:p w14:paraId="1366573B" w14:textId="2B12C4FF" w:rsidR="00DA1D26" w:rsidRPr="00D61FD5" w:rsidRDefault="00DA1D26" w:rsidP="00DA1D26">
      <w:pPr>
        <w:pStyle w:val="TF"/>
      </w:pPr>
      <w:r w:rsidRPr="00D61FD5">
        <w:t>Figure 6.</w:t>
      </w:r>
      <w:r w:rsidR="00D81F97" w:rsidRPr="00D61FD5">
        <w:t>1</w:t>
      </w:r>
      <w:r w:rsidR="0086540C" w:rsidRPr="00D61FD5">
        <w:t>2</w:t>
      </w:r>
      <w:r w:rsidRPr="00D61FD5">
        <w:t>.2-2: Yearly trend of port numbers assignment done by IANA</w:t>
      </w:r>
    </w:p>
    <w:p w14:paraId="17281F34" w14:textId="77777777" w:rsidR="00435056" w:rsidRPr="00D61FD5" w:rsidRDefault="00435056" w:rsidP="00435056">
      <w:pPr>
        <w:rPr>
          <w:lang w:val="en-IN"/>
        </w:rPr>
      </w:pPr>
      <w:bookmarkStart w:id="1024" w:name="_Toc63666246"/>
      <w:bookmarkStart w:id="1025" w:name="_Toc56624253"/>
      <w:bookmarkStart w:id="1026" w:name="_Toc57018149"/>
      <w:bookmarkStart w:id="1027" w:name="_Toc57272111"/>
      <w:bookmarkStart w:id="1028" w:name="_Toc57272216"/>
      <w:bookmarkStart w:id="1029" w:name="_Toc57272319"/>
      <w:bookmarkStart w:id="1030" w:name="_Toc57272545"/>
      <w:bookmarkStart w:id="1031" w:name="_Toc57285069"/>
      <w:bookmarkStart w:id="1032" w:name="_Toc57983717"/>
      <w:r w:rsidRPr="00D61FD5">
        <w:t>Figure 6.12.2-1 above shows a graph (from the data collected in January 2020), with the usage of port numbers in various ranges (blocks of 1000) that are assigned by IANA from the System Ports [0-1023] and User Ports [1024-49151]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7941D3F2" w14:textId="77777777" w:rsidR="00435056" w:rsidRPr="00D61FD5" w:rsidRDefault="00435056" w:rsidP="00435056">
      <w:bookmarkStart w:id="1033" w:name="_Toc56624248"/>
      <w:bookmarkStart w:id="1034" w:name="_Toc57018144"/>
      <w:bookmarkStart w:id="1035" w:name="_Toc57272106"/>
      <w:bookmarkStart w:id="1036" w:name="_Toc57272211"/>
      <w:bookmarkStart w:id="1037" w:name="_Toc57272314"/>
      <w:bookmarkStart w:id="1038" w:name="_Toc57272540"/>
      <w:bookmarkStart w:id="1039" w:name="_Toc57285064"/>
      <w:bookmarkStart w:id="1040" w:name="_Toc57983712"/>
      <w:r w:rsidRPr="00D61FD5">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One possible way to continue allocating port numbers through IANA for new 3GPP defined interfaces would be e.g. to draft an IETF RFC to relax/change the rules and policies documented in BPC 165 (RFC6335 [2] and RFC7605 [3]). While 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w:t>
      </w:r>
    </w:p>
    <w:p w14:paraId="6D6CE4BF" w14:textId="78472400" w:rsidR="00435056" w:rsidRPr="00D61FD5" w:rsidRDefault="00435056" w:rsidP="00435056">
      <w:pPr>
        <w:pStyle w:val="B1"/>
      </w:pPr>
      <w:r w:rsidRPr="00D61FD5">
        <w:t>-</w:t>
      </w:r>
      <w:r w:rsidRPr="00D61FD5">
        <w:tab/>
        <w:t>agree on allocating some minimum number of ports every year (or for every generation of mobile technology) so that 3GPP can continue using a standardized port for newly defined applications/interfaces;</w:t>
      </w:r>
    </w:p>
    <w:p w14:paraId="05905AB7" w14:textId="2F9B90DC" w:rsidR="00435056" w:rsidRPr="00D61FD5" w:rsidRDefault="00435056" w:rsidP="00435056">
      <w:pPr>
        <w:pStyle w:val="B1"/>
      </w:pPr>
      <w:r w:rsidRPr="00D61FD5">
        <w:t>-</w:t>
      </w:r>
      <w:r w:rsidRPr="00D61FD5">
        <w:tab/>
        <w:t>agree on reserving a range of port numbers (consisting of ~100 ports) from the User Ports [1024-49151] for 3GPP use;</w:t>
      </w:r>
    </w:p>
    <w:p w14:paraId="0DF4E48B" w14:textId="77777777" w:rsidR="00435056" w:rsidRPr="00D61FD5" w:rsidRDefault="00435056" w:rsidP="00435056">
      <w:pPr>
        <w:pStyle w:val="B1"/>
      </w:pPr>
      <w:r w:rsidRPr="00D61FD5">
        <w:t>-</w:t>
      </w:r>
      <w:r w:rsidRPr="00D61FD5">
        <w:tab/>
        <w:t>Work on an RFC to relax/change the rules and policies documented in BPC 165 to simplify the process of port number assignment by IANA for new 3GPP defined interface/applications.</w:t>
      </w:r>
    </w:p>
    <w:p w14:paraId="4D10DC1F" w14:textId="77777777" w:rsidR="00435056" w:rsidRPr="00D61FD5" w:rsidRDefault="00435056" w:rsidP="00435056">
      <w:pPr>
        <w:pStyle w:val="Heading3"/>
        <w:rPr>
          <w:lang w:val="en-IN"/>
        </w:rPr>
      </w:pPr>
      <w:bookmarkStart w:id="1041" w:name="_Toc56624246"/>
      <w:bookmarkStart w:id="1042" w:name="_Toc57018142"/>
      <w:bookmarkStart w:id="1043" w:name="_Toc57272104"/>
      <w:bookmarkStart w:id="1044" w:name="_Toc57272209"/>
      <w:bookmarkStart w:id="1045" w:name="_Toc57272312"/>
      <w:bookmarkStart w:id="1046" w:name="_Toc57272538"/>
      <w:bookmarkStart w:id="1047" w:name="_Toc57285062"/>
      <w:bookmarkStart w:id="1048" w:name="_Toc57983710"/>
      <w:bookmarkStart w:id="1049" w:name="_Toc63666244"/>
      <w:bookmarkStart w:id="1050" w:name="_Toc66105068"/>
      <w:bookmarkStart w:id="1051" w:name="_Toc66106941"/>
      <w:bookmarkStart w:id="1052" w:name="_Toc66462598"/>
      <w:r w:rsidRPr="00D61FD5">
        <w:rPr>
          <w:lang w:val="en-IN"/>
        </w:rPr>
        <w:t>6.12.3</w:t>
      </w:r>
      <w:r w:rsidRPr="00D61FD5">
        <w:rPr>
          <w:lang w:val="en-IN"/>
        </w:rPr>
        <w:tab/>
        <w:t>Impacts</w:t>
      </w:r>
      <w:bookmarkEnd w:id="1041"/>
      <w:bookmarkEnd w:id="1042"/>
      <w:bookmarkEnd w:id="1043"/>
      <w:bookmarkEnd w:id="1044"/>
      <w:bookmarkEnd w:id="1045"/>
      <w:bookmarkEnd w:id="1046"/>
      <w:bookmarkEnd w:id="1047"/>
      <w:bookmarkEnd w:id="1048"/>
      <w:bookmarkEnd w:id="1049"/>
      <w:bookmarkEnd w:id="1050"/>
      <w:bookmarkEnd w:id="1051"/>
      <w:bookmarkEnd w:id="1052"/>
    </w:p>
    <w:p w14:paraId="1AD96FAD" w14:textId="77777777" w:rsidR="00435056" w:rsidRPr="00D61FD5" w:rsidRDefault="00435056" w:rsidP="00435056">
      <w:pPr>
        <w:rPr>
          <w:lang w:val="en-IN"/>
        </w:rPr>
      </w:pPr>
      <w:r w:rsidRPr="00D61FD5">
        <w:rPr>
          <w:lang w:val="en-IN"/>
        </w:rPr>
        <w:t>No impact on applications/interfaces. 3GPP can continue using standardized port numbers for new applications/interfaces.</w:t>
      </w:r>
    </w:p>
    <w:p w14:paraId="229DEE3B" w14:textId="77777777" w:rsidR="00435056" w:rsidRPr="00D61FD5" w:rsidRDefault="00435056" w:rsidP="00435056">
      <w:pPr>
        <w:pStyle w:val="Heading3"/>
        <w:rPr>
          <w:lang w:val="en-IN"/>
        </w:rPr>
      </w:pPr>
      <w:bookmarkStart w:id="1053" w:name="_Toc56624247"/>
      <w:bookmarkStart w:id="1054" w:name="_Toc57018143"/>
      <w:bookmarkStart w:id="1055" w:name="_Toc57272105"/>
      <w:bookmarkStart w:id="1056" w:name="_Toc57272210"/>
      <w:bookmarkStart w:id="1057" w:name="_Toc57272313"/>
      <w:bookmarkStart w:id="1058" w:name="_Toc57272539"/>
      <w:bookmarkStart w:id="1059" w:name="_Toc57285063"/>
      <w:bookmarkStart w:id="1060" w:name="_Toc57983711"/>
      <w:bookmarkStart w:id="1061" w:name="_Toc63666245"/>
      <w:bookmarkStart w:id="1062" w:name="_Toc66105069"/>
      <w:bookmarkStart w:id="1063" w:name="_Toc66106942"/>
      <w:bookmarkStart w:id="1064" w:name="_Toc66462599"/>
      <w:r w:rsidRPr="00D61FD5">
        <w:rPr>
          <w:lang w:val="en-IN"/>
        </w:rPr>
        <w:t>6.12.4</w:t>
      </w:r>
      <w:r w:rsidRPr="00D61FD5">
        <w:rPr>
          <w:lang w:val="en-IN"/>
        </w:rPr>
        <w:tab/>
        <w:t>Pros and Cons</w:t>
      </w:r>
      <w:bookmarkEnd w:id="1053"/>
      <w:bookmarkEnd w:id="1054"/>
      <w:bookmarkEnd w:id="1055"/>
      <w:bookmarkEnd w:id="1056"/>
      <w:bookmarkEnd w:id="1057"/>
      <w:bookmarkEnd w:id="1058"/>
      <w:bookmarkEnd w:id="1059"/>
      <w:bookmarkEnd w:id="1060"/>
      <w:bookmarkEnd w:id="1061"/>
      <w:bookmarkEnd w:id="1062"/>
      <w:bookmarkEnd w:id="1063"/>
      <w:bookmarkEnd w:id="1064"/>
    </w:p>
    <w:p w14:paraId="1FC9119F" w14:textId="77777777" w:rsidR="00435056" w:rsidRPr="00D61FD5" w:rsidRDefault="00435056" w:rsidP="00435056">
      <w:r w:rsidRPr="00D61FD5">
        <w:t>Pros:</w:t>
      </w:r>
    </w:p>
    <w:p w14:paraId="7FB5BF79" w14:textId="77777777" w:rsidR="00435056" w:rsidRPr="00D61FD5" w:rsidRDefault="00435056" w:rsidP="00435056">
      <w:pPr>
        <w:pStyle w:val="B1"/>
        <w:rPr>
          <w:lang w:val="en-IN"/>
        </w:rPr>
      </w:pPr>
      <w:r w:rsidRPr="00D61FD5">
        <w:t>-</w:t>
      </w:r>
      <w:r w:rsidRPr="00D61FD5">
        <w:tab/>
        <w:t xml:space="preserve">No impact on applications. </w:t>
      </w:r>
      <w:r w:rsidRPr="00D61FD5">
        <w:rPr>
          <w:lang w:val="en-IN"/>
        </w:rPr>
        <w:t>3GPP can continue using standardized port numbers for new applications/interfaces.</w:t>
      </w:r>
    </w:p>
    <w:p w14:paraId="7A7F866E" w14:textId="77777777" w:rsidR="00435056" w:rsidRPr="00D61FD5" w:rsidRDefault="00435056" w:rsidP="00435056">
      <w:r w:rsidRPr="00D61FD5">
        <w:t>Cons:</w:t>
      </w:r>
    </w:p>
    <w:p w14:paraId="0955255F" w14:textId="77777777" w:rsidR="00435056" w:rsidRPr="00D61FD5" w:rsidRDefault="00435056" w:rsidP="00435056">
      <w:pPr>
        <w:pStyle w:val="B1"/>
        <w:rPr>
          <w:lang w:val="en-US"/>
        </w:rPr>
      </w:pPr>
      <w:r w:rsidRPr="00D61FD5">
        <w:t>-</w:t>
      </w:r>
      <w:r w:rsidRPr="00D61FD5">
        <w:tab/>
        <w:t>The solution requires IETF to agree on allocating a sub-range to 3GPP or agree on allocating some port numbers for every generation of mobile technology or agree on the new IETF RFC submitted by 3GPP.</w:t>
      </w:r>
    </w:p>
    <w:bookmarkEnd w:id="1033"/>
    <w:bookmarkEnd w:id="1034"/>
    <w:bookmarkEnd w:id="1035"/>
    <w:bookmarkEnd w:id="1036"/>
    <w:bookmarkEnd w:id="1037"/>
    <w:bookmarkEnd w:id="1038"/>
    <w:bookmarkEnd w:id="1039"/>
    <w:bookmarkEnd w:id="1040"/>
    <w:p w14:paraId="22876749" w14:textId="77777777" w:rsidR="00435056" w:rsidRPr="00D61FD5" w:rsidRDefault="00435056" w:rsidP="00435056">
      <w:pPr>
        <w:pStyle w:val="B1"/>
      </w:pPr>
      <w:r w:rsidRPr="00D61FD5">
        <w:t>-</w:t>
      </w:r>
      <w:r w:rsidRPr="00D61FD5">
        <w:tab/>
        <w:t>It is unlikely the solution can reach its objectives within the agreed timeframe for this study. Therefore, finding common ground with IETF/IANA should be pursued as an independent activity.</w:t>
      </w:r>
    </w:p>
    <w:p w14:paraId="514F50A9" w14:textId="77777777" w:rsidR="009B444C" w:rsidRPr="00D61FD5" w:rsidRDefault="009B444C" w:rsidP="009B444C">
      <w:pPr>
        <w:pStyle w:val="Heading2"/>
        <w:rPr>
          <w:lang w:eastAsia="zh-CN"/>
        </w:rPr>
      </w:pPr>
      <w:bookmarkStart w:id="1065" w:name="_Toc66105070"/>
      <w:bookmarkStart w:id="1066" w:name="_Toc66106943"/>
      <w:bookmarkStart w:id="1067" w:name="_Toc66462600"/>
      <w:r w:rsidRPr="00D61FD5">
        <w:rPr>
          <w:lang w:eastAsia="zh-CN"/>
        </w:rPr>
        <w:lastRenderedPageBreak/>
        <w:t>6.13</w:t>
      </w:r>
      <w:r w:rsidRPr="00D61FD5">
        <w:rPr>
          <w:lang w:eastAsia="zh-CN"/>
        </w:rPr>
        <w:tab/>
        <w:t xml:space="preserve">Solution#12: </w:t>
      </w:r>
      <w:r w:rsidRPr="00D61FD5">
        <w:t>Port Registration and Retrieval via NRF</w:t>
      </w:r>
      <w:bookmarkEnd w:id="1024"/>
      <w:bookmarkEnd w:id="1065"/>
      <w:bookmarkEnd w:id="1066"/>
      <w:bookmarkEnd w:id="1067"/>
    </w:p>
    <w:p w14:paraId="6AD6360A" w14:textId="77777777" w:rsidR="009B444C" w:rsidRPr="00D61FD5" w:rsidRDefault="009B444C" w:rsidP="009B444C">
      <w:pPr>
        <w:pStyle w:val="Heading3"/>
        <w:rPr>
          <w:lang w:eastAsia="zh-CN"/>
        </w:rPr>
      </w:pPr>
      <w:bookmarkStart w:id="1068" w:name="_Toc56624249"/>
      <w:bookmarkStart w:id="1069" w:name="_Toc57018145"/>
      <w:bookmarkStart w:id="1070" w:name="_Toc57272107"/>
      <w:bookmarkStart w:id="1071" w:name="_Toc57272212"/>
      <w:bookmarkStart w:id="1072" w:name="_Toc57272315"/>
      <w:bookmarkStart w:id="1073" w:name="_Toc57272541"/>
      <w:bookmarkStart w:id="1074" w:name="_Toc57285065"/>
      <w:bookmarkStart w:id="1075" w:name="_Toc57983713"/>
      <w:bookmarkStart w:id="1076" w:name="_Toc63666247"/>
      <w:bookmarkStart w:id="1077" w:name="_Toc66105071"/>
      <w:bookmarkStart w:id="1078" w:name="_Toc66106944"/>
      <w:bookmarkStart w:id="1079" w:name="_Toc66462601"/>
      <w:r w:rsidRPr="00D61FD5">
        <w:rPr>
          <w:lang w:eastAsia="zh-CN"/>
        </w:rPr>
        <w:t>6.13.1</w:t>
      </w:r>
      <w:r w:rsidRPr="00D61FD5">
        <w:rPr>
          <w:lang w:eastAsia="zh-CN"/>
        </w:rPr>
        <w:tab/>
        <w:t>General</w:t>
      </w:r>
      <w:bookmarkEnd w:id="1068"/>
      <w:bookmarkEnd w:id="1069"/>
      <w:bookmarkEnd w:id="1070"/>
      <w:bookmarkEnd w:id="1071"/>
      <w:bookmarkEnd w:id="1072"/>
      <w:bookmarkEnd w:id="1073"/>
      <w:bookmarkEnd w:id="1074"/>
      <w:bookmarkEnd w:id="1075"/>
      <w:bookmarkEnd w:id="1076"/>
      <w:bookmarkEnd w:id="1077"/>
      <w:bookmarkEnd w:id="1078"/>
      <w:bookmarkEnd w:id="1079"/>
    </w:p>
    <w:p w14:paraId="36E404E3" w14:textId="77777777" w:rsidR="009B444C" w:rsidRPr="00D61FD5" w:rsidRDefault="009B444C" w:rsidP="009B444C">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Pr="00D61FD5" w:rsidRDefault="009B444C" w:rsidP="009B444C">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580EFA0C" w14:textId="77777777" w:rsidR="009B444C" w:rsidRPr="00D61FD5" w:rsidRDefault="009B444C" w:rsidP="009B444C">
      <w:pPr>
        <w:rPr>
          <w:lang w:eastAsia="zh-CN"/>
        </w:rPr>
      </w:pPr>
      <w:bookmarkStart w:id="1080" w:name="_Toc56624250"/>
      <w:bookmarkStart w:id="1081" w:name="_Toc57018146"/>
      <w:bookmarkStart w:id="1082" w:name="_Toc57272108"/>
      <w:bookmarkStart w:id="1083" w:name="_Toc57272213"/>
      <w:bookmarkStart w:id="1084" w:name="_Toc57272316"/>
      <w:bookmarkStart w:id="1085" w:name="_Toc57272542"/>
      <w:bookmarkStart w:id="1086" w:name="_Toc57285066"/>
      <w:bookmarkStart w:id="1087" w:name="_Toc57983714"/>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519B810A" w14:textId="77777777" w:rsidR="009B444C" w:rsidRPr="00D61FD5" w:rsidRDefault="009B444C" w:rsidP="009B444C">
      <w:pPr>
        <w:pStyle w:val="Heading3"/>
        <w:rPr>
          <w:lang w:eastAsia="zh-CN"/>
        </w:rPr>
      </w:pPr>
      <w:bookmarkStart w:id="1088" w:name="_Toc63666248"/>
      <w:bookmarkStart w:id="1089" w:name="_Toc66105072"/>
      <w:bookmarkStart w:id="1090" w:name="_Toc66106945"/>
      <w:bookmarkStart w:id="1091" w:name="_Toc66462602"/>
      <w:r w:rsidRPr="00D61FD5">
        <w:rPr>
          <w:lang w:eastAsia="zh-CN"/>
        </w:rPr>
        <w:t>6.13.2</w:t>
      </w:r>
      <w:r w:rsidRPr="00D61FD5">
        <w:rPr>
          <w:lang w:eastAsia="zh-CN"/>
        </w:rPr>
        <w:tab/>
        <w:t>Detailed description</w:t>
      </w:r>
      <w:bookmarkEnd w:id="1080"/>
      <w:bookmarkEnd w:id="1081"/>
      <w:bookmarkEnd w:id="1082"/>
      <w:bookmarkEnd w:id="1083"/>
      <w:bookmarkEnd w:id="1084"/>
      <w:bookmarkEnd w:id="1085"/>
      <w:bookmarkEnd w:id="1086"/>
      <w:bookmarkEnd w:id="1087"/>
      <w:bookmarkEnd w:id="1088"/>
      <w:bookmarkEnd w:id="1089"/>
      <w:bookmarkEnd w:id="1090"/>
      <w:bookmarkEnd w:id="1091"/>
    </w:p>
    <w:p w14:paraId="55B23EF0" w14:textId="77777777" w:rsidR="009B444C" w:rsidRPr="00D61FD5" w:rsidRDefault="009B444C" w:rsidP="009B444C">
      <w:r w:rsidRPr="00D61FD5">
        <w:t>Normally, same port number is allocated to a group of NFs hosting the same protocol. However, different port numbers may be allocated for same protocol per NF Types, NF Sets, or even per NF instance.</w:t>
      </w:r>
    </w:p>
    <w:p w14:paraId="32256304" w14:textId="77777777" w:rsidR="009B444C" w:rsidRPr="00D61FD5" w:rsidRDefault="009B444C" w:rsidP="009B444C">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546485" w14:textId="77777777" w:rsidR="009B444C" w:rsidRPr="00D61FD5" w:rsidRDefault="009B444C" w:rsidP="009B444C">
      <w:pPr>
        <w:rPr>
          <w:lang w:eastAsia="zh-CN"/>
        </w:rPr>
      </w:pPr>
      <w:r w:rsidRPr="00D61FD5">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1092" w:name="_Toc56624251"/>
      <w:bookmarkStart w:id="1093" w:name="_Toc57018147"/>
      <w:bookmarkStart w:id="1094" w:name="_Toc57272109"/>
      <w:bookmarkStart w:id="1095" w:name="_Toc57272214"/>
      <w:bookmarkStart w:id="1096" w:name="_Toc57272317"/>
      <w:bookmarkStart w:id="1097" w:name="_Toc57272543"/>
      <w:bookmarkStart w:id="1098" w:name="_Toc57285067"/>
      <w:bookmarkStart w:id="1099" w:name="_Toc57983715"/>
    </w:p>
    <w:p w14:paraId="43A13AE0" w14:textId="77777777" w:rsidR="009B444C" w:rsidRPr="00D61FD5" w:rsidRDefault="009B444C" w:rsidP="009B444C">
      <w:pPr>
        <w:pStyle w:val="Heading3"/>
        <w:rPr>
          <w:lang w:eastAsia="zh-CN"/>
        </w:rPr>
      </w:pPr>
      <w:bookmarkStart w:id="1100" w:name="_Toc63666249"/>
      <w:bookmarkStart w:id="1101" w:name="_Toc66105073"/>
      <w:bookmarkStart w:id="1102" w:name="_Toc66106946"/>
      <w:bookmarkStart w:id="1103" w:name="_Toc66462603"/>
      <w:r w:rsidRPr="00D61FD5">
        <w:rPr>
          <w:lang w:eastAsia="zh-CN"/>
        </w:rPr>
        <w:t>6.13.3</w:t>
      </w:r>
      <w:r w:rsidRPr="00D61FD5">
        <w:rPr>
          <w:lang w:eastAsia="zh-CN"/>
        </w:rPr>
        <w:tab/>
        <w:t>Impacts</w:t>
      </w:r>
      <w:bookmarkEnd w:id="1092"/>
      <w:bookmarkEnd w:id="1093"/>
      <w:bookmarkEnd w:id="1094"/>
      <w:bookmarkEnd w:id="1095"/>
      <w:bookmarkEnd w:id="1096"/>
      <w:bookmarkEnd w:id="1097"/>
      <w:bookmarkEnd w:id="1098"/>
      <w:bookmarkEnd w:id="1099"/>
      <w:bookmarkEnd w:id="1100"/>
      <w:bookmarkEnd w:id="1101"/>
      <w:bookmarkEnd w:id="1102"/>
      <w:bookmarkEnd w:id="1103"/>
    </w:p>
    <w:p w14:paraId="1B5C872F" w14:textId="77777777" w:rsidR="009B444C" w:rsidRPr="00D61FD5" w:rsidRDefault="009B444C" w:rsidP="009B444C">
      <w:r w:rsidRPr="00D61FD5">
        <w:t xml:space="preserve">The solution will impact only newly defined (Rel-17 and onwards) interface applications. The solution will have no impact on legacy applications. </w:t>
      </w:r>
    </w:p>
    <w:p w14:paraId="47BAC774" w14:textId="77777777" w:rsidR="009B444C" w:rsidRPr="00D61FD5" w:rsidRDefault="009B444C" w:rsidP="009B444C">
      <w:pPr>
        <w:pStyle w:val="Heading3"/>
        <w:rPr>
          <w:lang w:eastAsia="zh-CN"/>
        </w:rPr>
      </w:pPr>
      <w:bookmarkStart w:id="1104" w:name="_Toc56624252"/>
      <w:bookmarkStart w:id="1105" w:name="_Toc57018148"/>
      <w:bookmarkStart w:id="1106" w:name="_Toc57272110"/>
      <w:bookmarkStart w:id="1107" w:name="_Toc57272215"/>
      <w:bookmarkStart w:id="1108" w:name="_Toc57272318"/>
      <w:bookmarkStart w:id="1109" w:name="_Toc57272544"/>
      <w:bookmarkStart w:id="1110" w:name="_Toc57285068"/>
      <w:bookmarkStart w:id="1111" w:name="_Toc57983716"/>
      <w:bookmarkStart w:id="1112" w:name="_Toc63666250"/>
      <w:bookmarkStart w:id="1113" w:name="_Toc66105074"/>
      <w:bookmarkStart w:id="1114" w:name="_Toc66106947"/>
      <w:bookmarkStart w:id="1115" w:name="_Toc66462604"/>
      <w:r w:rsidRPr="00D61FD5">
        <w:rPr>
          <w:lang w:eastAsia="zh-CN"/>
        </w:rPr>
        <w:t>6.13.4</w:t>
      </w:r>
      <w:r w:rsidRPr="00D61FD5">
        <w:rPr>
          <w:lang w:eastAsia="zh-CN"/>
        </w:rPr>
        <w:tab/>
        <w:t>Pros and cons</w:t>
      </w:r>
      <w:bookmarkEnd w:id="1104"/>
      <w:bookmarkEnd w:id="1105"/>
      <w:bookmarkEnd w:id="1106"/>
      <w:bookmarkEnd w:id="1107"/>
      <w:bookmarkEnd w:id="1108"/>
      <w:bookmarkEnd w:id="1109"/>
      <w:bookmarkEnd w:id="1110"/>
      <w:bookmarkEnd w:id="1111"/>
      <w:bookmarkEnd w:id="1112"/>
      <w:bookmarkEnd w:id="1113"/>
      <w:bookmarkEnd w:id="1114"/>
      <w:bookmarkEnd w:id="1115"/>
    </w:p>
    <w:p w14:paraId="63827B84" w14:textId="77777777" w:rsidR="009B444C" w:rsidRPr="00D61FD5" w:rsidRDefault="009B444C" w:rsidP="00B00C25">
      <w:pPr>
        <w:rPr>
          <w:i/>
        </w:rPr>
      </w:pPr>
      <w:r w:rsidRPr="00D61FD5">
        <w:t>Pros:</w:t>
      </w:r>
    </w:p>
    <w:p w14:paraId="1FC950A5" w14:textId="77777777" w:rsidR="009B444C" w:rsidRPr="00D61FD5" w:rsidRDefault="009B444C" w:rsidP="009B444C">
      <w:pPr>
        <w:pStyle w:val="B1"/>
      </w:pPr>
      <w:r w:rsidRPr="00D61FD5">
        <w:t>-</w:t>
      </w:r>
      <w:r w:rsidRPr="00D61FD5">
        <w:tab/>
        <w:t>Reuse NRF mechanism for port configuration and retrieval.</w:t>
      </w:r>
    </w:p>
    <w:p w14:paraId="09278DAE" w14:textId="77777777" w:rsidR="009B444C" w:rsidRPr="00D61FD5" w:rsidRDefault="009B444C" w:rsidP="009B444C">
      <w:pPr>
        <w:pStyle w:val="B1"/>
      </w:pPr>
      <w:r w:rsidRPr="00D61FD5">
        <w:t>-</w:t>
      </w:r>
      <w:r w:rsidRPr="00D61FD5">
        <w:tab/>
        <w:t>Port number for a protocol can be configured at granularity of NF type, NF Set, or individual NF instance.</w:t>
      </w:r>
    </w:p>
    <w:p w14:paraId="4D73077B" w14:textId="77777777" w:rsidR="009B444C" w:rsidRPr="00D61FD5" w:rsidRDefault="009B444C" w:rsidP="00B00C25">
      <w:r w:rsidRPr="00D61FD5">
        <w:t>Cons:</w:t>
      </w:r>
    </w:p>
    <w:p w14:paraId="50F2C729" w14:textId="77777777" w:rsidR="009B444C" w:rsidRPr="00D61FD5" w:rsidRDefault="009B444C" w:rsidP="009B444C">
      <w:pPr>
        <w:pStyle w:val="B1"/>
      </w:pPr>
      <w:r w:rsidRPr="00D61FD5">
        <w:t>-</w:t>
      </w:r>
      <w:r w:rsidRPr="00D61FD5">
        <w:tab/>
        <w:t>This solution relies on NRF mechanism, and is more applicable to non-SBI interfaces hosted by core network NFs.</w:t>
      </w:r>
    </w:p>
    <w:p w14:paraId="0CCF42B2" w14:textId="77777777" w:rsidR="009B444C" w:rsidRPr="00D61FD5" w:rsidRDefault="009B444C" w:rsidP="009B444C">
      <w:pPr>
        <w:pStyle w:val="B1"/>
      </w:pPr>
      <w:r w:rsidRPr="00D61FD5">
        <w:t>-</w:t>
      </w:r>
      <w:r w:rsidRPr="00D61FD5">
        <w:tab/>
        <w:t>If this solution is used for RAN interfaces, the RAN node may need to support SBI interface to a localized NRF.</w:t>
      </w:r>
    </w:p>
    <w:p w14:paraId="063E4F21" w14:textId="4032D164" w:rsidR="009B444C" w:rsidRPr="00D61FD5" w:rsidRDefault="009B444C" w:rsidP="009B444C">
      <w:pPr>
        <w:pStyle w:val="B1"/>
      </w:pPr>
      <w:r w:rsidRPr="00D61FD5">
        <w:t>-</w:t>
      </w:r>
      <w:r w:rsidRPr="00D61FD5">
        <w:tab/>
        <w:t>The use cases for the NRF based solution will be reduced to non-roaming core network interfaces.</w:t>
      </w:r>
    </w:p>
    <w:p w14:paraId="410139D2" w14:textId="77777777" w:rsidR="009B444C" w:rsidRPr="00D61FD5" w:rsidRDefault="009B444C" w:rsidP="009B444C">
      <w:pPr>
        <w:pStyle w:val="Heading2"/>
        <w:rPr>
          <w:lang w:eastAsia="zh-CN"/>
        </w:rPr>
      </w:pPr>
      <w:bookmarkStart w:id="1116" w:name="_Toc63666251"/>
      <w:bookmarkStart w:id="1117" w:name="_Toc66105075"/>
      <w:bookmarkStart w:id="1118" w:name="_Toc66106948"/>
      <w:bookmarkStart w:id="1119" w:name="_Toc49766811"/>
      <w:bookmarkStart w:id="1120" w:name="_Toc51230017"/>
      <w:bookmarkStart w:id="1121" w:name="_Toc56624258"/>
      <w:bookmarkStart w:id="1122" w:name="_Toc57018154"/>
      <w:bookmarkStart w:id="1123" w:name="_Toc57272116"/>
      <w:bookmarkStart w:id="1124" w:name="_Toc57272221"/>
      <w:bookmarkStart w:id="1125" w:name="_Toc57272324"/>
      <w:bookmarkStart w:id="1126" w:name="_Toc57272550"/>
      <w:bookmarkStart w:id="1127" w:name="_Toc57285074"/>
      <w:bookmarkStart w:id="1128" w:name="_Toc57983722"/>
      <w:bookmarkStart w:id="1129" w:name="_Toc39050172"/>
      <w:bookmarkStart w:id="1130" w:name="_Toc49766813"/>
      <w:bookmarkStart w:id="1131" w:name="_Toc51230019"/>
      <w:bookmarkStart w:id="1132" w:name="_Toc56624260"/>
      <w:bookmarkStart w:id="1133" w:name="_Toc57018156"/>
      <w:bookmarkStart w:id="1134" w:name="_Toc57272118"/>
      <w:bookmarkStart w:id="1135" w:name="_Toc57272223"/>
      <w:bookmarkStart w:id="1136" w:name="_Toc57272326"/>
      <w:bookmarkStart w:id="1137" w:name="_Toc57272552"/>
      <w:bookmarkStart w:id="1138" w:name="_Toc57285076"/>
      <w:bookmarkStart w:id="1139" w:name="_Toc57983724"/>
      <w:bookmarkStart w:id="1140" w:name="_Toc66462605"/>
      <w:bookmarkEnd w:id="386"/>
      <w:bookmarkEnd w:id="1025"/>
      <w:bookmarkEnd w:id="1026"/>
      <w:bookmarkEnd w:id="1027"/>
      <w:bookmarkEnd w:id="1028"/>
      <w:bookmarkEnd w:id="1029"/>
      <w:bookmarkEnd w:id="1030"/>
      <w:bookmarkEnd w:id="1031"/>
      <w:bookmarkEnd w:id="1032"/>
      <w:r w:rsidRPr="00D61FD5">
        <w:rPr>
          <w:lang w:eastAsia="zh-CN"/>
        </w:rPr>
        <w:t>6.14</w:t>
      </w:r>
      <w:r w:rsidRPr="00D61FD5">
        <w:rPr>
          <w:lang w:eastAsia="zh-CN"/>
        </w:rPr>
        <w:tab/>
        <w:t xml:space="preserve">Solution#13: </w:t>
      </w:r>
      <w:r w:rsidRPr="00D61FD5">
        <w:t>Port information retrieval directly from an NF</w:t>
      </w:r>
      <w:bookmarkEnd w:id="1116"/>
      <w:bookmarkEnd w:id="1117"/>
      <w:bookmarkEnd w:id="1118"/>
      <w:bookmarkEnd w:id="1140"/>
    </w:p>
    <w:p w14:paraId="6713F30C" w14:textId="77777777" w:rsidR="009B444C" w:rsidRPr="00D61FD5" w:rsidRDefault="009B444C" w:rsidP="009B444C">
      <w:pPr>
        <w:pStyle w:val="Heading3"/>
        <w:rPr>
          <w:lang w:eastAsia="zh-CN"/>
        </w:rPr>
      </w:pPr>
      <w:bookmarkStart w:id="1141" w:name="_Toc56624254"/>
      <w:bookmarkStart w:id="1142" w:name="_Toc57018150"/>
      <w:bookmarkStart w:id="1143" w:name="_Toc57272112"/>
      <w:bookmarkStart w:id="1144" w:name="_Toc57272217"/>
      <w:bookmarkStart w:id="1145" w:name="_Toc57272320"/>
      <w:bookmarkStart w:id="1146" w:name="_Toc57272546"/>
      <w:bookmarkStart w:id="1147" w:name="_Toc57285070"/>
      <w:bookmarkStart w:id="1148" w:name="_Toc63666252"/>
      <w:bookmarkStart w:id="1149" w:name="_Toc66105076"/>
      <w:bookmarkStart w:id="1150" w:name="_Toc66106949"/>
      <w:bookmarkStart w:id="1151" w:name="_Toc66462606"/>
      <w:r w:rsidRPr="00D61FD5">
        <w:rPr>
          <w:lang w:eastAsia="zh-CN"/>
        </w:rPr>
        <w:t>6.14.1</w:t>
      </w:r>
      <w:r w:rsidRPr="00D61FD5">
        <w:rPr>
          <w:lang w:eastAsia="zh-CN"/>
        </w:rPr>
        <w:tab/>
        <w:t>General</w:t>
      </w:r>
      <w:bookmarkEnd w:id="1141"/>
      <w:bookmarkEnd w:id="1142"/>
      <w:bookmarkEnd w:id="1143"/>
      <w:bookmarkEnd w:id="1144"/>
      <w:bookmarkEnd w:id="1145"/>
      <w:bookmarkEnd w:id="1146"/>
      <w:bookmarkEnd w:id="1147"/>
      <w:bookmarkEnd w:id="1148"/>
      <w:bookmarkEnd w:id="1149"/>
      <w:bookmarkEnd w:id="1150"/>
      <w:bookmarkEnd w:id="1151"/>
    </w:p>
    <w:p w14:paraId="035FF153" w14:textId="77777777" w:rsidR="009B444C" w:rsidRPr="00D61FD5" w:rsidRDefault="009B444C" w:rsidP="009B444C">
      <w:r w:rsidRPr="00D61FD5">
        <w:t>This is an alternative solution which allows a requesting NF retrieves port information directly from an NF acting as the server of a specific protocol.</w:t>
      </w:r>
    </w:p>
    <w:p w14:paraId="12B9A817" w14:textId="77777777" w:rsidR="009B444C" w:rsidRPr="00D61FD5" w:rsidRDefault="009B444C" w:rsidP="009B444C">
      <w:r w:rsidRPr="00D61FD5">
        <w:lastRenderedPageBreak/>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Pr="00D61FD5" w:rsidRDefault="009B444C" w:rsidP="009B444C">
      <w:pPr>
        <w:rPr>
          <w:lang w:eastAsia="zh-CN"/>
        </w:rPr>
      </w:pPr>
      <w:r w:rsidRPr="00D61FD5">
        <w:rPr>
          <w:lang w:eastAsia="zh-CN"/>
        </w:rPr>
        <w:t>This solution is mostly used to configure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 xml:space="preserve">Dynamic/Private Port range </w:t>
      </w:r>
      <w:r w:rsidRPr="00D61FD5">
        <w:rPr>
          <w:lang w:eastAsia="zh-CN"/>
        </w:rPr>
        <w:t>[49152 - 65535]</w:t>
      </w:r>
      <w:r w:rsidRPr="00D61FD5">
        <w:rPr>
          <w:rFonts w:hint="eastAsia"/>
          <w:lang w:eastAsia="zh-CN"/>
        </w:rPr>
        <w:t xml:space="preserve">. </w:t>
      </w:r>
    </w:p>
    <w:p w14:paraId="72CAF0BF" w14:textId="77777777" w:rsidR="009B444C" w:rsidRPr="00D61FD5" w:rsidRDefault="009B444C" w:rsidP="009B444C">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configured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6E82BFB4" w14:textId="77777777" w:rsidR="009B444C" w:rsidRPr="00D61FD5" w:rsidRDefault="009B444C" w:rsidP="009B444C">
      <w:pPr>
        <w:pStyle w:val="Heading3"/>
        <w:rPr>
          <w:lang w:eastAsia="zh-CN"/>
        </w:rPr>
      </w:pPr>
      <w:bookmarkStart w:id="1152" w:name="_Toc56624255"/>
      <w:bookmarkStart w:id="1153" w:name="_Toc57018151"/>
      <w:bookmarkStart w:id="1154" w:name="_Toc57272113"/>
      <w:bookmarkStart w:id="1155" w:name="_Toc57272218"/>
      <w:bookmarkStart w:id="1156" w:name="_Toc57272321"/>
      <w:bookmarkStart w:id="1157" w:name="_Toc57272547"/>
      <w:bookmarkStart w:id="1158" w:name="_Toc57285071"/>
      <w:bookmarkStart w:id="1159" w:name="_Toc63666253"/>
      <w:bookmarkStart w:id="1160" w:name="_Toc66105077"/>
      <w:bookmarkStart w:id="1161" w:name="_Toc66106950"/>
      <w:bookmarkStart w:id="1162" w:name="_Toc66462607"/>
      <w:r w:rsidRPr="00D61FD5">
        <w:rPr>
          <w:lang w:eastAsia="zh-CN"/>
        </w:rPr>
        <w:t>6.14.2</w:t>
      </w:r>
      <w:r w:rsidRPr="00D61FD5">
        <w:rPr>
          <w:lang w:eastAsia="zh-CN"/>
        </w:rPr>
        <w:tab/>
        <w:t>Detailed description</w:t>
      </w:r>
      <w:bookmarkEnd w:id="1152"/>
      <w:bookmarkEnd w:id="1153"/>
      <w:bookmarkEnd w:id="1154"/>
      <w:bookmarkEnd w:id="1155"/>
      <w:bookmarkEnd w:id="1156"/>
      <w:bookmarkEnd w:id="1157"/>
      <w:bookmarkEnd w:id="1158"/>
      <w:bookmarkEnd w:id="1159"/>
      <w:bookmarkEnd w:id="1160"/>
      <w:bookmarkEnd w:id="1161"/>
      <w:bookmarkEnd w:id="1162"/>
    </w:p>
    <w:p w14:paraId="29014105" w14:textId="77777777" w:rsidR="009B444C" w:rsidRPr="00D61FD5" w:rsidRDefault="009B444C" w:rsidP="009B444C">
      <w:r w:rsidRPr="00D61FD5">
        <w:t>The proposed solution is based on the following assumptions:</w:t>
      </w:r>
    </w:p>
    <w:p w14:paraId="3028348F" w14:textId="77777777" w:rsidR="009B444C" w:rsidRPr="00D61FD5" w:rsidRDefault="009B444C" w:rsidP="009B444C">
      <w:pPr>
        <w:pStyle w:val="B1"/>
        <w:rPr>
          <w:lang w:val="en-US" w:eastAsia="zh-CN"/>
        </w:rPr>
      </w:pPr>
      <w:r w:rsidRPr="00D61FD5">
        <w:rPr>
          <w:lang w:val="en-US" w:eastAsia="zh-CN"/>
        </w:rPr>
        <w:t>1)</w:t>
      </w:r>
      <w:r w:rsidRPr="00D61FD5">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sidRPr="00D61FD5">
        <w:rPr>
          <w:rFonts w:hint="eastAsia"/>
          <w:lang w:val="en-US" w:eastAsia="zh-CN"/>
        </w:rPr>
        <w:t xml:space="preserve"> be</w:t>
      </w:r>
      <w:r w:rsidRPr="00D61FD5">
        <w:rPr>
          <w:lang w:val="en-US" w:eastAsia="zh-CN"/>
        </w:rPr>
        <w:t xml:space="preserve"> defined for port information exposure, e.g. </w:t>
      </w:r>
      <w:r w:rsidRPr="00D61FD5">
        <w:t>http://{ip-of-target-nf}/PortInfo</w:t>
      </w:r>
      <w:r w:rsidRPr="00D61FD5">
        <w:rPr>
          <w:lang w:val="en-US" w:eastAsia="zh-CN"/>
        </w:rPr>
        <w:t>.</w:t>
      </w:r>
    </w:p>
    <w:p w14:paraId="11752054" w14:textId="77777777" w:rsidR="009B444C" w:rsidRPr="00D61FD5" w:rsidRDefault="009B444C" w:rsidP="009B444C">
      <w:pPr>
        <w:pStyle w:val="B1"/>
        <w:rPr>
          <w:lang w:val="en-US"/>
        </w:rPr>
      </w:pPr>
      <w:r w:rsidRPr="00D61FD5">
        <w:rPr>
          <w:lang w:val="en-US" w:eastAsia="zh-CN"/>
        </w:rPr>
        <w:t>2)</w:t>
      </w:r>
      <w:r w:rsidRPr="00D61FD5">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sidRPr="00D61FD5">
        <w:rPr>
          <w:lang w:val="en-US"/>
        </w:rPr>
        <w:t>. For example:</w:t>
      </w:r>
    </w:p>
    <w:p w14:paraId="5565E9D7" w14:textId="77777777" w:rsidR="009B444C" w:rsidRPr="00D61FD5" w:rsidRDefault="0041384F" w:rsidP="009B444C">
      <w:pPr>
        <w:pStyle w:val="B2"/>
        <w:ind w:left="567" w:firstLine="0"/>
        <w:rPr>
          <w:lang w:val="en-US"/>
        </w:rPr>
      </w:pPr>
      <w:hyperlink r:id="rId22" w:history="1">
        <w:r w:rsidR="009B444C" w:rsidRPr="00D61FD5">
          <w:rPr>
            <w:rStyle w:val="Hyperlink"/>
            <w:lang w:val="en-US"/>
          </w:rPr>
          <w:t>http://{ip-of-target-nf}/PortInfo?protocol-type={protocol-type}</w:t>
        </w:r>
      </w:hyperlink>
    </w:p>
    <w:p w14:paraId="41C8C734" w14:textId="77777777" w:rsidR="009B444C" w:rsidRPr="00D61FD5" w:rsidRDefault="009B444C" w:rsidP="009B444C">
      <w:pPr>
        <w:pStyle w:val="B2"/>
        <w:ind w:left="567" w:firstLine="0"/>
        <w:rPr>
          <w:lang w:val="en-US"/>
        </w:rPr>
      </w:pPr>
      <w:r w:rsidRPr="00D61FD5">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Pr="00D61FD5" w:rsidRDefault="009B444C" w:rsidP="009B444C">
      <w:pPr>
        <w:pStyle w:val="B1"/>
        <w:rPr>
          <w:lang w:val="en-US"/>
        </w:rPr>
      </w:pPr>
      <w:r w:rsidRPr="00D61FD5">
        <w:rPr>
          <w:lang w:val="en-US" w:eastAsia="zh-CN"/>
        </w:rPr>
        <w:t>3)</w:t>
      </w:r>
      <w:r w:rsidRPr="00D61FD5">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D61FD5" w:rsidRDefault="009B444C" w:rsidP="009B444C">
      <w:pPr>
        <w:pStyle w:val="Heading3"/>
        <w:rPr>
          <w:lang w:eastAsia="zh-CN"/>
        </w:rPr>
      </w:pPr>
      <w:bookmarkStart w:id="1163" w:name="_Toc56624256"/>
      <w:bookmarkStart w:id="1164" w:name="_Toc57018152"/>
      <w:bookmarkStart w:id="1165" w:name="_Toc57272114"/>
      <w:bookmarkStart w:id="1166" w:name="_Toc57272219"/>
      <w:bookmarkStart w:id="1167" w:name="_Toc57272322"/>
      <w:bookmarkStart w:id="1168" w:name="_Toc57272548"/>
      <w:bookmarkStart w:id="1169" w:name="_Toc57285072"/>
      <w:bookmarkStart w:id="1170" w:name="_Toc63666254"/>
      <w:bookmarkStart w:id="1171" w:name="_Toc66105078"/>
      <w:bookmarkStart w:id="1172" w:name="_Toc66106951"/>
      <w:bookmarkStart w:id="1173" w:name="_Toc66462608"/>
      <w:r w:rsidRPr="00D61FD5">
        <w:rPr>
          <w:lang w:eastAsia="zh-CN"/>
        </w:rPr>
        <w:t>6.14.3</w:t>
      </w:r>
      <w:r w:rsidRPr="00D61FD5">
        <w:rPr>
          <w:lang w:eastAsia="zh-CN"/>
        </w:rPr>
        <w:tab/>
        <w:t>Impacts</w:t>
      </w:r>
      <w:bookmarkEnd w:id="1163"/>
      <w:bookmarkEnd w:id="1164"/>
      <w:bookmarkEnd w:id="1165"/>
      <w:bookmarkEnd w:id="1166"/>
      <w:bookmarkEnd w:id="1167"/>
      <w:bookmarkEnd w:id="1168"/>
      <w:bookmarkEnd w:id="1169"/>
      <w:bookmarkEnd w:id="1170"/>
      <w:bookmarkEnd w:id="1171"/>
      <w:bookmarkEnd w:id="1172"/>
      <w:bookmarkEnd w:id="1173"/>
    </w:p>
    <w:p w14:paraId="5B2BDA53" w14:textId="77777777" w:rsidR="009B444C" w:rsidRPr="00D61FD5" w:rsidRDefault="009B444C" w:rsidP="009B444C">
      <w:r w:rsidRPr="00D61FD5">
        <w:t>The solution will impact only newly defined (Rel-17 and onwards) interface applications. The solution will have no impact on legacy applications.</w:t>
      </w:r>
    </w:p>
    <w:p w14:paraId="3C639757" w14:textId="77777777" w:rsidR="009B444C" w:rsidRPr="00D61FD5" w:rsidRDefault="009B444C" w:rsidP="009B444C">
      <w:pPr>
        <w:pStyle w:val="Heading3"/>
        <w:rPr>
          <w:lang w:eastAsia="zh-CN"/>
        </w:rPr>
      </w:pPr>
      <w:bookmarkStart w:id="1174" w:name="_Toc56624257"/>
      <w:bookmarkStart w:id="1175" w:name="_Toc57018153"/>
      <w:bookmarkStart w:id="1176" w:name="_Toc57272115"/>
      <w:bookmarkStart w:id="1177" w:name="_Toc57272220"/>
      <w:bookmarkStart w:id="1178" w:name="_Toc57272323"/>
      <w:bookmarkStart w:id="1179" w:name="_Toc57272549"/>
      <w:bookmarkStart w:id="1180" w:name="_Toc57285073"/>
      <w:bookmarkStart w:id="1181" w:name="_Toc63666255"/>
      <w:bookmarkStart w:id="1182" w:name="_Toc66105079"/>
      <w:bookmarkStart w:id="1183" w:name="_Toc66106952"/>
      <w:bookmarkStart w:id="1184" w:name="_Toc66462609"/>
      <w:r w:rsidRPr="00D61FD5">
        <w:rPr>
          <w:lang w:eastAsia="zh-CN"/>
        </w:rPr>
        <w:t>6.14.4</w:t>
      </w:r>
      <w:r w:rsidRPr="00D61FD5">
        <w:rPr>
          <w:lang w:eastAsia="zh-CN"/>
        </w:rPr>
        <w:tab/>
        <w:t>Pros and cons</w:t>
      </w:r>
      <w:bookmarkEnd w:id="1174"/>
      <w:bookmarkEnd w:id="1175"/>
      <w:bookmarkEnd w:id="1176"/>
      <w:bookmarkEnd w:id="1177"/>
      <w:bookmarkEnd w:id="1178"/>
      <w:bookmarkEnd w:id="1179"/>
      <w:bookmarkEnd w:id="1180"/>
      <w:bookmarkEnd w:id="1181"/>
      <w:bookmarkEnd w:id="1182"/>
      <w:bookmarkEnd w:id="1183"/>
      <w:bookmarkEnd w:id="1184"/>
    </w:p>
    <w:p w14:paraId="53B1C1BE" w14:textId="77777777" w:rsidR="009B444C" w:rsidRPr="00D61FD5" w:rsidRDefault="009B444C" w:rsidP="00B00C25">
      <w:pPr>
        <w:rPr>
          <w:i/>
        </w:rPr>
      </w:pPr>
      <w:r w:rsidRPr="00D61FD5">
        <w:t>Pros:</w:t>
      </w:r>
    </w:p>
    <w:p w14:paraId="65626765" w14:textId="77777777" w:rsidR="009B444C" w:rsidRPr="00D61FD5" w:rsidRDefault="009B444C" w:rsidP="009B444C">
      <w:pPr>
        <w:pStyle w:val="B1"/>
      </w:pPr>
      <w:r w:rsidRPr="00D61FD5">
        <w:t>-</w:t>
      </w:r>
      <w:r w:rsidRPr="00D61FD5">
        <w:tab/>
        <w:t>A requesting NF can directly retrieve port number from the target NF acting as message server utilizing a specific protocol.</w:t>
      </w:r>
    </w:p>
    <w:p w14:paraId="0B257193" w14:textId="77777777" w:rsidR="009B444C" w:rsidRPr="00D61FD5" w:rsidRDefault="009B444C" w:rsidP="00B00C25">
      <w:r w:rsidRPr="00D61FD5">
        <w:t>Cons:</w:t>
      </w:r>
    </w:p>
    <w:p w14:paraId="3682CCC0" w14:textId="77777777" w:rsidR="009B444C" w:rsidRPr="00D61FD5" w:rsidRDefault="009B444C" w:rsidP="009B444C">
      <w:pPr>
        <w:pStyle w:val="B1"/>
      </w:pPr>
      <w:r w:rsidRPr="00D61FD5">
        <w:t>-</w:t>
      </w:r>
      <w:r w:rsidRPr="00D61FD5">
        <w:tab/>
        <w:t>An NF has to implement integrated HTTP service to expose the protocol information (e.g. protocol type, associated port number).</w:t>
      </w:r>
    </w:p>
    <w:p w14:paraId="20DFF29A" w14:textId="2C6B461D" w:rsidR="00F13A4A" w:rsidRPr="00D61FD5" w:rsidRDefault="00F13A4A" w:rsidP="00F13A4A">
      <w:pPr>
        <w:pStyle w:val="Heading2"/>
        <w:rPr>
          <w:lang w:val="en-US"/>
        </w:rPr>
      </w:pPr>
      <w:bookmarkStart w:id="1185" w:name="_Toc66105080"/>
      <w:bookmarkStart w:id="1186" w:name="_Toc66106953"/>
      <w:bookmarkStart w:id="1187" w:name="_Toc66462610"/>
      <w:r w:rsidRPr="00D61FD5">
        <w:rPr>
          <w:lang w:val="en-US"/>
        </w:rPr>
        <w:t>6.15</w:t>
      </w:r>
      <w:r w:rsidRPr="00D61FD5">
        <w:rPr>
          <w:lang w:val="en-US"/>
        </w:rPr>
        <w:tab/>
      </w:r>
      <w:r w:rsidR="00733565" w:rsidRPr="00D61FD5">
        <w:rPr>
          <w:lang w:val="en-US"/>
        </w:rPr>
        <w:t>Solution#</w:t>
      </w:r>
      <w:r w:rsidRPr="00D61FD5">
        <w:rPr>
          <w:lang w:val="en-US"/>
        </w:rPr>
        <w:t>1</w:t>
      </w:r>
      <w:r w:rsidR="00733565" w:rsidRPr="00D61FD5">
        <w:rPr>
          <w:lang w:val="en-US"/>
        </w:rPr>
        <w:t>4</w:t>
      </w:r>
      <w:r w:rsidRPr="00D61FD5">
        <w:rPr>
          <w:lang w:val="en-US"/>
        </w:rPr>
        <w:t>: application-layer protocol negotiation over (D)TLS</w:t>
      </w:r>
      <w:bookmarkEnd w:id="1185"/>
      <w:bookmarkEnd w:id="1186"/>
      <w:bookmarkEnd w:id="1187"/>
    </w:p>
    <w:p w14:paraId="4A6ABC36" w14:textId="3499CA74" w:rsidR="00F13A4A" w:rsidRPr="00D61FD5" w:rsidRDefault="00F13A4A" w:rsidP="00F13A4A">
      <w:pPr>
        <w:pStyle w:val="Heading3"/>
        <w:rPr>
          <w:lang w:val="en-US"/>
        </w:rPr>
      </w:pPr>
      <w:bookmarkStart w:id="1188" w:name="_Toc66105081"/>
      <w:bookmarkStart w:id="1189" w:name="_Toc66106954"/>
      <w:bookmarkStart w:id="1190" w:name="_Toc66462611"/>
      <w:r w:rsidRPr="00D61FD5">
        <w:rPr>
          <w:lang w:val="en-US"/>
        </w:rPr>
        <w:t>6.15.1</w:t>
      </w:r>
      <w:r w:rsidRPr="00D61FD5">
        <w:rPr>
          <w:lang w:val="en-US"/>
        </w:rPr>
        <w:tab/>
        <w:t>General</w:t>
      </w:r>
      <w:bookmarkEnd w:id="1188"/>
      <w:bookmarkEnd w:id="1189"/>
      <w:bookmarkEnd w:id="1190"/>
    </w:p>
    <w:p w14:paraId="7BC33B48" w14:textId="4E76EBF9" w:rsidR="00F13A4A" w:rsidRPr="00D61FD5" w:rsidRDefault="00F13A4A" w:rsidP="00F13A4A">
      <w:pPr>
        <w:rPr>
          <w:lang w:val="en-US"/>
        </w:rPr>
      </w:pPr>
      <w:r w:rsidRPr="00D61FD5">
        <w:rPr>
          <w:lang w:val="en-US"/>
        </w:rPr>
        <w:t xml:space="preserve">The IETF RFC 7301 [15] describes a Transport Layer Security (TLS) [16] extension 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the application protocol to be used over the secure connection. </w:t>
      </w:r>
      <w:r w:rsidRPr="00D61FD5">
        <w:rPr>
          <w:lang w:val="en-US"/>
        </w:rPr>
        <w:lastRenderedPageBreak/>
        <w:t>The application protocol negotiation can thus be accomplished within the TLS handshake, without additional network round-trips, and allows the server to associate a different certificate with each application protocol, if desired.</w:t>
      </w:r>
    </w:p>
    <w:p w14:paraId="0BC626EE" w14:textId="77777777" w:rsidR="00F13A4A" w:rsidRPr="00D61FD5" w:rsidRDefault="00F13A4A" w:rsidP="00F13A4A">
      <w:pPr>
        <w:rPr>
          <w:lang w:val="en-US"/>
        </w:rPr>
      </w:pPr>
      <w:r w:rsidRPr="00D61FD5">
        <w:rPr>
          <w:lang w:val="en-US"/>
        </w:rPr>
        <w:t>Reusing the same handshake messages and flows as TLS, this application-layer protocol negotiation is intrinsically supported in DTLS.</w:t>
      </w:r>
    </w:p>
    <w:p w14:paraId="4BD02FFB" w14:textId="77777777" w:rsidR="00F13A4A" w:rsidRPr="00D61FD5" w:rsidRDefault="00F13A4A" w:rsidP="00F13A4A">
      <w:pPr>
        <w:rPr>
          <w:lang w:val="en-US"/>
        </w:rPr>
      </w:pPr>
      <w:r w:rsidRPr="00D61FD5">
        <w:rPr>
          <w:lang w:val="en-US"/>
        </w:rPr>
        <w:t>With ALPN, a new extension type "application_layer_protocol_negotiation(16)" is defined that can be used in TLS Client/Server Hello message. The "extension_data" field of ALPN extension contains a "ProtocolNameList" value, the ALPN protocol IDs being byte strings that could be the UTF-8 encoding of the protocol name.</w:t>
      </w:r>
    </w:p>
    <w:p w14:paraId="0CCDA0E1" w14:textId="77777777" w:rsidR="00F13A4A" w:rsidRPr="00D61FD5" w:rsidRDefault="00F13A4A" w:rsidP="00F13A4A">
      <w:pPr>
        <w:rPr>
          <w:lang w:val="en-US"/>
        </w:rPr>
      </w:pPr>
      <w:r w:rsidRPr="00D61FD5">
        <w:rPr>
          <w:lang w:val="en-US"/>
        </w:rPr>
        <w:t>In the TLS ClientHello message sent to the server, the "ProtocolNameList" value provides the list of ALPN protocol IDs advertised by the client, in descending order of preference. This list can be limited to one preferred protocol when initiated the (D)TLS connection.</w:t>
      </w:r>
    </w:p>
    <w:p w14:paraId="47A19268" w14:textId="77777777" w:rsidR="00F13A4A" w:rsidRPr="00D61FD5" w:rsidRDefault="00F13A4A" w:rsidP="00F13A4A">
      <w:pPr>
        <w:rPr>
          <w:lang w:val="en-US"/>
        </w:rPr>
      </w:pPr>
      <w:r w:rsidRPr="00D61FD5">
        <w:rPr>
          <w:lang w:val="en-US"/>
        </w:rPr>
        <w:t>In the TLS ServerHello message sent back to the client, the "ProtocolNameList" value indicates the ALPN protocol ID selected by the server. If the server does not support any of the protocols advertised by the client the server responds respond with a "no_application_protocol" alert that aborts the handshake.</w:t>
      </w:r>
    </w:p>
    <w:p w14:paraId="1C7A823D" w14:textId="3437AC0D" w:rsidR="00F13A4A" w:rsidRPr="00D61FD5" w:rsidRDefault="00F13A4A" w:rsidP="00F13A4A">
      <w:pPr>
        <w:rPr>
          <w:lang w:val="en-US"/>
        </w:rPr>
      </w:pPr>
      <w:r w:rsidRPr="00D61FD5">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22E32B90" w14:textId="77777777" w:rsidR="00F13A4A" w:rsidRPr="00D61FD5" w:rsidRDefault="00F13A4A" w:rsidP="00F13A4A">
      <w:pPr>
        <w:rPr>
          <w:lang w:val="en-US"/>
        </w:rPr>
      </w:pPr>
      <w:r w:rsidRPr="00D61FD5">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p>
    <w:p w14:paraId="000AFF25" w14:textId="77777777" w:rsidR="00F13A4A" w:rsidRPr="00D61FD5" w:rsidRDefault="00F13A4A" w:rsidP="00F13A4A">
      <w:pPr>
        <w:rPr>
          <w:lang w:val="en-US"/>
        </w:rPr>
      </w:pPr>
      <w:r w:rsidRPr="00D61FD5">
        <w:rPr>
          <w:lang w:val="en-US"/>
        </w:rPr>
        <w:t xml:space="preserve">With ALPN, it is assumed that multiple application protocols are supported on a single server-side port number. A specific port can be used </w:t>
      </w:r>
      <w:r w:rsidRPr="00D61FD5">
        <w:t xml:space="preserve">as a protocol demultiplexer for multiple application protocols. </w:t>
      </w:r>
      <w:r w:rsidRPr="00D61FD5">
        <w:rPr>
          <w:lang w:val="en-US"/>
        </w:rPr>
        <w:t>A typical use case would be to allow serving multiple non-HTTP based services on port 443 while still serving HTTPS on that port. If required, another port can be selected to support application protocol multiplexing over (D)TLS. This port can be fixed for the entire system, selected par application type, specific per node, etc.</w:t>
      </w:r>
    </w:p>
    <w:p w14:paraId="40EADB06" w14:textId="765F04CE" w:rsidR="00F13A4A" w:rsidRPr="00D61FD5" w:rsidRDefault="00F13A4A" w:rsidP="00F13A4A">
      <w:pPr>
        <w:rPr>
          <w:lang w:val="en-US"/>
        </w:rPr>
      </w:pPr>
      <w:r w:rsidRPr="00D61FD5">
        <w:rPr>
          <w:lang w:val="en-US"/>
        </w:rPr>
        <w:t>This solution can used in addition to the solution#</w:t>
      </w:r>
      <w:r w:rsidR="00733565" w:rsidRPr="00D61FD5">
        <w:rPr>
          <w:lang w:val="en-US"/>
        </w:rPr>
        <w:t>16.</w:t>
      </w:r>
    </w:p>
    <w:p w14:paraId="0CE151F2" w14:textId="29B3DB85" w:rsidR="00F13A4A" w:rsidRPr="00D61FD5" w:rsidRDefault="00F13A4A" w:rsidP="00F13A4A">
      <w:pPr>
        <w:pStyle w:val="Heading3"/>
        <w:rPr>
          <w:lang w:val="en-US"/>
        </w:rPr>
      </w:pPr>
      <w:bookmarkStart w:id="1191" w:name="_Toc66105082"/>
      <w:bookmarkStart w:id="1192" w:name="_Toc66106955"/>
      <w:bookmarkStart w:id="1193" w:name="_Toc66462612"/>
      <w:r w:rsidRPr="00D61FD5">
        <w:rPr>
          <w:lang w:val="en-US"/>
        </w:rPr>
        <w:t>6.15.2</w:t>
      </w:r>
      <w:r w:rsidRPr="00D61FD5">
        <w:rPr>
          <w:lang w:val="en-US"/>
        </w:rPr>
        <w:tab/>
      </w:r>
      <w:r w:rsidRPr="00D61FD5">
        <w:rPr>
          <w:lang w:eastAsia="zh-CN"/>
        </w:rPr>
        <w:t>Detailed description</w:t>
      </w:r>
      <w:bookmarkEnd w:id="1191"/>
      <w:bookmarkEnd w:id="1192"/>
      <w:bookmarkEnd w:id="1193"/>
    </w:p>
    <w:p w14:paraId="3B116D15" w14:textId="77777777" w:rsidR="00F13A4A" w:rsidRPr="00D61FD5" w:rsidRDefault="00F13A4A" w:rsidP="00F13A4A">
      <w:pPr>
        <w:rPr>
          <w:lang w:val="en-US"/>
        </w:rPr>
      </w:pPr>
      <w:r w:rsidRPr="00D61FD5">
        <w:t>The proposed solution is based on the following assumptions:</w:t>
      </w:r>
    </w:p>
    <w:p w14:paraId="26929300" w14:textId="77777777" w:rsidR="00F13A4A" w:rsidRPr="00D61FD5" w:rsidRDefault="00F13A4A" w:rsidP="00F13A4A">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 single </w:t>
      </w:r>
      <w:r w:rsidRPr="00D61FD5">
        <w:rPr>
          <w:lang w:val="en-US"/>
        </w:rPr>
        <w:t>ALPN protocol ID</w:t>
      </w:r>
      <w:r w:rsidRPr="00D61FD5">
        <w:rPr>
          <w:rFonts w:eastAsia="SimSun"/>
          <w:lang w:val="en-US" w:eastAsia="zh-CN"/>
        </w:rPr>
        <w:t xml:space="preserve"> to be used for the application X (e.g. "ALPNx")</w:t>
      </w:r>
      <w:r w:rsidRPr="00D61FD5">
        <w:rPr>
          <w:lang w:val="en-US"/>
        </w:rPr>
        <w:t>. The IP address of the server supporting the application X is either configured in the client or discovered using DNS. The destination port is by default the port 443.</w:t>
      </w:r>
    </w:p>
    <w:p w14:paraId="601E2EB4" w14:textId="77777777" w:rsidR="00F13A4A" w:rsidRPr="00D61FD5" w:rsidRDefault="00F13A4A" w:rsidP="00F13A4A">
      <w:pPr>
        <w:pStyle w:val="B1"/>
        <w:rPr>
          <w:rFonts w:eastAsia="SimSun"/>
          <w:lang w:val="en-US" w:eastAsia="zh-CN"/>
        </w:rPr>
      </w:pPr>
      <w:r w:rsidRPr="00D61FD5">
        <w:rPr>
          <w:rFonts w:eastAsia="SimSun"/>
          <w:lang w:val="en-US" w:eastAsia="zh-CN"/>
        </w:rPr>
        <w:t>2-</w:t>
      </w:r>
      <w:r w:rsidRPr="00D61FD5">
        <w:rPr>
          <w:rFonts w:eastAsia="SimSun"/>
          <w:lang w:val="en-US" w:eastAsia="zh-CN"/>
        </w:rPr>
        <w:tab/>
        <w:t>The server is configured to listen to port 443 and the ALPN policy is configured with the value "ALPNx". It may also accept traffic related to other application if need.</w:t>
      </w:r>
    </w:p>
    <w:p w14:paraId="00F2A914" w14:textId="77777777" w:rsidR="00F13A4A" w:rsidRPr="00D61FD5" w:rsidRDefault="00F13A4A" w:rsidP="00F13A4A">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ALPN protocol ID</w:t>
      </w:r>
      <w:r w:rsidRPr="00D61FD5">
        <w:rPr>
          <w:rFonts w:eastAsia="SimSun"/>
          <w:lang w:val="en-US" w:eastAsia="zh-CN"/>
        </w:rPr>
        <w:t xml:space="preserve"> "ALPNx" in the </w:t>
      </w:r>
      <w:r w:rsidRPr="00D61FD5">
        <w:rPr>
          <w:lang w:val="en-US"/>
        </w:rPr>
        <w:t>TLS ClientHello message sent to the server.</w:t>
      </w:r>
    </w:p>
    <w:p w14:paraId="784D1724" w14:textId="77777777" w:rsidR="00F13A4A" w:rsidRPr="00D61FD5" w:rsidRDefault="00F13A4A" w:rsidP="00B8451D">
      <w:pPr>
        <w:pStyle w:val="B1"/>
        <w:rPr>
          <w:lang w:val="en-US"/>
        </w:rPr>
      </w:pPr>
      <w:r w:rsidRPr="00D61FD5">
        <w:rPr>
          <w:lang w:val="en-US"/>
        </w:rPr>
        <w:t>4-</w:t>
      </w:r>
      <w:r w:rsidRPr="00D61FD5">
        <w:rPr>
          <w:lang w:val="en-US"/>
        </w:rPr>
        <w:tab/>
        <w:t xml:space="preserve">In the TLS ServerHello message sent back to the client, the server indicates the ALPN protocol ID </w:t>
      </w:r>
      <w:r w:rsidRPr="00D61FD5">
        <w:rPr>
          <w:rFonts w:eastAsia="SimSun"/>
          <w:lang w:val="en-US" w:eastAsia="zh-CN"/>
        </w:rPr>
        <w:t>"ALPNx"</w:t>
      </w:r>
      <w:r w:rsidRPr="00D61FD5">
        <w:rPr>
          <w:lang w:val="en-US"/>
        </w:rPr>
        <w:t xml:space="preserve"> to confirmed that the application X is supported.</w:t>
      </w:r>
    </w:p>
    <w:p w14:paraId="407DA6BB" w14:textId="77777777" w:rsidR="00F13A4A" w:rsidRPr="00D61FD5" w:rsidRDefault="00F13A4A" w:rsidP="00B8451D">
      <w:pPr>
        <w:pStyle w:val="B1"/>
        <w:rPr>
          <w:lang w:val="en-US"/>
        </w:rPr>
      </w:pPr>
      <w:r w:rsidRPr="00D61FD5">
        <w:rPr>
          <w:lang w:val="en-US"/>
        </w:rPr>
        <w:t>5-</w:t>
      </w:r>
      <w:r w:rsidRPr="00D61FD5">
        <w:rPr>
          <w:lang w:val="en-US"/>
        </w:rPr>
        <w:tab/>
        <w:t>The TLS handshake is completed, the connection is established and the first application data can be exchanged between the client and the server</w:t>
      </w:r>
    </w:p>
    <w:p w14:paraId="2F723378" w14:textId="72A7E33E" w:rsidR="00F13A4A" w:rsidRPr="00D61FD5" w:rsidRDefault="00F13A4A" w:rsidP="00F13A4A">
      <w:pPr>
        <w:pStyle w:val="Heading3"/>
        <w:rPr>
          <w:lang w:val="en-US"/>
        </w:rPr>
      </w:pPr>
      <w:bookmarkStart w:id="1194" w:name="_Toc66105083"/>
      <w:bookmarkStart w:id="1195" w:name="_Toc66106956"/>
      <w:bookmarkStart w:id="1196" w:name="_Toc66462613"/>
      <w:r w:rsidRPr="00D61FD5">
        <w:t>6.</w:t>
      </w:r>
      <w:r w:rsidR="00733565" w:rsidRPr="00D61FD5">
        <w:rPr>
          <w:lang w:val="en-US"/>
        </w:rPr>
        <w:t>15</w:t>
      </w:r>
      <w:r w:rsidRPr="00D61FD5">
        <w:rPr>
          <w:lang w:val="en-US"/>
        </w:rPr>
        <w:t>.3</w:t>
      </w:r>
      <w:r w:rsidRPr="00D61FD5">
        <w:rPr>
          <w:lang w:val="en-US"/>
        </w:rPr>
        <w:tab/>
        <w:t>Impacts</w:t>
      </w:r>
      <w:bookmarkEnd w:id="1194"/>
      <w:bookmarkEnd w:id="1195"/>
      <w:bookmarkEnd w:id="1196"/>
    </w:p>
    <w:p w14:paraId="4B2D4CC6" w14:textId="77777777" w:rsidR="00F13A4A" w:rsidRPr="00D61FD5" w:rsidRDefault="00F13A4A" w:rsidP="00F13A4A">
      <w:r w:rsidRPr="00D61FD5">
        <w:t>The solution will impact only newly defined (Rel-17 and onwards) interface applications. The solution will have no impact on legacy applications</w:t>
      </w:r>
      <w:r w:rsidRPr="00D61FD5">
        <w:rPr>
          <w:lang w:val="en-US"/>
        </w:rPr>
        <w:t>.</w:t>
      </w:r>
    </w:p>
    <w:p w14:paraId="23E71B07" w14:textId="7230960D" w:rsidR="00F13A4A" w:rsidRPr="00D61FD5" w:rsidRDefault="00F13A4A" w:rsidP="00F13A4A">
      <w:pPr>
        <w:pStyle w:val="Heading3"/>
        <w:rPr>
          <w:lang w:val="en-US"/>
        </w:rPr>
      </w:pPr>
      <w:bookmarkStart w:id="1197" w:name="_Toc66105084"/>
      <w:bookmarkStart w:id="1198" w:name="_Toc66106957"/>
      <w:bookmarkStart w:id="1199" w:name="_Toc66462614"/>
      <w:r w:rsidRPr="00D61FD5">
        <w:rPr>
          <w:lang w:val="en-US"/>
        </w:rPr>
        <w:t>6.15.4</w:t>
      </w:r>
      <w:r w:rsidRPr="00D61FD5">
        <w:rPr>
          <w:lang w:val="en-US"/>
        </w:rPr>
        <w:tab/>
        <w:t>Pros and cons</w:t>
      </w:r>
      <w:bookmarkEnd w:id="1197"/>
      <w:bookmarkEnd w:id="1198"/>
      <w:bookmarkEnd w:id="1199"/>
    </w:p>
    <w:p w14:paraId="74049FE0" w14:textId="77777777" w:rsidR="00F13A4A" w:rsidRPr="00D61FD5" w:rsidRDefault="00F13A4A" w:rsidP="00B8451D">
      <w:r w:rsidRPr="00D61FD5">
        <w:t>Pros:</w:t>
      </w:r>
    </w:p>
    <w:p w14:paraId="70764763" w14:textId="77777777" w:rsidR="00F13A4A" w:rsidRPr="00D61FD5" w:rsidRDefault="00F13A4A" w:rsidP="00F13A4A">
      <w:pPr>
        <w:pStyle w:val="B1"/>
      </w:pPr>
      <w:r w:rsidRPr="00D61FD5">
        <w:lastRenderedPageBreak/>
        <w:t>-</w:t>
      </w:r>
      <w:r w:rsidRPr="00D61FD5">
        <w:tab/>
        <w:t>Multiple applications can be run on the same port.</w:t>
      </w:r>
    </w:p>
    <w:p w14:paraId="049D9A47" w14:textId="77777777" w:rsidR="00F13A4A" w:rsidRPr="00D61FD5" w:rsidRDefault="00F13A4A" w:rsidP="00F13A4A">
      <w:pPr>
        <w:pStyle w:val="B1"/>
      </w:pPr>
      <w:r w:rsidRPr="00D61FD5">
        <w:t>-</w:t>
      </w:r>
      <w:r w:rsidRPr="00D61FD5">
        <w:tab/>
        <w:t>Minimal administration or configuration to set the nodes up.</w:t>
      </w:r>
    </w:p>
    <w:p w14:paraId="2D344C44" w14:textId="77777777" w:rsidR="00F13A4A" w:rsidRPr="00D61FD5" w:rsidRDefault="00F13A4A" w:rsidP="00F13A4A">
      <w:pPr>
        <w:pStyle w:val="B1"/>
      </w:pPr>
      <w:r w:rsidRPr="00D61FD5">
        <w:t>-</w:t>
      </w:r>
      <w:r w:rsidRPr="00D61FD5">
        <w:tab/>
        <w:t>Does not rely on DNS infrastructure.</w:t>
      </w:r>
    </w:p>
    <w:p w14:paraId="4A5EA891" w14:textId="77777777" w:rsidR="00F13A4A" w:rsidRPr="00D61FD5" w:rsidRDefault="00F13A4A" w:rsidP="00F13A4A">
      <w:r w:rsidRPr="00D61FD5">
        <w:t>Cons:</w:t>
      </w:r>
    </w:p>
    <w:p w14:paraId="2C7590AD" w14:textId="77777777" w:rsidR="00F13A4A" w:rsidRPr="00D61FD5" w:rsidRDefault="00F13A4A" w:rsidP="00F13A4A">
      <w:pPr>
        <w:pStyle w:val="B1"/>
      </w:pPr>
      <w:r w:rsidRPr="00D61FD5">
        <w:t>-</w:t>
      </w:r>
      <w:r w:rsidRPr="00D61FD5">
        <w:tab/>
        <w:t>Only works for protocols/applications running over (D)TLS.</w:t>
      </w:r>
    </w:p>
    <w:p w14:paraId="353C1A0F" w14:textId="77777777" w:rsidR="00F13A4A" w:rsidRPr="00D61FD5" w:rsidRDefault="00F13A4A" w:rsidP="00F13A4A">
      <w:pPr>
        <w:pStyle w:val="B1"/>
      </w:pPr>
      <w:r w:rsidRPr="00D61FD5">
        <w:t>-</w:t>
      </w:r>
      <w:r w:rsidRPr="00D61FD5">
        <w:tab/>
        <w:t>An ALPN multiplexer process needs to be implemented in servers.</w:t>
      </w:r>
    </w:p>
    <w:p w14:paraId="5DC089CA" w14:textId="77777777" w:rsidR="00F13A4A" w:rsidRPr="00D61FD5" w:rsidRDefault="00F13A4A" w:rsidP="00F13A4A">
      <w:pPr>
        <w:pStyle w:val="B1"/>
      </w:pPr>
      <w:r w:rsidRPr="00D61FD5">
        <w:t>-</w:t>
      </w:r>
      <w:r w:rsidRPr="00D61FD5">
        <w:tab/>
        <w:t>Need for IANA registration if standard ALPN protocol IDs are required</w:t>
      </w:r>
    </w:p>
    <w:p w14:paraId="3E72EA24" w14:textId="77777777" w:rsidR="00F13A4A" w:rsidRPr="00D61FD5" w:rsidRDefault="00F13A4A" w:rsidP="00F13A4A">
      <w:pPr>
        <w:pStyle w:val="B1"/>
      </w:pPr>
      <w:r w:rsidRPr="00D61FD5">
        <w:t>-</w:t>
      </w:r>
      <w:r w:rsidRPr="00D61FD5">
        <w:tab/>
        <w:t>Not possible to use the port number to distinguish multiple applications used over (D)TLS.</w:t>
      </w:r>
    </w:p>
    <w:p w14:paraId="69397B86" w14:textId="2DFE5D4C" w:rsidR="00821E26" w:rsidRPr="00D61FD5" w:rsidRDefault="00821E26" w:rsidP="00821E26">
      <w:pPr>
        <w:pStyle w:val="Heading2"/>
        <w:rPr>
          <w:lang w:val="en-US"/>
        </w:rPr>
      </w:pPr>
      <w:bookmarkStart w:id="1200" w:name="_Toc66105085"/>
      <w:bookmarkStart w:id="1201" w:name="_Toc66106958"/>
      <w:bookmarkStart w:id="1202" w:name="_Toc66462615"/>
      <w:r w:rsidRPr="00D61FD5">
        <w:rPr>
          <w:lang w:val="en-US"/>
        </w:rPr>
        <w:t>6.16</w:t>
      </w:r>
      <w:r w:rsidRPr="00D61FD5">
        <w:rPr>
          <w:lang w:val="en-US"/>
        </w:rPr>
        <w:tab/>
        <w:t>Solution#15: Multiplexing based on Service Name Indication</w:t>
      </w:r>
      <w:bookmarkEnd w:id="1200"/>
      <w:bookmarkEnd w:id="1201"/>
      <w:bookmarkEnd w:id="1202"/>
    </w:p>
    <w:p w14:paraId="5D44AF46" w14:textId="392E56C7" w:rsidR="00821E26" w:rsidRPr="00D61FD5" w:rsidRDefault="00821E26" w:rsidP="00821E26">
      <w:pPr>
        <w:pStyle w:val="Heading3"/>
        <w:rPr>
          <w:lang w:val="en-US"/>
        </w:rPr>
      </w:pPr>
      <w:bookmarkStart w:id="1203" w:name="_Toc66105086"/>
      <w:bookmarkStart w:id="1204" w:name="_Toc66106959"/>
      <w:bookmarkStart w:id="1205" w:name="_Toc66462616"/>
      <w:r w:rsidRPr="00D61FD5">
        <w:rPr>
          <w:lang w:val="en-US"/>
        </w:rPr>
        <w:t>6.16.1</w:t>
      </w:r>
      <w:r w:rsidRPr="00D61FD5">
        <w:rPr>
          <w:lang w:val="en-US"/>
        </w:rPr>
        <w:tab/>
        <w:t>General</w:t>
      </w:r>
      <w:bookmarkEnd w:id="1203"/>
      <w:bookmarkEnd w:id="1204"/>
      <w:bookmarkEnd w:id="1205"/>
    </w:p>
    <w:p w14:paraId="2F050A57" w14:textId="7464A2E1" w:rsidR="00821E26" w:rsidRPr="00D61FD5" w:rsidRDefault="00821E26" w:rsidP="00821E26">
      <w:pPr>
        <w:rPr>
          <w:lang w:val="en-US"/>
        </w:rPr>
      </w:pPr>
      <w:r w:rsidRPr="00D61FD5">
        <w:rPr>
          <w:lang w:val="en-US"/>
        </w:rPr>
        <w:t>The IETF RFC 6066 [1</w:t>
      </w:r>
      <w:r w:rsidR="00B919C0" w:rsidRPr="00D61FD5">
        <w:rPr>
          <w:lang w:val="en-US"/>
        </w:rPr>
        <w:t>8</w:t>
      </w:r>
      <w:r w:rsidRPr="00D61FD5">
        <w:rPr>
          <w:lang w:val="en-US"/>
        </w:rPr>
        <w:t>] defines Transport Layer Security (TLS) [</w:t>
      </w:r>
      <w:r w:rsidR="00B919C0" w:rsidRPr="00D61FD5">
        <w:rPr>
          <w:lang w:val="en-US"/>
        </w:rPr>
        <w:t>16</w:t>
      </w:r>
      <w:r w:rsidRPr="00D61FD5">
        <w:rPr>
          <w:lang w:val="en-US"/>
        </w:rPr>
        <w:t>] extension for server name negotiation within the TLS handshake when multiple servers run on the same IP address/port number.</w:t>
      </w:r>
    </w:p>
    <w:p w14:paraId="6F6A7362" w14:textId="77777777" w:rsidR="00821E26" w:rsidRPr="00D61FD5" w:rsidRDefault="00821E26" w:rsidP="00821E26">
      <w:pPr>
        <w:rPr>
          <w:lang w:val="en-US"/>
        </w:rPr>
      </w:pPr>
      <w:r w:rsidRPr="00D61FD5">
        <w:rPr>
          <w:lang w:val="en-US"/>
        </w:rPr>
        <w:t>Reusing the same handshake messages and flows as TLS, this server name negotiation is intrinsically supported in DTLS.</w:t>
      </w:r>
    </w:p>
    <w:p w14:paraId="61D97740" w14:textId="77777777" w:rsidR="00821E26" w:rsidRPr="00D61FD5" w:rsidRDefault="00821E26" w:rsidP="00821E26">
      <w:pPr>
        <w:rPr>
          <w:lang w:val="en-US"/>
        </w:rPr>
      </w:pPr>
      <w:r w:rsidRPr="00D61FD5">
        <w:rPr>
          <w:lang w:val="en-US"/>
        </w:rPr>
        <w:t>The clients can include an extension of type "server_name" in the TLS ClientHello message sent to the server. The "extension_data" field of this extension contains "ServerNameList" that includes the fully qualified DNS hostname of the server that the client would like to contact.</w:t>
      </w:r>
    </w:p>
    <w:p w14:paraId="6EC0CDCE" w14:textId="77777777" w:rsidR="00821E26" w:rsidRPr="00D61FD5" w:rsidRDefault="00821E26" w:rsidP="00B8451D">
      <w:pPr>
        <w:pStyle w:val="NO"/>
        <w:rPr>
          <w:lang w:val="en-US"/>
        </w:rPr>
      </w:pPr>
      <w:r w:rsidRPr="00D61FD5">
        <w:rPr>
          <w:lang w:val="en-US"/>
        </w:rPr>
        <w:t>NOTE 1:</w:t>
      </w:r>
      <w:r w:rsidRPr="00D61FD5">
        <w:rPr>
          <w:lang w:val="en-US"/>
        </w:rPr>
        <w:tab/>
        <w:t>Currently, the only server name types supported are DNS hostnames; however, this does not imply any dependency of TLS on DNS.</w:t>
      </w:r>
    </w:p>
    <w:p w14:paraId="75A445D4" w14:textId="77777777" w:rsidR="00821E26" w:rsidRPr="00D61FD5" w:rsidRDefault="00821E26" w:rsidP="00B8451D">
      <w:pPr>
        <w:pStyle w:val="NO"/>
        <w:rPr>
          <w:lang w:val="en-US"/>
        </w:rPr>
      </w:pPr>
      <w:r w:rsidRPr="00D61FD5">
        <w:rPr>
          <w:lang w:val="en-US"/>
        </w:rPr>
        <w:t>NOTE 2:</w:t>
      </w:r>
      <w:r w:rsidRPr="00D61FD5">
        <w:rPr>
          <w:lang w:val="en-US"/>
        </w:rPr>
        <w:tab/>
        <w:t>The notion of list given by "ServerNameList" is due to the fact that earlier versions of the RFC permitted multiple hostnames. Multiple hostnames are now prohibited</w:t>
      </w:r>
    </w:p>
    <w:p w14:paraId="3A17C8BB" w14:textId="77777777" w:rsidR="00821E26" w:rsidRPr="00D61FD5" w:rsidRDefault="00821E26" w:rsidP="00821E26">
      <w:pPr>
        <w:rPr>
          <w:lang w:val="en-US"/>
        </w:rPr>
      </w:pPr>
      <w:r w:rsidRPr="00D61FD5">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(D)TLS.</w:t>
      </w:r>
    </w:p>
    <w:p w14:paraId="3D7C8B5F" w14:textId="77777777" w:rsidR="00821E26" w:rsidRPr="00D61FD5" w:rsidRDefault="00821E26" w:rsidP="00821E26">
      <w:pPr>
        <w:rPr>
          <w:lang w:val="en-US"/>
        </w:rPr>
      </w:pPr>
      <w:r w:rsidRPr="00D61FD5">
        <w:rPr>
          <w:lang w:val="en-US"/>
        </w:rPr>
        <w:t>With SNI, it is assumed that multiple servers/applications can be reached using a single server-side port number</w:t>
      </w:r>
      <w:r w:rsidRPr="00D61FD5">
        <w:t xml:space="preserve">. </w:t>
      </w:r>
      <w:r w:rsidRPr="00D61FD5">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6DFB8264" w14:textId="312C6538" w:rsidR="00821E26" w:rsidRPr="00D61FD5" w:rsidRDefault="00821E26" w:rsidP="00821E26">
      <w:pPr>
        <w:rPr>
          <w:lang w:val="en-US"/>
        </w:rPr>
      </w:pPr>
      <w:r w:rsidRPr="00D61FD5">
        <w:rPr>
          <w:lang w:val="en-US"/>
        </w:rPr>
        <w:t>This solution can used in addition to the solution#14.</w:t>
      </w:r>
    </w:p>
    <w:p w14:paraId="64C63016" w14:textId="75E07B91" w:rsidR="00821E26" w:rsidRPr="00D61FD5" w:rsidRDefault="00821E26" w:rsidP="00821E26">
      <w:pPr>
        <w:pStyle w:val="Heading3"/>
        <w:rPr>
          <w:lang w:val="en-US"/>
        </w:rPr>
      </w:pPr>
      <w:bookmarkStart w:id="1206" w:name="_Toc66105087"/>
      <w:bookmarkStart w:id="1207" w:name="_Toc66106960"/>
      <w:bookmarkStart w:id="1208" w:name="_Toc66462617"/>
      <w:r w:rsidRPr="00D61FD5">
        <w:rPr>
          <w:lang w:val="en-US"/>
        </w:rPr>
        <w:t>6.16.2</w:t>
      </w:r>
      <w:r w:rsidRPr="00D61FD5">
        <w:rPr>
          <w:lang w:val="en-US"/>
        </w:rPr>
        <w:tab/>
      </w:r>
      <w:r w:rsidRPr="00D61FD5">
        <w:rPr>
          <w:lang w:eastAsia="zh-CN"/>
        </w:rPr>
        <w:t>Detailed description</w:t>
      </w:r>
      <w:bookmarkEnd w:id="1206"/>
      <w:bookmarkEnd w:id="1207"/>
      <w:bookmarkEnd w:id="1208"/>
    </w:p>
    <w:p w14:paraId="222F9C47" w14:textId="77777777" w:rsidR="00821E26" w:rsidRPr="00D61FD5" w:rsidRDefault="00821E26" w:rsidP="00821E26">
      <w:pPr>
        <w:rPr>
          <w:lang w:val="en-US"/>
        </w:rPr>
      </w:pPr>
      <w:r w:rsidRPr="00D61FD5">
        <w:t>The proposed solution is based on the following assumptions:</w:t>
      </w:r>
    </w:p>
    <w:p w14:paraId="178B12EE" w14:textId="77777777" w:rsidR="00821E26" w:rsidRPr="00D61FD5" w:rsidRDefault="00821E26" w:rsidP="00821E26">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the hostname of the server to contact for a specific application X e.g. "applicationx.3gppnetwork.org". </w:t>
      </w:r>
      <w:r w:rsidRPr="00D61FD5">
        <w:rPr>
          <w:lang w:val="en-US"/>
        </w:rPr>
        <w:t>The IP address of the server supporting the application X is either configured in the client or discovered using DNS. The destination port is by default the port 443.</w:t>
      </w:r>
    </w:p>
    <w:p w14:paraId="4D6204B5" w14:textId="77777777" w:rsidR="00821E26" w:rsidRPr="00D61FD5" w:rsidRDefault="00821E26" w:rsidP="00821E26">
      <w:pPr>
        <w:pStyle w:val="B1"/>
        <w:rPr>
          <w:rFonts w:eastAsia="SimSun"/>
          <w:lang w:val="en-US" w:eastAsia="zh-CN"/>
        </w:rPr>
      </w:pPr>
      <w:r w:rsidRPr="00D61FD5">
        <w:rPr>
          <w:rFonts w:eastAsia="SimSun"/>
          <w:lang w:val="en-US" w:eastAsia="zh-CN"/>
        </w:rPr>
        <w:t>2-</w:t>
      </w:r>
      <w:r w:rsidRPr="00D61FD5">
        <w:rPr>
          <w:rFonts w:eastAsia="SimSun"/>
          <w:lang w:val="en-US" w:eastAsia="zh-CN"/>
        </w:rPr>
        <w:tab/>
        <w:t>The server is configured to be able to compare the server name in the SNI received from the client to the allowed host names configured in the local traffic policy and decide which requests to allow. Incoming traffic is listened to to port 443.</w:t>
      </w:r>
    </w:p>
    <w:p w14:paraId="445B8233" w14:textId="77777777" w:rsidR="00821E26" w:rsidRPr="00D61FD5" w:rsidRDefault="00821E26" w:rsidP="00821E26">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SNI</w:t>
      </w:r>
      <w:r w:rsidRPr="00D61FD5">
        <w:rPr>
          <w:rFonts w:eastAsia="SimSun"/>
          <w:lang w:val="en-US" w:eastAsia="zh-CN"/>
        </w:rPr>
        <w:t xml:space="preserve"> "applicationx.3gppnetwork.org" in the </w:t>
      </w:r>
      <w:r w:rsidRPr="00D61FD5">
        <w:rPr>
          <w:lang w:val="en-US"/>
        </w:rPr>
        <w:t>TLS ClientHello message sent to the server.</w:t>
      </w:r>
    </w:p>
    <w:p w14:paraId="059EAE54" w14:textId="77777777" w:rsidR="00821E26" w:rsidRPr="00D61FD5" w:rsidRDefault="00821E26" w:rsidP="00B8451D">
      <w:pPr>
        <w:pStyle w:val="B1"/>
        <w:rPr>
          <w:lang w:val="en-US"/>
        </w:rPr>
      </w:pPr>
      <w:r w:rsidRPr="00D61FD5">
        <w:rPr>
          <w:lang w:val="en-US"/>
        </w:rPr>
        <w:lastRenderedPageBreak/>
        <w:t>4-</w:t>
      </w:r>
      <w:r w:rsidRPr="00D61FD5">
        <w:rPr>
          <w:lang w:val="en-US"/>
        </w:rPr>
        <w:tab/>
      </w:r>
      <w:r w:rsidRPr="00D61FD5">
        <w:t>If the hostname is allowed, the server selects the appropriate TLS certificate and completes the TLS handshake.</w:t>
      </w:r>
      <w:r w:rsidRPr="00D61FD5">
        <w:rPr>
          <w:lang w:val="en-US"/>
        </w:rPr>
        <w:t>.</w:t>
      </w:r>
    </w:p>
    <w:p w14:paraId="33929127" w14:textId="77777777" w:rsidR="00821E26" w:rsidRPr="00D61FD5" w:rsidRDefault="00821E26" w:rsidP="00B8451D">
      <w:pPr>
        <w:pStyle w:val="B1"/>
        <w:rPr>
          <w:lang w:val="en-US"/>
        </w:rPr>
      </w:pPr>
      <w:r w:rsidRPr="00D61FD5">
        <w:rPr>
          <w:lang w:val="en-US"/>
        </w:rPr>
        <w:t>5-</w:t>
      </w:r>
      <w:r w:rsidRPr="00D61FD5">
        <w:rPr>
          <w:lang w:val="en-US"/>
        </w:rPr>
        <w:tab/>
        <w:t>The connection is established and the first application data can be exchanged between the client and the server</w:t>
      </w:r>
    </w:p>
    <w:p w14:paraId="18D74755" w14:textId="1375730C" w:rsidR="00821E26" w:rsidRPr="00D61FD5" w:rsidRDefault="00821E26" w:rsidP="00821E26">
      <w:pPr>
        <w:pStyle w:val="Heading3"/>
        <w:rPr>
          <w:lang w:val="en-US"/>
        </w:rPr>
      </w:pPr>
      <w:bookmarkStart w:id="1209" w:name="_Toc66105088"/>
      <w:bookmarkStart w:id="1210" w:name="_Toc66106961"/>
      <w:bookmarkStart w:id="1211" w:name="_Toc66462618"/>
      <w:r w:rsidRPr="00D61FD5">
        <w:t>6.</w:t>
      </w:r>
      <w:r w:rsidRPr="00D61FD5">
        <w:rPr>
          <w:lang w:val="en-US"/>
        </w:rPr>
        <w:t>16.3</w:t>
      </w:r>
      <w:r w:rsidRPr="00D61FD5">
        <w:rPr>
          <w:lang w:val="en-US"/>
        </w:rPr>
        <w:tab/>
        <w:t>Impacts</w:t>
      </w:r>
      <w:bookmarkEnd w:id="1209"/>
      <w:bookmarkEnd w:id="1210"/>
      <w:bookmarkEnd w:id="1211"/>
    </w:p>
    <w:p w14:paraId="15D84A45" w14:textId="77777777" w:rsidR="00821E26" w:rsidRPr="00D61FD5" w:rsidRDefault="00821E26" w:rsidP="00821E26">
      <w:r w:rsidRPr="00D61FD5">
        <w:t>The solution will impact only newly defined (Rel-17 and onwards) interface applications. The solution will have no impact on legacy applications</w:t>
      </w:r>
      <w:r w:rsidRPr="00D61FD5">
        <w:rPr>
          <w:lang w:val="en-US"/>
        </w:rPr>
        <w:t>.</w:t>
      </w:r>
    </w:p>
    <w:p w14:paraId="25A5E9FF" w14:textId="64C8AE7B" w:rsidR="00821E26" w:rsidRPr="00D61FD5" w:rsidRDefault="00821E26" w:rsidP="00821E26">
      <w:pPr>
        <w:pStyle w:val="Heading3"/>
        <w:rPr>
          <w:lang w:val="en-US"/>
        </w:rPr>
      </w:pPr>
      <w:bookmarkStart w:id="1212" w:name="_Toc66105089"/>
      <w:bookmarkStart w:id="1213" w:name="_Toc66106962"/>
      <w:bookmarkStart w:id="1214" w:name="_Toc66462619"/>
      <w:r w:rsidRPr="00D61FD5">
        <w:rPr>
          <w:lang w:val="en-US"/>
        </w:rPr>
        <w:t>6.16.4</w:t>
      </w:r>
      <w:r w:rsidRPr="00D61FD5">
        <w:rPr>
          <w:lang w:val="en-US"/>
        </w:rPr>
        <w:tab/>
        <w:t>Pros and cons</w:t>
      </w:r>
      <w:bookmarkEnd w:id="1212"/>
      <w:bookmarkEnd w:id="1213"/>
      <w:bookmarkEnd w:id="1214"/>
    </w:p>
    <w:p w14:paraId="690EA690" w14:textId="77777777" w:rsidR="00821E26" w:rsidRPr="00D61FD5" w:rsidRDefault="00821E26" w:rsidP="00B8451D">
      <w:r w:rsidRPr="00D61FD5">
        <w:t>Pros:</w:t>
      </w:r>
    </w:p>
    <w:p w14:paraId="7218D4BA" w14:textId="77777777" w:rsidR="00821E26" w:rsidRPr="00D61FD5" w:rsidRDefault="00821E26" w:rsidP="00821E26">
      <w:pPr>
        <w:pStyle w:val="B1"/>
      </w:pPr>
      <w:r w:rsidRPr="00D61FD5">
        <w:t>-</w:t>
      </w:r>
      <w:r w:rsidRPr="00D61FD5">
        <w:tab/>
        <w:t>Multiple applications can be run on the same port.</w:t>
      </w:r>
    </w:p>
    <w:p w14:paraId="3DA5CB6C" w14:textId="77777777" w:rsidR="00821E26" w:rsidRPr="00D61FD5" w:rsidRDefault="00821E26" w:rsidP="00821E26">
      <w:pPr>
        <w:pStyle w:val="B1"/>
      </w:pPr>
      <w:r w:rsidRPr="00D61FD5">
        <w:t>-</w:t>
      </w:r>
      <w:r w:rsidRPr="00D61FD5">
        <w:tab/>
        <w:t>Minimal administration or configuration to set the nodes up.</w:t>
      </w:r>
    </w:p>
    <w:p w14:paraId="1C79BEC9" w14:textId="77777777" w:rsidR="00821E26" w:rsidRPr="00D61FD5" w:rsidRDefault="00821E26" w:rsidP="00821E26">
      <w:pPr>
        <w:pStyle w:val="B1"/>
      </w:pPr>
      <w:r w:rsidRPr="00D61FD5">
        <w:t>-</w:t>
      </w:r>
      <w:r w:rsidRPr="00D61FD5">
        <w:tab/>
        <w:t>Does not rely on DNS infrastructure.</w:t>
      </w:r>
    </w:p>
    <w:p w14:paraId="0598E29D" w14:textId="77777777" w:rsidR="00821E26" w:rsidRPr="00D61FD5" w:rsidRDefault="00821E26" w:rsidP="00821E26">
      <w:pPr>
        <w:pStyle w:val="B1"/>
      </w:pPr>
      <w:r w:rsidRPr="00D61FD5">
        <w:t>-</w:t>
      </w:r>
      <w:r w:rsidRPr="00D61FD5">
        <w:tab/>
        <w:t>No need for any IANA assignment procedure</w:t>
      </w:r>
    </w:p>
    <w:p w14:paraId="553A6059" w14:textId="77777777" w:rsidR="00821E26" w:rsidRPr="00D61FD5" w:rsidRDefault="00821E26" w:rsidP="00821E26">
      <w:r w:rsidRPr="00D61FD5">
        <w:t>Cons:</w:t>
      </w:r>
    </w:p>
    <w:p w14:paraId="3B8F22D4" w14:textId="77777777" w:rsidR="00821E26" w:rsidRPr="00D61FD5" w:rsidRDefault="00821E26" w:rsidP="00821E26">
      <w:pPr>
        <w:pStyle w:val="B1"/>
      </w:pPr>
      <w:r w:rsidRPr="00D61FD5">
        <w:t>-</w:t>
      </w:r>
      <w:r w:rsidRPr="00D61FD5">
        <w:tab/>
        <w:t>Only works for protocols/applications running over (D)TLS.</w:t>
      </w:r>
    </w:p>
    <w:p w14:paraId="7D37F973" w14:textId="77777777" w:rsidR="00821E26" w:rsidRPr="00D61FD5" w:rsidRDefault="00821E26" w:rsidP="00821E26">
      <w:pPr>
        <w:pStyle w:val="B1"/>
      </w:pPr>
      <w:r w:rsidRPr="00D61FD5">
        <w:t>-</w:t>
      </w:r>
      <w:r w:rsidRPr="00D61FD5">
        <w:tab/>
        <w:t>An SNI multiplexer process needs to be implemented in servers.</w:t>
      </w:r>
    </w:p>
    <w:p w14:paraId="6769BA32" w14:textId="77777777" w:rsidR="00821E26" w:rsidRPr="00D61FD5" w:rsidRDefault="00821E26" w:rsidP="00821E26">
      <w:pPr>
        <w:pStyle w:val="B1"/>
      </w:pPr>
      <w:r w:rsidRPr="00D61FD5">
        <w:t>-</w:t>
      </w:r>
      <w:r w:rsidRPr="00D61FD5">
        <w:tab/>
        <w:t>Not possible to use the port number to distinguish multiple applications used over (D)TLS.</w:t>
      </w:r>
    </w:p>
    <w:p w14:paraId="2C0C4301" w14:textId="77777777" w:rsidR="008F55C0" w:rsidRPr="00D61FD5" w:rsidRDefault="008F55C0" w:rsidP="008F55C0">
      <w:pPr>
        <w:pStyle w:val="Heading1"/>
        <w:rPr>
          <w:lang w:eastAsia="zh-CN"/>
        </w:rPr>
      </w:pPr>
      <w:bookmarkStart w:id="1215" w:name="_Toc63666256"/>
      <w:bookmarkStart w:id="1216" w:name="_Toc66105090"/>
      <w:bookmarkStart w:id="1217" w:name="_Toc66106963"/>
      <w:bookmarkStart w:id="1218" w:name="_Toc66462620"/>
      <w:r w:rsidRPr="00D61FD5">
        <w:rPr>
          <w:lang w:eastAsia="zh-CN"/>
        </w:rPr>
        <w:t>7</w:t>
      </w:r>
      <w:r w:rsidRPr="00D61FD5">
        <w:rPr>
          <w:lang w:eastAsia="zh-CN"/>
        </w:rPr>
        <w:tab/>
        <w:t>Comparison, Evaluations and Conclusions</w:t>
      </w:r>
      <w:bookmarkEnd w:id="1119"/>
      <w:bookmarkEnd w:id="1120"/>
      <w:bookmarkEnd w:id="1121"/>
      <w:bookmarkEnd w:id="1122"/>
      <w:bookmarkEnd w:id="1123"/>
      <w:bookmarkEnd w:id="1124"/>
      <w:bookmarkEnd w:id="1125"/>
      <w:bookmarkEnd w:id="1126"/>
      <w:bookmarkEnd w:id="1127"/>
      <w:bookmarkEnd w:id="1128"/>
      <w:bookmarkEnd w:id="1215"/>
      <w:bookmarkEnd w:id="1216"/>
      <w:bookmarkEnd w:id="1217"/>
      <w:bookmarkEnd w:id="1218"/>
    </w:p>
    <w:p w14:paraId="6D7342F8" w14:textId="77777777" w:rsidR="008F55C0" w:rsidRPr="00D61FD5" w:rsidRDefault="008F55C0" w:rsidP="008F55C0">
      <w:pPr>
        <w:pStyle w:val="Heading2"/>
        <w:rPr>
          <w:lang w:eastAsia="zh-CN"/>
        </w:rPr>
      </w:pPr>
      <w:bookmarkStart w:id="1219" w:name="_Toc49766812"/>
      <w:bookmarkStart w:id="1220" w:name="_Toc51230018"/>
      <w:bookmarkStart w:id="1221" w:name="_Toc56624259"/>
      <w:bookmarkStart w:id="1222" w:name="_Toc57018155"/>
      <w:bookmarkStart w:id="1223" w:name="_Toc57272117"/>
      <w:bookmarkStart w:id="1224" w:name="_Toc57272222"/>
      <w:bookmarkStart w:id="1225" w:name="_Toc57272325"/>
      <w:bookmarkStart w:id="1226" w:name="_Toc57272551"/>
      <w:bookmarkStart w:id="1227" w:name="_Toc57285075"/>
      <w:bookmarkStart w:id="1228" w:name="_Toc57983723"/>
      <w:bookmarkStart w:id="1229" w:name="_Toc63666257"/>
      <w:bookmarkStart w:id="1230" w:name="_Toc66105091"/>
      <w:bookmarkStart w:id="1231" w:name="_Toc66106964"/>
      <w:bookmarkStart w:id="1232" w:name="_Toc66462621"/>
      <w:r w:rsidRPr="00D61FD5">
        <w:rPr>
          <w:lang w:eastAsia="zh-CN"/>
        </w:rPr>
        <w:t>7.1</w:t>
      </w:r>
      <w:r w:rsidRPr="00D61FD5">
        <w:rPr>
          <w:lang w:eastAsia="zh-CN"/>
        </w:rPr>
        <w:tab/>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324DBA39" w14:textId="7897CCFB" w:rsidR="008F55C0" w:rsidRPr="00D61FD5" w:rsidRDefault="008F55C0" w:rsidP="00230B8D">
      <w:pPr>
        <w:rPr>
          <w:lang w:eastAsia="zh-CN"/>
        </w:rPr>
      </w:pPr>
      <w:r w:rsidRPr="00D61FD5">
        <w:t>Th</w:t>
      </w:r>
      <w:r w:rsidRPr="00D61FD5">
        <w:rPr>
          <w:lang w:eastAsia="zh-CN"/>
        </w:rPr>
        <w:t>is clause evaluates the potential solutions described in clause 6 and provides conclusions. Each clause will evaluate the solutions for one key issue, and concludes on the solution for that key issue.</w:t>
      </w:r>
    </w:p>
    <w:p w14:paraId="7999F0B9" w14:textId="28BB8315" w:rsidR="007C7E2A" w:rsidRPr="00D61FD5" w:rsidRDefault="007C7E2A" w:rsidP="007C7E2A">
      <w:r w:rsidRPr="00D61FD5">
        <w:t xml:space="preserve">Some of the proposed solutions may address only one key issue, while some may address more than one key issues. The evaluation and conclusion is further grouped by each key issues in the following </w:t>
      </w:r>
      <w:r w:rsidR="00B00C25" w:rsidRPr="00D61FD5">
        <w:t>clause</w:t>
      </w:r>
      <w:r w:rsidRPr="00D61FD5">
        <w:t>s. For conclusion all the solutions that are addressing a particular key issue are compared based on the pros and cons documented in each solution.</w:t>
      </w:r>
    </w:p>
    <w:p w14:paraId="6AEDF8F1" w14:textId="77777777" w:rsidR="008F55C0" w:rsidRPr="00D61FD5" w:rsidRDefault="008F55C0" w:rsidP="008F55C0">
      <w:pPr>
        <w:pStyle w:val="NO"/>
      </w:pPr>
      <w:r w:rsidRPr="00D61FD5">
        <w:t>NOTE:</w:t>
      </w:r>
      <w:r w:rsidRPr="00D61FD5">
        <w:tab/>
        <w:t>It may be possible that a 3GPP working group specifies a new intra-domain interface/application, the scope of which may be further extended to inter-domain interface. While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106C3466" w:rsidR="00956D02" w:rsidRPr="00D61FD5" w:rsidRDefault="00956D02" w:rsidP="00956D02">
      <w:pPr>
        <w:pStyle w:val="Heading2"/>
        <w:rPr>
          <w:lang w:eastAsia="zh-CN"/>
        </w:rPr>
      </w:pPr>
      <w:bookmarkStart w:id="1233" w:name="_Toc63666258"/>
      <w:bookmarkStart w:id="1234" w:name="_Toc66105092"/>
      <w:bookmarkStart w:id="1235" w:name="_Toc66106965"/>
      <w:bookmarkStart w:id="1236" w:name="_Toc39050173"/>
      <w:bookmarkStart w:id="1237" w:name="_Toc49766814"/>
      <w:bookmarkStart w:id="1238" w:name="_Toc51230020"/>
      <w:bookmarkStart w:id="1239" w:name="_Toc56624261"/>
      <w:bookmarkStart w:id="1240" w:name="_Toc57018157"/>
      <w:bookmarkStart w:id="1241" w:name="_Toc57272119"/>
      <w:bookmarkStart w:id="1242" w:name="_Toc57272224"/>
      <w:bookmarkStart w:id="1243" w:name="_Toc57272327"/>
      <w:bookmarkStart w:id="1244" w:name="_Toc57272553"/>
      <w:bookmarkStart w:id="1245" w:name="_Toc57285077"/>
      <w:bookmarkStart w:id="1246" w:name="_Toc57983725"/>
      <w:bookmarkStart w:id="1247" w:name="_Toc66462622"/>
      <w:bookmarkEnd w:id="1129"/>
      <w:bookmarkEnd w:id="1130"/>
      <w:bookmarkEnd w:id="1131"/>
      <w:bookmarkEnd w:id="1132"/>
      <w:bookmarkEnd w:id="1133"/>
      <w:bookmarkEnd w:id="1134"/>
      <w:bookmarkEnd w:id="1135"/>
      <w:bookmarkEnd w:id="1136"/>
      <w:bookmarkEnd w:id="1137"/>
      <w:bookmarkEnd w:id="1138"/>
      <w:bookmarkEnd w:id="1139"/>
      <w:r w:rsidRPr="00D61FD5">
        <w:rPr>
          <w:lang w:eastAsia="zh-CN"/>
        </w:rPr>
        <w:t>7.2</w:t>
      </w:r>
      <w:r w:rsidRPr="00D61FD5">
        <w:rPr>
          <w:lang w:eastAsia="zh-CN"/>
        </w:rPr>
        <w:tab/>
        <w:t>Evaluation of Solutions for Key Issue</w:t>
      </w:r>
      <w:r w:rsidR="00BA537D" w:rsidRPr="00D61FD5">
        <w:rPr>
          <w:lang w:eastAsia="zh-CN"/>
        </w:rPr>
        <w:t xml:space="preserve"> </w:t>
      </w:r>
      <w:r w:rsidRPr="00D61FD5">
        <w:rPr>
          <w:lang w:eastAsia="zh-CN"/>
        </w:rPr>
        <w:t xml:space="preserve">#1 </w:t>
      </w:r>
      <w:r w:rsidR="002F27C9" w:rsidRPr="00D61FD5">
        <w:rPr>
          <w:lang w:eastAsia="zh-CN"/>
        </w:rPr>
        <w:t xml:space="preserve">(inter-PLMN or inter-domain) </w:t>
      </w:r>
      <w:r w:rsidRPr="00D61FD5">
        <w:rPr>
          <w:lang w:eastAsia="zh-CN"/>
        </w:rPr>
        <w:t>and Conclusions</w:t>
      </w:r>
      <w:bookmarkEnd w:id="1233"/>
      <w:bookmarkEnd w:id="1234"/>
      <w:bookmarkEnd w:id="1235"/>
      <w:bookmarkEnd w:id="1247"/>
    </w:p>
    <w:p w14:paraId="4E94D25B" w14:textId="77777777" w:rsidR="00956D02" w:rsidRPr="00D61FD5" w:rsidRDefault="00956D02" w:rsidP="00230B8D">
      <w:pPr>
        <w:pStyle w:val="Heading3"/>
        <w:rPr>
          <w:lang w:eastAsia="zh-CN"/>
        </w:rPr>
      </w:pPr>
      <w:bookmarkStart w:id="1248" w:name="_Toc63666259"/>
      <w:bookmarkStart w:id="1249" w:name="_Toc66105093"/>
      <w:bookmarkStart w:id="1250" w:name="_Toc66106966"/>
      <w:bookmarkStart w:id="1251" w:name="_Toc66462623"/>
      <w:r w:rsidRPr="00D61FD5">
        <w:rPr>
          <w:lang w:eastAsia="zh-CN"/>
        </w:rPr>
        <w:t>7.2.1</w:t>
      </w:r>
      <w:r w:rsidRPr="00D61FD5">
        <w:rPr>
          <w:lang w:eastAsia="zh-CN"/>
        </w:rPr>
        <w:tab/>
        <w:t>Evaluation</w:t>
      </w:r>
      <w:bookmarkEnd w:id="1248"/>
      <w:bookmarkEnd w:id="1249"/>
      <w:bookmarkEnd w:id="1250"/>
      <w:bookmarkEnd w:id="1251"/>
    </w:p>
    <w:p w14:paraId="3E56DD9B" w14:textId="77777777" w:rsidR="00956D02" w:rsidRPr="00D61FD5" w:rsidRDefault="00956D02" w:rsidP="00956D02">
      <w:r w:rsidRPr="00D61FD5">
        <w:t>Key Issue #1 addresses inter-domain scenarios.</w:t>
      </w:r>
    </w:p>
    <w:p w14:paraId="2580470C" w14:textId="09E10837" w:rsidR="00956D02" w:rsidRPr="00D61FD5" w:rsidRDefault="00956D02" w:rsidP="00956D02">
      <w:pPr>
        <w:pStyle w:val="Heading3"/>
        <w:rPr>
          <w:lang w:eastAsia="zh-CN"/>
        </w:rPr>
      </w:pPr>
      <w:bookmarkStart w:id="1252" w:name="_Toc63666260"/>
      <w:bookmarkStart w:id="1253" w:name="_Toc66105094"/>
      <w:bookmarkStart w:id="1254" w:name="_Toc66106967"/>
      <w:bookmarkStart w:id="1255" w:name="_Toc66462624"/>
      <w:r w:rsidRPr="00D61FD5">
        <w:rPr>
          <w:lang w:eastAsia="zh-CN"/>
        </w:rPr>
        <w:t>7.2.2</w:t>
      </w:r>
      <w:r w:rsidRPr="00D61FD5">
        <w:rPr>
          <w:lang w:eastAsia="zh-CN"/>
        </w:rPr>
        <w:tab/>
        <w:t>Conclusion</w:t>
      </w:r>
      <w:bookmarkEnd w:id="1252"/>
      <w:r w:rsidR="002F27C9" w:rsidRPr="00D61FD5">
        <w:rPr>
          <w:lang w:eastAsia="zh-CN"/>
        </w:rPr>
        <w:t>s for Key Issue #1 solutions (inter-domain)</w:t>
      </w:r>
      <w:bookmarkEnd w:id="1253"/>
      <w:bookmarkEnd w:id="1254"/>
      <w:bookmarkEnd w:id="1255"/>
    </w:p>
    <w:p w14:paraId="453252A1" w14:textId="77777777" w:rsidR="00956D02" w:rsidRPr="00D61FD5" w:rsidRDefault="00956D02" w:rsidP="00956D02">
      <w:r w:rsidRPr="00D61FD5">
        <w:t>The inter-domain scenarios cover the below interfaces:</w:t>
      </w:r>
    </w:p>
    <w:p w14:paraId="3698B7F7" w14:textId="77777777" w:rsidR="00956D02" w:rsidRPr="00D61FD5" w:rsidRDefault="00956D02" w:rsidP="00956D02">
      <w:pPr>
        <w:pStyle w:val="B1"/>
      </w:pPr>
      <w:r w:rsidRPr="00D61FD5">
        <w:lastRenderedPageBreak/>
        <w:t>-</w:t>
      </w:r>
      <w:r w:rsidRPr="00D61FD5">
        <w:tab/>
        <w:t>Roaming interfaces</w:t>
      </w:r>
    </w:p>
    <w:p w14:paraId="1BD65187" w14:textId="77777777" w:rsidR="00956D02" w:rsidRPr="00D61FD5" w:rsidRDefault="00956D02" w:rsidP="00956D02">
      <w:pPr>
        <w:pStyle w:val="B1"/>
      </w:pPr>
      <w:r w:rsidRPr="00D61FD5">
        <w:t>-</w:t>
      </w:r>
      <w:r w:rsidRPr="00D61FD5">
        <w:tab/>
        <w:t>Any Inter PLMN interface</w:t>
      </w:r>
    </w:p>
    <w:p w14:paraId="080276DF" w14:textId="77777777" w:rsidR="00956D02" w:rsidRPr="00D61FD5" w:rsidRDefault="00956D02" w:rsidP="00956D02">
      <w:pPr>
        <w:pStyle w:val="B1"/>
      </w:pPr>
      <w:r w:rsidRPr="00D61FD5">
        <w:t>-</w:t>
      </w:r>
      <w:r w:rsidRPr="00D61FD5">
        <w:tab/>
        <w:t xml:space="preserve">RAN to CN interfaces, as for supporting RAN sharing use cases (single RAN shared by multiple PLMN's CN), the RAN to CN interface also falls into the category of inter-domain scenario. </w:t>
      </w:r>
    </w:p>
    <w:p w14:paraId="6196FFC8" w14:textId="77777777" w:rsidR="00956D02" w:rsidRPr="00D61FD5" w:rsidRDefault="00956D02" w:rsidP="00956D02">
      <w:r w:rsidRPr="00D61FD5">
        <w:t>Server port type requirements may wary across the spectrum of 3GPP interface applications, which cross operator domain boundaries. Some of these applications may utilize dynamic port allocation and discovery, while others will require static port allocation.</w:t>
      </w:r>
    </w:p>
    <w:p w14:paraId="56B7A2BB" w14:textId="5E2D6427" w:rsidR="002F27C9" w:rsidRPr="00D61FD5" w:rsidRDefault="002F27C9" w:rsidP="002F27C9">
      <w:pPr>
        <w:rPr>
          <w:lang w:val="en-US"/>
        </w:rPr>
      </w:pPr>
      <w:r w:rsidRPr="00D61FD5">
        <w:rPr>
          <w:lang w:eastAsia="zh-CN"/>
        </w:rPr>
        <w:t>Table </w:t>
      </w:r>
      <w:r w:rsidR="00654B3B" w:rsidRPr="00D61FD5">
        <w:rPr>
          <w:lang w:eastAsia="zh-CN"/>
        </w:rPr>
        <w:t>7.4</w:t>
      </w:r>
      <w:r w:rsidRPr="00D61FD5">
        <w:rPr>
          <w:lang w:eastAsia="zh-CN"/>
        </w:rPr>
        <w:noBreakHyphen/>
        <w:t>1 summarizes all the conclusions in the TR 29.835 with additional comments on each solution.</w:t>
      </w:r>
    </w:p>
    <w:p w14:paraId="27765F44" w14:textId="6C2EA67D" w:rsidR="003F291B" w:rsidRPr="00D61FD5" w:rsidRDefault="003F291B" w:rsidP="003F291B">
      <w:pPr>
        <w:pStyle w:val="Heading2"/>
        <w:rPr>
          <w:lang w:eastAsia="zh-CN"/>
        </w:rPr>
      </w:pPr>
      <w:bookmarkStart w:id="1256" w:name="_Toc63666261"/>
      <w:bookmarkStart w:id="1257" w:name="_Toc66105095"/>
      <w:bookmarkStart w:id="1258" w:name="_Toc66106968"/>
      <w:bookmarkStart w:id="1259" w:name="_Toc66462625"/>
      <w:bookmarkEnd w:id="1236"/>
      <w:bookmarkEnd w:id="1237"/>
      <w:bookmarkEnd w:id="1238"/>
      <w:bookmarkEnd w:id="1239"/>
      <w:bookmarkEnd w:id="1240"/>
      <w:bookmarkEnd w:id="1241"/>
      <w:bookmarkEnd w:id="1242"/>
      <w:bookmarkEnd w:id="1243"/>
      <w:bookmarkEnd w:id="1244"/>
      <w:bookmarkEnd w:id="1245"/>
      <w:bookmarkEnd w:id="1246"/>
      <w:r w:rsidRPr="00D61FD5">
        <w:rPr>
          <w:lang w:eastAsia="zh-CN"/>
        </w:rPr>
        <w:t>7.3</w:t>
      </w:r>
      <w:r w:rsidRPr="00D61FD5">
        <w:rPr>
          <w:lang w:eastAsia="zh-CN"/>
        </w:rPr>
        <w:tab/>
        <w:t>Evaluation of Solutions for Key Issue</w:t>
      </w:r>
      <w:r w:rsidR="00BA537D" w:rsidRPr="00D61FD5">
        <w:rPr>
          <w:lang w:eastAsia="zh-CN"/>
        </w:rPr>
        <w:t xml:space="preserve"> </w:t>
      </w:r>
      <w:r w:rsidRPr="00D61FD5">
        <w:rPr>
          <w:lang w:eastAsia="zh-CN"/>
        </w:rPr>
        <w:t>#2 (Intra-PLMN or Intra-domain) and Conclusions</w:t>
      </w:r>
      <w:bookmarkEnd w:id="1256"/>
      <w:bookmarkEnd w:id="1257"/>
      <w:bookmarkEnd w:id="1258"/>
      <w:bookmarkEnd w:id="1259"/>
    </w:p>
    <w:p w14:paraId="1AB1B17A" w14:textId="56941291" w:rsidR="003F291B" w:rsidRPr="00D61FD5" w:rsidRDefault="003F291B" w:rsidP="003F291B">
      <w:pPr>
        <w:pStyle w:val="Heading3"/>
        <w:rPr>
          <w:lang w:eastAsia="zh-CN"/>
        </w:rPr>
      </w:pPr>
      <w:bookmarkStart w:id="1260" w:name="_Toc63666262"/>
      <w:bookmarkStart w:id="1261" w:name="_Toc66105096"/>
      <w:bookmarkStart w:id="1262" w:name="_Toc66106969"/>
      <w:bookmarkStart w:id="1263" w:name="_Toc66462626"/>
      <w:r w:rsidRPr="00D61FD5">
        <w:rPr>
          <w:lang w:eastAsia="zh-CN"/>
        </w:rPr>
        <w:t>7.3.1</w:t>
      </w:r>
      <w:r w:rsidRPr="00D61FD5">
        <w:rPr>
          <w:lang w:eastAsia="zh-CN"/>
        </w:rPr>
        <w:tab/>
        <w:t>Evaluation</w:t>
      </w:r>
      <w:bookmarkEnd w:id="1260"/>
      <w:bookmarkEnd w:id="1261"/>
      <w:bookmarkEnd w:id="1262"/>
      <w:bookmarkEnd w:id="1263"/>
    </w:p>
    <w:p w14:paraId="2DF2668C" w14:textId="4BBB4B39" w:rsidR="003F291B" w:rsidRPr="00D61FD5" w:rsidRDefault="003F291B" w:rsidP="003F291B">
      <w:pPr>
        <w:pStyle w:val="Heading4"/>
        <w:rPr>
          <w:lang w:eastAsia="zh-CN"/>
        </w:rPr>
      </w:pPr>
      <w:bookmarkStart w:id="1264" w:name="_Toc63666263"/>
      <w:bookmarkStart w:id="1265" w:name="_Toc66105097"/>
      <w:bookmarkStart w:id="1266" w:name="_Toc66106970"/>
      <w:bookmarkStart w:id="1267" w:name="_Toc66462627"/>
      <w:r w:rsidRPr="00D61FD5">
        <w:rPr>
          <w:lang w:eastAsia="zh-CN"/>
        </w:rPr>
        <w:t>7.3.1.1</w:t>
      </w:r>
      <w:r w:rsidR="00CC40AB" w:rsidRPr="00D61FD5">
        <w:rPr>
          <w:lang w:eastAsia="zh-CN"/>
        </w:rPr>
        <w:tab/>
      </w:r>
      <w:r w:rsidRPr="00D61FD5">
        <w:rPr>
          <w:lang w:eastAsia="zh-CN"/>
        </w:rPr>
        <w:t>Solutions Overview</w:t>
      </w:r>
      <w:bookmarkEnd w:id="1264"/>
      <w:bookmarkEnd w:id="1265"/>
      <w:bookmarkEnd w:id="1266"/>
      <w:bookmarkEnd w:id="1267"/>
    </w:p>
    <w:p w14:paraId="4754CF71" w14:textId="77777777" w:rsidR="003F291B" w:rsidRPr="00D61FD5" w:rsidRDefault="003F291B" w:rsidP="003F291B">
      <w:pPr>
        <w:rPr>
          <w:lang w:eastAsia="zh-CN"/>
        </w:rPr>
      </w:pPr>
      <w:r w:rsidRPr="00D61FD5">
        <w:rPr>
          <w:lang w:eastAsia="zh-CN"/>
        </w:rPr>
        <w:t>There are different solutions proposed for addressing Key Issue #2. The solutions can be largely grouped into following categories:</w:t>
      </w:r>
    </w:p>
    <w:p w14:paraId="1BA6FFF0" w14:textId="77777777" w:rsidR="003F291B" w:rsidRPr="00D61FD5" w:rsidRDefault="003F291B" w:rsidP="003F291B">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70B56484" w14:textId="77777777" w:rsidR="003F291B" w:rsidRPr="00D61FD5" w:rsidRDefault="003F291B" w:rsidP="003F291B">
      <w:pPr>
        <w:pStyle w:val="B1"/>
        <w:rPr>
          <w:lang w:eastAsia="zh-CN"/>
        </w:rPr>
      </w:pPr>
      <w:r w:rsidRPr="00D61FD5">
        <w:rPr>
          <w:lang w:eastAsia="zh-CN"/>
        </w:rPr>
        <w:t>-</w:t>
      </w:r>
      <w:r w:rsidRPr="00D61FD5">
        <w:rPr>
          <w:lang w:eastAsia="zh-CN"/>
        </w:rPr>
        <w:tab/>
        <w:t>OAM based port allocation, by operator</w:t>
      </w:r>
    </w:p>
    <w:p w14:paraId="79DDFCFB" w14:textId="77777777" w:rsidR="003F291B" w:rsidRPr="00D61FD5" w:rsidRDefault="003F291B" w:rsidP="003F291B">
      <w:pPr>
        <w:pStyle w:val="B1"/>
        <w:rPr>
          <w:lang w:eastAsia="zh-CN"/>
        </w:rPr>
      </w:pPr>
      <w:r w:rsidRPr="00D61FD5">
        <w:rPr>
          <w:lang w:eastAsia="zh-CN"/>
        </w:rPr>
        <w:t>-</w:t>
      </w:r>
      <w:r w:rsidRPr="00D61FD5">
        <w:rPr>
          <w:lang w:eastAsia="zh-CN"/>
        </w:rPr>
        <w:tab/>
        <w:t>DNS based resolution of port number</w:t>
      </w:r>
    </w:p>
    <w:p w14:paraId="543F3214" w14:textId="77777777" w:rsidR="003F291B" w:rsidRPr="00D61FD5" w:rsidRDefault="003F291B" w:rsidP="003F291B">
      <w:pPr>
        <w:pStyle w:val="B1"/>
        <w:rPr>
          <w:lang w:eastAsia="zh-CN"/>
        </w:rPr>
      </w:pPr>
      <w:r w:rsidRPr="00D61FD5">
        <w:rPr>
          <w:lang w:eastAsia="zh-CN"/>
        </w:rPr>
        <w:t>-</w:t>
      </w:r>
      <w:r w:rsidRPr="00D61FD5">
        <w:rPr>
          <w:lang w:eastAsia="zh-CN"/>
        </w:rPr>
        <w:tab/>
        <w:t>Multiplexer based solution</w:t>
      </w:r>
    </w:p>
    <w:p w14:paraId="1770FDB6" w14:textId="77777777" w:rsidR="003F291B" w:rsidRPr="00D61FD5" w:rsidRDefault="003F291B" w:rsidP="003F291B">
      <w:pPr>
        <w:pStyle w:val="B1"/>
        <w:rPr>
          <w:lang w:eastAsia="zh-CN"/>
        </w:rPr>
      </w:pPr>
      <w:r w:rsidRPr="00D61FD5">
        <w:rPr>
          <w:lang w:eastAsia="zh-CN"/>
        </w:rPr>
        <w:t>-</w:t>
      </w:r>
      <w:r w:rsidRPr="00D61FD5">
        <w:rPr>
          <w:lang w:eastAsia="zh-CN"/>
        </w:rPr>
        <w:tab/>
        <w:t>Standardized SCTP PPID without Multiplexer</w:t>
      </w:r>
    </w:p>
    <w:p w14:paraId="64C1FDCA" w14:textId="77777777" w:rsidR="003F291B" w:rsidRPr="00D61FD5" w:rsidRDefault="003F291B" w:rsidP="003F291B">
      <w:pPr>
        <w:pStyle w:val="B1"/>
        <w:rPr>
          <w:lang w:eastAsia="zh-CN"/>
        </w:rPr>
      </w:pPr>
      <w:r w:rsidRPr="00D61FD5">
        <w:rPr>
          <w:lang w:eastAsia="zh-CN"/>
        </w:rPr>
        <w:t>-</w:t>
      </w:r>
      <w:r w:rsidRPr="00D61FD5">
        <w:rPr>
          <w:lang w:eastAsia="zh-CN"/>
        </w:rPr>
        <w:tab/>
        <w:t>Form work group between 3GPP and IETF to look into the port number requirement</w:t>
      </w:r>
    </w:p>
    <w:p w14:paraId="013223F3" w14:textId="77777777" w:rsidR="003F291B" w:rsidRPr="00D61FD5" w:rsidRDefault="003F291B" w:rsidP="003F291B">
      <w:pPr>
        <w:pStyle w:val="B1"/>
        <w:rPr>
          <w:lang w:eastAsia="zh-CN"/>
        </w:rPr>
      </w:pPr>
      <w:r w:rsidRPr="00D61FD5">
        <w:rPr>
          <w:lang w:eastAsia="zh-CN"/>
        </w:rPr>
        <w:t>-</w:t>
      </w:r>
      <w:r w:rsidRPr="00D61FD5">
        <w:rPr>
          <w:lang w:eastAsia="zh-CN"/>
        </w:rPr>
        <w:tab/>
        <w:t>HTTP(s) web server query for port discovery</w:t>
      </w:r>
    </w:p>
    <w:p w14:paraId="2A04202C" w14:textId="77777777" w:rsidR="00BF43AC" w:rsidRPr="00D61FD5" w:rsidRDefault="00BF43AC" w:rsidP="00BF43AC">
      <w:pPr>
        <w:pStyle w:val="TH"/>
        <w:rPr>
          <w:lang w:eastAsia="zh-CN"/>
        </w:rPr>
      </w:pPr>
      <w:bookmarkStart w:id="1268" w:name="_Toc63666264"/>
      <w:bookmarkStart w:id="1269" w:name="_Toc66105098"/>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388"/>
        <w:gridCol w:w="1493"/>
        <w:gridCol w:w="1493"/>
      </w:tblGrid>
      <w:tr w:rsidR="00BF43AC" w:rsidRPr="00D61FD5" w14:paraId="03FD8848" w14:textId="77777777" w:rsidTr="00B8451D">
        <w:tc>
          <w:tcPr>
            <w:tcW w:w="653" w:type="pct"/>
            <w:shd w:val="clear" w:color="auto" w:fill="auto"/>
          </w:tcPr>
          <w:p w14:paraId="7B5312DE" w14:textId="77777777" w:rsidR="00BF43AC" w:rsidRPr="00D61FD5" w:rsidRDefault="00BF43AC" w:rsidP="00B919C0">
            <w:pPr>
              <w:pStyle w:val="TAH"/>
            </w:pPr>
            <w:r w:rsidRPr="00D61FD5">
              <w:lastRenderedPageBreak/>
              <w:t>Solution</w:t>
            </w:r>
          </w:p>
        </w:tc>
        <w:tc>
          <w:tcPr>
            <w:tcW w:w="2796" w:type="pct"/>
            <w:shd w:val="clear" w:color="auto" w:fill="auto"/>
          </w:tcPr>
          <w:p w14:paraId="3D07DB84" w14:textId="77777777" w:rsidR="00BF43AC" w:rsidRPr="00D61FD5" w:rsidRDefault="00BF43AC" w:rsidP="00B919C0">
            <w:pPr>
              <w:pStyle w:val="TAH"/>
            </w:pPr>
            <w:r w:rsidRPr="00D61FD5">
              <w:t>Overview</w:t>
            </w:r>
          </w:p>
        </w:tc>
        <w:tc>
          <w:tcPr>
            <w:tcW w:w="775" w:type="pct"/>
            <w:shd w:val="clear" w:color="auto" w:fill="auto"/>
          </w:tcPr>
          <w:p w14:paraId="717D1D02" w14:textId="77777777" w:rsidR="00BF43AC" w:rsidRPr="00D61FD5" w:rsidRDefault="00BF43AC" w:rsidP="00B919C0">
            <w:pPr>
              <w:pStyle w:val="TAH"/>
            </w:pPr>
            <w:r w:rsidRPr="00D61FD5">
              <w:t xml:space="preserve">Type/category </w:t>
            </w:r>
          </w:p>
        </w:tc>
        <w:tc>
          <w:tcPr>
            <w:tcW w:w="775" w:type="pct"/>
          </w:tcPr>
          <w:p w14:paraId="67CECF8F" w14:textId="77777777" w:rsidR="00BF43AC" w:rsidRPr="00D61FD5" w:rsidRDefault="00BF43AC" w:rsidP="00B919C0">
            <w:pPr>
              <w:pStyle w:val="TAH"/>
            </w:pPr>
            <w:r w:rsidRPr="00D61FD5">
              <w:t>Transport protocol(s) supported</w:t>
            </w:r>
          </w:p>
        </w:tc>
      </w:tr>
      <w:tr w:rsidR="00BF43AC" w:rsidRPr="00D61FD5" w14:paraId="1AE75147" w14:textId="77777777" w:rsidTr="00B8451D">
        <w:tc>
          <w:tcPr>
            <w:tcW w:w="653" w:type="pct"/>
            <w:shd w:val="clear" w:color="auto" w:fill="auto"/>
          </w:tcPr>
          <w:p w14:paraId="3061D1C7" w14:textId="77777777" w:rsidR="00BF43AC" w:rsidRPr="00D61FD5" w:rsidRDefault="00BF43AC" w:rsidP="00B919C0">
            <w:pPr>
              <w:pStyle w:val="TAL"/>
            </w:pPr>
            <w:r w:rsidRPr="00D61FD5">
              <w:t>Solution#1</w:t>
            </w:r>
          </w:p>
        </w:tc>
        <w:tc>
          <w:tcPr>
            <w:tcW w:w="2796" w:type="pct"/>
            <w:shd w:val="clear" w:color="auto" w:fill="auto"/>
          </w:tcPr>
          <w:p w14:paraId="33B98BCC" w14:textId="77777777" w:rsidR="00BF43AC" w:rsidRPr="00D61FD5" w:rsidRDefault="00BF43AC" w:rsidP="00B919C0">
            <w:pPr>
              <w:pStyle w:val="TAL"/>
            </w:pPr>
            <w:r w:rsidRPr="00D61FD5">
              <w:t>Proposes to standardize port number for new interface/application from a sub-range reserved by 3GPP from the dynamic/private port number range [49152 - 65535].</w:t>
            </w:r>
          </w:p>
          <w:p w14:paraId="7034D60A" w14:textId="77777777" w:rsidR="00BF43AC" w:rsidRPr="00D61FD5" w:rsidRDefault="00BF43AC" w:rsidP="00B919C0">
            <w:pPr>
              <w:pStyle w:val="TAL"/>
              <w:rPr>
                <w:lang w:val="en-US"/>
              </w:rPr>
            </w:pPr>
          </w:p>
          <w:p w14:paraId="36044208" w14:textId="77777777" w:rsidR="00BF43AC" w:rsidRPr="00D61FD5" w:rsidRDefault="00BF43AC" w:rsidP="00B919C0">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5C66053F" w14:textId="77777777" w:rsidR="00BF43AC" w:rsidRPr="00D61FD5" w:rsidRDefault="00BF43AC" w:rsidP="00B919C0">
            <w:pPr>
              <w:pStyle w:val="TAL"/>
            </w:pPr>
          </w:p>
        </w:tc>
        <w:tc>
          <w:tcPr>
            <w:tcW w:w="775" w:type="pct"/>
            <w:shd w:val="clear" w:color="auto" w:fill="auto"/>
          </w:tcPr>
          <w:p w14:paraId="50E421A5" w14:textId="77777777" w:rsidR="00BF43AC" w:rsidRPr="00D61FD5" w:rsidRDefault="00BF43AC" w:rsidP="00B919C0">
            <w:pPr>
              <w:pStyle w:val="TAL"/>
            </w:pPr>
            <w:r w:rsidRPr="00D61FD5">
              <w:t>3GPP Standardize port number from dynamic range.</w:t>
            </w:r>
          </w:p>
        </w:tc>
        <w:tc>
          <w:tcPr>
            <w:tcW w:w="775" w:type="pct"/>
          </w:tcPr>
          <w:p w14:paraId="5AEB9606" w14:textId="77777777" w:rsidR="00BF43AC" w:rsidRPr="00D61FD5" w:rsidRDefault="00BF43AC" w:rsidP="00B919C0">
            <w:pPr>
              <w:pStyle w:val="TAL"/>
            </w:pPr>
            <w:r w:rsidRPr="00D61FD5">
              <w:t>UDP, TCP, SCTP</w:t>
            </w:r>
          </w:p>
        </w:tc>
      </w:tr>
      <w:tr w:rsidR="00BF43AC" w:rsidRPr="00D61FD5" w14:paraId="320B3697" w14:textId="77777777" w:rsidTr="00B8451D">
        <w:tc>
          <w:tcPr>
            <w:tcW w:w="653" w:type="pct"/>
            <w:shd w:val="clear" w:color="auto" w:fill="auto"/>
          </w:tcPr>
          <w:p w14:paraId="3725D641" w14:textId="77777777" w:rsidR="00BF43AC" w:rsidRPr="00D61FD5" w:rsidRDefault="00BF43AC" w:rsidP="00B919C0">
            <w:pPr>
              <w:pStyle w:val="TAL"/>
            </w:pPr>
            <w:r w:rsidRPr="00D61FD5">
              <w:t>Solution#2</w:t>
            </w:r>
          </w:p>
        </w:tc>
        <w:tc>
          <w:tcPr>
            <w:tcW w:w="2796" w:type="pct"/>
            <w:shd w:val="clear" w:color="auto" w:fill="auto"/>
          </w:tcPr>
          <w:p w14:paraId="41993DB3" w14:textId="77777777" w:rsidR="00BF43AC" w:rsidRPr="00D61FD5" w:rsidRDefault="00BF43AC" w:rsidP="00B919C0">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2EE0DDCF" w14:textId="77777777" w:rsidR="00BF43AC" w:rsidRPr="00D61FD5" w:rsidRDefault="00BF43AC" w:rsidP="00B919C0">
            <w:pPr>
              <w:pStyle w:val="TAL"/>
            </w:pPr>
            <w:r w:rsidRPr="00D61FD5">
              <w:t>OAM based port allocation</w:t>
            </w:r>
          </w:p>
        </w:tc>
        <w:tc>
          <w:tcPr>
            <w:tcW w:w="775" w:type="pct"/>
          </w:tcPr>
          <w:p w14:paraId="03AA299E" w14:textId="77777777" w:rsidR="00BF43AC" w:rsidRPr="00D61FD5" w:rsidRDefault="00BF43AC" w:rsidP="00B919C0">
            <w:pPr>
              <w:pStyle w:val="TAL"/>
            </w:pPr>
            <w:r w:rsidRPr="00D61FD5">
              <w:t>UDP, TCP, SCTP</w:t>
            </w:r>
          </w:p>
        </w:tc>
      </w:tr>
      <w:tr w:rsidR="00BF43AC" w:rsidRPr="00D61FD5" w14:paraId="14253E5C" w14:textId="77777777" w:rsidTr="00B8451D">
        <w:tc>
          <w:tcPr>
            <w:tcW w:w="653" w:type="pct"/>
            <w:shd w:val="clear" w:color="auto" w:fill="auto"/>
          </w:tcPr>
          <w:p w14:paraId="733A0E6D" w14:textId="77777777" w:rsidR="00BF43AC" w:rsidRPr="00D61FD5" w:rsidRDefault="00BF43AC" w:rsidP="00B919C0">
            <w:pPr>
              <w:pStyle w:val="TAL"/>
            </w:pPr>
            <w:r w:rsidRPr="00D61FD5">
              <w:t>Solution#3</w:t>
            </w:r>
          </w:p>
        </w:tc>
        <w:tc>
          <w:tcPr>
            <w:tcW w:w="2796" w:type="pct"/>
            <w:shd w:val="clear" w:color="auto" w:fill="auto"/>
          </w:tcPr>
          <w:p w14:paraId="1548680E" w14:textId="77777777" w:rsidR="00BF43AC" w:rsidRPr="00D61FD5" w:rsidRDefault="00BF43AC" w:rsidP="00B919C0">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15CCAFB0" w14:textId="77777777" w:rsidR="00BF43AC" w:rsidRPr="00D61FD5" w:rsidRDefault="00BF43AC" w:rsidP="00B919C0">
            <w:pPr>
              <w:pStyle w:val="TAL"/>
            </w:pPr>
            <w:r w:rsidRPr="00D61FD5">
              <w:t>DNS infrastructure-based solution.</w:t>
            </w:r>
          </w:p>
        </w:tc>
        <w:tc>
          <w:tcPr>
            <w:tcW w:w="775" w:type="pct"/>
          </w:tcPr>
          <w:p w14:paraId="687CBB2B" w14:textId="77777777" w:rsidR="00BF43AC" w:rsidRPr="00D61FD5" w:rsidRDefault="00BF43AC" w:rsidP="00B919C0">
            <w:pPr>
              <w:pStyle w:val="TAL"/>
            </w:pPr>
            <w:r w:rsidRPr="00D61FD5">
              <w:t>UDP, TCP, SCTP</w:t>
            </w:r>
          </w:p>
        </w:tc>
      </w:tr>
      <w:tr w:rsidR="00BF43AC" w:rsidRPr="00D61FD5" w14:paraId="30049D25" w14:textId="77777777" w:rsidTr="00B8451D">
        <w:tc>
          <w:tcPr>
            <w:tcW w:w="653" w:type="pct"/>
            <w:shd w:val="clear" w:color="auto" w:fill="auto"/>
          </w:tcPr>
          <w:p w14:paraId="73D60BD0" w14:textId="77777777" w:rsidR="00BF43AC" w:rsidRPr="00D61FD5" w:rsidRDefault="00BF43AC" w:rsidP="00B919C0">
            <w:pPr>
              <w:pStyle w:val="TAL"/>
            </w:pPr>
            <w:r w:rsidRPr="00D61FD5">
              <w:t>Solution#4</w:t>
            </w:r>
          </w:p>
        </w:tc>
        <w:tc>
          <w:tcPr>
            <w:tcW w:w="2796" w:type="pct"/>
            <w:shd w:val="clear" w:color="auto" w:fill="auto"/>
          </w:tcPr>
          <w:p w14:paraId="759013D5" w14:textId="77777777" w:rsidR="00BF43AC" w:rsidRPr="00D61FD5" w:rsidRDefault="00BF43AC" w:rsidP="00B919C0">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3355DA86" w14:textId="77777777" w:rsidR="00BF43AC" w:rsidRPr="00D61FD5" w:rsidRDefault="00BF43AC" w:rsidP="00B919C0">
            <w:pPr>
              <w:pStyle w:val="TAL"/>
            </w:pPr>
          </w:p>
        </w:tc>
        <w:tc>
          <w:tcPr>
            <w:tcW w:w="775" w:type="pct"/>
          </w:tcPr>
          <w:p w14:paraId="7FAD222A" w14:textId="77777777" w:rsidR="00BF43AC" w:rsidRPr="00D61FD5" w:rsidRDefault="00BF43AC" w:rsidP="00B919C0">
            <w:pPr>
              <w:pStyle w:val="TAL"/>
            </w:pPr>
            <w:r w:rsidRPr="00D61FD5">
              <w:t>UDP, TCP, SCTP</w:t>
            </w:r>
          </w:p>
        </w:tc>
      </w:tr>
      <w:tr w:rsidR="00BF43AC" w:rsidRPr="00D61FD5" w14:paraId="4308C8A2" w14:textId="77777777" w:rsidTr="00B8451D">
        <w:tc>
          <w:tcPr>
            <w:tcW w:w="653" w:type="pct"/>
            <w:shd w:val="clear" w:color="auto" w:fill="auto"/>
          </w:tcPr>
          <w:p w14:paraId="3C0D5FE5" w14:textId="77777777" w:rsidR="00BF43AC" w:rsidRPr="00D61FD5" w:rsidRDefault="00BF43AC" w:rsidP="00B919C0">
            <w:pPr>
              <w:pStyle w:val="TAL"/>
            </w:pPr>
            <w:r w:rsidRPr="00D61FD5">
              <w:t>Solution#5</w:t>
            </w:r>
          </w:p>
        </w:tc>
        <w:tc>
          <w:tcPr>
            <w:tcW w:w="2796" w:type="pct"/>
            <w:shd w:val="clear" w:color="auto" w:fill="auto"/>
          </w:tcPr>
          <w:p w14:paraId="6824AAA8" w14:textId="77777777" w:rsidR="00BF43AC" w:rsidRPr="00D61FD5" w:rsidRDefault="00BF43AC" w:rsidP="00B919C0">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61B3E065" w14:textId="77777777" w:rsidR="00BF43AC" w:rsidRPr="00D61FD5" w:rsidRDefault="00BF43AC" w:rsidP="00B919C0">
            <w:pPr>
              <w:pStyle w:val="TAL"/>
            </w:pPr>
            <w:r w:rsidRPr="00D61FD5">
              <w:t>Multicast DNS</w:t>
            </w:r>
          </w:p>
        </w:tc>
        <w:tc>
          <w:tcPr>
            <w:tcW w:w="775" w:type="pct"/>
          </w:tcPr>
          <w:p w14:paraId="4CB47C13" w14:textId="77777777" w:rsidR="00BF43AC" w:rsidRPr="00D61FD5" w:rsidRDefault="00BF43AC" w:rsidP="00B919C0">
            <w:pPr>
              <w:pStyle w:val="TAL"/>
            </w:pPr>
            <w:r w:rsidRPr="00D61FD5">
              <w:t>UDP, TCP, SCTP</w:t>
            </w:r>
          </w:p>
        </w:tc>
      </w:tr>
      <w:tr w:rsidR="00BF43AC" w:rsidRPr="00D61FD5" w14:paraId="1066928E" w14:textId="77777777" w:rsidTr="00B8451D">
        <w:tc>
          <w:tcPr>
            <w:tcW w:w="653" w:type="pct"/>
            <w:shd w:val="clear" w:color="auto" w:fill="auto"/>
          </w:tcPr>
          <w:p w14:paraId="4305BFA0" w14:textId="77777777" w:rsidR="00BF43AC" w:rsidRPr="00D61FD5" w:rsidRDefault="00BF43AC" w:rsidP="00B919C0">
            <w:pPr>
              <w:pStyle w:val="TAL"/>
            </w:pPr>
            <w:r w:rsidRPr="00D61FD5">
              <w:t>Solution#6</w:t>
            </w:r>
          </w:p>
        </w:tc>
        <w:tc>
          <w:tcPr>
            <w:tcW w:w="2796" w:type="pct"/>
            <w:shd w:val="clear" w:color="auto" w:fill="auto"/>
          </w:tcPr>
          <w:p w14:paraId="4E952F9F" w14:textId="77777777" w:rsidR="00BF43AC" w:rsidRPr="00D61FD5" w:rsidRDefault="00BF43AC" w:rsidP="00B919C0">
            <w:pPr>
              <w:pStyle w:val="TAL"/>
            </w:pPr>
            <w:r w:rsidRPr="00D61FD5">
              <w:t>Solution#6 is similar to Solution#5 with only difference that the mDNS query is sent to a pre-configured IP address instead of the link-local multicast address.</w:t>
            </w:r>
          </w:p>
        </w:tc>
        <w:tc>
          <w:tcPr>
            <w:tcW w:w="775" w:type="pct"/>
            <w:vMerge/>
            <w:shd w:val="clear" w:color="auto" w:fill="auto"/>
          </w:tcPr>
          <w:p w14:paraId="4C50C013" w14:textId="77777777" w:rsidR="00BF43AC" w:rsidRPr="00D61FD5" w:rsidRDefault="00BF43AC" w:rsidP="00B919C0">
            <w:pPr>
              <w:pStyle w:val="TAL"/>
            </w:pPr>
          </w:p>
        </w:tc>
        <w:tc>
          <w:tcPr>
            <w:tcW w:w="775" w:type="pct"/>
          </w:tcPr>
          <w:p w14:paraId="50E58686" w14:textId="77777777" w:rsidR="00BF43AC" w:rsidRPr="00D61FD5" w:rsidRDefault="00BF43AC" w:rsidP="00B919C0">
            <w:pPr>
              <w:pStyle w:val="TAL"/>
            </w:pPr>
            <w:r w:rsidRPr="00D61FD5">
              <w:t>UDP, TCP, SCTP</w:t>
            </w:r>
          </w:p>
        </w:tc>
      </w:tr>
      <w:tr w:rsidR="00BF43AC" w:rsidRPr="00D61FD5" w14:paraId="6D03388A" w14:textId="77777777" w:rsidTr="00B8451D">
        <w:tc>
          <w:tcPr>
            <w:tcW w:w="653" w:type="pct"/>
            <w:shd w:val="clear" w:color="auto" w:fill="auto"/>
          </w:tcPr>
          <w:p w14:paraId="4A111D30" w14:textId="77777777" w:rsidR="00BF43AC" w:rsidRPr="00D61FD5" w:rsidRDefault="00BF43AC" w:rsidP="00B919C0">
            <w:pPr>
              <w:pStyle w:val="TAL"/>
            </w:pPr>
            <w:r w:rsidRPr="00D61FD5">
              <w:t>Solution#7</w:t>
            </w:r>
          </w:p>
        </w:tc>
        <w:tc>
          <w:tcPr>
            <w:tcW w:w="2796" w:type="pct"/>
            <w:shd w:val="clear" w:color="auto" w:fill="auto"/>
          </w:tcPr>
          <w:p w14:paraId="0D999ED8" w14:textId="77777777" w:rsidR="00BF43AC" w:rsidRPr="00D61FD5" w:rsidRDefault="00BF43AC" w:rsidP="00B919C0">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
          <w:p w14:paraId="596F873B" w14:textId="77777777" w:rsidR="00BF43AC" w:rsidRPr="00D61FD5" w:rsidRDefault="00BF43AC" w:rsidP="00B919C0">
            <w:pPr>
              <w:pStyle w:val="TAL"/>
            </w:pPr>
            <w:r w:rsidRPr="00D61FD5">
              <w:t>MUX based solution</w:t>
            </w:r>
          </w:p>
          <w:p w14:paraId="26A3B635" w14:textId="77777777" w:rsidR="00BF43AC" w:rsidRPr="00D61FD5" w:rsidRDefault="00BF43AC" w:rsidP="00B919C0">
            <w:pPr>
              <w:pStyle w:val="TAL"/>
            </w:pPr>
          </w:p>
          <w:p w14:paraId="7191C593" w14:textId="77777777" w:rsidR="00BF43AC" w:rsidRPr="00D61FD5" w:rsidRDefault="00BF43AC" w:rsidP="00B919C0">
            <w:pPr>
              <w:pStyle w:val="TAL"/>
            </w:pPr>
            <w:r w:rsidRPr="00D61FD5">
              <w:t>(For SCTP use standardized PPID)</w:t>
            </w:r>
          </w:p>
        </w:tc>
        <w:tc>
          <w:tcPr>
            <w:tcW w:w="775" w:type="pct"/>
          </w:tcPr>
          <w:p w14:paraId="00558CB2" w14:textId="77777777" w:rsidR="00BF43AC" w:rsidRPr="00D61FD5" w:rsidRDefault="00BF43AC" w:rsidP="00B919C0">
            <w:pPr>
              <w:pStyle w:val="TAL"/>
            </w:pPr>
            <w:r w:rsidRPr="00D61FD5">
              <w:t>SCTP</w:t>
            </w:r>
          </w:p>
        </w:tc>
      </w:tr>
      <w:tr w:rsidR="00BF43AC" w:rsidRPr="00D61FD5" w14:paraId="140CADC2" w14:textId="77777777" w:rsidTr="00B8451D">
        <w:tc>
          <w:tcPr>
            <w:tcW w:w="653" w:type="pct"/>
            <w:shd w:val="clear" w:color="auto" w:fill="auto"/>
          </w:tcPr>
          <w:p w14:paraId="2F9D08F6" w14:textId="77777777" w:rsidR="00BF43AC" w:rsidRPr="00D61FD5" w:rsidRDefault="00BF43AC" w:rsidP="00B919C0">
            <w:pPr>
              <w:pStyle w:val="TAL"/>
            </w:pPr>
            <w:r w:rsidRPr="00D61FD5">
              <w:t>Solution#8</w:t>
            </w:r>
          </w:p>
        </w:tc>
        <w:tc>
          <w:tcPr>
            <w:tcW w:w="2796" w:type="pct"/>
            <w:shd w:val="clear" w:color="auto" w:fill="auto"/>
          </w:tcPr>
          <w:p w14:paraId="366D8CC6" w14:textId="77777777" w:rsidR="00BF43AC" w:rsidRPr="00D61FD5" w:rsidRDefault="00BF43AC" w:rsidP="00B919C0">
            <w:pPr>
              <w:pStyle w:val="TAL"/>
            </w:pPr>
            <w:r w:rsidRPr="00D61FD5">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23BE65BE" w14:textId="77777777" w:rsidR="00BF43AC" w:rsidRPr="00D61FD5" w:rsidRDefault="00BF43AC" w:rsidP="00B919C0">
            <w:pPr>
              <w:pStyle w:val="TAL"/>
            </w:pPr>
          </w:p>
        </w:tc>
        <w:tc>
          <w:tcPr>
            <w:tcW w:w="775" w:type="pct"/>
          </w:tcPr>
          <w:p w14:paraId="5A51ED62" w14:textId="77777777" w:rsidR="00BF43AC" w:rsidRPr="00D61FD5" w:rsidRDefault="00BF43AC" w:rsidP="00B919C0">
            <w:pPr>
              <w:pStyle w:val="TAL"/>
            </w:pPr>
            <w:r w:rsidRPr="00D61FD5">
              <w:t>SCTP</w:t>
            </w:r>
          </w:p>
        </w:tc>
      </w:tr>
      <w:tr w:rsidR="00BF43AC" w:rsidRPr="00D61FD5" w14:paraId="0278CA7F" w14:textId="77777777" w:rsidTr="00B8451D">
        <w:tc>
          <w:tcPr>
            <w:tcW w:w="653" w:type="pct"/>
            <w:shd w:val="clear" w:color="auto" w:fill="auto"/>
          </w:tcPr>
          <w:p w14:paraId="4572A732" w14:textId="77777777" w:rsidR="00BF43AC" w:rsidRPr="00D61FD5" w:rsidRDefault="00BF43AC" w:rsidP="00B919C0">
            <w:pPr>
              <w:pStyle w:val="TAL"/>
            </w:pPr>
            <w:r w:rsidRPr="00D61FD5">
              <w:t>Solution#9</w:t>
            </w:r>
          </w:p>
        </w:tc>
        <w:tc>
          <w:tcPr>
            <w:tcW w:w="2796" w:type="pct"/>
            <w:shd w:val="clear" w:color="auto" w:fill="auto"/>
          </w:tcPr>
          <w:p w14:paraId="5A84FA16" w14:textId="77777777" w:rsidR="00BF43AC" w:rsidRPr="00D61FD5" w:rsidRDefault="00BF43AC" w:rsidP="00B919C0">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3A7AFE6D" w14:textId="77777777" w:rsidR="00BF43AC" w:rsidRPr="00D61FD5" w:rsidRDefault="00BF43AC" w:rsidP="00B919C0">
            <w:pPr>
              <w:pStyle w:val="TAL"/>
            </w:pPr>
          </w:p>
        </w:tc>
        <w:tc>
          <w:tcPr>
            <w:tcW w:w="775" w:type="pct"/>
          </w:tcPr>
          <w:p w14:paraId="1B7F6CAC" w14:textId="77777777" w:rsidR="00BF43AC" w:rsidRPr="00D61FD5" w:rsidRDefault="00BF43AC" w:rsidP="00B919C0">
            <w:pPr>
              <w:pStyle w:val="TAL"/>
            </w:pPr>
            <w:r w:rsidRPr="00D61FD5">
              <w:t>TCP</w:t>
            </w:r>
          </w:p>
        </w:tc>
      </w:tr>
      <w:tr w:rsidR="00BF43AC" w:rsidRPr="00D61FD5" w14:paraId="2BD88A6B" w14:textId="77777777" w:rsidTr="00B8451D">
        <w:tc>
          <w:tcPr>
            <w:tcW w:w="653" w:type="pct"/>
            <w:shd w:val="clear" w:color="auto" w:fill="auto"/>
          </w:tcPr>
          <w:p w14:paraId="6EFD0C9A" w14:textId="77777777" w:rsidR="00BF43AC" w:rsidRPr="00D61FD5" w:rsidRDefault="00BF43AC" w:rsidP="00B919C0">
            <w:pPr>
              <w:pStyle w:val="TAL"/>
            </w:pPr>
            <w:r w:rsidRPr="00D61FD5">
              <w:t>Solution#10</w:t>
            </w:r>
          </w:p>
        </w:tc>
        <w:tc>
          <w:tcPr>
            <w:tcW w:w="2796" w:type="pct"/>
            <w:shd w:val="clear" w:color="auto" w:fill="auto"/>
          </w:tcPr>
          <w:p w14:paraId="7CD95F10" w14:textId="77777777" w:rsidR="00BF43AC" w:rsidRPr="00D61FD5" w:rsidRDefault="00BF43AC" w:rsidP="00B919C0">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3A20E7F7" w14:textId="77777777" w:rsidR="00BF43AC" w:rsidRPr="00D61FD5" w:rsidRDefault="00BF43AC" w:rsidP="00B919C0">
            <w:pPr>
              <w:pStyle w:val="TAL"/>
            </w:pPr>
            <w:r w:rsidRPr="00D61FD5">
              <w:t>Standardized SCTP PPID without MUX</w:t>
            </w:r>
          </w:p>
        </w:tc>
        <w:tc>
          <w:tcPr>
            <w:tcW w:w="775" w:type="pct"/>
          </w:tcPr>
          <w:p w14:paraId="1B6FD203" w14:textId="77777777" w:rsidR="00BF43AC" w:rsidRPr="00D61FD5" w:rsidRDefault="00BF43AC" w:rsidP="00B919C0">
            <w:pPr>
              <w:pStyle w:val="TAL"/>
            </w:pPr>
            <w:r w:rsidRPr="00D61FD5">
              <w:t>SCTP</w:t>
            </w:r>
          </w:p>
        </w:tc>
      </w:tr>
      <w:tr w:rsidR="00BF43AC" w:rsidRPr="00D61FD5" w14:paraId="6A5A82F9" w14:textId="77777777" w:rsidTr="00B8451D">
        <w:tc>
          <w:tcPr>
            <w:tcW w:w="653" w:type="pct"/>
            <w:shd w:val="clear" w:color="auto" w:fill="auto"/>
          </w:tcPr>
          <w:p w14:paraId="2D42EFBB" w14:textId="77777777" w:rsidR="00BF43AC" w:rsidRPr="00D61FD5" w:rsidRDefault="00BF43AC" w:rsidP="00B919C0">
            <w:pPr>
              <w:pStyle w:val="TAL"/>
            </w:pPr>
            <w:r w:rsidRPr="00D61FD5">
              <w:t>Solution#11</w:t>
            </w:r>
          </w:p>
        </w:tc>
        <w:tc>
          <w:tcPr>
            <w:tcW w:w="2796" w:type="pct"/>
            <w:shd w:val="clear" w:color="auto" w:fill="auto"/>
          </w:tcPr>
          <w:p w14:paraId="7BF3AFFF" w14:textId="77777777" w:rsidR="00BF43AC" w:rsidRPr="00D61FD5" w:rsidRDefault="00BF43AC" w:rsidP="00B919C0">
            <w:pPr>
              <w:pStyle w:val="TAL"/>
            </w:pPr>
            <w:r w:rsidRPr="00D61FD5">
              <w:t>The proposal here is to form a work group with members from both 3GPP and IETF to discuss the port number requirement from 3GPP. Looking at the available port numbers, past port allocation history from IANA and number of ports required typically by 3GPP (~1-2 on an average per year), it may be possible to reserve a sub-range from user port number range [1024-49151] for 3GPP use.</w:t>
            </w:r>
          </w:p>
        </w:tc>
        <w:tc>
          <w:tcPr>
            <w:tcW w:w="775" w:type="pct"/>
            <w:shd w:val="clear" w:color="auto" w:fill="auto"/>
          </w:tcPr>
          <w:p w14:paraId="4EB3CC63" w14:textId="77777777" w:rsidR="00BF43AC" w:rsidRPr="00D61FD5" w:rsidRDefault="00BF43AC" w:rsidP="00B919C0">
            <w:pPr>
              <w:pStyle w:val="TAL"/>
            </w:pPr>
            <w:r w:rsidRPr="00D61FD5">
              <w:t>Form a Work Group</w:t>
            </w:r>
          </w:p>
          <w:p w14:paraId="62B4CA74" w14:textId="77777777" w:rsidR="00BF43AC" w:rsidRPr="00D61FD5" w:rsidRDefault="00BF43AC" w:rsidP="00B919C0">
            <w:pPr>
              <w:pStyle w:val="TAL"/>
            </w:pPr>
          </w:p>
          <w:p w14:paraId="4CC7B1D6" w14:textId="77777777" w:rsidR="00BF43AC" w:rsidRPr="00D61FD5" w:rsidRDefault="00BF43AC" w:rsidP="00B919C0">
            <w:pPr>
              <w:pStyle w:val="TAL"/>
            </w:pPr>
            <w:r w:rsidRPr="00D61FD5">
              <w:t>(Continue using standardized port allocated by IANA)</w:t>
            </w:r>
          </w:p>
        </w:tc>
        <w:tc>
          <w:tcPr>
            <w:tcW w:w="775" w:type="pct"/>
          </w:tcPr>
          <w:p w14:paraId="23FE3596" w14:textId="77777777" w:rsidR="00BF43AC" w:rsidRPr="00D61FD5" w:rsidRDefault="00BF43AC" w:rsidP="00B919C0">
            <w:pPr>
              <w:pStyle w:val="TAL"/>
            </w:pPr>
            <w:r w:rsidRPr="00D61FD5">
              <w:t>UDP, TCP, SCTP</w:t>
            </w:r>
          </w:p>
        </w:tc>
      </w:tr>
      <w:tr w:rsidR="00BF43AC" w:rsidRPr="00D61FD5" w14:paraId="23CA989F" w14:textId="77777777" w:rsidTr="00B8451D">
        <w:tc>
          <w:tcPr>
            <w:tcW w:w="653" w:type="pct"/>
            <w:shd w:val="clear" w:color="auto" w:fill="auto"/>
          </w:tcPr>
          <w:p w14:paraId="2D5F6F3D" w14:textId="77777777" w:rsidR="00BF43AC" w:rsidRPr="00D61FD5" w:rsidRDefault="00BF43AC" w:rsidP="00B919C0">
            <w:pPr>
              <w:pStyle w:val="TAL"/>
            </w:pPr>
            <w:r w:rsidRPr="00D61FD5">
              <w:lastRenderedPageBreak/>
              <w:t>Solution#12</w:t>
            </w:r>
          </w:p>
        </w:tc>
        <w:tc>
          <w:tcPr>
            <w:tcW w:w="2796" w:type="pct"/>
            <w:shd w:val="clear" w:color="auto" w:fill="auto"/>
          </w:tcPr>
          <w:p w14:paraId="413B3666" w14:textId="77777777" w:rsidR="00BF43AC" w:rsidRPr="00D61FD5" w:rsidRDefault="00BF43AC" w:rsidP="00B919C0">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17A2CC96" w14:textId="77777777" w:rsidR="00BF43AC" w:rsidRPr="00D61FD5" w:rsidRDefault="00BF43AC" w:rsidP="00B919C0">
            <w:pPr>
              <w:pStyle w:val="TAL"/>
            </w:pPr>
            <w:r w:rsidRPr="00D61FD5">
              <w:t>HTTP(s) web server query for port discovery</w:t>
            </w:r>
          </w:p>
        </w:tc>
        <w:tc>
          <w:tcPr>
            <w:tcW w:w="775" w:type="pct"/>
          </w:tcPr>
          <w:p w14:paraId="5B8F4EB0" w14:textId="77777777" w:rsidR="00BF43AC" w:rsidRPr="00D61FD5" w:rsidRDefault="00BF43AC" w:rsidP="00B919C0">
            <w:pPr>
              <w:pStyle w:val="TAL"/>
            </w:pPr>
            <w:r w:rsidRPr="00D61FD5">
              <w:t>UDP, TCP, SCTP</w:t>
            </w:r>
          </w:p>
        </w:tc>
      </w:tr>
      <w:tr w:rsidR="00BF43AC" w:rsidRPr="00D61FD5" w14:paraId="138E873E" w14:textId="77777777" w:rsidTr="00B8451D">
        <w:tc>
          <w:tcPr>
            <w:tcW w:w="653" w:type="pct"/>
            <w:shd w:val="clear" w:color="auto" w:fill="auto"/>
          </w:tcPr>
          <w:p w14:paraId="2E4DC7B5" w14:textId="77777777" w:rsidR="00BF43AC" w:rsidRPr="00D61FD5" w:rsidRDefault="00BF43AC" w:rsidP="00B919C0">
            <w:pPr>
              <w:pStyle w:val="TAL"/>
            </w:pPr>
            <w:r w:rsidRPr="00D61FD5">
              <w:t>Solution#13</w:t>
            </w:r>
          </w:p>
        </w:tc>
        <w:tc>
          <w:tcPr>
            <w:tcW w:w="2796" w:type="pct"/>
            <w:shd w:val="clear" w:color="auto" w:fill="auto"/>
          </w:tcPr>
          <w:p w14:paraId="78F32A37" w14:textId="77777777" w:rsidR="00BF43AC" w:rsidRPr="00D61FD5" w:rsidRDefault="00BF43AC" w:rsidP="00B919C0">
            <w:pPr>
              <w:pStyle w:val="TAL"/>
            </w:pPr>
            <w:r w:rsidRPr="00D61FD5">
              <w:t>Solution#13 is similar to Solution#12, with the following differences:</w:t>
            </w:r>
          </w:p>
          <w:p w14:paraId="23A77A6A" w14:textId="77777777" w:rsidR="00BF43AC" w:rsidRPr="00D61FD5" w:rsidRDefault="00BF43AC" w:rsidP="00B919C0">
            <w:pPr>
              <w:pStyle w:val="TAL"/>
            </w:pPr>
            <w:r w:rsidRPr="00D61FD5">
              <w:t>-</w:t>
            </w:r>
            <w:r w:rsidRPr="00D61FD5">
              <w:tab/>
              <w:t>The server side implements an HTTP web service and is configured with the IP/Port number of the supported applications.</w:t>
            </w:r>
          </w:p>
          <w:p w14:paraId="6B1006DA" w14:textId="77777777" w:rsidR="00BF43AC" w:rsidRPr="00D61FD5" w:rsidRDefault="00BF43AC" w:rsidP="00B919C0">
            <w:pPr>
              <w:pStyle w:val="TAL"/>
            </w:pPr>
            <w:r w:rsidRPr="00D61FD5">
              <w:t>-</w:t>
            </w:r>
            <w:r w:rsidRPr="00D61FD5">
              <w:tab/>
              <w:t>The client side is configured to query the HTTP web server first to fetch the IP/port number details supported by the application.</w:t>
            </w:r>
          </w:p>
          <w:p w14:paraId="60E3CAEF" w14:textId="77777777" w:rsidR="00BF43AC" w:rsidRPr="00D61FD5" w:rsidRDefault="00BF43AC" w:rsidP="00B919C0">
            <w:pPr>
              <w:pStyle w:val="TAL"/>
            </w:pPr>
          </w:p>
        </w:tc>
        <w:tc>
          <w:tcPr>
            <w:tcW w:w="775" w:type="pct"/>
            <w:vMerge/>
            <w:shd w:val="clear" w:color="auto" w:fill="auto"/>
          </w:tcPr>
          <w:p w14:paraId="1DED28D7" w14:textId="77777777" w:rsidR="00BF43AC" w:rsidRPr="00D61FD5" w:rsidRDefault="00BF43AC" w:rsidP="00B919C0">
            <w:pPr>
              <w:pStyle w:val="TAL"/>
            </w:pPr>
          </w:p>
        </w:tc>
        <w:tc>
          <w:tcPr>
            <w:tcW w:w="775" w:type="pct"/>
          </w:tcPr>
          <w:p w14:paraId="2E4476CE" w14:textId="77777777" w:rsidR="00BF43AC" w:rsidRPr="00D61FD5" w:rsidRDefault="00BF43AC" w:rsidP="00B919C0">
            <w:pPr>
              <w:pStyle w:val="TAL"/>
            </w:pPr>
            <w:r w:rsidRPr="00D61FD5">
              <w:t>UDP, TCP, SCTP</w:t>
            </w:r>
          </w:p>
        </w:tc>
      </w:tr>
    </w:tbl>
    <w:p w14:paraId="5DE71729" w14:textId="77777777" w:rsidR="00BF43AC" w:rsidRPr="00D61FD5" w:rsidRDefault="00BF43AC" w:rsidP="00BF43AC"/>
    <w:p w14:paraId="05705E3C" w14:textId="77777777" w:rsidR="00BF43AC" w:rsidRPr="00D61FD5" w:rsidRDefault="00BF43AC" w:rsidP="00BF43AC">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126CA918" w14:textId="2E15F4B9" w:rsidR="00DB051E" w:rsidRPr="00D61FD5" w:rsidRDefault="00DB051E" w:rsidP="00DB051E">
      <w:pPr>
        <w:pStyle w:val="Heading4"/>
        <w:rPr>
          <w:lang w:eastAsia="zh-CN"/>
        </w:rPr>
      </w:pPr>
      <w:bookmarkStart w:id="1270" w:name="_Toc66106971"/>
      <w:bookmarkStart w:id="1271" w:name="_Toc66462628"/>
      <w:r w:rsidRPr="00D61FD5">
        <w:rPr>
          <w:lang w:eastAsia="zh-CN"/>
        </w:rPr>
        <w:t>7.3.1.2</w:t>
      </w:r>
      <w:r w:rsidR="00CC40AB" w:rsidRPr="00D61FD5">
        <w:rPr>
          <w:lang w:eastAsia="zh-CN"/>
        </w:rPr>
        <w:tab/>
      </w:r>
      <w:r w:rsidRPr="00D61FD5">
        <w:rPr>
          <w:lang w:eastAsia="zh-CN"/>
        </w:rPr>
        <w:t>Evaluation of 3GPP standardizing port from dynamic range (</w:t>
      </w:r>
      <w:r w:rsidR="000B0B2B" w:rsidRPr="00D61FD5">
        <w:rPr>
          <w:lang w:eastAsia="zh-CN"/>
        </w:rPr>
        <w:t>Solution#</w:t>
      </w:r>
      <w:r w:rsidRPr="00D61FD5">
        <w:rPr>
          <w:lang w:eastAsia="zh-CN"/>
        </w:rPr>
        <w:t>1)</w:t>
      </w:r>
      <w:bookmarkEnd w:id="1268"/>
      <w:bookmarkEnd w:id="1269"/>
      <w:bookmarkEnd w:id="1270"/>
      <w:bookmarkEnd w:id="1271"/>
    </w:p>
    <w:p w14:paraId="6D9FC067" w14:textId="70FC692D" w:rsidR="00DB051E" w:rsidRPr="00D61FD5" w:rsidRDefault="000B0B2B" w:rsidP="00DB051E">
      <w:r w:rsidRPr="00D61FD5">
        <w:rPr>
          <w:lang w:eastAsia="zh-CN"/>
        </w:rPr>
        <w:t>Solution#</w:t>
      </w:r>
      <w:r w:rsidR="00DB051E" w:rsidRPr="00D61FD5">
        <w:rPr>
          <w:lang w:eastAsia="zh-CN"/>
        </w:rPr>
        <w:t xml:space="preserve">1 proposes that 3GPP shall reserve a sub-range of port numbers from the dynamic/private range </w:t>
      </w:r>
      <w:r w:rsidR="00DB051E" w:rsidRPr="00D61FD5">
        <w:t xml:space="preserve">[49152 - 65535]. 3GPP will standardize a port number from this sub-range for every new interface/application defined by it going forward. The dynamic range </w:t>
      </w:r>
      <w:r w:rsidR="00DB051E" w:rsidRPr="00D61FD5">
        <w:rPr>
          <w:lang w:val="en-US"/>
        </w:rPr>
        <w:t xml:space="preserve">[49152 – 65535] </w:t>
      </w:r>
      <w:r w:rsidR="00DB051E" w:rsidRPr="00D61FD5">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5CC4769E" w:rsidR="00DB051E" w:rsidRPr="00D61FD5" w:rsidRDefault="00DB051E" w:rsidP="00DB051E">
      <w:pPr>
        <w:pStyle w:val="Heading4"/>
        <w:rPr>
          <w:lang w:eastAsia="zh-CN"/>
        </w:rPr>
      </w:pPr>
      <w:bookmarkStart w:id="1272" w:name="_Toc63666265"/>
      <w:bookmarkStart w:id="1273" w:name="_Toc66105099"/>
      <w:bookmarkStart w:id="1274" w:name="_Toc66106972"/>
      <w:bookmarkStart w:id="1275" w:name="_Toc66462629"/>
      <w:r w:rsidRPr="00D61FD5">
        <w:rPr>
          <w:lang w:eastAsia="zh-CN"/>
        </w:rPr>
        <w:t>7.3.1.3</w:t>
      </w:r>
      <w:r w:rsidR="00CC40AB" w:rsidRPr="00D61FD5">
        <w:rPr>
          <w:lang w:eastAsia="zh-CN"/>
        </w:rPr>
        <w:tab/>
      </w:r>
      <w:r w:rsidRPr="00D61FD5">
        <w:rPr>
          <w:lang w:eastAsia="zh-CN"/>
        </w:rPr>
        <w:t>Evaluation of OAM based solution (</w:t>
      </w:r>
      <w:r w:rsidR="000B0B2B" w:rsidRPr="00D61FD5">
        <w:rPr>
          <w:lang w:eastAsia="zh-CN"/>
        </w:rPr>
        <w:t>Solution#</w:t>
      </w:r>
      <w:r w:rsidRPr="00D61FD5">
        <w:rPr>
          <w:lang w:eastAsia="zh-CN"/>
        </w:rPr>
        <w:t>2)</w:t>
      </w:r>
      <w:bookmarkEnd w:id="1272"/>
      <w:bookmarkEnd w:id="1273"/>
      <w:bookmarkEnd w:id="1274"/>
      <w:bookmarkEnd w:id="1275"/>
    </w:p>
    <w:p w14:paraId="6E2C8F02" w14:textId="0C0FECD4" w:rsidR="00DB051E" w:rsidRPr="00D61FD5" w:rsidRDefault="000B0B2B" w:rsidP="00DB051E">
      <w:r w:rsidRPr="00D61FD5">
        <w:t>Solution#</w:t>
      </w:r>
      <w:r w:rsidR="00DB051E" w:rsidRPr="00D61FD5">
        <w:t xml:space="preserve">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w:t>
      </w:r>
      <w:r w:rsidRPr="00D61FD5">
        <w:t>Solution#</w:t>
      </w:r>
      <w:r w:rsidR="00DB051E" w:rsidRPr="00D61FD5">
        <w:t xml:space="preserve">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w:t>
      </w:r>
      <w:r w:rsidRPr="00D61FD5">
        <w:t>Solution#</w:t>
      </w:r>
      <w:r w:rsidR="00DB051E" w:rsidRPr="00D61FD5">
        <w:t xml:space="preserve">2, the operator 's OAM allocates the port number, the operator is aware of port numbers from the user port number range [1024-49151] being used in the network. So, it may be beneficial if for </w:t>
      </w:r>
      <w:r w:rsidRPr="00D61FD5">
        <w:t>Solution#</w:t>
      </w:r>
      <w:r w:rsidR="00DB051E" w:rsidRPr="00D61FD5">
        <w:t>2 the operator allocates free ports from the user port number range [1024-49151] for the new 3GPP interfaces/applications.</w:t>
      </w:r>
    </w:p>
    <w:p w14:paraId="36F93B82" w14:textId="1E425193" w:rsidR="00DB051E" w:rsidRPr="00D61FD5" w:rsidRDefault="00DB051E" w:rsidP="00DB051E">
      <w:r w:rsidRPr="00D61FD5">
        <w:t xml:space="preserve">Both </w:t>
      </w:r>
      <w:r w:rsidR="000B0B2B" w:rsidRPr="00D61FD5">
        <w:t>Solution#</w:t>
      </w:r>
      <w:r w:rsidRPr="00D61FD5">
        <w:t xml:space="preserve">1 and </w:t>
      </w:r>
      <w:r w:rsidR="000B0B2B" w:rsidRPr="00D61FD5">
        <w:t>Solution#</w:t>
      </w:r>
      <w:r w:rsidRPr="00D61FD5">
        <w:t xml:space="preserve">2 avoids larger impacts on the infrastructure (e.g. introducing/managing DNS) and keeps the impact on the application side also to a minimum e.g. no need for implementing support for DNS, mDNS, HTTP based Web server/client or multiplexer etc. Both </w:t>
      </w:r>
      <w:r w:rsidR="000B0B2B" w:rsidRPr="00D61FD5">
        <w:t>Solution#</w:t>
      </w:r>
      <w:r w:rsidRPr="00D61FD5">
        <w:t xml:space="preserve">1 and </w:t>
      </w:r>
      <w:r w:rsidR="000B0B2B" w:rsidRPr="00D61FD5">
        <w:t>Solution#</w:t>
      </w:r>
      <w:r w:rsidRPr="00D61FD5">
        <w:t xml:space="preserve">2 have a finite risk of running into port number clash. However, </w:t>
      </w:r>
      <w:r w:rsidR="000B0B2B" w:rsidRPr="00D61FD5">
        <w:t>Solution#</w:t>
      </w:r>
      <w:r w:rsidRPr="00D61FD5">
        <w:t xml:space="preserve">2 has an advantage over </w:t>
      </w:r>
      <w:r w:rsidR="000B0B2B" w:rsidRPr="00D61FD5">
        <w:t>Solution#</w:t>
      </w:r>
      <w:r w:rsidRPr="00D61FD5">
        <w:t xml:space="preserve">1, that the port number is not standardized (or fixed) and is managed by the operator's OAM. </w:t>
      </w:r>
      <w:r w:rsidR="000B0B2B" w:rsidRPr="00D61FD5">
        <w:t>Solution#</w:t>
      </w:r>
      <w:r w:rsidRPr="00D61FD5">
        <w:t>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03866FFD" w14:textId="3792FF33" w:rsidR="00694895" w:rsidRPr="00D61FD5" w:rsidRDefault="00694895" w:rsidP="00694895">
      <w:pPr>
        <w:pStyle w:val="Heading4"/>
        <w:rPr>
          <w:lang w:eastAsia="zh-CN"/>
        </w:rPr>
      </w:pPr>
      <w:bookmarkStart w:id="1276" w:name="_Toc63666266"/>
      <w:bookmarkStart w:id="1277" w:name="_Toc66105100"/>
      <w:bookmarkStart w:id="1278" w:name="_Toc66106973"/>
      <w:bookmarkStart w:id="1279" w:name="_Toc66462630"/>
      <w:r w:rsidRPr="00D61FD5">
        <w:rPr>
          <w:lang w:eastAsia="zh-CN"/>
        </w:rPr>
        <w:t>7.3.1.4</w:t>
      </w:r>
      <w:r w:rsidR="00CC40AB" w:rsidRPr="00D61FD5">
        <w:rPr>
          <w:lang w:eastAsia="zh-CN"/>
        </w:rPr>
        <w:tab/>
      </w:r>
      <w:r w:rsidRPr="00D61FD5">
        <w:rPr>
          <w:lang w:eastAsia="zh-CN"/>
        </w:rPr>
        <w:t>Evaluation of DNS based solutions (solutions #3, #4, #5, #6)</w:t>
      </w:r>
      <w:bookmarkEnd w:id="1276"/>
      <w:bookmarkEnd w:id="1277"/>
      <w:bookmarkEnd w:id="1278"/>
      <w:bookmarkEnd w:id="1279"/>
    </w:p>
    <w:p w14:paraId="5782FA47" w14:textId="0209AB99" w:rsidR="00694895" w:rsidRPr="00D61FD5" w:rsidRDefault="000B0B2B" w:rsidP="00694895">
      <w:r w:rsidRPr="00D61FD5">
        <w:t>Solution#</w:t>
      </w:r>
      <w:r w:rsidR="00694895" w:rsidRPr="00D61FD5">
        <w:t xml:space="preserve">3 and </w:t>
      </w:r>
      <w:r w:rsidRPr="00D61FD5">
        <w:t>Solution#</w:t>
      </w:r>
      <w:r w:rsidR="00694895" w:rsidRPr="00D61FD5">
        <w:t xml:space="preserve">4 makes use of the proven DNS infrastructure, which is a very matured technology, for discovering the port number by the application clients. On the application server side, the port number could be </w:t>
      </w:r>
      <w:r w:rsidR="00694895" w:rsidRPr="00D61FD5">
        <w:lastRenderedPageBreak/>
        <w:t>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On the server side, if the port number assigned to the application is changed, the DNS server needs to be updated. This DNS server update can be done manually or dynamically using Dynamic DNS (DDNS) kind of solutions for updating DNS records on the run. Although DDNS eliminates considerable time required to manually update the DNS records in the DNS server when network configuration changes, it will not enable to automatically update the clients with this information: on the client side the DNS resolver generally caches the response received from the DNS server for a certain duration (Time-To-Live or TTL). Now, if the DNS records is updated in the DNS server before the expiration of the TTL in the DNS resolver cache, the client remains unaware of the change until the timer is expired and it does a fresh DNS query (assuming here that the DNS records are updated). However, experiencing connection attempt failures due to the outdated DNS information, the client can force a refresh of the DNS cache (DNS flush) and then retrieve the updated DNS records from the authoritative DNS server. Another way to improve the DNS update propagation in the network would be to use TTL of few minutes instead of hours. From an operator's point of view, these solutions also introduce additional costs and complexity of deploying and maintaining the DNS infrastructure and timely update of DNS records. This also introduces dependency on DNS infrastructure for availability.</w:t>
      </w:r>
    </w:p>
    <w:p w14:paraId="56C85D8F" w14:textId="088CFF04" w:rsidR="00694895" w:rsidRPr="00D61FD5" w:rsidRDefault="000B0B2B" w:rsidP="00694895">
      <w:r w:rsidRPr="00D61FD5">
        <w:t>Solution#</w:t>
      </w:r>
      <w:r w:rsidR="00694895" w:rsidRPr="00D61FD5">
        <w:t xml:space="preserve">5 and </w:t>
      </w:r>
      <w:r w:rsidRPr="00D61FD5">
        <w:t>Solution#</w:t>
      </w:r>
      <w:r w:rsidR="00694895" w:rsidRPr="00D61FD5">
        <w:t xml:space="preserve">6 also uses DNS based discovery of the server IP address and port, however, instead of using a DNS infrastructure it relies on the concept of multicast DNS (mDNS) for discovery. Both </w:t>
      </w:r>
      <w:r w:rsidRPr="00D61FD5">
        <w:t>Solution#</w:t>
      </w:r>
      <w:r w:rsidR="00694895" w:rsidRPr="00D61FD5">
        <w:t xml:space="preserve">5 and </w:t>
      </w:r>
      <w:r w:rsidRPr="00D61FD5">
        <w:t>Solution#</w:t>
      </w:r>
      <w:r w:rsidR="00694895" w:rsidRPr="00D61FD5">
        <w:t xml:space="preserve">6 needs the application nodes to implement an DNS resolver (mDNS or legacy DNS) on the client side and mDNS responder on the server side. They can work without any DNS infrastructure and avoids all the challenges highlighted above w.r.t. </w:t>
      </w:r>
      <w:r w:rsidRPr="00D61FD5">
        <w:t>Solution#</w:t>
      </w:r>
      <w:r w:rsidR="00694895" w:rsidRPr="00D61FD5">
        <w:t xml:space="preserve">3 and </w:t>
      </w:r>
      <w:r w:rsidRPr="00D61FD5">
        <w:t>Solution#</w:t>
      </w:r>
      <w:r w:rsidR="00694895" w:rsidRPr="00D61FD5">
        <w:t xml:space="preserve">4. There are however some differences between </w:t>
      </w:r>
      <w:r w:rsidRPr="00D61FD5">
        <w:t>Solution#</w:t>
      </w:r>
      <w:r w:rsidR="00694895" w:rsidRPr="00D61FD5">
        <w:t xml:space="preserve">5 and </w:t>
      </w:r>
      <w:r w:rsidRPr="00D61FD5">
        <w:t>Solution#</w:t>
      </w:r>
      <w:r w:rsidR="00694895" w:rsidRPr="00D61FD5">
        <w:t xml:space="preserve">6. For example: in the former case the DNS query is sent to a link-local multicast address whereas in the latter one the DNS query is sent to a pre-configured IP address of the node hosting the server side of the application. Which means </w:t>
      </w:r>
      <w:r w:rsidRPr="00D61FD5">
        <w:t>Solution#</w:t>
      </w:r>
      <w:r w:rsidR="00694895" w:rsidRPr="00D61FD5">
        <w:t xml:space="preserve">5 can only be used if both the application client and server are located in the same logical network, whereas </w:t>
      </w:r>
      <w:r w:rsidRPr="00D61FD5">
        <w:t>Solution#</w:t>
      </w:r>
      <w:r w:rsidR="00694895" w:rsidRPr="00D61FD5">
        <w:t xml:space="preserve">6 is not restricted by such logical network boundaries. On the other hand, </w:t>
      </w:r>
      <w:r w:rsidR="00694895" w:rsidRPr="00D61FD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72C7D28D" w:rsidR="00694895" w:rsidRPr="00D61FD5" w:rsidRDefault="00694895" w:rsidP="00694895">
      <w:pPr>
        <w:pStyle w:val="Heading4"/>
        <w:rPr>
          <w:lang w:eastAsia="zh-CN"/>
        </w:rPr>
      </w:pPr>
      <w:bookmarkStart w:id="1280" w:name="_Toc63666267"/>
      <w:bookmarkStart w:id="1281" w:name="_Toc66105101"/>
      <w:bookmarkStart w:id="1282" w:name="_Toc66106974"/>
      <w:bookmarkStart w:id="1283" w:name="_Toc66462631"/>
      <w:r w:rsidRPr="00D61FD5">
        <w:rPr>
          <w:lang w:eastAsia="zh-CN"/>
        </w:rPr>
        <w:t>7.3.1.5</w:t>
      </w:r>
      <w:r w:rsidR="00CC40AB" w:rsidRPr="00D61FD5">
        <w:rPr>
          <w:lang w:eastAsia="zh-CN"/>
        </w:rPr>
        <w:tab/>
      </w:r>
      <w:r w:rsidRPr="00D61FD5">
        <w:rPr>
          <w:lang w:eastAsia="zh-CN"/>
        </w:rPr>
        <w:t xml:space="preserve">Evaluation of Multiplexer based solutions </w:t>
      </w:r>
      <w:r w:rsidRPr="00D61FD5">
        <w:rPr>
          <w:lang w:val="en-US" w:eastAsia="zh-CN"/>
        </w:rPr>
        <w:t>(solutions #7, #8 and #9)</w:t>
      </w:r>
      <w:bookmarkEnd w:id="1280"/>
      <w:bookmarkEnd w:id="1281"/>
      <w:bookmarkEnd w:id="1282"/>
      <w:bookmarkEnd w:id="1283"/>
    </w:p>
    <w:p w14:paraId="7729275A" w14:textId="77777777" w:rsidR="007B39C2" w:rsidRPr="00D61FD5" w:rsidRDefault="00694895" w:rsidP="00B8451D">
      <w:r w:rsidRPr="00D61FD5">
        <w:rPr>
          <w:lang w:eastAsia="zh-CN"/>
        </w:rPr>
        <w:t xml:space="preserve">Both </w:t>
      </w:r>
      <w:r w:rsidR="000B0B2B" w:rsidRPr="00D61FD5">
        <w:rPr>
          <w:lang w:eastAsia="zh-CN"/>
        </w:rPr>
        <w:t>Solution#</w:t>
      </w:r>
      <w:r w:rsidRPr="00D61FD5">
        <w:rPr>
          <w:lang w:eastAsia="zh-CN"/>
        </w:rPr>
        <w:t xml:space="preserve">7 &amp; </w:t>
      </w:r>
      <w:r w:rsidR="000B0B2B" w:rsidRPr="00D61FD5">
        <w:rPr>
          <w:lang w:eastAsia="zh-CN"/>
        </w:rPr>
        <w:t>Solution#</w:t>
      </w:r>
      <w:r w:rsidRPr="00D61FD5">
        <w:rPr>
          <w:lang w:eastAsia="zh-CN"/>
        </w:rPr>
        <w:t xml:space="preserve">8 allow to run multiple applications on the same SCTP connection (i.e. same IP address and port number) and also avoid impacts on the network and infrastructure </w:t>
      </w:r>
      <w:r w:rsidRPr="00D61FD5">
        <w:t>(e.g. introducing/managing DNS).</w:t>
      </w:r>
    </w:p>
    <w:p w14:paraId="560E94FA" w14:textId="0BFB1435"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9 is proposed for TCP based applications and uses an already deprecated solution. Some of the reasons for deprecation as mentioned in the IETF RFC 7805 [12] that are relevant for 3GPP applications are listed below:</w:t>
      </w:r>
    </w:p>
    <w:p w14:paraId="35960279"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requires all new connections to be received on a single port, which limits the number of connections between two machines.</w:t>
      </w:r>
    </w:p>
    <w:p w14:paraId="56E9A2FD"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complicates firewall implementation and management because all services share the same port number.</w:t>
      </w:r>
    </w:p>
    <w:p w14:paraId="5C1EA53E" w14:textId="77777777" w:rsidR="00694895" w:rsidRPr="00D61FD5" w:rsidRDefault="00694895" w:rsidP="00694895">
      <w:pPr>
        <w:rPr>
          <w:lang w:eastAsia="zh-CN"/>
        </w:rPr>
      </w:pPr>
      <w:r w:rsidRPr="00D61FD5">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45F9A86A" w:rsidR="003978B6" w:rsidRPr="00D61FD5" w:rsidRDefault="003978B6" w:rsidP="003978B6">
      <w:pPr>
        <w:pStyle w:val="Heading4"/>
        <w:rPr>
          <w:lang w:eastAsia="zh-CN"/>
        </w:rPr>
      </w:pPr>
      <w:bookmarkStart w:id="1284" w:name="_Toc63666268"/>
      <w:bookmarkStart w:id="1285" w:name="_Toc66105102"/>
      <w:bookmarkStart w:id="1286" w:name="_Toc66106975"/>
      <w:bookmarkStart w:id="1287" w:name="_Toc66462632"/>
      <w:r w:rsidRPr="00D61FD5">
        <w:rPr>
          <w:lang w:eastAsia="zh-CN"/>
        </w:rPr>
        <w:t>7.3.1.6</w:t>
      </w:r>
      <w:r w:rsidR="00CC40AB" w:rsidRPr="00D61FD5">
        <w:rPr>
          <w:lang w:eastAsia="zh-CN"/>
        </w:rPr>
        <w:tab/>
      </w:r>
      <w:r w:rsidRPr="00D61FD5">
        <w:rPr>
          <w:lang w:eastAsia="zh-CN"/>
        </w:rPr>
        <w:t>Evaluation of solution with Standardized PPID without multiplexer (</w:t>
      </w:r>
      <w:r w:rsidR="000B0B2B" w:rsidRPr="00D61FD5">
        <w:rPr>
          <w:lang w:eastAsia="zh-CN"/>
        </w:rPr>
        <w:t>solution#</w:t>
      </w:r>
      <w:r w:rsidRPr="00D61FD5">
        <w:rPr>
          <w:lang w:eastAsia="zh-CN"/>
        </w:rPr>
        <w:t>10)</w:t>
      </w:r>
      <w:bookmarkEnd w:id="1284"/>
      <w:bookmarkEnd w:id="1285"/>
      <w:bookmarkEnd w:id="1286"/>
      <w:bookmarkEnd w:id="1287"/>
    </w:p>
    <w:p w14:paraId="7EBD17F9" w14:textId="7DECC377" w:rsidR="003978B6" w:rsidRPr="00D61FD5" w:rsidRDefault="003978B6" w:rsidP="003978B6">
      <w:pPr>
        <w:rPr>
          <w:lang w:eastAsia="zh-CN"/>
        </w:rPr>
      </w:pPr>
      <w:r w:rsidRPr="00D61FD5">
        <w:rPr>
          <w:lang w:eastAsia="zh-CN"/>
        </w:rPr>
        <w:t xml:space="preserve">There are 3 solutions that propose to use a common SCTP port for all newly defined 3GPP interfaces/applications that use SCTP as the transport layer, namely </w:t>
      </w:r>
      <w:r w:rsidR="000B0B2B" w:rsidRPr="00D61FD5">
        <w:rPr>
          <w:lang w:eastAsia="zh-CN"/>
        </w:rPr>
        <w:t>Solution#</w:t>
      </w:r>
      <w:r w:rsidRPr="00D61FD5">
        <w:rPr>
          <w:lang w:eastAsia="zh-CN"/>
        </w:rPr>
        <w:t>7, #8 and #10.</w:t>
      </w:r>
      <w:r w:rsidRPr="00D61FD5">
        <w:t xml:space="preserve">Both solutions #7 and #8 allow multiple application servers to run on a common SCTP connection (i.e. same IP address and port number) with traffic distributed based on </w:t>
      </w:r>
      <w:r w:rsidRPr="00D61FD5">
        <w:lastRenderedPageBreak/>
        <w:t xml:space="preserve">PPID. </w:t>
      </w:r>
      <w:r w:rsidR="000B0B2B" w:rsidRPr="00D61FD5">
        <w:rPr>
          <w:lang w:eastAsia="zh-CN"/>
        </w:rPr>
        <w:t>Solution#</w:t>
      </w:r>
      <w:r w:rsidRPr="00D61FD5">
        <w:rPr>
          <w:lang w:eastAsia="zh-CN"/>
        </w:rPr>
        <w:t xml:space="preserve">10 on the other hand proposes to use separate IP address for each application, if there are multiple applications running on a single node. </w:t>
      </w:r>
    </w:p>
    <w:p w14:paraId="374DA1C5" w14:textId="1BA9B752" w:rsidR="003978B6" w:rsidRPr="00D61FD5" w:rsidRDefault="000B0B2B" w:rsidP="003978B6">
      <w:pPr>
        <w:rPr>
          <w:lang w:eastAsia="zh-CN"/>
        </w:rPr>
      </w:pPr>
      <w:r w:rsidRPr="00D61FD5">
        <w:rPr>
          <w:lang w:eastAsia="zh-CN"/>
        </w:rPr>
        <w:t>Solution#</w:t>
      </w:r>
      <w:r w:rsidR="003978B6" w:rsidRPr="00D61FD5">
        <w:rPr>
          <w:lang w:eastAsia="zh-CN"/>
        </w:rPr>
        <w:t xml:space="preserve">10 avoids all impacts on the SCTP stack layer or on the application layer (see evaluation of </w:t>
      </w:r>
      <w:r w:rsidRPr="00D61FD5">
        <w:rPr>
          <w:lang w:eastAsia="zh-CN"/>
        </w:rPr>
        <w:t>Solution#</w:t>
      </w:r>
      <w:r w:rsidR="003978B6" w:rsidRPr="00D61FD5">
        <w:rPr>
          <w:lang w:eastAsia="zh-CN"/>
        </w:rPr>
        <w:t xml:space="preserve">7 &amp; #8 in clause 7.3.1.5). But the disadvantage is that it needs more number of IP addresses when compared with solutions #7 and #8. If SCTP multi-homing is used, with </w:t>
      </w:r>
      <w:r w:rsidRPr="00D61FD5">
        <w:rPr>
          <w:lang w:eastAsia="zh-CN"/>
        </w:rPr>
        <w:t>solution#</w:t>
      </w:r>
      <w:r w:rsidR="003978B6" w:rsidRPr="00D61FD5">
        <w:rPr>
          <w:lang w:eastAsia="zh-CN"/>
        </w:rPr>
        <w:t>10 we would need 1 pair of unique IP addresses for each (newly defined) application running on a node.</w:t>
      </w:r>
    </w:p>
    <w:p w14:paraId="3843D537" w14:textId="77777777" w:rsidR="003978B6" w:rsidRPr="00D61FD5" w:rsidRDefault="003978B6" w:rsidP="003978B6">
      <w:r w:rsidRPr="00D61FD5">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6F6D6000" w:rsidR="008632DF" w:rsidRPr="00D61FD5" w:rsidRDefault="008632DF" w:rsidP="008632DF">
      <w:pPr>
        <w:pStyle w:val="Heading4"/>
        <w:rPr>
          <w:lang w:eastAsia="zh-CN"/>
        </w:rPr>
      </w:pPr>
      <w:bookmarkStart w:id="1288" w:name="_Toc63666269"/>
      <w:bookmarkStart w:id="1289" w:name="_Toc66105103"/>
      <w:bookmarkStart w:id="1290" w:name="_Toc66106976"/>
      <w:bookmarkStart w:id="1291" w:name="_Toc66462633"/>
      <w:r w:rsidRPr="00D61FD5">
        <w:rPr>
          <w:lang w:eastAsia="zh-CN"/>
        </w:rPr>
        <w:t>7.3.1.7</w:t>
      </w:r>
      <w:r w:rsidR="00CC40AB" w:rsidRPr="00D61FD5">
        <w:rPr>
          <w:lang w:eastAsia="zh-CN"/>
        </w:rPr>
        <w:tab/>
      </w:r>
      <w:r w:rsidRPr="00D61FD5">
        <w:rPr>
          <w:lang w:eastAsia="zh-CN"/>
        </w:rPr>
        <w:t xml:space="preserve">Evaluation of solution to form </w:t>
      </w:r>
      <w:r w:rsidRPr="00D61FD5">
        <w:t>work group (</w:t>
      </w:r>
      <w:r w:rsidR="000B0B2B" w:rsidRPr="00D61FD5">
        <w:t>Solution#</w:t>
      </w:r>
      <w:r w:rsidRPr="00D61FD5">
        <w:t>11)</w:t>
      </w:r>
      <w:bookmarkEnd w:id="1288"/>
      <w:bookmarkEnd w:id="1289"/>
      <w:bookmarkEnd w:id="1290"/>
      <w:bookmarkEnd w:id="1291"/>
    </w:p>
    <w:p w14:paraId="1D32845A" w14:textId="77777777" w:rsidR="008632DF" w:rsidRPr="00D61FD5" w:rsidRDefault="008632DF" w:rsidP="008632DF">
      <w:r w:rsidRPr="00D61FD5">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360C3628" w14:textId="77777777" w:rsidR="008632DF" w:rsidRPr="00D61FD5" w:rsidRDefault="008632DF" w:rsidP="008632DF">
      <w:r w:rsidRPr="00D61FD5">
        <w:t>By forming a working group it may be possible to convince IETF or influence their decision and continue allocating port numbers for new 3GPP defined interfaces or can agree on reserving a sub-range from the User port number range [1024-49151]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D61FD5" w:rsidRDefault="008632DF" w:rsidP="008632DF">
      <w:r w:rsidRPr="00D61FD5">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rsidRPr="00D61FD5">
        <w:t> [11]</w:t>
      </w:r>
      <w:r w:rsidRPr="00D61FD5">
        <w:t xml:space="preserve"> is not needed.</w:t>
      </w:r>
    </w:p>
    <w:p w14:paraId="63A0AAFB" w14:textId="68E9ED20" w:rsidR="00C62450" w:rsidRPr="00D61FD5" w:rsidRDefault="00C62450" w:rsidP="00C62450">
      <w:pPr>
        <w:pStyle w:val="Heading4"/>
        <w:rPr>
          <w:lang w:eastAsia="zh-CN"/>
        </w:rPr>
      </w:pPr>
      <w:bookmarkStart w:id="1292" w:name="_Toc63666270"/>
      <w:bookmarkStart w:id="1293" w:name="_Toc66105104"/>
      <w:bookmarkStart w:id="1294" w:name="_Toc66106977"/>
      <w:bookmarkStart w:id="1295" w:name="_Toc66462634"/>
      <w:r w:rsidRPr="00D61FD5">
        <w:rPr>
          <w:lang w:eastAsia="zh-CN"/>
        </w:rPr>
        <w:t>7.3.1.8</w:t>
      </w:r>
      <w:r w:rsidR="00CC40AB" w:rsidRPr="00D61FD5">
        <w:rPr>
          <w:lang w:eastAsia="zh-CN"/>
        </w:rPr>
        <w:tab/>
      </w:r>
      <w:r w:rsidRPr="00D61FD5">
        <w:t>HTTP(s) web server query for port discovery (solutions #12 and #13)</w:t>
      </w:r>
      <w:bookmarkEnd w:id="1292"/>
      <w:bookmarkEnd w:id="1293"/>
      <w:bookmarkEnd w:id="1294"/>
      <w:bookmarkEnd w:id="1295"/>
    </w:p>
    <w:p w14:paraId="25CC4876" w14:textId="77777777" w:rsidR="00C62450" w:rsidRPr="00D61FD5" w:rsidRDefault="00C62450" w:rsidP="00C62450">
      <w:pPr>
        <w:rPr>
          <w:lang w:eastAsia="zh-CN"/>
        </w:rPr>
      </w:pPr>
      <w:r w:rsidRPr="00D61FD5">
        <w:rPr>
          <w:lang w:eastAsia="zh-CN"/>
        </w:rPr>
        <w:t xml:space="preserve">Both Solutions #12 and #13 need HTTP(s) based web server/client implementations on the application nodes. This will complicate the application design, specifically from RAN point of view. </w:t>
      </w:r>
      <w:r w:rsidRPr="00D61FD5">
        <w:t xml:space="preserve">Additional (HTTP) signalling is also needed before the application connection is setup. </w:t>
      </w:r>
      <w:r w:rsidRPr="00D61FD5">
        <w:rPr>
          <w:lang w:eastAsia="zh-CN"/>
        </w:rPr>
        <w:t>Both these solutions are more suitable for core network NFs that are using SBI based interface and already have HTTP(s) based implementations available.</w:t>
      </w:r>
    </w:p>
    <w:p w14:paraId="29049236" w14:textId="55B84440" w:rsidR="00C62450" w:rsidRPr="00D61FD5" w:rsidRDefault="000B0B2B" w:rsidP="00C62450">
      <w:r w:rsidRPr="00D61FD5">
        <w:t>Solution#</w:t>
      </w:r>
      <w:r w:rsidR="00C62450" w:rsidRPr="00D61FD5">
        <w:t xml:space="preserve">12 requires </w:t>
      </w:r>
      <w:r w:rsidR="00C62450" w:rsidRPr="00D61FD5">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Pr="00D61FD5" w:rsidRDefault="00C62450" w:rsidP="00C62450">
      <w:r w:rsidRPr="00D61FD5">
        <w:t>The solutions require network entity / network function to have HTTP query capability. It can be applied to non-SBI core network interfaces and RAN interfaces only if they introduce HTTP capability. For core network SBI interfaces this is not needed since the service discovery procedure in NRF already supports SBI service consumers to discover the Host/IP address and port number of the SBI service producer.</w:t>
      </w:r>
    </w:p>
    <w:p w14:paraId="5B6FAB21" w14:textId="28080140" w:rsidR="00AC2213" w:rsidRPr="00D61FD5" w:rsidRDefault="00AC2213" w:rsidP="00AC2213">
      <w:pPr>
        <w:pStyle w:val="Heading3"/>
        <w:rPr>
          <w:lang w:eastAsia="zh-CN"/>
        </w:rPr>
      </w:pPr>
      <w:bookmarkStart w:id="1296" w:name="_Toc63666271"/>
      <w:bookmarkStart w:id="1297" w:name="_Toc66105105"/>
      <w:bookmarkStart w:id="1298" w:name="_Toc66106978"/>
      <w:bookmarkStart w:id="1299" w:name="_Toc66462635"/>
      <w:r w:rsidRPr="00D61FD5">
        <w:rPr>
          <w:lang w:eastAsia="zh-CN"/>
        </w:rPr>
        <w:t>7.3.2</w:t>
      </w:r>
      <w:r w:rsidR="00CC40AB" w:rsidRPr="00D61FD5">
        <w:rPr>
          <w:lang w:eastAsia="zh-CN"/>
        </w:rPr>
        <w:tab/>
      </w:r>
      <w:r w:rsidRPr="00D61FD5">
        <w:rPr>
          <w:lang w:eastAsia="zh-CN"/>
        </w:rPr>
        <w:t>Conclusions</w:t>
      </w:r>
      <w:bookmarkEnd w:id="1296"/>
      <w:r w:rsidRPr="00D61FD5">
        <w:t xml:space="preserve"> </w:t>
      </w:r>
      <w:r w:rsidR="002F27C9" w:rsidRPr="00D61FD5">
        <w:t>for Key Issue #2 solutions (intra-domain)</w:t>
      </w:r>
      <w:bookmarkEnd w:id="1297"/>
      <w:bookmarkEnd w:id="1298"/>
      <w:bookmarkEnd w:id="1299"/>
    </w:p>
    <w:p w14:paraId="6604F278" w14:textId="77777777" w:rsidR="00AC2213" w:rsidRPr="00D61FD5" w:rsidRDefault="00AC2213" w:rsidP="00AC2213">
      <w:pPr>
        <w:rPr>
          <w:lang w:eastAsia="zh-CN"/>
        </w:rPr>
      </w:pPr>
      <w:r w:rsidRPr="00D61FD5">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4B42094B" w:rsidR="00AC2213" w:rsidRPr="00D61FD5" w:rsidRDefault="00AC2213" w:rsidP="00AC2213">
      <w:pPr>
        <w:rPr>
          <w:lang w:eastAsia="zh-CN"/>
        </w:rPr>
      </w:pPr>
      <w:r w:rsidRPr="00D61FD5">
        <w:rPr>
          <w:lang w:eastAsia="zh-CN"/>
        </w:rPr>
        <w:t>The study will only provide recommendation on solutions for port allocation</w:t>
      </w:r>
      <w:r w:rsidR="002F27C9" w:rsidRPr="00D61FD5">
        <w:rPr>
          <w:lang w:eastAsia="zh-CN"/>
        </w:rPr>
        <w:t xml:space="preserve"> in TR 29.941 [11]</w:t>
      </w:r>
      <w:r w:rsidRPr="00D61FD5">
        <w:rPr>
          <w:lang w:eastAsia="zh-CN"/>
        </w:rPr>
        <w:t>. It is then up to each 3GPP WG to decide which solution is used for a new interface defined by that WG.</w:t>
      </w:r>
    </w:p>
    <w:p w14:paraId="5949A22C" w14:textId="77777777" w:rsidR="00AC2213" w:rsidRPr="00D61FD5" w:rsidRDefault="00AC2213" w:rsidP="00AC2213">
      <w:r w:rsidRPr="00D61FD5">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1027A994" w14:textId="4F5D555C" w:rsidR="002F27C9" w:rsidRPr="00D61FD5" w:rsidRDefault="00654B3B" w:rsidP="00AC2213">
      <w:r w:rsidRPr="00D61FD5">
        <w:rPr>
          <w:lang w:eastAsia="zh-CN"/>
        </w:rPr>
        <w:lastRenderedPageBreak/>
        <w:t>Table 7.4</w:t>
      </w:r>
      <w:r w:rsidR="002F27C9" w:rsidRPr="00D61FD5">
        <w:rPr>
          <w:lang w:eastAsia="zh-CN"/>
        </w:rPr>
        <w:noBreakHyphen/>
        <w:t>1 summarizes all the conclusions on Key Issue #2 that are incorporated in the TR 29.835 and with additional comments on each solution.</w:t>
      </w:r>
    </w:p>
    <w:p w14:paraId="08120FB4" w14:textId="4853A58B" w:rsidR="00654B3B" w:rsidRPr="00D61FD5" w:rsidRDefault="00654B3B" w:rsidP="00654B3B">
      <w:pPr>
        <w:pStyle w:val="Heading2"/>
        <w:rPr>
          <w:lang w:eastAsia="zh-CN"/>
        </w:rPr>
      </w:pPr>
      <w:bookmarkStart w:id="1300" w:name="clause4"/>
      <w:bookmarkStart w:id="1301" w:name="_Toc66105106"/>
      <w:bookmarkStart w:id="1302" w:name="_Toc66106979"/>
      <w:bookmarkStart w:id="1303" w:name="_Toc56624263"/>
      <w:bookmarkStart w:id="1304" w:name="_Toc57018159"/>
      <w:bookmarkStart w:id="1305" w:name="_Toc57272121"/>
      <w:bookmarkStart w:id="1306" w:name="_Toc57272226"/>
      <w:bookmarkStart w:id="1307" w:name="_Toc57272329"/>
      <w:bookmarkStart w:id="1308" w:name="_Toc57272555"/>
      <w:bookmarkStart w:id="1309" w:name="_Toc57285079"/>
      <w:bookmarkStart w:id="1310" w:name="_Toc57983727"/>
      <w:bookmarkStart w:id="1311" w:name="_Toc49766816"/>
      <w:bookmarkStart w:id="1312" w:name="_Toc51230022"/>
      <w:bookmarkStart w:id="1313" w:name="_Toc66462636"/>
      <w:bookmarkEnd w:id="1300"/>
      <w:r w:rsidRPr="00D61FD5">
        <w:rPr>
          <w:lang w:eastAsia="zh-CN"/>
        </w:rPr>
        <w:t>7.4</w:t>
      </w:r>
      <w:r w:rsidRPr="00D61FD5">
        <w:rPr>
          <w:lang w:eastAsia="zh-CN"/>
        </w:rPr>
        <w:tab/>
        <w:t>Conclusion summary</w:t>
      </w:r>
      <w:bookmarkEnd w:id="1301"/>
      <w:bookmarkEnd w:id="1302"/>
      <w:bookmarkEnd w:id="1313"/>
    </w:p>
    <w:p w14:paraId="37F11A79" w14:textId="1D598463" w:rsidR="00654B3B" w:rsidRPr="00D61FD5" w:rsidRDefault="00654B3B" w:rsidP="00654B3B">
      <w:r w:rsidRPr="00D61FD5">
        <w:t xml:space="preserve">This clause summarizes conclusions for all Key Issues by listing the candidate solutions that need be incorporated into TR 29.941 [11]. </w:t>
      </w:r>
      <w:r w:rsidRPr="00D61FD5">
        <w:rPr>
          <w:lang w:eastAsia="zh-CN"/>
        </w:rPr>
        <w:t xml:space="preserve">Table 7.4-1 summarizes </w:t>
      </w:r>
      <w:r w:rsidRPr="00D61FD5">
        <w:t>for each of the proposed solutions, its port allocation method, for which transport protocols the solution can be used and with additional remarks on its applicability to each Key Issue.</w:t>
      </w:r>
    </w:p>
    <w:p w14:paraId="379162A2" w14:textId="4B3306A0" w:rsidR="00654B3B" w:rsidRPr="00D61FD5" w:rsidRDefault="00654B3B" w:rsidP="00654B3B">
      <w:pPr>
        <w:pStyle w:val="TH"/>
        <w:rPr>
          <w:lang w:eastAsia="zh-CN"/>
        </w:rPr>
      </w:pPr>
      <w:r w:rsidRPr="00D61FD5">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238"/>
        <w:gridCol w:w="1134"/>
        <w:gridCol w:w="1275"/>
        <w:gridCol w:w="1275"/>
        <w:gridCol w:w="3686"/>
      </w:tblGrid>
      <w:tr w:rsidR="00654B3B" w:rsidRPr="00D61FD5" w14:paraId="3A24AA27" w14:textId="77777777" w:rsidTr="00B8451D">
        <w:trPr>
          <w:trHeight w:val="416"/>
        </w:trPr>
        <w:tc>
          <w:tcPr>
            <w:tcW w:w="598" w:type="pct"/>
            <w:vMerge w:val="restart"/>
            <w:tcBorders>
              <w:top w:val="single" w:sz="4" w:space="0" w:color="auto"/>
              <w:left w:val="single" w:sz="4" w:space="0" w:color="auto"/>
              <w:right w:val="single" w:sz="4" w:space="0" w:color="auto"/>
            </w:tcBorders>
            <w:hideMark/>
          </w:tcPr>
          <w:p w14:paraId="5F81B00D" w14:textId="77777777" w:rsidR="00654B3B" w:rsidRPr="00D61FD5" w:rsidRDefault="00654B3B" w:rsidP="00B919C0">
            <w:pPr>
              <w:pStyle w:val="TAH"/>
            </w:pPr>
            <w:r w:rsidRPr="00D61FD5">
              <w:lastRenderedPageBreak/>
              <w:t>Solution</w:t>
            </w:r>
          </w:p>
        </w:tc>
        <w:tc>
          <w:tcPr>
            <w:tcW w:w="633" w:type="pct"/>
            <w:vMerge w:val="restart"/>
            <w:tcBorders>
              <w:top w:val="single" w:sz="4" w:space="0" w:color="auto"/>
              <w:left w:val="single" w:sz="4" w:space="0" w:color="auto"/>
              <w:right w:val="single" w:sz="4" w:space="0" w:color="auto"/>
            </w:tcBorders>
            <w:hideMark/>
          </w:tcPr>
          <w:p w14:paraId="0D4BBC57" w14:textId="77777777" w:rsidR="00654B3B" w:rsidRPr="00D61FD5" w:rsidRDefault="00654B3B" w:rsidP="00B919C0">
            <w:pPr>
              <w:pStyle w:val="TAH"/>
            </w:pPr>
            <w:r w:rsidRPr="00D61FD5">
              <w:t>Port allocation method</w:t>
            </w:r>
          </w:p>
        </w:tc>
        <w:tc>
          <w:tcPr>
            <w:tcW w:w="580" w:type="pct"/>
            <w:vMerge w:val="restart"/>
            <w:tcBorders>
              <w:top w:val="single" w:sz="4" w:space="0" w:color="auto"/>
              <w:left w:val="single" w:sz="4" w:space="0" w:color="auto"/>
              <w:right w:val="single" w:sz="4" w:space="0" w:color="auto"/>
            </w:tcBorders>
            <w:hideMark/>
          </w:tcPr>
          <w:p w14:paraId="2D851260" w14:textId="77777777" w:rsidR="00654B3B" w:rsidRPr="00D61FD5" w:rsidRDefault="00654B3B" w:rsidP="00B919C0">
            <w:pPr>
              <w:pStyle w:val="TAH"/>
            </w:pPr>
            <w:r w:rsidRPr="00D61FD5">
              <w:t>Applicable transport layer protocol</w:t>
            </w:r>
          </w:p>
        </w:tc>
        <w:tc>
          <w:tcPr>
            <w:tcW w:w="1304" w:type="pct"/>
            <w:gridSpan w:val="2"/>
            <w:tcBorders>
              <w:top w:val="single" w:sz="4" w:space="0" w:color="auto"/>
              <w:left w:val="single" w:sz="4" w:space="0" w:color="auto"/>
              <w:right w:val="single" w:sz="4" w:space="0" w:color="auto"/>
            </w:tcBorders>
          </w:tcPr>
          <w:p w14:paraId="651EAC43" w14:textId="77777777" w:rsidR="00654B3B" w:rsidRPr="00D61FD5" w:rsidRDefault="00654B3B" w:rsidP="00B919C0">
            <w:pPr>
              <w:pStyle w:val="TAH"/>
            </w:pPr>
            <w:r w:rsidRPr="00D61FD5">
              <w:t>Applicable for</w:t>
            </w:r>
          </w:p>
        </w:tc>
        <w:tc>
          <w:tcPr>
            <w:tcW w:w="1885" w:type="pct"/>
            <w:vMerge w:val="restart"/>
            <w:tcBorders>
              <w:top w:val="single" w:sz="4" w:space="0" w:color="auto"/>
              <w:left w:val="single" w:sz="4" w:space="0" w:color="auto"/>
              <w:right w:val="single" w:sz="4" w:space="0" w:color="auto"/>
            </w:tcBorders>
            <w:hideMark/>
          </w:tcPr>
          <w:p w14:paraId="64C379CD" w14:textId="77777777" w:rsidR="00654B3B" w:rsidRPr="00D61FD5" w:rsidRDefault="00654B3B" w:rsidP="00B919C0">
            <w:pPr>
              <w:pStyle w:val="TAH"/>
            </w:pPr>
            <w:r w:rsidRPr="00D61FD5">
              <w:t>Conclusion &amp; additional comments</w:t>
            </w:r>
          </w:p>
        </w:tc>
      </w:tr>
      <w:tr w:rsidR="00654B3B" w:rsidRPr="00D61FD5" w14:paraId="342A1036" w14:textId="77777777" w:rsidTr="00B8451D">
        <w:tc>
          <w:tcPr>
            <w:tcW w:w="598" w:type="pct"/>
            <w:vMerge/>
            <w:tcBorders>
              <w:left w:val="single" w:sz="4" w:space="0" w:color="auto"/>
              <w:bottom w:val="single" w:sz="4" w:space="0" w:color="auto"/>
              <w:right w:val="single" w:sz="4" w:space="0" w:color="auto"/>
            </w:tcBorders>
          </w:tcPr>
          <w:p w14:paraId="2BA07D99" w14:textId="77777777" w:rsidR="00654B3B" w:rsidRPr="00D61FD5" w:rsidRDefault="00654B3B" w:rsidP="00B919C0">
            <w:pPr>
              <w:pStyle w:val="TAH"/>
            </w:pPr>
          </w:p>
        </w:tc>
        <w:tc>
          <w:tcPr>
            <w:tcW w:w="633" w:type="pct"/>
            <w:vMerge/>
            <w:tcBorders>
              <w:left w:val="single" w:sz="4" w:space="0" w:color="auto"/>
              <w:bottom w:val="single" w:sz="4" w:space="0" w:color="auto"/>
              <w:right w:val="single" w:sz="4" w:space="0" w:color="auto"/>
            </w:tcBorders>
          </w:tcPr>
          <w:p w14:paraId="46FF31D8" w14:textId="77777777" w:rsidR="00654B3B" w:rsidRPr="00D61FD5" w:rsidRDefault="00654B3B" w:rsidP="00B919C0">
            <w:pPr>
              <w:pStyle w:val="TAH"/>
            </w:pPr>
          </w:p>
        </w:tc>
        <w:tc>
          <w:tcPr>
            <w:tcW w:w="580" w:type="pct"/>
            <w:vMerge/>
            <w:tcBorders>
              <w:left w:val="single" w:sz="4" w:space="0" w:color="auto"/>
              <w:bottom w:val="single" w:sz="4" w:space="0" w:color="auto"/>
              <w:right w:val="single" w:sz="4" w:space="0" w:color="auto"/>
            </w:tcBorders>
          </w:tcPr>
          <w:p w14:paraId="47280E73" w14:textId="77777777" w:rsidR="00654B3B" w:rsidRPr="00D61FD5" w:rsidRDefault="00654B3B" w:rsidP="00B919C0">
            <w:pPr>
              <w:pStyle w:val="TAH"/>
            </w:pPr>
          </w:p>
        </w:tc>
        <w:tc>
          <w:tcPr>
            <w:tcW w:w="652" w:type="pct"/>
            <w:tcBorders>
              <w:left w:val="single" w:sz="4" w:space="0" w:color="auto"/>
              <w:bottom w:val="single" w:sz="4" w:space="0" w:color="auto"/>
              <w:right w:val="single" w:sz="4" w:space="0" w:color="auto"/>
            </w:tcBorders>
          </w:tcPr>
          <w:p w14:paraId="66BF2997" w14:textId="77777777" w:rsidR="00654B3B" w:rsidRPr="00D61FD5" w:rsidRDefault="00654B3B" w:rsidP="00B919C0">
            <w:pPr>
              <w:pStyle w:val="TAH"/>
            </w:pPr>
            <w:r w:rsidRPr="00D61FD5">
              <w:t>KI#1 (Inter-domain) (NOTE 2)</w:t>
            </w:r>
          </w:p>
        </w:tc>
        <w:tc>
          <w:tcPr>
            <w:tcW w:w="652" w:type="pct"/>
            <w:tcBorders>
              <w:top w:val="single" w:sz="4" w:space="0" w:color="auto"/>
              <w:left w:val="single" w:sz="4" w:space="0" w:color="auto"/>
              <w:bottom w:val="single" w:sz="4" w:space="0" w:color="auto"/>
              <w:right w:val="single" w:sz="4" w:space="0" w:color="auto"/>
            </w:tcBorders>
          </w:tcPr>
          <w:p w14:paraId="4EAB8190" w14:textId="77777777" w:rsidR="00654B3B" w:rsidRPr="00D61FD5" w:rsidRDefault="00654B3B" w:rsidP="00B919C0">
            <w:pPr>
              <w:pStyle w:val="TAH"/>
            </w:pPr>
            <w:r w:rsidRPr="00D61FD5">
              <w:t>KI#2 (intra-domain)</w:t>
            </w:r>
          </w:p>
        </w:tc>
        <w:tc>
          <w:tcPr>
            <w:tcW w:w="1885" w:type="pct"/>
            <w:vMerge/>
            <w:tcBorders>
              <w:left w:val="single" w:sz="4" w:space="0" w:color="auto"/>
              <w:bottom w:val="single" w:sz="4" w:space="0" w:color="auto"/>
              <w:right w:val="single" w:sz="4" w:space="0" w:color="auto"/>
            </w:tcBorders>
          </w:tcPr>
          <w:p w14:paraId="249646E2" w14:textId="77777777" w:rsidR="00654B3B" w:rsidRPr="00D61FD5" w:rsidRDefault="00654B3B" w:rsidP="00B919C0">
            <w:pPr>
              <w:pStyle w:val="TAH"/>
            </w:pPr>
          </w:p>
        </w:tc>
      </w:tr>
      <w:tr w:rsidR="00654B3B" w:rsidRPr="00D61FD5" w14:paraId="0481F3B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CBCC5BA" w14:textId="77777777" w:rsidR="00654B3B" w:rsidRPr="00D61FD5" w:rsidRDefault="00654B3B" w:rsidP="00B919C0">
            <w:pPr>
              <w:pStyle w:val="TAC"/>
            </w:pPr>
            <w:r w:rsidRPr="00D61FD5">
              <w:t>Solution#1</w:t>
            </w:r>
          </w:p>
        </w:tc>
        <w:tc>
          <w:tcPr>
            <w:tcW w:w="633" w:type="pct"/>
            <w:tcBorders>
              <w:top w:val="single" w:sz="4" w:space="0" w:color="auto"/>
              <w:left w:val="single" w:sz="4" w:space="0" w:color="auto"/>
              <w:bottom w:val="single" w:sz="4" w:space="0" w:color="auto"/>
              <w:right w:val="single" w:sz="4" w:space="0" w:color="auto"/>
            </w:tcBorders>
            <w:hideMark/>
          </w:tcPr>
          <w:p w14:paraId="00FA4FCF"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1DD4668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86D467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451C1"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9311C2C"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4C12B3A1" w14:textId="77777777" w:rsidR="00654B3B" w:rsidRPr="00D61FD5" w:rsidRDefault="00654B3B" w:rsidP="00B919C0">
            <w:pPr>
              <w:pStyle w:val="TAL"/>
            </w:pPr>
            <w:r w:rsidRPr="00D61FD5">
              <w:t>This solution is suitable for KI#2 and with some limitation for KI#1.</w:t>
            </w:r>
          </w:p>
        </w:tc>
      </w:tr>
      <w:tr w:rsidR="00654B3B" w:rsidRPr="00D61FD5" w14:paraId="45151B0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86E9CBA" w14:textId="77777777" w:rsidR="00654B3B" w:rsidRPr="00D61FD5" w:rsidRDefault="00654B3B" w:rsidP="00B919C0">
            <w:pPr>
              <w:pStyle w:val="TAC"/>
            </w:pPr>
            <w:r w:rsidRPr="00D61FD5">
              <w:t>Solution#2</w:t>
            </w:r>
          </w:p>
        </w:tc>
        <w:tc>
          <w:tcPr>
            <w:tcW w:w="633" w:type="pct"/>
            <w:tcBorders>
              <w:top w:val="single" w:sz="4" w:space="0" w:color="auto"/>
              <w:left w:val="single" w:sz="4" w:space="0" w:color="auto"/>
              <w:bottom w:val="single" w:sz="4" w:space="0" w:color="auto"/>
              <w:right w:val="single" w:sz="4" w:space="0" w:color="auto"/>
            </w:tcBorders>
            <w:hideMark/>
          </w:tcPr>
          <w:p w14:paraId="167F53BB"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2DBBDD57"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B27131F"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5154ECC"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D7CCD56"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7DE454B" w14:textId="77777777" w:rsidR="00654B3B" w:rsidRPr="00D61FD5" w:rsidRDefault="00654B3B" w:rsidP="00B919C0">
            <w:pPr>
              <w:pStyle w:val="TAL"/>
            </w:pPr>
            <w:r w:rsidRPr="00D61FD5">
              <w:t xml:space="preserve">This solution is suitable for only KI#2 (intra-domain) but not suitable for KI#1 (inter-domain). </w:t>
            </w:r>
          </w:p>
        </w:tc>
      </w:tr>
      <w:tr w:rsidR="00654B3B" w:rsidRPr="00D61FD5" w14:paraId="37936697"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5BB7C2A" w14:textId="77777777" w:rsidR="00654B3B" w:rsidRPr="00D61FD5" w:rsidRDefault="00654B3B" w:rsidP="00B919C0">
            <w:pPr>
              <w:pStyle w:val="TAC"/>
            </w:pPr>
            <w:r w:rsidRPr="00D61FD5">
              <w:t>Solution#3</w:t>
            </w:r>
          </w:p>
        </w:tc>
        <w:tc>
          <w:tcPr>
            <w:tcW w:w="633" w:type="pct"/>
            <w:tcBorders>
              <w:top w:val="single" w:sz="4" w:space="0" w:color="auto"/>
              <w:left w:val="single" w:sz="4" w:space="0" w:color="auto"/>
              <w:bottom w:val="single" w:sz="4" w:space="0" w:color="auto"/>
              <w:right w:val="single" w:sz="4" w:space="0" w:color="auto"/>
            </w:tcBorders>
            <w:hideMark/>
          </w:tcPr>
          <w:p w14:paraId="14974B2D"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0B2BB0C1"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6288075"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AD4BFA6"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EC93785"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863B8AB" w14:textId="77777777" w:rsidR="00654B3B" w:rsidRPr="00D61FD5" w:rsidRDefault="00654B3B" w:rsidP="00B919C0">
            <w:pPr>
              <w:pStyle w:val="TAL"/>
            </w:pPr>
            <w:r w:rsidRPr="00D61FD5">
              <w:t>This solution is suitable for KI#2 (intra-domain).</w:t>
            </w:r>
          </w:p>
          <w:p w14:paraId="44B0394F" w14:textId="77777777" w:rsidR="00654B3B" w:rsidRPr="00D61FD5" w:rsidRDefault="00654B3B" w:rsidP="00B919C0">
            <w:pPr>
              <w:pStyle w:val="TAL"/>
            </w:pPr>
            <w:r w:rsidRPr="00D61FD5">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tc>
      </w:tr>
      <w:tr w:rsidR="00654B3B" w:rsidRPr="00D61FD5" w14:paraId="1778A1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CD36EFF" w14:textId="77777777" w:rsidR="00654B3B" w:rsidRPr="00D61FD5" w:rsidRDefault="00654B3B" w:rsidP="00B919C0">
            <w:pPr>
              <w:pStyle w:val="TAC"/>
            </w:pPr>
            <w:r w:rsidRPr="00D61FD5">
              <w:t>Solution#4</w:t>
            </w:r>
          </w:p>
        </w:tc>
        <w:tc>
          <w:tcPr>
            <w:tcW w:w="633" w:type="pct"/>
            <w:tcBorders>
              <w:top w:val="single" w:sz="4" w:space="0" w:color="auto"/>
              <w:left w:val="single" w:sz="4" w:space="0" w:color="auto"/>
              <w:bottom w:val="single" w:sz="4" w:space="0" w:color="auto"/>
              <w:right w:val="single" w:sz="4" w:space="0" w:color="auto"/>
            </w:tcBorders>
            <w:hideMark/>
          </w:tcPr>
          <w:p w14:paraId="4655F2B2"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A4C6A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0908188"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2C5F67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F8C94E2"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F388CA6" w14:textId="77777777" w:rsidR="00654B3B" w:rsidRPr="00D61FD5" w:rsidRDefault="00654B3B" w:rsidP="00B919C0">
            <w:pPr>
              <w:pStyle w:val="TAL"/>
            </w:pPr>
            <w:r w:rsidRPr="00D61FD5">
              <w:t>See comments for Solution#3.</w:t>
            </w:r>
          </w:p>
        </w:tc>
      </w:tr>
      <w:tr w:rsidR="00654B3B" w:rsidRPr="00D61FD5" w14:paraId="556EC976"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9D407B8" w14:textId="77777777" w:rsidR="00654B3B" w:rsidRPr="00D61FD5" w:rsidRDefault="00654B3B" w:rsidP="00B919C0">
            <w:pPr>
              <w:pStyle w:val="TAC"/>
            </w:pPr>
            <w:r w:rsidRPr="00D61FD5">
              <w:t>Solution#5</w:t>
            </w:r>
          </w:p>
        </w:tc>
        <w:tc>
          <w:tcPr>
            <w:tcW w:w="633" w:type="pct"/>
            <w:tcBorders>
              <w:top w:val="single" w:sz="4" w:space="0" w:color="auto"/>
              <w:left w:val="single" w:sz="4" w:space="0" w:color="auto"/>
              <w:bottom w:val="single" w:sz="4" w:space="0" w:color="auto"/>
              <w:right w:val="single" w:sz="4" w:space="0" w:color="auto"/>
            </w:tcBorders>
            <w:hideMark/>
          </w:tcPr>
          <w:p w14:paraId="2638CC87"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C0B10B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F8DF74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453554E"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FC38FA"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662285AA" w14:textId="77777777" w:rsidR="00654B3B" w:rsidRPr="00D61FD5" w:rsidRDefault="00654B3B" w:rsidP="00B919C0">
            <w:pPr>
              <w:pStyle w:val="TAL"/>
            </w:pPr>
            <w:r w:rsidRPr="00D61FD5">
              <w:t>This solution is suitable for KI#2 (intra-domain) but not suitable for KI#1 (inter-domain), because multicast is restricted to local link.</w:t>
            </w:r>
          </w:p>
        </w:tc>
      </w:tr>
      <w:tr w:rsidR="00654B3B" w:rsidRPr="00D61FD5" w14:paraId="5DC9179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63393A1" w14:textId="77777777" w:rsidR="00654B3B" w:rsidRPr="00D61FD5" w:rsidRDefault="00654B3B" w:rsidP="00B919C0">
            <w:pPr>
              <w:pStyle w:val="TAC"/>
            </w:pPr>
            <w:r w:rsidRPr="00D61FD5">
              <w:t>Solution#6</w:t>
            </w:r>
          </w:p>
        </w:tc>
        <w:tc>
          <w:tcPr>
            <w:tcW w:w="633" w:type="pct"/>
            <w:tcBorders>
              <w:top w:val="single" w:sz="4" w:space="0" w:color="auto"/>
              <w:left w:val="single" w:sz="4" w:space="0" w:color="auto"/>
              <w:bottom w:val="single" w:sz="4" w:space="0" w:color="auto"/>
              <w:right w:val="single" w:sz="4" w:space="0" w:color="auto"/>
            </w:tcBorders>
            <w:hideMark/>
          </w:tcPr>
          <w:p w14:paraId="53B34035"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1EB31E5A"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8A02827"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1489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4BBB72E"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06F3B20" w14:textId="77777777" w:rsidR="00654B3B" w:rsidRPr="00D61FD5" w:rsidRDefault="00654B3B" w:rsidP="00B919C0">
            <w:pPr>
              <w:pStyle w:val="TAL"/>
            </w:pPr>
            <w:r w:rsidRPr="00D61FD5">
              <w:t>This solution is suitable for KI#2 (intra-domain).</w:t>
            </w:r>
          </w:p>
          <w:p w14:paraId="163C052E" w14:textId="77777777" w:rsidR="00654B3B" w:rsidRPr="00D61FD5" w:rsidRDefault="00654B3B" w:rsidP="00B919C0">
            <w:pPr>
              <w:pStyle w:val="TAL"/>
            </w:pPr>
            <w:r w:rsidRPr="00D61FD5">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179F854A" w14:textId="77777777" w:rsidR="00654B3B" w:rsidRPr="00D61FD5" w:rsidRDefault="00654B3B" w:rsidP="00B919C0">
            <w:pPr>
              <w:pStyle w:val="TAL"/>
            </w:pPr>
            <w:r w:rsidRPr="00D61FD5">
              <w:t>Also see comments on Solution#3 for KI#1.</w:t>
            </w:r>
          </w:p>
        </w:tc>
      </w:tr>
      <w:tr w:rsidR="00654B3B" w:rsidRPr="00D61FD5" w14:paraId="2478B13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69BB090" w14:textId="77777777" w:rsidR="00654B3B" w:rsidRPr="00D61FD5" w:rsidRDefault="00654B3B" w:rsidP="00B919C0">
            <w:pPr>
              <w:pStyle w:val="TAC"/>
            </w:pPr>
            <w:r w:rsidRPr="00D61FD5">
              <w:t>Solution#7</w:t>
            </w:r>
          </w:p>
        </w:tc>
        <w:tc>
          <w:tcPr>
            <w:tcW w:w="633" w:type="pct"/>
            <w:tcBorders>
              <w:top w:val="single" w:sz="4" w:space="0" w:color="auto"/>
              <w:left w:val="single" w:sz="4" w:space="0" w:color="auto"/>
              <w:bottom w:val="single" w:sz="4" w:space="0" w:color="auto"/>
              <w:right w:val="single" w:sz="4" w:space="0" w:color="auto"/>
            </w:tcBorders>
            <w:hideMark/>
          </w:tcPr>
          <w:p w14:paraId="1DD14594"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066FA43"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99B985C"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130C7D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376FFAE3"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DF894FE" w14:textId="77777777" w:rsidR="00654B3B" w:rsidRPr="00D61FD5" w:rsidRDefault="00654B3B" w:rsidP="00B919C0">
            <w:pPr>
              <w:pStyle w:val="TAL"/>
            </w:pPr>
            <w:r w:rsidRPr="00D61FD5">
              <w:t>This solution is suitable for both KI#1 (if the port number is assigned by IANA or 3GPP) and KI#2 for SCTP interfaces.</w:t>
            </w:r>
          </w:p>
        </w:tc>
      </w:tr>
      <w:tr w:rsidR="00654B3B" w:rsidRPr="00D61FD5" w14:paraId="4E941AA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5323AE8" w14:textId="77777777" w:rsidR="00654B3B" w:rsidRPr="00D61FD5" w:rsidRDefault="00654B3B" w:rsidP="00B919C0">
            <w:pPr>
              <w:pStyle w:val="TAC"/>
            </w:pPr>
            <w:r w:rsidRPr="00D61FD5">
              <w:t>Solution#8</w:t>
            </w:r>
          </w:p>
        </w:tc>
        <w:tc>
          <w:tcPr>
            <w:tcW w:w="633" w:type="pct"/>
            <w:tcBorders>
              <w:top w:val="single" w:sz="4" w:space="0" w:color="auto"/>
              <w:left w:val="single" w:sz="4" w:space="0" w:color="auto"/>
              <w:bottom w:val="single" w:sz="4" w:space="0" w:color="auto"/>
              <w:right w:val="single" w:sz="4" w:space="0" w:color="auto"/>
            </w:tcBorders>
          </w:tcPr>
          <w:p w14:paraId="330AA02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39AF227B"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ECA9D8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0E09290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0775F6A" w14:textId="77777777" w:rsidR="00654B3B" w:rsidRPr="00D61FD5" w:rsidRDefault="00654B3B" w:rsidP="00B919C0">
            <w:pPr>
              <w:pStyle w:val="TAL"/>
            </w:pPr>
            <w:r w:rsidRPr="00D61FD5">
              <w:t>This solution is not pursued further due to the impact on application nodes as explained in 7.3.1.5</w:t>
            </w:r>
          </w:p>
        </w:tc>
      </w:tr>
      <w:tr w:rsidR="00654B3B" w:rsidRPr="00D61FD5" w14:paraId="4D24DA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2CE8A60" w14:textId="77777777" w:rsidR="00654B3B" w:rsidRPr="00D61FD5" w:rsidRDefault="00654B3B" w:rsidP="00B919C0">
            <w:pPr>
              <w:pStyle w:val="TAC"/>
            </w:pPr>
            <w:r w:rsidRPr="00D61FD5">
              <w:t>Solution#9</w:t>
            </w:r>
          </w:p>
        </w:tc>
        <w:tc>
          <w:tcPr>
            <w:tcW w:w="633" w:type="pct"/>
            <w:tcBorders>
              <w:top w:val="single" w:sz="4" w:space="0" w:color="auto"/>
              <w:left w:val="single" w:sz="4" w:space="0" w:color="auto"/>
              <w:bottom w:val="single" w:sz="4" w:space="0" w:color="auto"/>
              <w:right w:val="single" w:sz="4" w:space="0" w:color="auto"/>
            </w:tcBorders>
            <w:hideMark/>
          </w:tcPr>
          <w:p w14:paraId="689F5053"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42D97CFC"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2C9C9A8D"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EE1E63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4ABC42" w14:textId="77777777" w:rsidR="00654B3B" w:rsidRPr="00D61FD5" w:rsidRDefault="00654B3B" w:rsidP="00B919C0">
            <w:pPr>
              <w:pStyle w:val="TAL"/>
            </w:pPr>
            <w:r w:rsidRPr="00D61FD5">
              <w:t>This solution is not pursued further as TCPMUX is already deprecated by IETF.</w:t>
            </w:r>
          </w:p>
        </w:tc>
      </w:tr>
      <w:tr w:rsidR="00654B3B" w:rsidRPr="00D61FD5" w14:paraId="6A7DAEB9"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9DADA77" w14:textId="77777777" w:rsidR="00654B3B" w:rsidRPr="00D61FD5" w:rsidRDefault="00654B3B" w:rsidP="00B919C0">
            <w:pPr>
              <w:pStyle w:val="TAC"/>
            </w:pPr>
            <w:r w:rsidRPr="00D61FD5">
              <w:t>Solution#10</w:t>
            </w:r>
          </w:p>
        </w:tc>
        <w:tc>
          <w:tcPr>
            <w:tcW w:w="633" w:type="pct"/>
            <w:tcBorders>
              <w:top w:val="single" w:sz="4" w:space="0" w:color="auto"/>
              <w:left w:val="single" w:sz="4" w:space="0" w:color="auto"/>
              <w:bottom w:val="single" w:sz="4" w:space="0" w:color="auto"/>
              <w:right w:val="single" w:sz="4" w:space="0" w:color="auto"/>
            </w:tcBorders>
            <w:hideMark/>
          </w:tcPr>
          <w:p w14:paraId="7BFBBA2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3226456"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596FE0D3"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410F797"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9F72CC8" w14:textId="77777777" w:rsidR="00654B3B" w:rsidRPr="00D61FD5" w:rsidRDefault="00654B3B" w:rsidP="00B919C0">
            <w:pPr>
              <w:pStyle w:val="TAL"/>
            </w:pPr>
            <w:r w:rsidRPr="00D61FD5">
              <w:t>This solution is not pursued further. Generally, operators prefer to use single pair of IP addresses for multiple SCTP applications running on a single node (e.g. Xn, X2, Ng etc). Solution#10 has additional IP address requirement (one pair for each application/interface running on a node).</w:t>
            </w:r>
          </w:p>
        </w:tc>
      </w:tr>
      <w:tr w:rsidR="00654B3B" w:rsidRPr="00D61FD5" w14:paraId="271B32B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72A4E6A4" w14:textId="77777777" w:rsidR="00654B3B" w:rsidRPr="00D61FD5" w:rsidRDefault="00654B3B" w:rsidP="00B919C0">
            <w:pPr>
              <w:pStyle w:val="TAC"/>
            </w:pPr>
            <w:r w:rsidRPr="00D61FD5">
              <w:lastRenderedPageBreak/>
              <w:t>Solution#11</w:t>
            </w:r>
          </w:p>
        </w:tc>
        <w:tc>
          <w:tcPr>
            <w:tcW w:w="633" w:type="pct"/>
            <w:tcBorders>
              <w:top w:val="single" w:sz="4" w:space="0" w:color="auto"/>
              <w:left w:val="single" w:sz="4" w:space="0" w:color="auto"/>
              <w:bottom w:val="single" w:sz="4" w:space="0" w:color="auto"/>
              <w:right w:val="single" w:sz="4" w:space="0" w:color="auto"/>
            </w:tcBorders>
          </w:tcPr>
          <w:p w14:paraId="3B310FF3" w14:textId="77777777" w:rsidR="00654B3B" w:rsidRPr="00D61FD5" w:rsidRDefault="00654B3B" w:rsidP="00B919C0">
            <w:pPr>
              <w:pStyle w:val="TAC"/>
            </w:pPr>
          </w:p>
        </w:tc>
        <w:tc>
          <w:tcPr>
            <w:tcW w:w="580" w:type="pct"/>
            <w:tcBorders>
              <w:top w:val="single" w:sz="4" w:space="0" w:color="auto"/>
              <w:left w:val="single" w:sz="4" w:space="0" w:color="auto"/>
              <w:bottom w:val="single" w:sz="4" w:space="0" w:color="auto"/>
              <w:right w:val="single" w:sz="4" w:space="0" w:color="auto"/>
            </w:tcBorders>
            <w:hideMark/>
          </w:tcPr>
          <w:p w14:paraId="643DA62E"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C1D28CD"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5B2FE23"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ECC715C" w14:textId="77777777" w:rsidR="00654B3B" w:rsidRPr="00D61FD5" w:rsidRDefault="00654B3B" w:rsidP="00B919C0">
            <w:pPr>
              <w:pStyle w:val="TAL"/>
            </w:pPr>
            <w:r w:rsidRPr="00D61FD5">
              <w:t>Suitable for both KI#1 and KI#2, but this solution requires regular IETF endorsement. This solution is out of direct 3GPP control and therefore should be pursued as an independent activity.</w:t>
            </w:r>
          </w:p>
          <w:p w14:paraId="3425BEF3" w14:textId="77777777" w:rsidR="00654B3B" w:rsidRPr="00D61FD5" w:rsidRDefault="00654B3B" w:rsidP="00B919C0">
            <w:pPr>
              <w:pStyle w:val="TAL"/>
            </w:pPr>
            <w:r w:rsidRPr="00D61FD5">
              <w:t>The principle of drafting an IETF RFC to modify the rules and policies of IETF port allocation is agreeable, however it needs further study on the exact changes that 3GPP should propose in the RFC.</w:t>
            </w:r>
          </w:p>
        </w:tc>
      </w:tr>
      <w:tr w:rsidR="00654B3B" w:rsidRPr="00D61FD5" w14:paraId="41F3A05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9765AEB" w14:textId="77777777" w:rsidR="00654B3B" w:rsidRPr="00D61FD5" w:rsidRDefault="00654B3B" w:rsidP="00B919C0">
            <w:pPr>
              <w:pStyle w:val="TAC"/>
            </w:pPr>
            <w:r w:rsidRPr="00D61FD5">
              <w:t>Solution#12</w:t>
            </w:r>
          </w:p>
        </w:tc>
        <w:tc>
          <w:tcPr>
            <w:tcW w:w="633" w:type="pct"/>
            <w:tcBorders>
              <w:top w:val="single" w:sz="4" w:space="0" w:color="auto"/>
              <w:left w:val="single" w:sz="4" w:space="0" w:color="auto"/>
              <w:bottom w:val="single" w:sz="4" w:space="0" w:color="auto"/>
              <w:right w:val="single" w:sz="4" w:space="0" w:color="auto"/>
            </w:tcBorders>
            <w:hideMark/>
          </w:tcPr>
          <w:p w14:paraId="2C8AD68B"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5555EE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727681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5DD00FF8"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20174FD"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CF1C3DB" w14:textId="77777777" w:rsidR="00654B3B" w:rsidRPr="00D61FD5" w:rsidRDefault="00654B3B" w:rsidP="00B919C0">
            <w:pPr>
              <w:pStyle w:val="TAL"/>
            </w:pPr>
            <w:r w:rsidRPr="00D61FD5">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tc>
      </w:tr>
      <w:tr w:rsidR="00654B3B" w:rsidRPr="00D61FD5" w14:paraId="39A58B04"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3A5C20FF" w14:textId="77777777" w:rsidR="00654B3B" w:rsidRPr="00D61FD5" w:rsidRDefault="00654B3B" w:rsidP="00B919C0">
            <w:pPr>
              <w:pStyle w:val="TAC"/>
            </w:pPr>
            <w:r w:rsidRPr="00D61FD5">
              <w:t>Solution#13</w:t>
            </w:r>
          </w:p>
        </w:tc>
        <w:tc>
          <w:tcPr>
            <w:tcW w:w="633" w:type="pct"/>
            <w:tcBorders>
              <w:top w:val="single" w:sz="4" w:space="0" w:color="auto"/>
              <w:left w:val="single" w:sz="4" w:space="0" w:color="auto"/>
              <w:bottom w:val="single" w:sz="4" w:space="0" w:color="auto"/>
              <w:right w:val="single" w:sz="4" w:space="0" w:color="auto"/>
            </w:tcBorders>
            <w:hideMark/>
          </w:tcPr>
          <w:p w14:paraId="7B6AB13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71DC8B3"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CA9519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66AB2002"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DF7E1FD" w14:textId="77777777" w:rsidR="00654B3B" w:rsidRPr="00D61FD5" w:rsidRDefault="00654B3B" w:rsidP="00B919C0">
            <w:pPr>
              <w:pStyle w:val="TAL"/>
            </w:pPr>
            <w:r w:rsidRPr="00D61FD5">
              <w:t>This solution is not pursued further as it is not suitable for RAN NEs. For core NEs SBA can be used instead of the HTTP(s) web server/client implementation proposed in this solution.</w:t>
            </w:r>
          </w:p>
        </w:tc>
      </w:tr>
      <w:tr w:rsidR="00654B3B" w:rsidRPr="00D61FD5" w14:paraId="6039B77A"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ED2E5B5" w14:textId="77777777" w:rsidR="00654B3B" w:rsidRPr="00D61FD5" w:rsidRDefault="00654B3B" w:rsidP="00B919C0">
            <w:pPr>
              <w:pStyle w:val="TAC"/>
            </w:pPr>
            <w:r w:rsidRPr="00D61FD5">
              <w:t>Solution#14</w:t>
            </w:r>
          </w:p>
        </w:tc>
        <w:tc>
          <w:tcPr>
            <w:tcW w:w="633" w:type="pct"/>
            <w:tcBorders>
              <w:top w:val="single" w:sz="4" w:space="0" w:color="auto"/>
              <w:left w:val="single" w:sz="4" w:space="0" w:color="auto"/>
              <w:bottom w:val="single" w:sz="4" w:space="0" w:color="auto"/>
              <w:right w:val="single" w:sz="4" w:space="0" w:color="auto"/>
            </w:tcBorders>
          </w:tcPr>
          <w:p w14:paraId="1BC30EA6"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2515AB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4B52ED0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75AF4F0"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07737029" w14:textId="77777777" w:rsidR="00654B3B" w:rsidRPr="00D61FD5" w:rsidRDefault="00654B3B" w:rsidP="00B919C0">
            <w:pPr>
              <w:pStyle w:val="TAL"/>
            </w:pPr>
            <w:r w:rsidRPr="00D61FD5">
              <w:t xml:space="preserve">This solution is not pursued further. </w:t>
            </w:r>
          </w:p>
          <w:p w14:paraId="72A2879E"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0C32565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1409F8F" w14:textId="77777777" w:rsidR="00654B3B" w:rsidRPr="00D61FD5" w:rsidRDefault="00654B3B" w:rsidP="00B919C0">
            <w:pPr>
              <w:pStyle w:val="TAC"/>
            </w:pPr>
            <w:r w:rsidRPr="00D61FD5">
              <w:t>Solution#15</w:t>
            </w:r>
          </w:p>
        </w:tc>
        <w:tc>
          <w:tcPr>
            <w:tcW w:w="633" w:type="pct"/>
            <w:tcBorders>
              <w:top w:val="single" w:sz="4" w:space="0" w:color="auto"/>
              <w:left w:val="single" w:sz="4" w:space="0" w:color="auto"/>
              <w:bottom w:val="single" w:sz="4" w:space="0" w:color="auto"/>
              <w:right w:val="single" w:sz="4" w:space="0" w:color="auto"/>
            </w:tcBorders>
          </w:tcPr>
          <w:p w14:paraId="4735FB6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7CFB7390"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58D5BE3"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2B0B07F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613DECF7" w14:textId="77777777" w:rsidR="00654B3B" w:rsidRPr="00D61FD5" w:rsidRDefault="00654B3B" w:rsidP="00B919C0">
            <w:pPr>
              <w:pStyle w:val="TAL"/>
            </w:pPr>
            <w:r w:rsidRPr="00D61FD5">
              <w:t>This solution is not pursued further.</w:t>
            </w:r>
          </w:p>
          <w:p w14:paraId="1FB8B632"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5B14CBDA" w14:textId="77777777" w:rsidTr="00B919C0">
        <w:tc>
          <w:tcPr>
            <w:tcW w:w="5000" w:type="pct"/>
            <w:gridSpan w:val="6"/>
            <w:tcBorders>
              <w:top w:val="single" w:sz="4" w:space="0" w:color="auto"/>
              <w:left w:val="single" w:sz="4" w:space="0" w:color="auto"/>
              <w:bottom w:val="single" w:sz="4" w:space="0" w:color="auto"/>
              <w:right w:val="single" w:sz="4" w:space="0" w:color="auto"/>
            </w:tcBorders>
          </w:tcPr>
          <w:p w14:paraId="0225ECBE" w14:textId="77777777" w:rsidR="00654B3B" w:rsidRPr="00D61FD5" w:rsidRDefault="00654B3B" w:rsidP="00B919C0">
            <w:pPr>
              <w:pStyle w:val="TAN"/>
            </w:pPr>
            <w:r w:rsidRPr="00D61FD5">
              <w:t>NOTE 1:</w:t>
            </w:r>
            <w:r w:rsidRPr="00D61FD5">
              <w:tab/>
              <w:t>The solution is applicable to TCP, UDP, SCTP and DCCP transport layer protocols (currently 3GPP apps do not use DCCP).</w:t>
            </w:r>
          </w:p>
          <w:p w14:paraId="03F7F8EA" w14:textId="77777777" w:rsidR="00654B3B" w:rsidRPr="00D61FD5" w:rsidRDefault="00654B3B" w:rsidP="00B919C0">
            <w:pPr>
              <w:pStyle w:val="TAN"/>
            </w:pPr>
            <w:r w:rsidRPr="00D61FD5">
              <w:t>NOTE 2:</w:t>
            </w:r>
            <w:r w:rsidRPr="00D61FD5">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4883F841" w14:textId="77777777" w:rsidR="00654B3B" w:rsidRPr="00D61FD5" w:rsidRDefault="00654B3B" w:rsidP="00654B3B">
      <w:pPr>
        <w:rPr>
          <w:lang w:eastAsia="zh-CN"/>
        </w:rPr>
      </w:pPr>
    </w:p>
    <w:p w14:paraId="1EAE5A89" w14:textId="2FED2622" w:rsidR="00BE65FB" w:rsidRPr="00D61FD5" w:rsidRDefault="00BE65FB" w:rsidP="00D61FD5">
      <w:pPr>
        <w:pStyle w:val="Heading9"/>
      </w:pPr>
      <w:bookmarkStart w:id="1314" w:name="_Toc63666273"/>
      <w:bookmarkStart w:id="1315" w:name="_Toc66105107"/>
      <w:bookmarkStart w:id="1316" w:name="_Toc66106980"/>
      <w:bookmarkStart w:id="1317" w:name="_Toc66462637"/>
      <w:r w:rsidRPr="00D61FD5">
        <w:t xml:space="preserve">Annex </w:t>
      </w:r>
      <w:r w:rsidR="007F543E" w:rsidRPr="00D61FD5">
        <w:t>A</w:t>
      </w:r>
      <w:r w:rsidRPr="00D61FD5">
        <w:t>:</w:t>
      </w:r>
      <w:r w:rsidR="002B3270" w:rsidRPr="00D61FD5">
        <w:br/>
      </w:r>
      <w:r w:rsidRPr="00D61FD5">
        <w:t>IANA port allocation policy</w:t>
      </w:r>
      <w:bookmarkEnd w:id="1303"/>
      <w:bookmarkEnd w:id="1304"/>
      <w:bookmarkEnd w:id="1305"/>
      <w:bookmarkEnd w:id="1306"/>
      <w:bookmarkEnd w:id="1307"/>
      <w:bookmarkEnd w:id="1308"/>
      <w:bookmarkEnd w:id="1309"/>
      <w:bookmarkEnd w:id="1310"/>
      <w:bookmarkEnd w:id="1314"/>
      <w:bookmarkEnd w:id="1315"/>
      <w:bookmarkEnd w:id="1316"/>
      <w:bookmarkEnd w:id="1317"/>
    </w:p>
    <w:p w14:paraId="21D406B9" w14:textId="77777777" w:rsidR="00BE65FB" w:rsidRPr="00D61FD5" w:rsidRDefault="00BE65FB" w:rsidP="00BE65FB">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E12AF96" w14:textId="77777777" w:rsidR="00BE65FB" w:rsidRPr="00D61FD5" w:rsidRDefault="00BE65FB" w:rsidP="00BE65FB">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Pr="00D61FD5" w:rsidRDefault="00BE65FB" w:rsidP="00BE65FB">
      <w:pPr>
        <w:pStyle w:val="B1"/>
      </w:pPr>
      <w:r w:rsidRPr="00D61FD5">
        <w:t>-</w:t>
      </w:r>
      <w:r w:rsidRPr="00D61FD5">
        <w:tab/>
        <w:t>Port numbers are assigned in various ways, based on three ranges: System Ports [0-1023], User Ports [1024-49151], and the Dynamic and/or Private Ports [49152 - 65535].</w:t>
      </w:r>
    </w:p>
    <w:p w14:paraId="70F19AC5" w14:textId="3D2F6F99" w:rsidR="00BE65FB" w:rsidRPr="00D61FD5" w:rsidRDefault="00BE65FB" w:rsidP="00BE65FB">
      <w:r w:rsidRPr="00D61FD5">
        <w:t xml:space="preserve">According to </w:t>
      </w:r>
      <w:r w:rsidR="006B6B30" w:rsidRPr="00D61FD5">
        <w:t>Clause</w:t>
      </w:r>
      <w:r w:rsidRPr="00D61FD5">
        <w:t xml:space="preserve"> 8.1.2 of IEFT RFC 6335 [2], IANA follows one the following procedures for port number value allocation defined in IEFT RFC 8126 [9]:</w:t>
      </w:r>
    </w:p>
    <w:p w14:paraId="7FCB6196" w14:textId="77777777" w:rsidR="00BE65FB" w:rsidRPr="00D61FD5" w:rsidRDefault="00BE65FB" w:rsidP="00BE65FB">
      <w:pPr>
        <w:pStyle w:val="B1"/>
        <w:ind w:left="569" w:hanging="285"/>
        <w:rPr>
          <w:lang w:val="en-IN"/>
        </w:rPr>
      </w:pPr>
      <w:r w:rsidRPr="00D61FD5">
        <w:t>-</w:t>
      </w:r>
      <w:r w:rsidRPr="00D61FD5">
        <w:tab/>
        <w:t>IETF Review</w:t>
      </w:r>
      <w:r w:rsidRPr="00D61FD5">
        <w:rPr>
          <w:lang w:val="en-IN"/>
        </w:rPr>
        <w:t xml:space="preserve">: </w:t>
      </w:r>
    </w:p>
    <w:p w14:paraId="386BB898" w14:textId="77777777" w:rsidR="00BE65FB" w:rsidRPr="00D61FD5" w:rsidRDefault="00BE65FB" w:rsidP="00BE65FB">
      <w:pPr>
        <w:pStyle w:val="B2"/>
        <w:rPr>
          <w:lang w:val="en-IN"/>
        </w:rPr>
      </w:pPr>
      <w:r w:rsidRPr="00D61FD5">
        <w:rPr>
          <w:lang w:val="en-IN"/>
        </w:rPr>
        <w:lastRenderedPageBreak/>
        <w:tab/>
        <w:t>New values are assigned only through IETF RFCs in the IETF Stream, i.e., documents that has been approved by the IESG as having IETF consensus.</w:t>
      </w:r>
    </w:p>
    <w:p w14:paraId="179577DD" w14:textId="77777777" w:rsidR="00BE65FB" w:rsidRPr="00D61FD5" w:rsidRDefault="00BE65FB" w:rsidP="00BE65FB">
      <w:pPr>
        <w:pStyle w:val="B1"/>
        <w:rPr>
          <w:lang w:val="en-IN"/>
        </w:rPr>
      </w:pPr>
      <w:r w:rsidRPr="00D61FD5">
        <w:rPr>
          <w:lang w:val="en-IN"/>
        </w:rPr>
        <w:t>-</w:t>
      </w:r>
      <w:r w:rsidRPr="00D61FD5">
        <w:rPr>
          <w:lang w:val="en-IN"/>
        </w:rPr>
        <w:tab/>
        <w:t>IESG Approval:</w:t>
      </w:r>
    </w:p>
    <w:p w14:paraId="5C240830" w14:textId="77777777" w:rsidR="00BE65FB" w:rsidRPr="00D61FD5" w:rsidRDefault="00BE65FB" w:rsidP="00BE65FB">
      <w:pPr>
        <w:pStyle w:val="B2"/>
        <w:rPr>
          <w:lang w:val="en-IN"/>
        </w:rPr>
      </w:pPr>
      <w:r w:rsidRPr="00D61FD5">
        <w:rPr>
          <w:lang w:val="en-IN"/>
        </w:rPr>
        <w:tab/>
        <w:t>New value assignment is directly approved by the IESG without the need for approved IETF RFCs.</w:t>
      </w:r>
    </w:p>
    <w:p w14:paraId="6D5B0E66" w14:textId="77777777" w:rsidR="00BE65FB" w:rsidRPr="00D61FD5" w:rsidRDefault="00BE65FB" w:rsidP="00BE65FB">
      <w:pPr>
        <w:pStyle w:val="B1"/>
      </w:pPr>
      <w:r w:rsidRPr="00D61FD5">
        <w:t>-</w:t>
      </w:r>
      <w:r w:rsidRPr="00D61FD5">
        <w:tab/>
        <w:t>Expert Review:</w:t>
      </w:r>
    </w:p>
    <w:p w14:paraId="59444DA6" w14:textId="77777777" w:rsidR="00BE65FB" w:rsidRPr="00D61FD5" w:rsidRDefault="00BE65FB" w:rsidP="00BE65FB">
      <w:pPr>
        <w:pStyle w:val="B2"/>
      </w:pPr>
      <w:r w:rsidRPr="00D61FD5">
        <w:tab/>
        <w:t>New values are assigned after review and approval by a designated expert. An approved IETF RFC is not required but information needs to be provided with the request for the designated expert to evaluate.</w:t>
      </w:r>
    </w:p>
    <w:p w14:paraId="2C63B70B" w14:textId="77777777" w:rsidR="00BE65FB" w:rsidRPr="00D61FD5" w:rsidRDefault="00BE65FB" w:rsidP="00BE65FB">
      <w:r w:rsidRPr="00D61FD5">
        <w:t xml:space="preserve">System Ports are assigned by IANA using the "IETF Review" or "IESG Approval" procedures. </w:t>
      </w:r>
    </w:p>
    <w:p w14:paraId="0871DD64" w14:textId="77777777" w:rsidR="00BE65FB" w:rsidRPr="00D61FD5" w:rsidRDefault="00BE65FB" w:rsidP="00BE65FB">
      <w:r w:rsidRPr="00D61FD5">
        <w:t xml:space="preserve">User Ports are assigned by IANA using the "IETF Review" process or the "IESG Approval" process or the "Expert Review" process. </w:t>
      </w:r>
    </w:p>
    <w:p w14:paraId="1347083E" w14:textId="77777777" w:rsidR="00BE65FB" w:rsidRPr="00D61FD5" w:rsidRDefault="00BE65FB" w:rsidP="00BE65FB">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2713EDDE" w14:textId="77777777" w:rsidR="00BE65FB" w:rsidRPr="00D61FD5" w:rsidRDefault="00BE65FB" w:rsidP="00BE65FB">
      <w:r w:rsidRPr="00D61FD5">
        <w:t>System and User ports should not be used without or prior to IANA registration. The registration procedures for service names and port numbers are described in IEFT RFC 6335 [2].</w:t>
      </w:r>
    </w:p>
    <w:p w14:paraId="42993218" w14:textId="37DCA5D1" w:rsidR="00BE65FB" w:rsidRPr="00D61FD5" w:rsidRDefault="00BE65FB" w:rsidP="00BE65FB">
      <w:pPr>
        <w:rPr>
          <w:color w:val="1F497D"/>
          <w:lang w:eastAsia="en-IN"/>
        </w:rPr>
      </w:pPr>
      <w:r w:rsidRPr="00D61FD5">
        <w:t xml:space="preserve">Recently, however, IANA became more restrictive to reserving new port numbers to private networks. IANA experts are now following the recommendations given in </w:t>
      </w:r>
      <w:r w:rsidR="006B6B30" w:rsidRPr="00D61FD5">
        <w:t>Clause</w:t>
      </w:r>
      <w:r w:rsidRPr="00D61FD5">
        <w:t> 6 of IETF RFC 7605 [</w:t>
      </w:r>
      <w:r w:rsidR="001C777A" w:rsidRPr="00D61FD5">
        <w:t>3</w:t>
      </w:r>
      <w:r w:rsidRPr="00D61FD5">
        <w:t>].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F17FD30" w:rsidR="008C3E5D" w:rsidRPr="00D61FD5" w:rsidRDefault="008C3E5D" w:rsidP="00D61FD5">
      <w:pPr>
        <w:pStyle w:val="Heading9"/>
      </w:pPr>
      <w:bookmarkStart w:id="1318" w:name="_Toc63666274"/>
      <w:bookmarkStart w:id="1319" w:name="_Toc66105108"/>
      <w:bookmarkStart w:id="1320" w:name="_Toc66106981"/>
      <w:bookmarkStart w:id="1321" w:name="_Toc56624264"/>
      <w:bookmarkStart w:id="1322" w:name="_Toc57018160"/>
      <w:bookmarkStart w:id="1323" w:name="_Toc57272122"/>
      <w:bookmarkStart w:id="1324" w:name="_Toc57272227"/>
      <w:bookmarkStart w:id="1325" w:name="_Toc57272330"/>
      <w:bookmarkStart w:id="1326" w:name="_Toc57272556"/>
      <w:bookmarkStart w:id="1327" w:name="_Toc57285080"/>
      <w:bookmarkStart w:id="1328" w:name="_Toc57983728"/>
      <w:bookmarkStart w:id="1329" w:name="_Toc66462638"/>
      <w:r w:rsidRPr="00D61FD5">
        <w:t>Annex B:</w:t>
      </w:r>
      <w:r w:rsidR="002B3270" w:rsidRPr="00D61FD5">
        <w:br/>
      </w:r>
      <w:r w:rsidR="007D38BC" w:rsidRPr="00D61FD5">
        <w:rPr>
          <w:lang w:val="en-US"/>
        </w:rPr>
        <w:t>Port number use</w:t>
      </w:r>
      <w:bookmarkEnd w:id="1318"/>
      <w:bookmarkEnd w:id="1319"/>
      <w:bookmarkEnd w:id="1320"/>
      <w:bookmarkEnd w:id="1329"/>
    </w:p>
    <w:p w14:paraId="1B647C51" w14:textId="788E88F1" w:rsidR="007D38BC" w:rsidRPr="00D61FD5" w:rsidRDefault="007D38BC" w:rsidP="007D38BC">
      <w:pPr>
        <w:pStyle w:val="Heading2"/>
        <w:rPr>
          <w:lang w:val="en-US"/>
        </w:rPr>
      </w:pPr>
      <w:bookmarkStart w:id="1330" w:name="_Toc63666275"/>
      <w:bookmarkStart w:id="1331" w:name="_Toc66105109"/>
      <w:bookmarkStart w:id="1332" w:name="_Toc66106982"/>
      <w:bookmarkStart w:id="1333" w:name="_Toc66462639"/>
      <w:r w:rsidRPr="00D61FD5">
        <w:rPr>
          <w:lang w:val="en-US"/>
        </w:rPr>
        <w:t>B.1</w:t>
      </w:r>
      <w:r w:rsidRPr="00D61FD5">
        <w:rPr>
          <w:lang w:val="en-US"/>
        </w:rPr>
        <w:tab/>
        <w:t>General</w:t>
      </w:r>
      <w:bookmarkEnd w:id="1330"/>
      <w:bookmarkEnd w:id="1331"/>
      <w:bookmarkEnd w:id="1332"/>
      <w:bookmarkEnd w:id="1333"/>
    </w:p>
    <w:p w14:paraId="7901E91E" w14:textId="77777777" w:rsidR="007D38BC" w:rsidRPr="00D61FD5" w:rsidRDefault="007D38BC" w:rsidP="007D38BC">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9591EDB" w14:textId="46616C6C" w:rsidR="007D38BC" w:rsidRPr="00D61FD5" w:rsidRDefault="007D38BC" w:rsidP="007D38BC">
      <w:pPr>
        <w:rPr>
          <w:lang w:val="en-US"/>
        </w:rPr>
      </w:pPr>
      <w:r w:rsidRPr="00D61FD5">
        <w:rPr>
          <w:lang w:val="en-US"/>
        </w:rPr>
        <w:t>The current use of ports was clearly established in the Transmission Control Protocol [</w:t>
      </w:r>
      <w:r w:rsidR="008B1D3B" w:rsidRPr="00D61FD5">
        <w:rPr>
          <w:lang w:val="en-US"/>
        </w:rPr>
        <w:t>13</w:t>
      </w:r>
      <w:r w:rsidRPr="00D61FD5">
        <w:rPr>
          <w:lang w:val="en-US"/>
        </w:rPr>
        <w:t>]</w:t>
      </w:r>
    </w:p>
    <w:p w14:paraId="4B01943F" w14:textId="77777777" w:rsidR="007D38BC" w:rsidRPr="00D61FD5" w:rsidRDefault="007D38BC" w:rsidP="007D38BC">
      <w:pPr>
        <w:pStyle w:val="B1"/>
        <w:rPr>
          <w:lang w:val="en-US"/>
        </w:rPr>
      </w:pPr>
      <w:r w:rsidRPr="00D61FD5">
        <w:rPr>
          <w:lang w:val="en-US"/>
        </w:rPr>
        <w:t>Multiplexing:</w:t>
      </w:r>
    </w:p>
    <w:p w14:paraId="16A102D1" w14:textId="77777777" w:rsidR="007D38BC" w:rsidRPr="00D61FD5" w:rsidRDefault="007D38BC" w:rsidP="007D38BC">
      <w:pPr>
        <w:pStyle w:val="B2"/>
        <w:rPr>
          <w:lang w:val="en-US"/>
        </w:rPr>
      </w:pP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D61FD5" w:rsidRDefault="007D38BC" w:rsidP="007D38BC">
      <w:pPr>
        <w:pStyle w:val="B2"/>
        <w:rPr>
          <w:lang w:val="en-US"/>
        </w:rPr>
      </w:pPr>
      <w:r w:rsidRPr="00D61FD5">
        <w:rPr>
          <w:lang w:val="en-US"/>
        </w:rPr>
        <w:tab/>
        <w:t>That is, a socket may be simultaneously used in multiple connections.</w:t>
      </w:r>
    </w:p>
    <w:p w14:paraId="2332AA4D" w14:textId="77777777" w:rsidR="007D38BC" w:rsidRPr="00D61FD5" w:rsidRDefault="007D38BC" w:rsidP="007D38BC">
      <w:pPr>
        <w:pStyle w:val="B2"/>
        <w:rPr>
          <w:lang w:val="en-US"/>
        </w:rPr>
      </w:pP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D61FD5" w:rsidRDefault="007D38BC" w:rsidP="007D38BC">
      <w:pPr>
        <w:rPr>
          <w:lang w:val="en-US"/>
        </w:rPr>
      </w:pPr>
      <w:r w:rsidRPr="00D61FD5">
        <w:rPr>
          <w:lang w:val="en-US"/>
        </w:rPr>
        <w:t>The port number is a 16-bit unsigned number, ranging then from 0 to 65535.</w:t>
      </w:r>
    </w:p>
    <w:p w14:paraId="4AA1CCEF" w14:textId="2658CBD1" w:rsidR="007E072B" w:rsidRPr="00D61FD5" w:rsidRDefault="007E072B" w:rsidP="007E072B">
      <w:pPr>
        <w:rPr>
          <w:lang w:val="en-US"/>
        </w:rPr>
      </w:pPr>
      <w:r w:rsidRPr="00D61FD5">
        <w:rPr>
          <w:lang w:val="en-US"/>
        </w:rPr>
        <w:t>As indicated in the IETF RFC 6335 </w:t>
      </w:r>
      <w:r w:rsidR="001F77FC" w:rsidRPr="00D61FD5">
        <w:rPr>
          <w:lang w:val="en-US"/>
        </w:rPr>
        <w:t>[2]</w:t>
      </w:r>
      <w:r w:rsidRPr="00D61FD5">
        <w:rPr>
          <w:lang w:val="en-US"/>
        </w:rPr>
        <w:t>, this range [0-65535] is subdivided as follows:</w:t>
      </w:r>
    </w:p>
    <w:p w14:paraId="5C2FA113" w14:textId="77777777" w:rsidR="007D38BC" w:rsidRPr="00D61FD5" w:rsidRDefault="007D38BC" w:rsidP="007D38BC">
      <w:pPr>
        <w:pStyle w:val="B1"/>
        <w:rPr>
          <w:lang w:val="en-US"/>
        </w:rPr>
      </w:pPr>
      <w:r w:rsidRPr="00D61FD5">
        <w:rPr>
          <w:lang w:val="en-US"/>
        </w:rPr>
        <w:t>-</w:t>
      </w:r>
      <w:r w:rsidRPr="00D61FD5">
        <w:rPr>
          <w:lang w:val="en-US"/>
        </w:rPr>
        <w:tab/>
        <w:t>0-1023: the System Ports, also known as the Well Known Ports, assigned by IANA</w:t>
      </w:r>
    </w:p>
    <w:p w14:paraId="2A433FED" w14:textId="77777777" w:rsidR="007D38BC" w:rsidRPr="00D61FD5" w:rsidRDefault="007D38BC" w:rsidP="007D38BC">
      <w:pPr>
        <w:pStyle w:val="B1"/>
        <w:rPr>
          <w:lang w:val="en-US"/>
        </w:rPr>
      </w:pPr>
      <w:r w:rsidRPr="00D61FD5">
        <w:rPr>
          <w:lang w:val="en-US"/>
        </w:rPr>
        <w:t>-</w:t>
      </w:r>
      <w:r w:rsidRPr="00D61FD5">
        <w:rPr>
          <w:lang w:val="en-US"/>
        </w:rPr>
        <w:tab/>
        <w:t>1024-49151: the User Ports, also known as the Registered Ports, assigned by IANA</w:t>
      </w:r>
    </w:p>
    <w:p w14:paraId="70F841C2" w14:textId="77777777" w:rsidR="007D38BC" w:rsidRPr="00D61FD5" w:rsidRDefault="007D38BC" w:rsidP="007D38BC">
      <w:pPr>
        <w:pStyle w:val="B1"/>
        <w:rPr>
          <w:lang w:val="en-US"/>
        </w:rPr>
      </w:pPr>
      <w:r w:rsidRPr="00D61FD5">
        <w:rPr>
          <w:lang w:val="en-US"/>
        </w:rPr>
        <w:lastRenderedPageBreak/>
        <w:t>-</w:t>
      </w:r>
      <w:r w:rsidRPr="00D61FD5">
        <w:rPr>
          <w:lang w:val="en-US"/>
        </w:rPr>
        <w:tab/>
        <w:t>49152-65535: the Dynamic Ports, also known as the Private or Ephemeral Ports, not assigned, controlled, nor registered.</w:t>
      </w:r>
    </w:p>
    <w:p w14:paraId="7EFFA76F" w14:textId="01C5EDA4" w:rsidR="007D38BC" w:rsidRPr="00D61FD5" w:rsidRDefault="007D38BC" w:rsidP="007D38BC">
      <w:pPr>
        <w:pStyle w:val="Heading3"/>
        <w:rPr>
          <w:lang w:val="en-US"/>
        </w:rPr>
      </w:pPr>
      <w:bookmarkStart w:id="1334" w:name="_Toc63666276"/>
      <w:bookmarkStart w:id="1335" w:name="_Toc66105110"/>
      <w:bookmarkStart w:id="1336" w:name="_Toc66106983"/>
      <w:bookmarkStart w:id="1337" w:name="_Toc66462640"/>
      <w:r w:rsidRPr="00D61FD5">
        <w:rPr>
          <w:lang w:val="en-US"/>
        </w:rPr>
        <w:t>B.2</w:t>
      </w:r>
      <w:r w:rsidRPr="00D61FD5">
        <w:rPr>
          <w:lang w:val="en-US"/>
        </w:rPr>
        <w:tab/>
        <w:t>Port number ranges</w:t>
      </w:r>
      <w:bookmarkEnd w:id="1334"/>
      <w:bookmarkEnd w:id="1335"/>
      <w:bookmarkEnd w:id="1336"/>
      <w:bookmarkEnd w:id="1337"/>
    </w:p>
    <w:p w14:paraId="61D4D5CA" w14:textId="398380E1" w:rsidR="007E072B" w:rsidRPr="00D61FD5" w:rsidRDefault="007E072B" w:rsidP="007E072B">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sidRPr="00D61FD5">
        <w:rPr>
          <w:lang w:val="en-US"/>
        </w:rPr>
        <w:t>'</w:t>
      </w:r>
      <w:r w:rsidRPr="00D61FD5">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Pr="00D61FD5" w:rsidRDefault="007E072B" w:rsidP="00B00C25">
      <w:pPr>
        <w:pStyle w:val="TH"/>
      </w:pPr>
      <w:r w:rsidRPr="00D61FD5">
        <w:object w:dxaOrig="6660" w:dyaOrig="8851" w14:anchorId="4E38C8F4">
          <v:shape id="_x0000_i1032" type="#_x0000_t75" style="width:97.2pt;height:129.6pt" o:ole="">
            <v:imagedata r:id="rId23" o:title=""/>
          </v:shape>
          <o:OLEObject Type="Embed" ProgID="Visio.Drawing.15" ShapeID="_x0000_i1032" DrawAspect="Content" ObjectID="_1677075523" r:id="rId24"/>
        </w:object>
      </w:r>
    </w:p>
    <w:p w14:paraId="41F1601D" w14:textId="5C2F6F17" w:rsidR="007E072B" w:rsidRPr="00D61FD5" w:rsidRDefault="007E072B" w:rsidP="007E072B">
      <w:pPr>
        <w:pStyle w:val="TF"/>
        <w:rPr>
          <w:lang w:val="en-US"/>
        </w:rPr>
      </w:pPr>
      <w:r w:rsidRPr="00D61FD5">
        <w:rPr>
          <w:lang w:val="en-US"/>
        </w:rPr>
        <w:t xml:space="preserve">B.2-1: Example of </w:t>
      </w:r>
      <w:r w:rsidRPr="00D61FD5">
        <w:t>Well-Known port numbers used by servers.</w:t>
      </w:r>
    </w:p>
    <w:p w14:paraId="64010FAD" w14:textId="77777777" w:rsidR="007E072B" w:rsidRPr="00D61FD5" w:rsidRDefault="007E072B" w:rsidP="007E072B">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17C34335" w14:textId="77777777" w:rsidR="007E072B" w:rsidRPr="00D61FD5" w:rsidRDefault="007E072B" w:rsidP="007E072B">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8F5F630" w14:textId="77777777" w:rsidR="007E072B" w:rsidRPr="00D61FD5" w:rsidRDefault="007E072B" w:rsidP="007E072B">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Pr="00D61FD5" w:rsidRDefault="007E072B" w:rsidP="00B00C25">
      <w:pPr>
        <w:pStyle w:val="TH"/>
      </w:pPr>
      <w:r w:rsidRPr="00D61FD5">
        <w:object w:dxaOrig="7245" w:dyaOrig="10305" w14:anchorId="73821E64">
          <v:shape id="_x0000_i1033" type="#_x0000_t75" style="width:99.6pt;height:141.6pt" o:ole="">
            <v:imagedata r:id="rId25" o:title=""/>
          </v:shape>
          <o:OLEObject Type="Embed" ProgID="Visio.Drawing.15" ShapeID="_x0000_i1033" DrawAspect="Content" ObjectID="_1677075524" r:id="rId26"/>
        </w:object>
      </w:r>
    </w:p>
    <w:p w14:paraId="40FAA5CA" w14:textId="6D7FEEDC" w:rsidR="007E072B" w:rsidRPr="00D61FD5" w:rsidRDefault="007E072B" w:rsidP="007E072B">
      <w:pPr>
        <w:pStyle w:val="TF"/>
      </w:pPr>
      <w:r w:rsidRPr="00D61FD5">
        <w:rPr>
          <w:lang w:val="en-US"/>
        </w:rPr>
        <w:t>B2-2: Dynamic</w:t>
      </w:r>
      <w:r w:rsidRPr="00D61FD5">
        <w:t xml:space="preserve"> port numbers used by clients.</w:t>
      </w:r>
    </w:p>
    <w:p w14:paraId="6AB70F3F" w14:textId="77777777" w:rsidR="007E072B" w:rsidRPr="00D61FD5" w:rsidRDefault="007E072B" w:rsidP="007E072B">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BD0CE10" w14:textId="77777777" w:rsidR="007E072B" w:rsidRPr="00D61FD5" w:rsidRDefault="007E072B" w:rsidP="007E072B">
      <w:pPr>
        <w:pStyle w:val="B1"/>
        <w:rPr>
          <w:lang w:val="en-US"/>
        </w:rPr>
      </w:pPr>
      <w:r w:rsidRPr="00D61FD5">
        <w:rPr>
          <w:lang w:val="en-US"/>
        </w:rPr>
        <w:t>-</w:t>
      </w:r>
      <w:r w:rsidRPr="00D61FD5">
        <w:rPr>
          <w:lang w:val="en-US"/>
        </w:rPr>
        <w:tab/>
        <w:t>The client has a mean to discover the port allocated to the server at run-time.</w:t>
      </w:r>
    </w:p>
    <w:p w14:paraId="647DFE0C" w14:textId="77777777" w:rsidR="007E072B" w:rsidRPr="00D61FD5" w:rsidRDefault="007E072B" w:rsidP="00230B8D">
      <w:pPr>
        <w:pStyle w:val="B1"/>
        <w:rPr>
          <w:lang w:val="en-US"/>
        </w:rPr>
      </w:pPr>
      <w:r w:rsidRPr="00D61FD5">
        <w:rPr>
          <w:lang w:val="en-US"/>
        </w:rPr>
        <w:lastRenderedPageBreak/>
        <w:t>-</w:t>
      </w:r>
      <w:r w:rsidRPr="00D61FD5">
        <w:rPr>
          <w:lang w:val="en-US"/>
        </w:rPr>
        <w:tab/>
        <w:t>The dynamic port assigned to the service cannot be reused by a client program in the same node as long as the port needs to be used as listening port by the service.</w:t>
      </w:r>
    </w:p>
    <w:p w14:paraId="50880214" w14:textId="58C30C8B" w:rsidR="007E072B" w:rsidRPr="00D61FD5" w:rsidRDefault="007E072B" w:rsidP="00230B8D">
      <w:pPr>
        <w:pStyle w:val="Heading2"/>
        <w:rPr>
          <w:lang w:val="en-US"/>
        </w:rPr>
      </w:pPr>
      <w:bookmarkStart w:id="1338" w:name="_Toc63666277"/>
      <w:bookmarkStart w:id="1339" w:name="_Toc66105111"/>
      <w:bookmarkStart w:id="1340" w:name="_Toc66106984"/>
      <w:bookmarkStart w:id="1341" w:name="_Toc66462641"/>
      <w:r w:rsidRPr="00D61FD5">
        <w:rPr>
          <w:lang w:val="en-US"/>
        </w:rPr>
        <w:t>B.3</w:t>
      </w:r>
      <w:r w:rsidRPr="00D61FD5">
        <w:rPr>
          <w:lang w:val="en-US"/>
        </w:rPr>
        <w:tab/>
        <w:t>Service identified by port number not assigned by IANA</w:t>
      </w:r>
      <w:bookmarkEnd w:id="1338"/>
      <w:bookmarkEnd w:id="1339"/>
      <w:bookmarkEnd w:id="1340"/>
      <w:bookmarkEnd w:id="1341"/>
    </w:p>
    <w:p w14:paraId="0CC48C71" w14:textId="77777777" w:rsidR="007E072B" w:rsidRPr="00D61FD5" w:rsidRDefault="007E072B" w:rsidP="007E072B">
      <w:pPr>
        <w:rPr>
          <w:lang w:val="en-US"/>
        </w:rPr>
      </w:pPr>
      <w:r w:rsidRPr="00D61FD5">
        <w:rPr>
          <w:lang w:val="en-US"/>
        </w:rPr>
        <w:t>Not all the services need assigned port numbers. Any service can use:</w:t>
      </w:r>
    </w:p>
    <w:p w14:paraId="6B4C6FFD" w14:textId="77777777" w:rsidR="007E072B" w:rsidRPr="00D61FD5" w:rsidRDefault="007E072B" w:rsidP="007E072B">
      <w:pPr>
        <w:pStyle w:val="B1"/>
        <w:rPr>
          <w:lang w:val="en-US"/>
        </w:rPr>
      </w:pPr>
      <w:r w:rsidRPr="00D61FD5">
        <w:rPr>
          <w:lang w:val="en-US"/>
        </w:rPr>
        <w:t>-</w:t>
      </w:r>
      <w:r w:rsidRPr="00D61FD5">
        <w:rPr>
          <w:lang w:val="en-US"/>
        </w:rPr>
        <w:tab/>
        <w:t>any unassigned port in the System and User port ranges</w:t>
      </w:r>
    </w:p>
    <w:p w14:paraId="6E712BCD" w14:textId="77777777" w:rsidR="007E072B" w:rsidRPr="00D61FD5" w:rsidRDefault="007E072B" w:rsidP="007E072B">
      <w:pPr>
        <w:pStyle w:val="B1"/>
        <w:rPr>
          <w:lang w:val="en-US"/>
        </w:rPr>
      </w:pPr>
      <w:r w:rsidRPr="00D61FD5">
        <w:rPr>
          <w:lang w:val="en-US"/>
        </w:rPr>
        <w:t>-</w:t>
      </w:r>
      <w:r w:rsidRPr="00D61FD5">
        <w:rPr>
          <w:lang w:val="en-US"/>
        </w:rPr>
        <w:tab/>
        <w:t>any port number from the Dynamic port range.</w:t>
      </w:r>
    </w:p>
    <w:p w14:paraId="06AA5116" w14:textId="77777777" w:rsidR="007E072B" w:rsidRPr="00D61FD5" w:rsidRDefault="007E072B" w:rsidP="00230B8D">
      <w:pPr>
        <w:pStyle w:val="B1"/>
        <w:rPr>
          <w:lang w:val="en-US"/>
        </w:rPr>
      </w:pPr>
      <w:r w:rsidRPr="00D61FD5">
        <w:rPr>
          <w:lang w:val="en-US"/>
        </w:rPr>
        <w:t>-</w:t>
      </w:r>
      <w:r w:rsidRPr="00D61FD5">
        <w:rPr>
          <w:lang w:val="en-US"/>
        </w:rPr>
        <w:tab/>
        <w:t>port numbers assigned to another protocol if this protocol is not used e.g. ports assigned to the Service Location Protocol (SLP) can be reused by any service if this service is not deployed in a private network and there is then no risk of conflict.</w:t>
      </w:r>
    </w:p>
    <w:p w14:paraId="4EF564F9" w14:textId="77777777" w:rsidR="007E072B" w:rsidRPr="00D61FD5" w:rsidRDefault="007E072B" w:rsidP="007E072B">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372F9633" w14:textId="77777777" w:rsidR="007E072B" w:rsidRPr="00D61FD5" w:rsidRDefault="007E072B" w:rsidP="007E072B">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D61FD5" w:rsidRDefault="007E072B" w:rsidP="007E072B">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D61FD5" w:rsidRDefault="007E072B" w:rsidP="007E072B">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378FDF4D" w:rsidR="007E072B" w:rsidRPr="00D61FD5" w:rsidRDefault="007E072B" w:rsidP="007E072B">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1BD75D75" w14:textId="77777777" w:rsidR="007E072B" w:rsidRPr="00D61FD5" w:rsidRDefault="007E072B" w:rsidP="007E072B">
      <w:pPr>
        <w:pStyle w:val="B1"/>
        <w:rPr>
          <w:lang w:val="en-US"/>
        </w:rPr>
      </w:pPr>
      <w:r w:rsidRPr="00D61FD5">
        <w:rPr>
          <w:lang w:val="en-US"/>
        </w:rPr>
        <w:t>-</w:t>
      </w:r>
      <w:r w:rsidRPr="00D61FD5">
        <w:rPr>
          <w:lang w:val="en-US"/>
        </w:rPr>
        <w:tab/>
        <w:t>Explicit configuration of both endpoints;</w:t>
      </w:r>
    </w:p>
    <w:p w14:paraId="30291085" w14:textId="77777777" w:rsidR="007E072B" w:rsidRPr="00D61FD5" w:rsidRDefault="007E072B" w:rsidP="007E072B">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326B8EF1" w14:textId="77777777" w:rsidR="007E072B" w:rsidRPr="00D61FD5" w:rsidRDefault="007E072B" w:rsidP="007E072B">
      <w:pPr>
        <w:pStyle w:val="B1"/>
        <w:rPr>
          <w:lang w:val="en-US"/>
        </w:rPr>
      </w:pPr>
      <w:r w:rsidRPr="00D61FD5">
        <w:rPr>
          <w:lang w:val="en-US"/>
        </w:rPr>
        <w:t>-</w:t>
      </w:r>
      <w:r w:rsidRPr="00D61FD5">
        <w:rPr>
          <w:lang w:val="en-US"/>
        </w:rPr>
        <w:tab/>
        <w:t>Information provided by another service e.g. FTP, SIP, etc.;</w:t>
      </w:r>
    </w:p>
    <w:p w14:paraId="6357781C" w14:textId="77777777" w:rsidR="007E072B" w:rsidRPr="00D61FD5" w:rsidRDefault="007E072B" w:rsidP="007E072B">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04B125E2" w14:textId="4A4D4B7E" w:rsidR="008C3E5D" w:rsidRPr="00D61FD5" w:rsidRDefault="008C3E5D" w:rsidP="00D61FD5">
      <w:pPr>
        <w:pStyle w:val="Heading9"/>
      </w:pPr>
      <w:bookmarkStart w:id="1342" w:name="_Toc63666278"/>
      <w:bookmarkStart w:id="1343" w:name="_Toc66105112"/>
      <w:bookmarkStart w:id="1344" w:name="_Toc66106985"/>
      <w:bookmarkStart w:id="1345" w:name="_Toc66462642"/>
      <w:r w:rsidRPr="00D61FD5">
        <w:t>Annex C:</w:t>
      </w:r>
      <w:r w:rsidR="002B3270" w:rsidRPr="00D61FD5">
        <w:br/>
      </w:r>
      <w:r w:rsidR="00EF49DA" w:rsidRPr="00D61FD5">
        <w:t>IANA procedures for Service Name and Port Number registry management</w:t>
      </w:r>
      <w:bookmarkEnd w:id="1342"/>
      <w:bookmarkEnd w:id="1343"/>
      <w:bookmarkEnd w:id="1344"/>
      <w:bookmarkEnd w:id="1345"/>
    </w:p>
    <w:p w14:paraId="3B1ECCFF" w14:textId="6D1CEC14" w:rsidR="00EF49DA" w:rsidRPr="00D61FD5" w:rsidRDefault="00EF49DA" w:rsidP="00230B8D">
      <w:pPr>
        <w:pStyle w:val="Heading2"/>
      </w:pPr>
      <w:bookmarkStart w:id="1346" w:name="_Toc63666279"/>
      <w:bookmarkStart w:id="1347" w:name="_Toc66105113"/>
      <w:bookmarkStart w:id="1348" w:name="_Toc66106986"/>
      <w:bookmarkStart w:id="1349" w:name="_Toc66462643"/>
      <w:r w:rsidRPr="00D61FD5">
        <w:t>C.1</w:t>
      </w:r>
      <w:r w:rsidRPr="00D61FD5">
        <w:tab/>
        <w:t>General principles</w:t>
      </w:r>
      <w:bookmarkEnd w:id="1346"/>
      <w:bookmarkEnd w:id="1347"/>
      <w:bookmarkEnd w:id="1348"/>
      <w:bookmarkEnd w:id="1349"/>
    </w:p>
    <w:p w14:paraId="27AB2C07" w14:textId="77777777" w:rsidR="00EF49DA" w:rsidRPr="00D61FD5" w:rsidRDefault="00EF49DA" w:rsidP="00230B8D">
      <w:r w:rsidRPr="00D61FD5">
        <w:t xml:space="preserve">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w:t>
      </w:r>
      <w:r w:rsidRPr="00D61FD5">
        <w:lastRenderedPageBreak/>
        <w:t>configuration of both endpoints, the use of service names and dynamic ports along with service discovery mechanism, in-band port negotiation and/or application layer service multiplexing.</w:t>
      </w:r>
    </w:p>
    <w:p w14:paraId="6CC4D6C4" w14:textId="77777777" w:rsidR="00EF49DA" w:rsidRPr="00D61FD5" w:rsidRDefault="00EF49DA" w:rsidP="00230B8D">
      <w:r w:rsidRPr="00D61FD5">
        <w:t>Another priority is to allocate port primarily to applications used on the Internet.</w:t>
      </w:r>
    </w:p>
    <w:p w14:paraId="2F21F72A" w14:textId="51DEF1EA" w:rsidR="00EF49DA" w:rsidRPr="00D61FD5" w:rsidRDefault="00EF49DA" w:rsidP="00230B8D">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1FFA501" w14:textId="139451E7" w:rsidR="00EF49DA" w:rsidRPr="00D61FD5" w:rsidRDefault="00EF49DA" w:rsidP="00230B8D">
      <w:pPr>
        <w:pStyle w:val="Heading2"/>
      </w:pPr>
      <w:bookmarkStart w:id="1350" w:name="_Toc63666280"/>
      <w:bookmarkStart w:id="1351" w:name="_Toc66105114"/>
      <w:bookmarkStart w:id="1352" w:name="_Toc66106987"/>
      <w:bookmarkStart w:id="1353" w:name="_Toc66462644"/>
      <w:r w:rsidRPr="00D61FD5">
        <w:t>C.2</w:t>
      </w:r>
      <w:r w:rsidRPr="00D61FD5">
        <w:tab/>
        <w:t>Assignment Procedure</w:t>
      </w:r>
      <w:bookmarkEnd w:id="1350"/>
      <w:bookmarkEnd w:id="1351"/>
      <w:bookmarkEnd w:id="1352"/>
      <w:bookmarkEnd w:id="1353"/>
    </w:p>
    <w:p w14:paraId="6769D9AC" w14:textId="0E1A3FC7" w:rsidR="00EF49DA" w:rsidRPr="00D61FD5" w:rsidRDefault="00EF49DA" w:rsidP="00230B8D">
      <w:r w:rsidRPr="00D61FD5">
        <w:t>As described in the IETFC RFC 6335 </w:t>
      </w:r>
      <w:r w:rsidR="001F77FC" w:rsidRPr="00D61FD5">
        <w:t>[2]</w:t>
      </w:r>
      <w:r w:rsidRPr="00D61FD5">
        <w:t>, a service name or port number assignment request sent to IANA contains the following information:</w:t>
      </w:r>
    </w:p>
    <w:p w14:paraId="62D0922B" w14:textId="77583839" w:rsidR="00EF49DA" w:rsidRPr="00D61FD5" w:rsidRDefault="00EF49DA" w:rsidP="00230B8D">
      <w:pPr>
        <w:pStyle w:val="TH"/>
      </w:pPr>
      <w:r w:rsidRPr="00D61FD5">
        <w:t xml:space="preserve">Table </w:t>
      </w:r>
      <w:r w:rsidR="001576D0" w:rsidRPr="00D61FD5">
        <w:t>C.2-</w:t>
      </w:r>
      <w:r w:rsidRPr="00D61FD5">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D61FD5" w14:paraId="3F822144" w14:textId="77777777" w:rsidTr="00230B8D">
        <w:tc>
          <w:tcPr>
            <w:tcW w:w="2405" w:type="dxa"/>
          </w:tcPr>
          <w:p w14:paraId="76847108" w14:textId="77777777" w:rsidR="00EF49DA" w:rsidRPr="00D61FD5" w:rsidRDefault="00EF49DA" w:rsidP="00230B8D">
            <w:pPr>
              <w:pStyle w:val="TAH"/>
            </w:pPr>
            <w:r w:rsidRPr="00D61FD5">
              <w:t>Field</w:t>
            </w:r>
          </w:p>
        </w:tc>
        <w:tc>
          <w:tcPr>
            <w:tcW w:w="1134" w:type="dxa"/>
          </w:tcPr>
          <w:p w14:paraId="51F131F2" w14:textId="77777777" w:rsidR="00EF49DA" w:rsidRPr="00D61FD5" w:rsidRDefault="00EF49DA" w:rsidP="00230B8D">
            <w:pPr>
              <w:pStyle w:val="TAH"/>
            </w:pPr>
            <w:r w:rsidRPr="00D61FD5">
              <w:t>Required/optional</w:t>
            </w:r>
          </w:p>
        </w:tc>
        <w:tc>
          <w:tcPr>
            <w:tcW w:w="6090" w:type="dxa"/>
          </w:tcPr>
          <w:p w14:paraId="2D15FC70" w14:textId="77777777" w:rsidR="00EF49DA" w:rsidRPr="00D61FD5" w:rsidRDefault="00EF49DA" w:rsidP="00230B8D">
            <w:pPr>
              <w:pStyle w:val="TAH"/>
            </w:pPr>
            <w:r w:rsidRPr="00D61FD5">
              <w:t>Description</w:t>
            </w:r>
          </w:p>
        </w:tc>
      </w:tr>
      <w:tr w:rsidR="00EF49DA" w:rsidRPr="00D61FD5" w14:paraId="017FB39B" w14:textId="77777777" w:rsidTr="00230B8D">
        <w:tc>
          <w:tcPr>
            <w:tcW w:w="2405" w:type="dxa"/>
          </w:tcPr>
          <w:p w14:paraId="7E42F99A" w14:textId="77777777" w:rsidR="00EF49DA" w:rsidRPr="00D61FD5" w:rsidRDefault="00EF49DA" w:rsidP="00230B8D">
            <w:pPr>
              <w:pStyle w:val="TAL"/>
              <w:rPr>
                <w:rFonts w:cs="Arial"/>
              </w:rPr>
            </w:pPr>
            <w:r w:rsidRPr="00D61FD5">
              <w:rPr>
                <w:rFonts w:cs="Arial"/>
              </w:rPr>
              <w:t>Service Name</w:t>
            </w:r>
          </w:p>
        </w:tc>
        <w:tc>
          <w:tcPr>
            <w:tcW w:w="1134" w:type="dxa"/>
          </w:tcPr>
          <w:p w14:paraId="6A6E8938" w14:textId="77777777" w:rsidR="00EF49DA" w:rsidRPr="00D61FD5" w:rsidRDefault="00EF49DA" w:rsidP="00230B8D">
            <w:pPr>
              <w:pStyle w:val="TAL"/>
              <w:rPr>
                <w:rFonts w:cs="Arial"/>
              </w:rPr>
            </w:pPr>
            <w:r w:rsidRPr="00D61FD5">
              <w:rPr>
                <w:rFonts w:cs="Arial"/>
              </w:rPr>
              <w:t>Required</w:t>
            </w:r>
          </w:p>
        </w:tc>
        <w:tc>
          <w:tcPr>
            <w:tcW w:w="6090" w:type="dxa"/>
          </w:tcPr>
          <w:p w14:paraId="2D932859" w14:textId="184172A0" w:rsidR="00EF49DA" w:rsidRPr="00D61FD5" w:rsidRDefault="00EF49DA" w:rsidP="00230B8D">
            <w:pPr>
              <w:pStyle w:val="TAL"/>
              <w:rPr>
                <w:rFonts w:cs="Arial"/>
              </w:rPr>
            </w:pPr>
            <w:r w:rsidRPr="00D61FD5">
              <w:rPr>
                <w:rFonts w:cs="Arial"/>
              </w:rPr>
              <w:t xml:space="preserve">Unique service name for the service associated with the assignment request. The name MUST be compliant with the syntax defined in </w:t>
            </w:r>
            <w:r w:rsidR="00B00C25" w:rsidRPr="00D61FD5">
              <w:rPr>
                <w:rFonts w:cs="Arial"/>
              </w:rPr>
              <w:t>clause</w:t>
            </w:r>
            <w:r w:rsidRPr="00D61FD5">
              <w:rPr>
                <w:rFonts w:cs="Arial"/>
              </w:rPr>
              <w:t xml:space="preserve"> 5.1 of IETF RFC 6335 </w:t>
            </w:r>
            <w:r w:rsidR="001F77FC" w:rsidRPr="00D61FD5">
              <w:rPr>
                <w:rFonts w:cs="Arial"/>
              </w:rPr>
              <w:t>[2]</w:t>
            </w:r>
            <w:r w:rsidRPr="00D61FD5">
              <w:rPr>
                <w:rFonts w:cs="Arial"/>
              </w:rPr>
              <w:t xml:space="preserve"> (NOTE)</w:t>
            </w:r>
          </w:p>
        </w:tc>
      </w:tr>
      <w:tr w:rsidR="00EF49DA" w:rsidRPr="00D61FD5" w14:paraId="6599494C" w14:textId="77777777" w:rsidTr="00230B8D">
        <w:tc>
          <w:tcPr>
            <w:tcW w:w="2405" w:type="dxa"/>
          </w:tcPr>
          <w:p w14:paraId="1B19E98C" w14:textId="77777777" w:rsidR="00EF49DA" w:rsidRPr="00D61FD5" w:rsidRDefault="00EF49DA" w:rsidP="00230B8D">
            <w:pPr>
              <w:pStyle w:val="TAL"/>
              <w:rPr>
                <w:rFonts w:cs="Arial"/>
              </w:rPr>
            </w:pPr>
            <w:r w:rsidRPr="00D61FD5">
              <w:rPr>
                <w:rFonts w:cs="Arial"/>
              </w:rPr>
              <w:t>Transport Protocol(s)</w:t>
            </w:r>
          </w:p>
        </w:tc>
        <w:tc>
          <w:tcPr>
            <w:tcW w:w="1134" w:type="dxa"/>
          </w:tcPr>
          <w:p w14:paraId="4C216817" w14:textId="77777777" w:rsidR="00EF49DA" w:rsidRPr="00D61FD5" w:rsidRDefault="00EF49DA" w:rsidP="00230B8D">
            <w:pPr>
              <w:pStyle w:val="TAL"/>
              <w:rPr>
                <w:rFonts w:cs="Arial"/>
              </w:rPr>
            </w:pPr>
            <w:r w:rsidRPr="00D61FD5">
              <w:rPr>
                <w:rFonts w:cs="Arial"/>
              </w:rPr>
              <w:t>Required</w:t>
            </w:r>
          </w:p>
        </w:tc>
        <w:tc>
          <w:tcPr>
            <w:tcW w:w="6090" w:type="dxa"/>
          </w:tcPr>
          <w:p w14:paraId="38A32398" w14:textId="77777777" w:rsidR="00EF49DA" w:rsidRPr="00D61FD5" w:rsidRDefault="00EF49DA" w:rsidP="00230B8D">
            <w:pPr>
              <w:pStyle w:val="TAL"/>
              <w:rPr>
                <w:rFonts w:cs="Arial"/>
              </w:rPr>
            </w:pPr>
            <w:r w:rsidRPr="00D61FD5">
              <w:t>TCP, UDP, SCTP, and/or DCCP. It is required even if the request is only for service name assignment</w:t>
            </w:r>
          </w:p>
        </w:tc>
      </w:tr>
      <w:tr w:rsidR="00EF49DA" w:rsidRPr="00D61FD5" w14:paraId="1C8D8054" w14:textId="77777777" w:rsidTr="00230B8D">
        <w:tc>
          <w:tcPr>
            <w:tcW w:w="2405" w:type="dxa"/>
          </w:tcPr>
          <w:p w14:paraId="449DC299" w14:textId="77777777" w:rsidR="00EF49DA" w:rsidRPr="00D61FD5" w:rsidRDefault="00EF49DA" w:rsidP="00230B8D">
            <w:pPr>
              <w:pStyle w:val="TAL"/>
              <w:rPr>
                <w:rFonts w:cs="Arial"/>
              </w:rPr>
            </w:pPr>
            <w:r w:rsidRPr="00D61FD5">
              <w:rPr>
                <w:rFonts w:cs="Arial"/>
              </w:rPr>
              <w:t>Assignee</w:t>
            </w:r>
          </w:p>
        </w:tc>
        <w:tc>
          <w:tcPr>
            <w:tcW w:w="1134" w:type="dxa"/>
          </w:tcPr>
          <w:p w14:paraId="733F4730" w14:textId="77777777" w:rsidR="00EF49DA" w:rsidRPr="00D61FD5" w:rsidRDefault="00EF49DA" w:rsidP="00230B8D">
            <w:pPr>
              <w:pStyle w:val="TAL"/>
              <w:rPr>
                <w:rFonts w:cs="Arial"/>
              </w:rPr>
            </w:pPr>
            <w:r w:rsidRPr="00D61FD5">
              <w:rPr>
                <w:rFonts w:cs="Arial"/>
              </w:rPr>
              <w:t>Required</w:t>
            </w:r>
          </w:p>
        </w:tc>
        <w:tc>
          <w:tcPr>
            <w:tcW w:w="6090" w:type="dxa"/>
          </w:tcPr>
          <w:p w14:paraId="5D9AF3F2" w14:textId="77777777" w:rsidR="00EF49DA" w:rsidRPr="00D61FD5" w:rsidRDefault="00EF49DA" w:rsidP="00230B8D">
            <w:pPr>
              <w:pStyle w:val="TAL"/>
              <w:rPr>
                <w:rFonts w:cs="Arial"/>
              </w:rPr>
            </w:pPr>
            <w:r w:rsidRPr="00D61FD5">
              <w:t>Name and email address of the organization, company or individual person responsible for the initial assignment.</w:t>
            </w:r>
          </w:p>
        </w:tc>
      </w:tr>
      <w:tr w:rsidR="00EF49DA" w:rsidRPr="00D61FD5" w14:paraId="6B25AEEC" w14:textId="77777777" w:rsidTr="00230B8D">
        <w:tc>
          <w:tcPr>
            <w:tcW w:w="2405" w:type="dxa"/>
          </w:tcPr>
          <w:p w14:paraId="7B80E231" w14:textId="77777777" w:rsidR="00EF49DA" w:rsidRPr="00D61FD5" w:rsidRDefault="00EF49DA" w:rsidP="00230B8D">
            <w:pPr>
              <w:pStyle w:val="TAL"/>
              <w:rPr>
                <w:rFonts w:cs="Arial"/>
              </w:rPr>
            </w:pPr>
            <w:r w:rsidRPr="00D61FD5">
              <w:rPr>
                <w:rFonts w:cs="Arial"/>
              </w:rPr>
              <w:t>Contact</w:t>
            </w:r>
          </w:p>
        </w:tc>
        <w:tc>
          <w:tcPr>
            <w:tcW w:w="1134" w:type="dxa"/>
          </w:tcPr>
          <w:p w14:paraId="1A725D2D" w14:textId="77777777" w:rsidR="00EF49DA" w:rsidRPr="00D61FD5" w:rsidRDefault="00EF49DA" w:rsidP="00230B8D">
            <w:pPr>
              <w:pStyle w:val="TAL"/>
              <w:rPr>
                <w:rFonts w:cs="Arial"/>
              </w:rPr>
            </w:pPr>
            <w:r w:rsidRPr="00D61FD5">
              <w:rPr>
                <w:rFonts w:cs="Arial"/>
              </w:rPr>
              <w:t>Required</w:t>
            </w:r>
          </w:p>
        </w:tc>
        <w:tc>
          <w:tcPr>
            <w:tcW w:w="6090" w:type="dxa"/>
          </w:tcPr>
          <w:p w14:paraId="306D4610" w14:textId="77777777" w:rsidR="00EF49DA" w:rsidRPr="00D61FD5" w:rsidRDefault="00EF49DA" w:rsidP="00230B8D">
            <w:pPr>
              <w:pStyle w:val="TAL"/>
              <w:rPr>
                <w:rFonts w:cs="Arial"/>
              </w:rPr>
            </w:pPr>
            <w:r w:rsidRPr="00D61FD5">
              <w:t>Name and email address of the Contact person for the assignment</w:t>
            </w:r>
          </w:p>
        </w:tc>
      </w:tr>
      <w:tr w:rsidR="00EF49DA" w:rsidRPr="00D61FD5" w14:paraId="5249FC5A" w14:textId="77777777" w:rsidTr="00230B8D">
        <w:tc>
          <w:tcPr>
            <w:tcW w:w="2405" w:type="dxa"/>
          </w:tcPr>
          <w:p w14:paraId="1FB48F25" w14:textId="77777777" w:rsidR="00EF49DA" w:rsidRPr="00D61FD5" w:rsidRDefault="00EF49DA" w:rsidP="00230B8D">
            <w:pPr>
              <w:pStyle w:val="TAL"/>
              <w:rPr>
                <w:rFonts w:cs="Arial"/>
              </w:rPr>
            </w:pPr>
            <w:r w:rsidRPr="00D61FD5">
              <w:rPr>
                <w:rFonts w:cs="Arial"/>
              </w:rPr>
              <w:t>Description</w:t>
            </w:r>
          </w:p>
        </w:tc>
        <w:tc>
          <w:tcPr>
            <w:tcW w:w="1134" w:type="dxa"/>
          </w:tcPr>
          <w:p w14:paraId="6CE43835" w14:textId="77777777" w:rsidR="00EF49DA" w:rsidRPr="00D61FD5" w:rsidRDefault="00EF49DA" w:rsidP="00230B8D">
            <w:pPr>
              <w:pStyle w:val="TAL"/>
              <w:rPr>
                <w:rFonts w:cs="Arial"/>
              </w:rPr>
            </w:pPr>
            <w:r w:rsidRPr="00D61FD5">
              <w:rPr>
                <w:rFonts w:cs="Arial"/>
              </w:rPr>
              <w:t>Required</w:t>
            </w:r>
          </w:p>
        </w:tc>
        <w:tc>
          <w:tcPr>
            <w:tcW w:w="6090" w:type="dxa"/>
          </w:tcPr>
          <w:p w14:paraId="0A4D4B2F" w14:textId="77777777" w:rsidR="00EF49DA" w:rsidRPr="00D61FD5" w:rsidRDefault="00EF49DA" w:rsidP="00230B8D">
            <w:pPr>
              <w:pStyle w:val="TAL"/>
              <w:rPr>
                <w:rFonts w:cs="Arial"/>
              </w:rPr>
            </w:pPr>
            <w:r w:rsidRPr="00D61FD5">
              <w:t>Short description of the service associated with the assignment request</w:t>
            </w:r>
          </w:p>
        </w:tc>
      </w:tr>
      <w:tr w:rsidR="00EF49DA" w:rsidRPr="00D61FD5" w14:paraId="59D573C7" w14:textId="77777777" w:rsidTr="00230B8D">
        <w:tc>
          <w:tcPr>
            <w:tcW w:w="2405" w:type="dxa"/>
          </w:tcPr>
          <w:p w14:paraId="7B62DDF6" w14:textId="77777777" w:rsidR="00EF49DA" w:rsidRPr="00D61FD5" w:rsidRDefault="00EF49DA" w:rsidP="00230B8D">
            <w:pPr>
              <w:pStyle w:val="TAL"/>
              <w:rPr>
                <w:rFonts w:cs="Arial"/>
              </w:rPr>
            </w:pPr>
            <w:r w:rsidRPr="00D61FD5">
              <w:rPr>
                <w:rFonts w:cs="Arial"/>
              </w:rPr>
              <w:t>Reference</w:t>
            </w:r>
          </w:p>
        </w:tc>
        <w:tc>
          <w:tcPr>
            <w:tcW w:w="1134" w:type="dxa"/>
          </w:tcPr>
          <w:p w14:paraId="1AEA1B55" w14:textId="77777777" w:rsidR="00EF49DA" w:rsidRPr="00D61FD5" w:rsidRDefault="00EF49DA" w:rsidP="00230B8D">
            <w:pPr>
              <w:pStyle w:val="TAL"/>
              <w:rPr>
                <w:rFonts w:cs="Arial"/>
              </w:rPr>
            </w:pPr>
            <w:r w:rsidRPr="00D61FD5">
              <w:rPr>
                <w:rFonts w:cs="Arial"/>
              </w:rPr>
              <w:t>Required</w:t>
            </w:r>
          </w:p>
        </w:tc>
        <w:tc>
          <w:tcPr>
            <w:tcW w:w="6090" w:type="dxa"/>
          </w:tcPr>
          <w:p w14:paraId="22275430" w14:textId="77777777" w:rsidR="00EF49DA" w:rsidRPr="00D61FD5" w:rsidRDefault="00EF49DA" w:rsidP="00230B8D">
            <w:pPr>
              <w:pStyle w:val="TAL"/>
              <w:rPr>
                <w:rFonts w:cs="Arial"/>
              </w:rPr>
            </w:pPr>
            <w:r w:rsidRPr="00D61FD5">
              <w:t>A description of (or a reference to a document describing) the protocol or application using this port.</w:t>
            </w:r>
          </w:p>
        </w:tc>
      </w:tr>
      <w:tr w:rsidR="00EF49DA" w:rsidRPr="00D61FD5" w14:paraId="1824D7FC" w14:textId="77777777" w:rsidTr="00230B8D">
        <w:tc>
          <w:tcPr>
            <w:tcW w:w="2405" w:type="dxa"/>
          </w:tcPr>
          <w:p w14:paraId="6CC777ED" w14:textId="77777777" w:rsidR="00EF49DA" w:rsidRPr="00D61FD5" w:rsidRDefault="00EF49DA" w:rsidP="00230B8D">
            <w:pPr>
              <w:pStyle w:val="TAL"/>
              <w:rPr>
                <w:rFonts w:cs="Arial"/>
              </w:rPr>
            </w:pPr>
            <w:r w:rsidRPr="00D61FD5">
              <w:rPr>
                <w:rFonts w:cs="Arial"/>
              </w:rPr>
              <w:t>Port Number</w:t>
            </w:r>
          </w:p>
        </w:tc>
        <w:tc>
          <w:tcPr>
            <w:tcW w:w="1134" w:type="dxa"/>
          </w:tcPr>
          <w:p w14:paraId="3B50A8BF" w14:textId="77777777" w:rsidR="00EF49DA" w:rsidRPr="00D61FD5" w:rsidRDefault="00EF49DA" w:rsidP="00230B8D">
            <w:pPr>
              <w:pStyle w:val="TAL"/>
              <w:rPr>
                <w:rFonts w:cs="Arial"/>
              </w:rPr>
            </w:pPr>
            <w:r w:rsidRPr="00D61FD5">
              <w:rPr>
                <w:rFonts w:cs="Arial"/>
              </w:rPr>
              <w:t>Optional</w:t>
            </w:r>
          </w:p>
        </w:tc>
        <w:tc>
          <w:tcPr>
            <w:tcW w:w="6090" w:type="dxa"/>
          </w:tcPr>
          <w:p w14:paraId="206685B9" w14:textId="77777777" w:rsidR="00EF49DA" w:rsidRPr="00D61FD5" w:rsidRDefault="00EF49DA" w:rsidP="00230B8D">
            <w:pPr>
              <w:pStyle w:val="TAL"/>
              <w:rPr>
                <w:rFonts w:cs="Arial"/>
              </w:rPr>
            </w:pPr>
            <w:r w:rsidRPr="00D61FD5">
              <w:t>Suggested port number or port range (user or system)</w:t>
            </w:r>
          </w:p>
        </w:tc>
      </w:tr>
      <w:tr w:rsidR="00EF49DA" w:rsidRPr="00D61FD5" w14:paraId="2A8BDE17" w14:textId="77777777" w:rsidTr="00230B8D">
        <w:tc>
          <w:tcPr>
            <w:tcW w:w="2405" w:type="dxa"/>
          </w:tcPr>
          <w:p w14:paraId="587EA6DA" w14:textId="77777777" w:rsidR="00EF49DA" w:rsidRPr="00D61FD5" w:rsidRDefault="00EF49DA" w:rsidP="00230B8D">
            <w:pPr>
              <w:pStyle w:val="TAL"/>
              <w:rPr>
                <w:rFonts w:cs="Arial"/>
              </w:rPr>
            </w:pPr>
            <w:r w:rsidRPr="00D61FD5">
              <w:rPr>
                <w:rFonts w:cs="Arial"/>
              </w:rPr>
              <w:t>Service Code</w:t>
            </w:r>
          </w:p>
        </w:tc>
        <w:tc>
          <w:tcPr>
            <w:tcW w:w="1134" w:type="dxa"/>
          </w:tcPr>
          <w:p w14:paraId="0DD3DDE7" w14:textId="77777777" w:rsidR="00EF49DA" w:rsidRPr="00D61FD5" w:rsidRDefault="00EF49DA" w:rsidP="00230B8D">
            <w:pPr>
              <w:pStyle w:val="TAL"/>
              <w:rPr>
                <w:rFonts w:cs="Arial"/>
              </w:rPr>
            </w:pPr>
            <w:r w:rsidRPr="00D61FD5">
              <w:rPr>
                <w:rFonts w:cs="Arial"/>
              </w:rPr>
              <w:t>Optional</w:t>
            </w:r>
          </w:p>
        </w:tc>
        <w:tc>
          <w:tcPr>
            <w:tcW w:w="6090" w:type="dxa"/>
          </w:tcPr>
          <w:p w14:paraId="13F49F31" w14:textId="77777777" w:rsidR="00EF49DA" w:rsidRPr="00D61FD5" w:rsidRDefault="00EF49DA" w:rsidP="00230B8D">
            <w:pPr>
              <w:pStyle w:val="TAL"/>
              <w:rPr>
                <w:rFonts w:cs="Arial"/>
              </w:rPr>
            </w:pPr>
            <w:r w:rsidRPr="00D61FD5">
              <w:rPr>
                <w:rFonts w:cs="Arial"/>
              </w:rPr>
              <w:t>Required only for DCCP</w:t>
            </w:r>
          </w:p>
        </w:tc>
      </w:tr>
      <w:tr w:rsidR="00EF49DA" w:rsidRPr="00D61FD5" w14:paraId="2767CA86" w14:textId="77777777" w:rsidTr="00230B8D">
        <w:tc>
          <w:tcPr>
            <w:tcW w:w="2405" w:type="dxa"/>
          </w:tcPr>
          <w:p w14:paraId="52D3D02D" w14:textId="77777777" w:rsidR="00EF49DA" w:rsidRPr="00D61FD5" w:rsidRDefault="00EF49DA" w:rsidP="00230B8D">
            <w:pPr>
              <w:pStyle w:val="TAL"/>
              <w:rPr>
                <w:rFonts w:cs="Arial"/>
              </w:rPr>
            </w:pPr>
            <w:r w:rsidRPr="00D61FD5">
              <w:rPr>
                <w:rFonts w:cs="Arial"/>
              </w:rPr>
              <w:t>Known Unauthorized Uses</w:t>
            </w:r>
          </w:p>
        </w:tc>
        <w:tc>
          <w:tcPr>
            <w:tcW w:w="1134" w:type="dxa"/>
          </w:tcPr>
          <w:p w14:paraId="22E6348D" w14:textId="77777777" w:rsidR="00EF49DA" w:rsidRPr="00D61FD5" w:rsidRDefault="00EF49DA" w:rsidP="00230B8D">
            <w:pPr>
              <w:pStyle w:val="TAL"/>
              <w:rPr>
                <w:rFonts w:cs="Arial"/>
              </w:rPr>
            </w:pPr>
            <w:r w:rsidRPr="00D61FD5">
              <w:rPr>
                <w:rFonts w:cs="Arial"/>
              </w:rPr>
              <w:t>Optional</w:t>
            </w:r>
          </w:p>
        </w:tc>
        <w:tc>
          <w:tcPr>
            <w:tcW w:w="6090" w:type="dxa"/>
          </w:tcPr>
          <w:p w14:paraId="747AD5C5" w14:textId="77777777" w:rsidR="00EF49DA" w:rsidRPr="00D61FD5" w:rsidRDefault="00EF49DA" w:rsidP="00230B8D">
            <w:pPr>
              <w:pStyle w:val="TAL"/>
              <w:rPr>
                <w:rFonts w:cs="Arial"/>
              </w:rPr>
            </w:pPr>
            <w:r w:rsidRPr="00D61FD5">
              <w:t>Known/reported unauthorized uses by applications or organizations who are not the Assignee</w:t>
            </w:r>
          </w:p>
        </w:tc>
      </w:tr>
      <w:tr w:rsidR="00EF49DA" w:rsidRPr="00D61FD5" w14:paraId="10DC6ED4" w14:textId="77777777" w:rsidTr="00230B8D">
        <w:tc>
          <w:tcPr>
            <w:tcW w:w="2405" w:type="dxa"/>
          </w:tcPr>
          <w:p w14:paraId="53D13625" w14:textId="77777777" w:rsidR="00EF49DA" w:rsidRPr="00D61FD5" w:rsidRDefault="00EF49DA" w:rsidP="00230B8D">
            <w:pPr>
              <w:pStyle w:val="TAL"/>
              <w:rPr>
                <w:rFonts w:cs="Arial"/>
              </w:rPr>
            </w:pPr>
            <w:r w:rsidRPr="00D61FD5">
              <w:rPr>
                <w:rFonts w:cs="Arial"/>
              </w:rPr>
              <w:t>Assignment Notes</w:t>
            </w:r>
          </w:p>
        </w:tc>
        <w:tc>
          <w:tcPr>
            <w:tcW w:w="1134" w:type="dxa"/>
          </w:tcPr>
          <w:p w14:paraId="1C16FD83" w14:textId="77777777" w:rsidR="00EF49DA" w:rsidRPr="00D61FD5" w:rsidRDefault="00EF49DA" w:rsidP="00230B8D">
            <w:pPr>
              <w:pStyle w:val="TAL"/>
              <w:rPr>
                <w:rFonts w:cs="Arial"/>
              </w:rPr>
            </w:pPr>
            <w:r w:rsidRPr="00D61FD5">
              <w:rPr>
                <w:rFonts w:cs="Arial"/>
              </w:rPr>
              <w:t>Optional</w:t>
            </w:r>
          </w:p>
        </w:tc>
        <w:tc>
          <w:tcPr>
            <w:tcW w:w="6090" w:type="dxa"/>
          </w:tcPr>
          <w:p w14:paraId="39085CC9" w14:textId="77777777" w:rsidR="00EF49DA" w:rsidRPr="00D61FD5" w:rsidRDefault="00EF49DA" w:rsidP="00230B8D">
            <w:pPr>
              <w:pStyle w:val="TAL"/>
              <w:rPr>
                <w:rFonts w:cs="Arial"/>
              </w:rPr>
            </w:pPr>
            <w:r w:rsidRPr="00D61FD5">
              <w:t>Indications of owner/name change, or any other assignment process issue</w:t>
            </w:r>
          </w:p>
        </w:tc>
      </w:tr>
      <w:tr w:rsidR="00EF49DA" w:rsidRPr="00D61FD5" w14:paraId="200F2D12" w14:textId="77777777" w:rsidTr="00115B25">
        <w:tc>
          <w:tcPr>
            <w:tcW w:w="9629" w:type="dxa"/>
            <w:gridSpan w:val="3"/>
          </w:tcPr>
          <w:p w14:paraId="73946C64" w14:textId="282A738E" w:rsidR="00EF49DA" w:rsidRPr="00D61FD5" w:rsidRDefault="00EF49DA" w:rsidP="00115B25">
            <w:pPr>
              <w:pStyle w:val="TAL"/>
              <w:rPr>
                <w:rFonts w:cs="Arial"/>
              </w:rPr>
            </w:pPr>
            <w:r w:rsidRPr="00D61FD5">
              <w:rPr>
                <w:rFonts w:cs="Arial"/>
              </w:rPr>
              <w:t>NOTE:</w:t>
            </w:r>
            <w:r w:rsidR="00B00C25" w:rsidRPr="00D61FD5">
              <w:rPr>
                <w:rFonts w:cs="Arial"/>
              </w:rPr>
              <w:tab/>
            </w:r>
            <w:r w:rsidRPr="00D61FD5">
              <w:rPr>
                <w:rFonts w:cs="Arial"/>
              </w:rPr>
              <w:t>For 3GPP defined service names, the name shall be prefixed by "3gpp-"</w:t>
            </w:r>
          </w:p>
        </w:tc>
      </w:tr>
    </w:tbl>
    <w:p w14:paraId="0140BF05" w14:textId="77777777" w:rsidR="00EF49DA" w:rsidRPr="00D61FD5" w:rsidRDefault="00EF49DA" w:rsidP="00230B8D"/>
    <w:p w14:paraId="2BECCE20" w14:textId="738FC962" w:rsidR="00EF49DA" w:rsidRPr="00D61FD5" w:rsidRDefault="00EF49DA" w:rsidP="00EF49DA">
      <w:r w:rsidRPr="00D61FD5">
        <w:t>When receiving the assignment request, IANA will follow the one of the procedures described in the following clause.</w:t>
      </w:r>
    </w:p>
    <w:p w14:paraId="36AC7B04" w14:textId="1D9C296E" w:rsidR="00EF49DA" w:rsidRPr="00D61FD5" w:rsidRDefault="00EF49DA" w:rsidP="00230B8D">
      <w:pPr>
        <w:pStyle w:val="Heading2"/>
        <w:rPr>
          <w:sz w:val="28"/>
        </w:rPr>
      </w:pPr>
      <w:bookmarkStart w:id="1354" w:name="_Toc63666281"/>
      <w:bookmarkStart w:id="1355" w:name="_Toc66105115"/>
      <w:bookmarkStart w:id="1356" w:name="_Toc66106988"/>
      <w:bookmarkStart w:id="1357" w:name="_Toc66462645"/>
      <w:r w:rsidRPr="00D61FD5">
        <w:t>C.3</w:t>
      </w:r>
      <w:r w:rsidRPr="00D61FD5">
        <w:tab/>
        <w:t>IANA Polic</w:t>
      </w:r>
      <w:r w:rsidR="00C91B2D" w:rsidRPr="00D61FD5">
        <w:t>ies</w:t>
      </w:r>
      <w:r w:rsidRPr="00D61FD5">
        <w:t xml:space="preserve"> for Port Number assignment</w:t>
      </w:r>
      <w:bookmarkEnd w:id="1354"/>
      <w:bookmarkEnd w:id="1355"/>
      <w:bookmarkEnd w:id="1356"/>
      <w:bookmarkEnd w:id="1357"/>
    </w:p>
    <w:p w14:paraId="11F8222F" w14:textId="0AE43424" w:rsidR="00EF49DA" w:rsidRPr="00D61FD5" w:rsidRDefault="00EF49DA" w:rsidP="00230B8D">
      <w:r w:rsidRPr="00D61FD5">
        <w:t>When IANA receives an assignment request that is only requesting service name, IANA will usually assign the service name under a simple "First Come First Served" policy defined in IETF RFC 5226 </w:t>
      </w:r>
      <w:r w:rsidR="001F77FC" w:rsidRPr="00D61FD5">
        <w:t>[1</w:t>
      </w:r>
      <w:r w:rsidR="00F13A4A" w:rsidRPr="00D61FD5">
        <w:t>4</w:t>
      </w:r>
      <w:r w:rsidR="001F77FC" w:rsidRPr="00D61FD5">
        <w:t>]</w:t>
      </w:r>
    </w:p>
    <w:p w14:paraId="77441912" w14:textId="6FB0FCC7" w:rsidR="00EF49DA" w:rsidRPr="00D61FD5" w:rsidRDefault="00EF49DA" w:rsidP="00230B8D">
      <w:r w:rsidRPr="00D61FD5">
        <w:t>When IANA receives an assignment request that is requesting a port number, IANA will initiate an "IETF Review" or "IESG Approval" procedures or an "Expert Review" procedure defined in IETF RFC 5226 [</w:t>
      </w:r>
      <w:r w:rsidR="00F57DC9" w:rsidRPr="00D61FD5">
        <w:t>1</w:t>
      </w:r>
      <w:r w:rsidR="00F13A4A" w:rsidRPr="00D61FD5">
        <w:t>4</w:t>
      </w:r>
      <w:r w:rsidRPr="00D61FD5">
        <w:t>], depending on the requested port range:</w:t>
      </w:r>
    </w:p>
    <w:p w14:paraId="0A82C9FE" w14:textId="77777777" w:rsidR="00EF49DA" w:rsidRPr="00D61FD5" w:rsidRDefault="00EF49DA" w:rsidP="00230B8D">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68BD1E4" w14:textId="3A407A26" w:rsidR="00EF49DA" w:rsidRPr="00D61FD5" w:rsidRDefault="00EF49DA" w:rsidP="00230B8D">
      <w:pPr>
        <w:pStyle w:val="B1"/>
      </w:pPr>
      <w:r w:rsidRPr="00D61FD5">
        <w:t>-</w:t>
      </w:r>
      <w:r w:rsidRPr="00D61FD5">
        <w:tab/>
        <w:t>Ports in the User Ports range (1024-49151) will be assigned under the "IETF Review" or "IESG Approval" procedures defined in IETF RFC 5226 </w:t>
      </w:r>
      <w:r w:rsidR="001F77FC" w:rsidRPr="00D61FD5">
        <w:t>[1</w:t>
      </w:r>
      <w:r w:rsidR="00F13A4A" w:rsidRPr="00D61FD5">
        <w:t>4</w:t>
      </w:r>
      <w:r w:rsidR="001F77FC" w:rsidRPr="00D61FD5">
        <w:t xml:space="preserve">] </w:t>
      </w:r>
      <w:r w:rsidRPr="00D61FD5">
        <w:t>for IETF protocol. In other cases, the requester must input the documentation to the "Expert Review" procedure defined in IETF RFC 5226 </w:t>
      </w:r>
      <w:r w:rsidR="001F77FC" w:rsidRPr="00D61FD5">
        <w:t>[1</w:t>
      </w:r>
      <w:r w:rsidR="00F13A4A" w:rsidRPr="00D61FD5">
        <w:t>4</w:t>
      </w:r>
      <w:r w:rsidR="001F77FC" w:rsidRPr="00D61FD5">
        <w:t>]</w:t>
      </w:r>
      <w:r w:rsidRPr="00D61FD5">
        <w:t xml:space="preserve">,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CFFEFA5" w14:textId="61CFC884" w:rsidR="00EF49DA" w:rsidRPr="00D61FD5" w:rsidRDefault="00EF49DA" w:rsidP="00EF49DA">
      <w:pPr>
        <w:pStyle w:val="B1"/>
      </w:pPr>
      <w:r w:rsidRPr="00D61FD5">
        <w:t>-</w:t>
      </w:r>
      <w:r w:rsidRPr="00D61FD5">
        <w:tab/>
        <w:t>Ports in the System Ports range (0-1023) will only be assigned under the "IETF Review" or "IESG Approval" procedures defined in IETF RFC 5226 </w:t>
      </w:r>
      <w:r w:rsidR="001F77FC" w:rsidRPr="00D61FD5">
        <w:t>[1</w:t>
      </w:r>
      <w:r w:rsidR="00F13A4A" w:rsidRPr="00D61FD5">
        <w:t>4</w:t>
      </w:r>
      <w:r w:rsidR="001F77FC" w:rsidRPr="00D61FD5">
        <w:t>]</w:t>
      </w:r>
      <w:r w:rsidRPr="00D61FD5">
        <w:t xml:space="preserve">.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1199624A" w14:textId="409E4719" w:rsidR="00EF49DA" w:rsidRPr="00D61FD5" w:rsidRDefault="00EF49DA" w:rsidP="00230B8D">
      <w:pPr>
        <w:pStyle w:val="Heading2"/>
      </w:pPr>
      <w:bookmarkStart w:id="1358" w:name="_Toc63666282"/>
      <w:bookmarkStart w:id="1359" w:name="_Toc66105116"/>
      <w:bookmarkStart w:id="1360" w:name="_Toc66106989"/>
      <w:bookmarkStart w:id="1361" w:name="_Toc66462646"/>
      <w:r w:rsidRPr="00D61FD5">
        <w:lastRenderedPageBreak/>
        <w:t>C.4</w:t>
      </w:r>
      <w:r w:rsidRPr="00D61FD5">
        <w:tab/>
        <w:t>Recommendations to designers of application and service protocols</w:t>
      </w:r>
      <w:bookmarkEnd w:id="1358"/>
      <w:bookmarkEnd w:id="1359"/>
      <w:bookmarkEnd w:id="1360"/>
      <w:bookmarkEnd w:id="1361"/>
    </w:p>
    <w:p w14:paraId="445C6016" w14:textId="1242445C" w:rsidR="00EF49DA" w:rsidRPr="00D61FD5" w:rsidRDefault="00EF49DA" w:rsidP="00EF49DA">
      <w:r w:rsidRPr="00D61FD5">
        <w:t>Used as companion document of the IETF RFC 6335 </w:t>
      </w:r>
      <w:r w:rsidR="001F77FC" w:rsidRPr="00D61FD5">
        <w:t>[2]</w:t>
      </w:r>
      <w:r w:rsidRPr="00D61FD5">
        <w:t>, the IETF RFC 7605 </w:t>
      </w:r>
      <w:r w:rsidR="001F77FC" w:rsidRPr="00D61FD5">
        <w:t>[3]</w:t>
      </w:r>
      <w:r w:rsidRPr="00D61FD5">
        <w:t xml:space="preserve"> provides recommendations to designers of application and service protocols on how to use the transport protocol port number space and when to request a port assignment from IANA. </w:t>
      </w:r>
    </w:p>
    <w:p w14:paraId="26DF1678" w14:textId="77777777" w:rsidR="00EF49DA" w:rsidRPr="00D61FD5" w:rsidRDefault="00EF49DA" w:rsidP="00EF49DA">
      <w:r w:rsidRPr="00D61FD5">
        <w:t>First, a set of questions is given to help designers to check whether a port number assignment is deemed required for a given service application. These questions are listed hereafter:</w:t>
      </w:r>
    </w:p>
    <w:p w14:paraId="576DB157" w14:textId="77777777" w:rsidR="00EF49DA" w:rsidRPr="00D61FD5" w:rsidRDefault="00EF49DA" w:rsidP="00230B8D">
      <w:pPr>
        <w:pStyle w:val="B1"/>
      </w:pPr>
      <w:r w:rsidRPr="00D61FD5">
        <w:t>-</w:t>
      </w:r>
      <w:r w:rsidRPr="00D61FD5">
        <w:tab/>
        <w:t>Is this really a new service or could an existing service suffice?</w:t>
      </w:r>
    </w:p>
    <w:p w14:paraId="263935D7" w14:textId="77777777" w:rsidR="00EF49DA" w:rsidRPr="00D61FD5" w:rsidRDefault="00EF49DA" w:rsidP="00230B8D">
      <w:pPr>
        <w:pStyle w:val="B1"/>
      </w:pPr>
      <w:r w:rsidRPr="00D61FD5">
        <w:t>-</w:t>
      </w:r>
      <w:r w:rsidRPr="00D61FD5">
        <w:tab/>
        <w:t>Is this an experimental service [RFC3692]? If so, consider using the current experimental ports [RFC2780].</w:t>
      </w:r>
    </w:p>
    <w:p w14:paraId="7BD34DC5" w14:textId="77777777" w:rsidR="00EF49DA" w:rsidRPr="00D61FD5" w:rsidRDefault="00EF49DA" w:rsidP="00230B8D">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D61FD5" w:rsidRDefault="00EF49DA" w:rsidP="00230B8D">
      <w:pPr>
        <w:pStyle w:val="B1"/>
      </w:pPr>
      <w:r w:rsidRPr="00D61FD5">
        <w:t>-</w:t>
      </w:r>
      <w:r w:rsidRPr="00D61FD5">
        <w:tab/>
        <w:t>Can this service use a Dynamic port number that is coordinated out-of-band? For example:</w:t>
      </w:r>
    </w:p>
    <w:p w14:paraId="7690CC7F" w14:textId="77777777" w:rsidR="00EF49DA" w:rsidRPr="00D61FD5" w:rsidRDefault="00EF49DA" w:rsidP="00230B8D">
      <w:pPr>
        <w:pStyle w:val="B2"/>
      </w:pPr>
      <w:r w:rsidRPr="00D61FD5">
        <w:t>-</w:t>
      </w:r>
      <w:r w:rsidRPr="00D61FD5">
        <w:tab/>
        <w:t>By explicit configuration of both endpoints.</w:t>
      </w:r>
    </w:p>
    <w:p w14:paraId="2C022C48" w14:textId="77777777" w:rsidR="00EF49DA" w:rsidRPr="00D61FD5" w:rsidRDefault="00EF49DA" w:rsidP="00230B8D">
      <w:pPr>
        <w:pStyle w:val="B2"/>
      </w:pPr>
      <w:r w:rsidRPr="00D61FD5">
        <w:t>-</w:t>
      </w:r>
      <w:r w:rsidRPr="00D61FD5">
        <w:tab/>
        <w:t>By internal mechanisms within the same host (e.g., a configuration file, indicated within a URI or using interprocess communication).</w:t>
      </w:r>
    </w:p>
    <w:p w14:paraId="6A69A1A4" w14:textId="77777777" w:rsidR="00EF49DA" w:rsidRPr="00D61FD5" w:rsidRDefault="00EF49DA" w:rsidP="00230B8D">
      <w:pPr>
        <w:pStyle w:val="B2"/>
      </w:pPr>
      <w:r w:rsidRPr="00D61FD5">
        <w:t>-</w:t>
      </w:r>
      <w:r w:rsidRPr="00D61FD5">
        <w:tab/>
        <w:t>Using information exchanged on a related service: FTP [RFC959], SIP [RFC3261], etc.</w:t>
      </w:r>
    </w:p>
    <w:p w14:paraId="716B0876" w14:textId="77777777" w:rsidR="00EF49DA" w:rsidRPr="00D61FD5" w:rsidRDefault="00EF49DA" w:rsidP="00230B8D">
      <w:pPr>
        <w:pStyle w:val="B2"/>
      </w:pPr>
      <w:r w:rsidRPr="00D61FD5">
        <w:t>-</w:t>
      </w:r>
      <w:r w:rsidRPr="00D61FD5">
        <w:tab/>
        <w:t>Using an existing port discovery service: portmapper [RFC1833], mDNS [RFC6762] [RFC6763], etc.</w:t>
      </w:r>
    </w:p>
    <w:p w14:paraId="323088AF" w14:textId="77777777" w:rsidR="00EF49DA" w:rsidRPr="00D61FD5" w:rsidRDefault="00EF49DA" w:rsidP="00EF49DA">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D61FD5" w:rsidRDefault="00EF49DA" w:rsidP="00EF49DA">
      <w:pPr>
        <w:pStyle w:val="B1"/>
      </w:pPr>
      <w:r w:rsidRPr="00D61FD5">
        <w:t>-</w:t>
      </w:r>
      <w:r w:rsidRPr="00D61FD5">
        <w:tab/>
        <w:t>Each assigned port requested MUST be justified by the applicant as an independently useful service.</w:t>
      </w:r>
    </w:p>
    <w:p w14:paraId="7924E8DE" w14:textId="77777777" w:rsidR="00EF49DA" w:rsidRPr="00D61FD5" w:rsidRDefault="00EF49DA" w:rsidP="00EF49DA">
      <w:pPr>
        <w:pStyle w:val="B1"/>
      </w:pPr>
      <w:r w:rsidRPr="00D61FD5">
        <w:t>-</w:t>
      </w:r>
      <w:r w:rsidRPr="00D61FD5">
        <w:tab/>
        <w:t>Developers SHOULD NOT apply for System port number assignments because the increased privilege they are intended to provide is not always enforced.</w:t>
      </w:r>
    </w:p>
    <w:p w14:paraId="180681EA" w14:textId="77777777" w:rsidR="00EF49DA" w:rsidRPr="00D61FD5" w:rsidRDefault="00EF49DA" w:rsidP="00EF49DA">
      <w:pPr>
        <w:pStyle w:val="B1"/>
      </w:pPr>
      <w:r w:rsidRPr="00D61FD5">
        <w:t>-</w:t>
      </w:r>
      <w:r w:rsidRPr="00D61FD5">
        <w:tab/>
        <w:t>System implementers SHOULD enforce the need for privilege for processes to listen on System port numbers.</w:t>
      </w:r>
    </w:p>
    <w:p w14:paraId="4CB2ABD3" w14:textId="77777777" w:rsidR="00EF49DA" w:rsidRPr="00D61FD5" w:rsidRDefault="00EF49DA" w:rsidP="00EF49DA">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D61FD5" w:rsidRDefault="00EF49DA" w:rsidP="00EF49DA">
      <w:pPr>
        <w:pStyle w:val="B1"/>
      </w:pPr>
      <w:r w:rsidRPr="00D61FD5">
        <w:t>-</w:t>
      </w:r>
      <w:r w:rsidRPr="00D61FD5">
        <w:tab/>
        <w:t>When requesting both secure and insecure port assignments for the same service, justification is expected for the utility and safety of each port as an independent service (</w:t>
      </w:r>
      <w:r w:rsidR="00B00C25" w:rsidRPr="00D61FD5">
        <w:t>clause</w:t>
      </w:r>
      <w:r w:rsidRPr="00D61FD5">
        <w:t xml:space="preserve"> 6).  Precedent (e.g., citing other protocols that use a separate insecure port) is inadequate justification by itself.</w:t>
      </w:r>
    </w:p>
    <w:p w14:paraId="48C6F825" w14:textId="77777777" w:rsidR="00EF49DA" w:rsidRPr="00D61FD5" w:rsidRDefault="00EF49DA" w:rsidP="00EF49DA">
      <w:pPr>
        <w:pStyle w:val="B1"/>
      </w:pPr>
      <w:r w:rsidRPr="00D61FD5">
        <w:t>-</w:t>
      </w:r>
      <w:r w:rsidRPr="00D61FD5">
        <w:tab/>
        <w:t>Security SHOULD NOT rely on assigned port number distinctions alone; every service, whether secure or not, is likely to be attacked.</w:t>
      </w:r>
    </w:p>
    <w:p w14:paraId="142A7F15" w14:textId="77777777" w:rsidR="00EF49DA" w:rsidRPr="00D61FD5" w:rsidRDefault="00EF49DA" w:rsidP="00EF49DA">
      <w:pPr>
        <w:pStyle w:val="B1"/>
      </w:pPr>
      <w:r w:rsidRPr="00D61FD5">
        <w:t>-</w:t>
      </w:r>
      <w:r w:rsidRPr="00D61FD5">
        <w:tab/>
        <w:t>Version support SHOULD be included in new services rather than relying on different port number assignments for different versions.</w:t>
      </w:r>
    </w:p>
    <w:p w14:paraId="3D5A01BA" w14:textId="77777777" w:rsidR="00EF49DA" w:rsidRPr="00D61FD5" w:rsidRDefault="00EF49DA" w:rsidP="00EF49DA">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4100FFC8" w14:textId="77777777" w:rsidR="00EF49DA" w:rsidRPr="00D61FD5" w:rsidRDefault="00EF49DA" w:rsidP="00EF49DA">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5E6172DF" w14:textId="77777777" w:rsidR="00EF49DA" w:rsidRPr="00D61FD5" w:rsidRDefault="00EF49DA" w:rsidP="00EF49DA">
      <w:pPr>
        <w:pStyle w:val="B1"/>
      </w:pPr>
      <w:r w:rsidRPr="00D61FD5">
        <w:t>-</w:t>
      </w:r>
      <w:r w:rsidRPr="00D61FD5">
        <w:tab/>
        <w:t>Names of discovery services SHOULD use an identifiable suffix; the suggestion is "-disc".</w:t>
      </w:r>
    </w:p>
    <w:p w14:paraId="5B80BF55" w14:textId="77777777" w:rsidR="00EF49DA" w:rsidRPr="00D61FD5" w:rsidRDefault="00EF49DA" w:rsidP="00EF49DA">
      <w:pPr>
        <w:pStyle w:val="B1"/>
      </w:pPr>
      <w:r w:rsidRPr="00D61FD5">
        <w:lastRenderedPageBreak/>
        <w:t>-</w:t>
      </w:r>
      <w:r w:rsidRPr="00D61FD5">
        <w:tab/>
        <w:t>UDP over IPv4 multi-host services SHOULD use multicast rather than broadcast.</w:t>
      </w:r>
    </w:p>
    <w:p w14:paraId="7539166A" w14:textId="77777777" w:rsidR="00EF49DA" w:rsidRPr="00D61FD5" w:rsidRDefault="00EF49DA" w:rsidP="00EF49DA">
      <w:pPr>
        <w:pStyle w:val="B1"/>
      </w:pPr>
      <w:r w:rsidRPr="00D61FD5">
        <w:t>-</w:t>
      </w:r>
      <w:r w:rsidRPr="00D61FD5">
        <w:tab/>
        <w:t>Services that use multipoint communication SHOULD be scalable and SHOULD NOT rely solely on the efficiency of multicast transmission for scalability.</w:t>
      </w:r>
    </w:p>
    <w:p w14:paraId="2A1DC7FC" w14:textId="77777777" w:rsidR="00EF49DA" w:rsidRPr="00D61FD5" w:rsidRDefault="00EF49DA" w:rsidP="00EF49DA">
      <w:pPr>
        <w:pStyle w:val="B1"/>
      </w:pPr>
      <w:r w:rsidRPr="00D61FD5">
        <w:t>-</w:t>
      </w:r>
      <w:r w:rsidRPr="00D61FD5">
        <w:tab/>
        <w:t>Services SHOULD NOT use UDP as a performance enhancement over TCP, e.g., to circumnavigate TCP's congestion control.</w:t>
      </w:r>
    </w:p>
    <w:p w14:paraId="538DE28A" w14:textId="77777777" w:rsidR="00EF49DA" w:rsidRPr="00D61FD5" w:rsidRDefault="00EF49DA" w:rsidP="00EF49DA">
      <w:pPr>
        <w:pStyle w:val="B1"/>
      </w:pPr>
      <w:r w:rsidRPr="00D61FD5">
        <w:t>-</w:t>
      </w:r>
      <w:r w:rsidRPr="00D61FD5">
        <w:tab/>
        <w:t>Users MUST NOT deploy implementations that use assigned port numbers prior their assignment by IANA.</w:t>
      </w:r>
    </w:p>
    <w:p w14:paraId="0538B9BA" w14:textId="77777777" w:rsidR="00EF49DA" w:rsidRPr="00D61FD5" w:rsidRDefault="00EF49DA" w:rsidP="00EF49DA">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D61FD5" w:rsidRDefault="00EF49DA" w:rsidP="00EF49DA">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D61FD5" w:rsidRDefault="00EF49DA" w:rsidP="00230B8D">
      <w:pPr>
        <w:pStyle w:val="Heading2"/>
      </w:pPr>
      <w:bookmarkStart w:id="1362" w:name="_Toc63666283"/>
      <w:bookmarkStart w:id="1363" w:name="_Toc66105117"/>
      <w:bookmarkStart w:id="1364" w:name="_Toc66106990"/>
      <w:bookmarkStart w:id="1365" w:name="_Toc66462647"/>
      <w:r w:rsidRPr="00D61FD5">
        <w:t>C.5</w:t>
      </w:r>
      <w:r w:rsidRPr="00D61FD5">
        <w:tab/>
        <w:t>3GPP port assignment applications since 2009</w:t>
      </w:r>
      <w:bookmarkEnd w:id="1362"/>
      <w:bookmarkEnd w:id="1363"/>
      <w:bookmarkEnd w:id="1364"/>
      <w:bookmarkEnd w:id="1365"/>
    </w:p>
    <w:p w14:paraId="708D3DE3" w14:textId="523889E0" w:rsidR="00EF49DA" w:rsidRPr="00D61FD5" w:rsidRDefault="00EF49DA" w:rsidP="00EF49DA">
      <w:r w:rsidRPr="00D61FD5">
        <w:t>IETF RFC 6335 </w:t>
      </w:r>
      <w:r w:rsidR="001F77FC" w:rsidRPr="00D61FD5">
        <w:t>[2]</w:t>
      </w:r>
      <w:r w:rsidRPr="00D61FD5">
        <w:t xml:space="preserve">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0CB0A1EB" w:rsidR="00EF49DA" w:rsidRPr="00D61FD5" w:rsidRDefault="00EF49DA" w:rsidP="00EF49DA">
      <w:r w:rsidRPr="00D61FD5">
        <w:t>Published in 2015, IETF RFC 7605 </w:t>
      </w:r>
      <w:r w:rsidR="001F77FC" w:rsidRPr="00D61FD5">
        <w:t>[3]</w:t>
      </w:r>
      <w:r w:rsidRPr="00D61FD5">
        <w:t xml:space="preserve"> provides additional information to designers on how to use assigned port numbers that complements the IANA process described in IETF RFC 6335 </w:t>
      </w:r>
      <w:r w:rsidR="001F77FC" w:rsidRPr="00D61FD5">
        <w:t>[2]</w:t>
      </w:r>
      <w:r w:rsidRPr="00D61FD5">
        <w:t>.</w:t>
      </w:r>
    </w:p>
    <w:p w14:paraId="1D2888BA" w14:textId="77777777" w:rsidR="00EF49DA" w:rsidRPr="00D61FD5" w:rsidRDefault="00EF49DA" w:rsidP="00EF49DA">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D61FD5" w:rsidRDefault="00EF49DA" w:rsidP="00EF49DA">
      <w:r w:rsidRPr="00D61FD5">
        <w:t>Table</w:t>
      </w:r>
      <w:r w:rsidR="00965962" w:rsidRPr="00D61FD5">
        <w:t xml:space="preserve"> C.5</w:t>
      </w:r>
      <w:r w:rsidR="001576D0" w:rsidRPr="00D61FD5">
        <w:t>-</w:t>
      </w:r>
      <w:r w:rsidR="00965962" w:rsidRPr="00D61FD5">
        <w:t>1</w:t>
      </w:r>
      <w:r w:rsidRPr="00D61FD5">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Pr="00D61FD5" w:rsidRDefault="00EF49DA" w:rsidP="00230B8D">
      <w:pPr>
        <w:pStyle w:val="TH"/>
      </w:pPr>
      <w:r w:rsidRPr="00D61FD5">
        <w:lastRenderedPageBreak/>
        <w:t xml:space="preserve">Table </w:t>
      </w:r>
      <w:r w:rsidR="00965962" w:rsidRPr="00D61FD5">
        <w:t>C.5</w:t>
      </w:r>
      <w:r w:rsidR="001576D0" w:rsidRPr="00D61FD5">
        <w:t>-</w:t>
      </w:r>
      <w:r w:rsidR="00965962" w:rsidRPr="00D61FD5">
        <w:t>1</w:t>
      </w:r>
      <w:r w:rsidRPr="00D61FD5">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rsidRPr="00D61FD5" w14:paraId="58A77076" w14:textId="77777777" w:rsidTr="00115B25">
        <w:tc>
          <w:tcPr>
            <w:tcW w:w="1413" w:type="dxa"/>
          </w:tcPr>
          <w:p w14:paraId="4C44ABAB" w14:textId="77777777" w:rsidR="00965962" w:rsidRPr="00D61FD5" w:rsidRDefault="00965962" w:rsidP="00115B25">
            <w:pPr>
              <w:pStyle w:val="TH"/>
            </w:pPr>
            <w:r w:rsidRPr="00D61FD5">
              <w:t>Service Name</w:t>
            </w:r>
          </w:p>
        </w:tc>
        <w:tc>
          <w:tcPr>
            <w:tcW w:w="992" w:type="dxa"/>
          </w:tcPr>
          <w:p w14:paraId="017A9BD0" w14:textId="77777777" w:rsidR="00965962" w:rsidRPr="00D61FD5" w:rsidRDefault="00965962" w:rsidP="00115B25">
            <w:pPr>
              <w:pStyle w:val="TH"/>
            </w:pPr>
            <w:r w:rsidRPr="00D61FD5">
              <w:t>Port Number</w:t>
            </w:r>
          </w:p>
        </w:tc>
        <w:tc>
          <w:tcPr>
            <w:tcW w:w="1156" w:type="dxa"/>
          </w:tcPr>
          <w:p w14:paraId="57B82220" w14:textId="77777777" w:rsidR="00965962" w:rsidRPr="00D61FD5" w:rsidRDefault="00965962" w:rsidP="00115B25">
            <w:pPr>
              <w:pStyle w:val="TH"/>
            </w:pPr>
            <w:r w:rsidRPr="00D61FD5">
              <w:t>Transport Protocol</w:t>
            </w:r>
          </w:p>
        </w:tc>
        <w:tc>
          <w:tcPr>
            <w:tcW w:w="1821" w:type="dxa"/>
          </w:tcPr>
          <w:p w14:paraId="4E01FBDE" w14:textId="77777777" w:rsidR="00965962" w:rsidRPr="00D61FD5" w:rsidRDefault="00965962" w:rsidP="00115B25">
            <w:pPr>
              <w:pStyle w:val="TH"/>
            </w:pPr>
            <w:r w:rsidRPr="00D61FD5">
              <w:t>Description</w:t>
            </w:r>
          </w:p>
        </w:tc>
        <w:tc>
          <w:tcPr>
            <w:tcW w:w="1417" w:type="dxa"/>
          </w:tcPr>
          <w:p w14:paraId="3D285B93" w14:textId="77777777" w:rsidR="00965962" w:rsidRPr="00D61FD5" w:rsidRDefault="00965962" w:rsidP="00115B25">
            <w:pPr>
              <w:pStyle w:val="TH"/>
            </w:pPr>
            <w:r w:rsidRPr="00D61FD5">
              <w:t>Registration Date</w:t>
            </w:r>
          </w:p>
        </w:tc>
        <w:tc>
          <w:tcPr>
            <w:tcW w:w="2694" w:type="dxa"/>
          </w:tcPr>
          <w:p w14:paraId="504DEDC5" w14:textId="77777777" w:rsidR="00965962" w:rsidRPr="00D61FD5" w:rsidRDefault="00965962" w:rsidP="00115B25">
            <w:pPr>
              <w:pStyle w:val="TH"/>
            </w:pPr>
            <w:r w:rsidRPr="00D61FD5">
              <w:t>Intra/Inter</w:t>
            </w:r>
          </w:p>
        </w:tc>
      </w:tr>
      <w:tr w:rsidR="00965962" w:rsidRPr="00D61FD5" w14:paraId="15578C17" w14:textId="77777777" w:rsidTr="00115B25">
        <w:tc>
          <w:tcPr>
            <w:tcW w:w="1413" w:type="dxa"/>
          </w:tcPr>
          <w:p w14:paraId="2A924D2A" w14:textId="77777777" w:rsidR="00965962" w:rsidRPr="00D61FD5" w:rsidRDefault="00965962" w:rsidP="00115B25">
            <w:pPr>
              <w:pStyle w:val="TH"/>
              <w:rPr>
                <w:b w:val="0"/>
              </w:rPr>
            </w:pPr>
            <w:r w:rsidRPr="00D61FD5">
              <w:rPr>
                <w:b w:val="0"/>
              </w:rPr>
              <w:t>sgsap</w:t>
            </w:r>
          </w:p>
        </w:tc>
        <w:tc>
          <w:tcPr>
            <w:tcW w:w="992" w:type="dxa"/>
          </w:tcPr>
          <w:p w14:paraId="49A7061F" w14:textId="77777777" w:rsidR="00965962" w:rsidRPr="00D61FD5" w:rsidRDefault="00965962" w:rsidP="00115B25">
            <w:pPr>
              <w:pStyle w:val="TH"/>
              <w:rPr>
                <w:b w:val="0"/>
              </w:rPr>
            </w:pPr>
            <w:r w:rsidRPr="00D61FD5">
              <w:rPr>
                <w:b w:val="0"/>
              </w:rPr>
              <w:t>29118</w:t>
            </w:r>
          </w:p>
        </w:tc>
        <w:tc>
          <w:tcPr>
            <w:tcW w:w="1156" w:type="dxa"/>
          </w:tcPr>
          <w:p w14:paraId="27A2A024" w14:textId="77777777" w:rsidR="00965962" w:rsidRPr="00D61FD5" w:rsidRDefault="00965962" w:rsidP="00115B25">
            <w:pPr>
              <w:pStyle w:val="TH"/>
              <w:rPr>
                <w:b w:val="0"/>
              </w:rPr>
            </w:pPr>
            <w:r w:rsidRPr="00D61FD5">
              <w:rPr>
                <w:b w:val="0"/>
              </w:rPr>
              <w:t>sctp</w:t>
            </w:r>
          </w:p>
        </w:tc>
        <w:tc>
          <w:tcPr>
            <w:tcW w:w="1821" w:type="dxa"/>
          </w:tcPr>
          <w:p w14:paraId="24E6467E" w14:textId="77777777" w:rsidR="00965962" w:rsidRPr="00D61FD5" w:rsidRDefault="00965962" w:rsidP="00115B25">
            <w:pPr>
              <w:pStyle w:val="TH"/>
              <w:rPr>
                <w:b w:val="0"/>
              </w:rPr>
            </w:pPr>
            <w:r w:rsidRPr="00D61FD5">
              <w:rPr>
                <w:b w:val="0"/>
              </w:rPr>
              <w:t>SGsAP</w:t>
            </w:r>
          </w:p>
        </w:tc>
        <w:tc>
          <w:tcPr>
            <w:tcW w:w="1417" w:type="dxa"/>
          </w:tcPr>
          <w:p w14:paraId="312B1934" w14:textId="77777777" w:rsidR="00965962" w:rsidRPr="00D61FD5" w:rsidRDefault="00965962" w:rsidP="00115B25">
            <w:pPr>
              <w:pStyle w:val="TH"/>
              <w:rPr>
                <w:b w:val="0"/>
              </w:rPr>
            </w:pPr>
            <w:r w:rsidRPr="00D61FD5">
              <w:rPr>
                <w:b w:val="0"/>
              </w:rPr>
              <w:t>11/06/2009</w:t>
            </w:r>
          </w:p>
        </w:tc>
        <w:tc>
          <w:tcPr>
            <w:tcW w:w="2694" w:type="dxa"/>
          </w:tcPr>
          <w:p w14:paraId="5D72BA07" w14:textId="77777777" w:rsidR="00965962" w:rsidRPr="00D61FD5" w:rsidRDefault="00965962" w:rsidP="00115B25">
            <w:pPr>
              <w:pStyle w:val="TH"/>
              <w:rPr>
                <w:b w:val="0"/>
              </w:rPr>
            </w:pPr>
            <w:r w:rsidRPr="00D61FD5">
              <w:rPr>
                <w:b w:val="0"/>
              </w:rPr>
              <w:t>Intra (MME/MSC)</w:t>
            </w:r>
          </w:p>
        </w:tc>
      </w:tr>
      <w:tr w:rsidR="00965962" w:rsidRPr="00D61FD5" w14:paraId="1860D22B" w14:textId="77777777" w:rsidTr="00115B25">
        <w:tc>
          <w:tcPr>
            <w:tcW w:w="1413" w:type="dxa"/>
          </w:tcPr>
          <w:p w14:paraId="5AA61742" w14:textId="77777777" w:rsidR="00965962" w:rsidRPr="00D61FD5" w:rsidRDefault="00965962" w:rsidP="00115B25">
            <w:pPr>
              <w:pStyle w:val="TH"/>
              <w:rPr>
                <w:b w:val="0"/>
              </w:rPr>
            </w:pPr>
            <w:r w:rsidRPr="00D61FD5">
              <w:rPr>
                <w:b w:val="0"/>
              </w:rPr>
              <w:t>sbcap</w:t>
            </w:r>
          </w:p>
        </w:tc>
        <w:tc>
          <w:tcPr>
            <w:tcW w:w="992" w:type="dxa"/>
          </w:tcPr>
          <w:p w14:paraId="30D73511" w14:textId="77777777" w:rsidR="00965962" w:rsidRPr="00D61FD5" w:rsidRDefault="00965962" w:rsidP="00115B25">
            <w:pPr>
              <w:pStyle w:val="TH"/>
              <w:rPr>
                <w:b w:val="0"/>
              </w:rPr>
            </w:pPr>
            <w:r w:rsidRPr="00D61FD5">
              <w:rPr>
                <w:b w:val="0"/>
              </w:rPr>
              <w:t>29168</w:t>
            </w:r>
          </w:p>
        </w:tc>
        <w:tc>
          <w:tcPr>
            <w:tcW w:w="1156" w:type="dxa"/>
          </w:tcPr>
          <w:p w14:paraId="4B1B8AD7" w14:textId="77777777" w:rsidR="00965962" w:rsidRPr="00D61FD5" w:rsidRDefault="00965962" w:rsidP="00115B25">
            <w:pPr>
              <w:pStyle w:val="TH"/>
              <w:rPr>
                <w:b w:val="0"/>
              </w:rPr>
            </w:pPr>
            <w:r w:rsidRPr="00D61FD5">
              <w:rPr>
                <w:b w:val="0"/>
              </w:rPr>
              <w:t>sctp</w:t>
            </w:r>
          </w:p>
        </w:tc>
        <w:tc>
          <w:tcPr>
            <w:tcW w:w="1821" w:type="dxa"/>
          </w:tcPr>
          <w:p w14:paraId="7AAA46C0" w14:textId="77777777" w:rsidR="00965962" w:rsidRPr="00D61FD5" w:rsidRDefault="00965962" w:rsidP="00115B25">
            <w:pPr>
              <w:pStyle w:val="TH"/>
              <w:rPr>
                <w:b w:val="0"/>
              </w:rPr>
            </w:pPr>
            <w:r w:rsidRPr="00D61FD5">
              <w:rPr>
                <w:b w:val="0"/>
              </w:rPr>
              <w:t>SBcAP</w:t>
            </w:r>
          </w:p>
        </w:tc>
        <w:tc>
          <w:tcPr>
            <w:tcW w:w="1417" w:type="dxa"/>
          </w:tcPr>
          <w:p w14:paraId="71691C1F" w14:textId="77777777" w:rsidR="00965962" w:rsidRPr="00D61FD5" w:rsidRDefault="00965962" w:rsidP="00115B25">
            <w:pPr>
              <w:pStyle w:val="TH"/>
              <w:rPr>
                <w:b w:val="0"/>
              </w:rPr>
            </w:pPr>
            <w:r w:rsidRPr="00D61FD5">
              <w:rPr>
                <w:b w:val="0"/>
              </w:rPr>
              <w:t>11/06/2009</w:t>
            </w:r>
          </w:p>
        </w:tc>
        <w:tc>
          <w:tcPr>
            <w:tcW w:w="2694" w:type="dxa"/>
          </w:tcPr>
          <w:p w14:paraId="6868D283" w14:textId="77777777" w:rsidR="00965962" w:rsidRPr="00D61FD5" w:rsidRDefault="00965962" w:rsidP="00115B25">
            <w:pPr>
              <w:pStyle w:val="TH"/>
              <w:rPr>
                <w:b w:val="0"/>
              </w:rPr>
            </w:pPr>
            <w:r w:rsidRPr="00D61FD5">
              <w:rPr>
                <w:b w:val="0"/>
              </w:rPr>
              <w:t>Intra (MME/CBC)</w:t>
            </w:r>
          </w:p>
        </w:tc>
      </w:tr>
      <w:tr w:rsidR="00965962" w:rsidRPr="00D61FD5" w14:paraId="527C903F" w14:textId="77777777" w:rsidTr="00115B25">
        <w:tc>
          <w:tcPr>
            <w:tcW w:w="1413" w:type="dxa"/>
          </w:tcPr>
          <w:p w14:paraId="556B88A5" w14:textId="77777777" w:rsidR="00965962" w:rsidRPr="00D61FD5" w:rsidRDefault="00965962" w:rsidP="00115B25">
            <w:pPr>
              <w:pStyle w:val="TH"/>
              <w:rPr>
                <w:b w:val="0"/>
              </w:rPr>
            </w:pPr>
            <w:r w:rsidRPr="00D61FD5">
              <w:rPr>
                <w:b w:val="0"/>
              </w:rPr>
              <w:t xml:space="preserve">s102 </w:t>
            </w:r>
          </w:p>
        </w:tc>
        <w:tc>
          <w:tcPr>
            <w:tcW w:w="992" w:type="dxa"/>
          </w:tcPr>
          <w:p w14:paraId="196617A8" w14:textId="77777777" w:rsidR="00965962" w:rsidRPr="00D61FD5" w:rsidRDefault="00965962" w:rsidP="00115B25">
            <w:pPr>
              <w:pStyle w:val="TH"/>
              <w:rPr>
                <w:b w:val="0"/>
              </w:rPr>
            </w:pPr>
            <w:r w:rsidRPr="00D61FD5">
              <w:rPr>
                <w:b w:val="0"/>
              </w:rPr>
              <w:t xml:space="preserve">23272 </w:t>
            </w:r>
          </w:p>
        </w:tc>
        <w:tc>
          <w:tcPr>
            <w:tcW w:w="1156" w:type="dxa"/>
          </w:tcPr>
          <w:p w14:paraId="7CA64937" w14:textId="77777777" w:rsidR="00965962" w:rsidRPr="00D61FD5" w:rsidRDefault="00965962" w:rsidP="00115B25">
            <w:pPr>
              <w:pStyle w:val="TH"/>
              <w:rPr>
                <w:b w:val="0"/>
              </w:rPr>
            </w:pPr>
            <w:r w:rsidRPr="00D61FD5">
              <w:rPr>
                <w:b w:val="0"/>
              </w:rPr>
              <w:t xml:space="preserve">udp </w:t>
            </w:r>
          </w:p>
        </w:tc>
        <w:tc>
          <w:tcPr>
            <w:tcW w:w="1821" w:type="dxa"/>
          </w:tcPr>
          <w:p w14:paraId="1253C43C" w14:textId="77777777" w:rsidR="00965962" w:rsidRPr="00D61FD5" w:rsidRDefault="00965962" w:rsidP="00115B25">
            <w:pPr>
              <w:pStyle w:val="TH"/>
              <w:rPr>
                <w:b w:val="0"/>
              </w:rPr>
            </w:pPr>
            <w:r w:rsidRPr="00D61FD5">
              <w:rPr>
                <w:b w:val="0"/>
              </w:rPr>
              <w:t>S102 application</w:t>
            </w:r>
          </w:p>
        </w:tc>
        <w:tc>
          <w:tcPr>
            <w:tcW w:w="1417" w:type="dxa"/>
          </w:tcPr>
          <w:p w14:paraId="329BF203" w14:textId="77777777" w:rsidR="00965962" w:rsidRPr="00D61FD5" w:rsidRDefault="00965962" w:rsidP="00115B25">
            <w:pPr>
              <w:pStyle w:val="TH"/>
              <w:rPr>
                <w:b w:val="0"/>
              </w:rPr>
            </w:pPr>
            <w:r w:rsidRPr="00D61FD5">
              <w:rPr>
                <w:b w:val="0"/>
              </w:rPr>
              <w:t>26/08/2009</w:t>
            </w:r>
          </w:p>
        </w:tc>
        <w:tc>
          <w:tcPr>
            <w:tcW w:w="2694" w:type="dxa"/>
          </w:tcPr>
          <w:p w14:paraId="23A02A1E" w14:textId="77777777" w:rsidR="00965962" w:rsidRPr="00D61FD5" w:rsidRDefault="00965962" w:rsidP="00115B25">
            <w:pPr>
              <w:pStyle w:val="TH"/>
              <w:rPr>
                <w:b w:val="0"/>
              </w:rPr>
            </w:pPr>
            <w:r w:rsidRPr="00D61FD5">
              <w:rPr>
                <w:b w:val="0"/>
              </w:rPr>
              <w:t>Intra (1xCS IWS/MME)</w:t>
            </w:r>
          </w:p>
        </w:tc>
      </w:tr>
      <w:tr w:rsidR="00965962" w:rsidRPr="00D61FD5" w14:paraId="28D6A0AD" w14:textId="77777777" w:rsidTr="00115B25">
        <w:tc>
          <w:tcPr>
            <w:tcW w:w="1413" w:type="dxa"/>
          </w:tcPr>
          <w:p w14:paraId="0FB6A871" w14:textId="77777777" w:rsidR="00965962" w:rsidRPr="00D61FD5" w:rsidRDefault="00965962" w:rsidP="00115B25">
            <w:pPr>
              <w:pStyle w:val="TH"/>
              <w:rPr>
                <w:b w:val="0"/>
              </w:rPr>
            </w:pPr>
            <w:r w:rsidRPr="00D61FD5">
              <w:rPr>
                <w:b w:val="0"/>
              </w:rPr>
              <w:t>s1-control</w:t>
            </w:r>
          </w:p>
        </w:tc>
        <w:tc>
          <w:tcPr>
            <w:tcW w:w="992" w:type="dxa"/>
          </w:tcPr>
          <w:p w14:paraId="6D68AB93" w14:textId="77777777" w:rsidR="00965962" w:rsidRPr="00D61FD5" w:rsidRDefault="00965962" w:rsidP="00115B25">
            <w:pPr>
              <w:pStyle w:val="TH"/>
              <w:rPr>
                <w:b w:val="0"/>
              </w:rPr>
            </w:pPr>
            <w:r w:rsidRPr="00D61FD5">
              <w:rPr>
                <w:b w:val="0"/>
              </w:rPr>
              <w:t>36412</w:t>
            </w:r>
          </w:p>
        </w:tc>
        <w:tc>
          <w:tcPr>
            <w:tcW w:w="1156" w:type="dxa"/>
          </w:tcPr>
          <w:p w14:paraId="638B0CE7" w14:textId="77777777" w:rsidR="00965962" w:rsidRPr="00D61FD5" w:rsidRDefault="00965962" w:rsidP="00115B25">
            <w:pPr>
              <w:pStyle w:val="TH"/>
              <w:rPr>
                <w:b w:val="0"/>
              </w:rPr>
            </w:pPr>
            <w:r w:rsidRPr="00D61FD5">
              <w:rPr>
                <w:b w:val="0"/>
              </w:rPr>
              <w:t>sctp</w:t>
            </w:r>
          </w:p>
        </w:tc>
        <w:tc>
          <w:tcPr>
            <w:tcW w:w="1821" w:type="dxa"/>
          </w:tcPr>
          <w:p w14:paraId="687AE656" w14:textId="77777777" w:rsidR="00965962" w:rsidRPr="00D61FD5" w:rsidRDefault="00965962" w:rsidP="00115B25">
            <w:pPr>
              <w:pStyle w:val="TH"/>
              <w:rPr>
                <w:b w:val="0"/>
              </w:rPr>
            </w:pPr>
            <w:r w:rsidRPr="00D61FD5">
              <w:rPr>
                <w:b w:val="0"/>
              </w:rPr>
              <w:t>S1-Control Plane</w:t>
            </w:r>
          </w:p>
        </w:tc>
        <w:tc>
          <w:tcPr>
            <w:tcW w:w="1417" w:type="dxa"/>
          </w:tcPr>
          <w:p w14:paraId="4DE36B13" w14:textId="77777777" w:rsidR="00965962" w:rsidRPr="00D61FD5" w:rsidRDefault="00965962" w:rsidP="00115B25">
            <w:pPr>
              <w:pStyle w:val="TH"/>
              <w:rPr>
                <w:b w:val="0"/>
              </w:rPr>
            </w:pPr>
            <w:r w:rsidRPr="00D61FD5">
              <w:rPr>
                <w:b w:val="0"/>
              </w:rPr>
              <w:t>01/09/2009</w:t>
            </w:r>
          </w:p>
        </w:tc>
        <w:tc>
          <w:tcPr>
            <w:tcW w:w="2694" w:type="dxa"/>
          </w:tcPr>
          <w:p w14:paraId="288F9F15" w14:textId="77777777" w:rsidR="00965962" w:rsidRPr="00D61FD5" w:rsidRDefault="00965962" w:rsidP="00115B25">
            <w:pPr>
              <w:pStyle w:val="TH"/>
              <w:rPr>
                <w:b w:val="0"/>
              </w:rPr>
            </w:pPr>
            <w:r w:rsidRPr="00D61FD5">
              <w:rPr>
                <w:b w:val="0"/>
              </w:rPr>
              <w:t>Intra (MME/eNB)</w:t>
            </w:r>
          </w:p>
        </w:tc>
      </w:tr>
      <w:tr w:rsidR="00965962" w:rsidRPr="00D61FD5" w14:paraId="30F664E0" w14:textId="77777777" w:rsidTr="00115B25">
        <w:tc>
          <w:tcPr>
            <w:tcW w:w="1413" w:type="dxa"/>
          </w:tcPr>
          <w:p w14:paraId="4CDEE197" w14:textId="77777777" w:rsidR="00965962" w:rsidRPr="00D61FD5" w:rsidRDefault="00965962" w:rsidP="00115B25">
            <w:pPr>
              <w:pStyle w:val="TH"/>
              <w:rPr>
                <w:b w:val="0"/>
              </w:rPr>
            </w:pPr>
            <w:r w:rsidRPr="00D61FD5">
              <w:rPr>
                <w:b w:val="0"/>
              </w:rPr>
              <w:t>x2-control</w:t>
            </w:r>
          </w:p>
        </w:tc>
        <w:tc>
          <w:tcPr>
            <w:tcW w:w="992" w:type="dxa"/>
          </w:tcPr>
          <w:p w14:paraId="1D814868" w14:textId="77777777" w:rsidR="00965962" w:rsidRPr="00D61FD5" w:rsidRDefault="00965962" w:rsidP="00115B25">
            <w:pPr>
              <w:pStyle w:val="TH"/>
              <w:rPr>
                <w:b w:val="0"/>
              </w:rPr>
            </w:pPr>
            <w:r w:rsidRPr="00D61FD5">
              <w:rPr>
                <w:b w:val="0"/>
              </w:rPr>
              <w:t>36422</w:t>
            </w:r>
          </w:p>
        </w:tc>
        <w:tc>
          <w:tcPr>
            <w:tcW w:w="1156" w:type="dxa"/>
          </w:tcPr>
          <w:p w14:paraId="03C37C80" w14:textId="77777777" w:rsidR="00965962" w:rsidRPr="00D61FD5" w:rsidRDefault="00965962" w:rsidP="00115B25">
            <w:pPr>
              <w:pStyle w:val="TH"/>
              <w:rPr>
                <w:b w:val="0"/>
              </w:rPr>
            </w:pPr>
            <w:r w:rsidRPr="00D61FD5">
              <w:rPr>
                <w:b w:val="0"/>
              </w:rPr>
              <w:t>sctp</w:t>
            </w:r>
          </w:p>
        </w:tc>
        <w:tc>
          <w:tcPr>
            <w:tcW w:w="1821" w:type="dxa"/>
          </w:tcPr>
          <w:p w14:paraId="7D8BEF3F" w14:textId="77777777" w:rsidR="00965962" w:rsidRPr="00D61FD5" w:rsidRDefault="00965962" w:rsidP="00115B25">
            <w:pPr>
              <w:pStyle w:val="TH"/>
              <w:rPr>
                <w:b w:val="0"/>
              </w:rPr>
            </w:pPr>
            <w:r w:rsidRPr="00D61FD5">
              <w:rPr>
                <w:b w:val="0"/>
              </w:rPr>
              <w:t>X2-Control Plane</w:t>
            </w:r>
          </w:p>
        </w:tc>
        <w:tc>
          <w:tcPr>
            <w:tcW w:w="1417" w:type="dxa"/>
          </w:tcPr>
          <w:p w14:paraId="7C663F4A" w14:textId="77777777" w:rsidR="00965962" w:rsidRPr="00D61FD5" w:rsidRDefault="00965962" w:rsidP="00115B25">
            <w:pPr>
              <w:pStyle w:val="TH"/>
              <w:rPr>
                <w:b w:val="0"/>
              </w:rPr>
            </w:pPr>
            <w:r w:rsidRPr="00D61FD5">
              <w:rPr>
                <w:b w:val="0"/>
              </w:rPr>
              <w:t>01/09/2009</w:t>
            </w:r>
          </w:p>
        </w:tc>
        <w:tc>
          <w:tcPr>
            <w:tcW w:w="2694" w:type="dxa"/>
          </w:tcPr>
          <w:p w14:paraId="79970060" w14:textId="77777777" w:rsidR="00965962" w:rsidRPr="00D61FD5" w:rsidRDefault="00965962" w:rsidP="00115B25">
            <w:pPr>
              <w:pStyle w:val="TH"/>
              <w:rPr>
                <w:b w:val="0"/>
              </w:rPr>
            </w:pPr>
            <w:r w:rsidRPr="00D61FD5">
              <w:rPr>
                <w:b w:val="0"/>
              </w:rPr>
              <w:t>Intra (eNB/eNB)</w:t>
            </w:r>
          </w:p>
        </w:tc>
      </w:tr>
      <w:tr w:rsidR="00965962" w:rsidRPr="00D61FD5" w14:paraId="36881F18" w14:textId="77777777" w:rsidTr="00115B25">
        <w:tc>
          <w:tcPr>
            <w:tcW w:w="1413" w:type="dxa"/>
          </w:tcPr>
          <w:p w14:paraId="7788C4E8" w14:textId="77777777" w:rsidR="00965962" w:rsidRPr="00D61FD5" w:rsidRDefault="00965962" w:rsidP="00115B25">
            <w:pPr>
              <w:pStyle w:val="TH"/>
              <w:rPr>
                <w:b w:val="0"/>
              </w:rPr>
            </w:pPr>
            <w:r w:rsidRPr="00D61FD5">
              <w:rPr>
                <w:b w:val="0"/>
              </w:rPr>
              <w:t xml:space="preserve">iuhsctpassoc </w:t>
            </w:r>
          </w:p>
        </w:tc>
        <w:tc>
          <w:tcPr>
            <w:tcW w:w="992" w:type="dxa"/>
          </w:tcPr>
          <w:p w14:paraId="54F6E8D3" w14:textId="77777777" w:rsidR="00965962" w:rsidRPr="00D61FD5" w:rsidRDefault="00965962" w:rsidP="00115B25">
            <w:pPr>
              <w:pStyle w:val="TH"/>
              <w:rPr>
                <w:b w:val="0"/>
              </w:rPr>
            </w:pPr>
            <w:r w:rsidRPr="00D61FD5">
              <w:rPr>
                <w:b w:val="0"/>
              </w:rPr>
              <w:t xml:space="preserve">29169 </w:t>
            </w:r>
          </w:p>
        </w:tc>
        <w:tc>
          <w:tcPr>
            <w:tcW w:w="1156" w:type="dxa"/>
          </w:tcPr>
          <w:p w14:paraId="1F4EB9E6" w14:textId="77777777" w:rsidR="00965962" w:rsidRPr="00D61FD5" w:rsidRDefault="00965962" w:rsidP="00115B25">
            <w:pPr>
              <w:pStyle w:val="TH"/>
              <w:rPr>
                <w:b w:val="0"/>
              </w:rPr>
            </w:pPr>
            <w:r w:rsidRPr="00D61FD5">
              <w:rPr>
                <w:b w:val="0"/>
              </w:rPr>
              <w:t xml:space="preserve">sctp </w:t>
            </w:r>
          </w:p>
        </w:tc>
        <w:tc>
          <w:tcPr>
            <w:tcW w:w="1821" w:type="dxa"/>
          </w:tcPr>
          <w:p w14:paraId="2A3E7ED4" w14:textId="77777777" w:rsidR="00965962" w:rsidRPr="00D61FD5" w:rsidRDefault="00965962" w:rsidP="00115B25">
            <w:pPr>
              <w:pStyle w:val="TH"/>
              <w:rPr>
                <w:b w:val="0"/>
              </w:rPr>
            </w:pPr>
            <w:r w:rsidRPr="00D61FD5">
              <w:rPr>
                <w:b w:val="0"/>
              </w:rPr>
              <w:t>HNBAP and RUA Common Association</w:t>
            </w:r>
          </w:p>
        </w:tc>
        <w:tc>
          <w:tcPr>
            <w:tcW w:w="1417" w:type="dxa"/>
          </w:tcPr>
          <w:p w14:paraId="3A944F6D" w14:textId="77777777" w:rsidR="00965962" w:rsidRPr="00D61FD5" w:rsidRDefault="00965962" w:rsidP="00115B25">
            <w:pPr>
              <w:pStyle w:val="TH"/>
              <w:rPr>
                <w:b w:val="0"/>
              </w:rPr>
            </w:pPr>
            <w:r w:rsidRPr="00D61FD5">
              <w:rPr>
                <w:b w:val="0"/>
              </w:rPr>
              <w:t>08/09/2009</w:t>
            </w:r>
          </w:p>
        </w:tc>
        <w:tc>
          <w:tcPr>
            <w:tcW w:w="2694" w:type="dxa"/>
          </w:tcPr>
          <w:p w14:paraId="66B7DC37" w14:textId="77777777" w:rsidR="00965962" w:rsidRPr="00D61FD5" w:rsidRDefault="00965962" w:rsidP="00115B25">
            <w:pPr>
              <w:pStyle w:val="TH"/>
              <w:rPr>
                <w:b w:val="0"/>
              </w:rPr>
            </w:pPr>
            <w:r w:rsidRPr="00D61FD5">
              <w:rPr>
                <w:b w:val="0"/>
              </w:rPr>
              <w:t>Inter (HNB/HNB-GW)</w:t>
            </w:r>
          </w:p>
        </w:tc>
      </w:tr>
      <w:tr w:rsidR="00965962" w:rsidRPr="00D61FD5" w14:paraId="11902BA5" w14:textId="77777777" w:rsidTr="00115B25">
        <w:tc>
          <w:tcPr>
            <w:tcW w:w="1413" w:type="dxa"/>
          </w:tcPr>
          <w:p w14:paraId="1F1DB1E3" w14:textId="77777777" w:rsidR="00965962" w:rsidRPr="00D61FD5" w:rsidRDefault="00965962" w:rsidP="00115B25">
            <w:pPr>
              <w:pStyle w:val="TH"/>
              <w:rPr>
                <w:b w:val="0"/>
              </w:rPr>
            </w:pPr>
            <w:r w:rsidRPr="00D61FD5">
              <w:rPr>
                <w:b w:val="0"/>
              </w:rPr>
              <w:t>3gpp-cbsp</w:t>
            </w:r>
          </w:p>
        </w:tc>
        <w:tc>
          <w:tcPr>
            <w:tcW w:w="992" w:type="dxa"/>
          </w:tcPr>
          <w:p w14:paraId="513E26F5" w14:textId="77777777" w:rsidR="00965962" w:rsidRPr="00D61FD5" w:rsidRDefault="00965962" w:rsidP="00115B25">
            <w:pPr>
              <w:pStyle w:val="TH"/>
              <w:rPr>
                <w:b w:val="0"/>
              </w:rPr>
            </w:pPr>
            <w:r w:rsidRPr="00D61FD5">
              <w:rPr>
                <w:b w:val="0"/>
              </w:rPr>
              <w:t>48049</w:t>
            </w:r>
          </w:p>
        </w:tc>
        <w:tc>
          <w:tcPr>
            <w:tcW w:w="1156" w:type="dxa"/>
          </w:tcPr>
          <w:p w14:paraId="58696882" w14:textId="77777777" w:rsidR="00965962" w:rsidRPr="00D61FD5" w:rsidRDefault="00965962" w:rsidP="00115B25">
            <w:pPr>
              <w:pStyle w:val="TH"/>
              <w:rPr>
                <w:b w:val="0"/>
              </w:rPr>
            </w:pPr>
            <w:r w:rsidRPr="00D61FD5">
              <w:rPr>
                <w:b w:val="0"/>
              </w:rPr>
              <w:t>tcp</w:t>
            </w:r>
          </w:p>
        </w:tc>
        <w:tc>
          <w:tcPr>
            <w:tcW w:w="1821" w:type="dxa"/>
          </w:tcPr>
          <w:p w14:paraId="5EDB2575" w14:textId="77777777" w:rsidR="00965962" w:rsidRPr="00D61FD5" w:rsidRDefault="00965962" w:rsidP="00115B25">
            <w:pPr>
              <w:pStyle w:val="TH"/>
              <w:rPr>
                <w:b w:val="0"/>
              </w:rPr>
            </w:pPr>
            <w:r w:rsidRPr="00D61FD5">
              <w:rPr>
                <w:b w:val="0"/>
              </w:rPr>
              <w:t>Cell Broadcast Service Protocol</w:t>
            </w:r>
          </w:p>
        </w:tc>
        <w:tc>
          <w:tcPr>
            <w:tcW w:w="1417" w:type="dxa"/>
          </w:tcPr>
          <w:p w14:paraId="1838D85E" w14:textId="77777777" w:rsidR="00965962" w:rsidRPr="00D61FD5" w:rsidRDefault="00965962" w:rsidP="00115B25">
            <w:pPr>
              <w:pStyle w:val="TH"/>
              <w:rPr>
                <w:b w:val="0"/>
              </w:rPr>
            </w:pPr>
            <w:r w:rsidRPr="00D61FD5">
              <w:rPr>
                <w:b w:val="0"/>
              </w:rPr>
              <w:t>07/12/2009</w:t>
            </w:r>
          </w:p>
        </w:tc>
        <w:tc>
          <w:tcPr>
            <w:tcW w:w="2694" w:type="dxa"/>
          </w:tcPr>
          <w:p w14:paraId="57D13FFA" w14:textId="77777777" w:rsidR="00965962" w:rsidRPr="00D61FD5" w:rsidRDefault="00965962" w:rsidP="00115B25">
            <w:pPr>
              <w:pStyle w:val="TH"/>
              <w:rPr>
                <w:b w:val="0"/>
              </w:rPr>
            </w:pPr>
            <w:r w:rsidRPr="00D61FD5">
              <w:rPr>
                <w:b w:val="0"/>
              </w:rPr>
              <w:t>Intra (BSC/CBC)</w:t>
            </w:r>
          </w:p>
        </w:tc>
      </w:tr>
      <w:tr w:rsidR="00965962" w:rsidRPr="00D61FD5" w14:paraId="50A84A7F" w14:textId="77777777" w:rsidTr="00115B25">
        <w:tc>
          <w:tcPr>
            <w:tcW w:w="1413" w:type="dxa"/>
          </w:tcPr>
          <w:p w14:paraId="62E719E7" w14:textId="77777777" w:rsidR="00965962" w:rsidRPr="00D61FD5" w:rsidRDefault="00965962" w:rsidP="00115B25">
            <w:pPr>
              <w:pStyle w:val="TH"/>
              <w:rPr>
                <w:b w:val="0"/>
              </w:rPr>
            </w:pPr>
            <w:r w:rsidRPr="00D61FD5">
              <w:rPr>
                <w:b w:val="0"/>
              </w:rPr>
              <w:t xml:space="preserve">lcs-ap </w:t>
            </w:r>
          </w:p>
        </w:tc>
        <w:tc>
          <w:tcPr>
            <w:tcW w:w="992" w:type="dxa"/>
          </w:tcPr>
          <w:p w14:paraId="56D99F43" w14:textId="77777777" w:rsidR="00965962" w:rsidRPr="00D61FD5" w:rsidRDefault="00965962" w:rsidP="00115B25">
            <w:pPr>
              <w:pStyle w:val="TH"/>
              <w:rPr>
                <w:b w:val="0"/>
              </w:rPr>
            </w:pPr>
            <w:r w:rsidRPr="00D61FD5">
              <w:rPr>
                <w:b w:val="0"/>
              </w:rPr>
              <w:t xml:space="preserve">9082 </w:t>
            </w:r>
          </w:p>
        </w:tc>
        <w:tc>
          <w:tcPr>
            <w:tcW w:w="1156" w:type="dxa"/>
          </w:tcPr>
          <w:p w14:paraId="75BFC034" w14:textId="77777777" w:rsidR="00965962" w:rsidRPr="00D61FD5" w:rsidRDefault="00965962" w:rsidP="00115B25">
            <w:pPr>
              <w:pStyle w:val="TH"/>
              <w:rPr>
                <w:b w:val="0"/>
              </w:rPr>
            </w:pPr>
            <w:r w:rsidRPr="00D61FD5">
              <w:rPr>
                <w:b w:val="0"/>
              </w:rPr>
              <w:t xml:space="preserve">sctp </w:t>
            </w:r>
          </w:p>
        </w:tc>
        <w:tc>
          <w:tcPr>
            <w:tcW w:w="1821" w:type="dxa"/>
          </w:tcPr>
          <w:p w14:paraId="583D7630" w14:textId="77777777" w:rsidR="00965962" w:rsidRPr="00D61FD5" w:rsidRDefault="00965962" w:rsidP="00115B25">
            <w:pPr>
              <w:pStyle w:val="TH"/>
              <w:rPr>
                <w:b w:val="0"/>
              </w:rPr>
            </w:pPr>
            <w:r w:rsidRPr="00D61FD5">
              <w:rPr>
                <w:b w:val="0"/>
              </w:rPr>
              <w:t>LCS Application Protocol</w:t>
            </w:r>
          </w:p>
        </w:tc>
        <w:tc>
          <w:tcPr>
            <w:tcW w:w="1417" w:type="dxa"/>
          </w:tcPr>
          <w:p w14:paraId="48EBED79" w14:textId="77777777" w:rsidR="00965962" w:rsidRPr="00D61FD5" w:rsidRDefault="00965962" w:rsidP="00115B25">
            <w:pPr>
              <w:pStyle w:val="TH"/>
              <w:rPr>
                <w:b w:val="0"/>
              </w:rPr>
            </w:pPr>
            <w:r w:rsidRPr="00D61FD5">
              <w:rPr>
                <w:b w:val="0"/>
              </w:rPr>
              <w:t>04/06/2010</w:t>
            </w:r>
          </w:p>
        </w:tc>
        <w:tc>
          <w:tcPr>
            <w:tcW w:w="2694" w:type="dxa"/>
          </w:tcPr>
          <w:p w14:paraId="1E02133A" w14:textId="77777777" w:rsidR="00965962" w:rsidRPr="00D61FD5" w:rsidRDefault="00965962" w:rsidP="00115B25">
            <w:pPr>
              <w:pStyle w:val="TH"/>
              <w:rPr>
                <w:b w:val="0"/>
              </w:rPr>
            </w:pPr>
            <w:r w:rsidRPr="00D61FD5">
              <w:rPr>
                <w:b w:val="0"/>
              </w:rPr>
              <w:t>Intra (MME/E-SMLC)</w:t>
            </w:r>
          </w:p>
        </w:tc>
      </w:tr>
      <w:tr w:rsidR="00965962" w:rsidRPr="00D61FD5" w14:paraId="04CBBF60" w14:textId="77777777" w:rsidTr="00115B25">
        <w:tc>
          <w:tcPr>
            <w:tcW w:w="1413" w:type="dxa"/>
          </w:tcPr>
          <w:p w14:paraId="633ECD57" w14:textId="77777777" w:rsidR="00965962" w:rsidRPr="00D61FD5" w:rsidRDefault="00965962" w:rsidP="00115B25">
            <w:pPr>
              <w:pStyle w:val="TH"/>
              <w:rPr>
                <w:b w:val="0"/>
              </w:rPr>
            </w:pPr>
            <w:r w:rsidRPr="00D61FD5">
              <w:rPr>
                <w:b w:val="0"/>
              </w:rPr>
              <w:t xml:space="preserve">wlcp </w:t>
            </w:r>
          </w:p>
        </w:tc>
        <w:tc>
          <w:tcPr>
            <w:tcW w:w="992" w:type="dxa"/>
          </w:tcPr>
          <w:p w14:paraId="7B586F53" w14:textId="77777777" w:rsidR="00965962" w:rsidRPr="00D61FD5" w:rsidRDefault="00965962" w:rsidP="00115B25">
            <w:pPr>
              <w:pStyle w:val="TH"/>
              <w:rPr>
                <w:b w:val="0"/>
              </w:rPr>
            </w:pPr>
            <w:r w:rsidRPr="00D61FD5">
              <w:rPr>
                <w:b w:val="0"/>
              </w:rPr>
              <w:t xml:space="preserve">36411 </w:t>
            </w:r>
          </w:p>
        </w:tc>
        <w:tc>
          <w:tcPr>
            <w:tcW w:w="1156" w:type="dxa"/>
          </w:tcPr>
          <w:p w14:paraId="0AB3B280" w14:textId="77777777" w:rsidR="00965962" w:rsidRPr="00D61FD5" w:rsidRDefault="00965962" w:rsidP="00115B25">
            <w:pPr>
              <w:pStyle w:val="TH"/>
              <w:rPr>
                <w:b w:val="0"/>
              </w:rPr>
            </w:pPr>
            <w:r w:rsidRPr="00D61FD5">
              <w:rPr>
                <w:b w:val="0"/>
              </w:rPr>
              <w:t xml:space="preserve">udp </w:t>
            </w:r>
          </w:p>
        </w:tc>
        <w:tc>
          <w:tcPr>
            <w:tcW w:w="1821" w:type="dxa"/>
          </w:tcPr>
          <w:p w14:paraId="2AD388FB" w14:textId="77777777" w:rsidR="00965962" w:rsidRPr="00D61FD5" w:rsidRDefault="00965962" w:rsidP="00115B25">
            <w:pPr>
              <w:pStyle w:val="TH"/>
              <w:rPr>
                <w:b w:val="0"/>
              </w:rPr>
            </w:pPr>
            <w:r w:rsidRPr="00D61FD5">
              <w:rPr>
                <w:b w:val="0"/>
              </w:rPr>
              <w:t>Wireless LAN Control plane Protocol (WLCP)</w:t>
            </w:r>
          </w:p>
        </w:tc>
        <w:tc>
          <w:tcPr>
            <w:tcW w:w="1417" w:type="dxa"/>
          </w:tcPr>
          <w:p w14:paraId="103ACCAB" w14:textId="77777777" w:rsidR="00965962" w:rsidRPr="00D61FD5" w:rsidRDefault="00965962" w:rsidP="00115B25">
            <w:pPr>
              <w:pStyle w:val="TH"/>
              <w:rPr>
                <w:b w:val="0"/>
              </w:rPr>
            </w:pPr>
            <w:r w:rsidRPr="00D61FD5">
              <w:rPr>
                <w:b w:val="0"/>
              </w:rPr>
              <w:t>14/11/2014</w:t>
            </w:r>
          </w:p>
        </w:tc>
        <w:tc>
          <w:tcPr>
            <w:tcW w:w="2694" w:type="dxa"/>
          </w:tcPr>
          <w:p w14:paraId="3ACA7A89" w14:textId="77777777" w:rsidR="00965962" w:rsidRPr="00D61FD5" w:rsidRDefault="00965962" w:rsidP="00115B25">
            <w:pPr>
              <w:pStyle w:val="TH"/>
              <w:rPr>
                <w:b w:val="0"/>
              </w:rPr>
            </w:pPr>
            <w:r w:rsidRPr="00D61FD5">
              <w:rPr>
                <w:b w:val="0"/>
              </w:rPr>
              <w:t>Intra (UE/TWAG)</w:t>
            </w:r>
          </w:p>
        </w:tc>
      </w:tr>
      <w:tr w:rsidR="00965962" w:rsidRPr="00D61FD5" w14:paraId="6DB2FA13" w14:textId="77777777" w:rsidTr="00115B25">
        <w:tc>
          <w:tcPr>
            <w:tcW w:w="1413" w:type="dxa"/>
          </w:tcPr>
          <w:p w14:paraId="1779850B" w14:textId="77777777" w:rsidR="00965962" w:rsidRPr="00D61FD5" w:rsidRDefault="00965962" w:rsidP="00115B25">
            <w:pPr>
              <w:pStyle w:val="TH"/>
              <w:rPr>
                <w:b w:val="0"/>
              </w:rPr>
            </w:pPr>
            <w:r w:rsidRPr="00D61FD5">
              <w:rPr>
                <w:b w:val="0"/>
              </w:rPr>
              <w:t xml:space="preserve">slmap </w:t>
            </w:r>
          </w:p>
        </w:tc>
        <w:tc>
          <w:tcPr>
            <w:tcW w:w="992" w:type="dxa"/>
          </w:tcPr>
          <w:p w14:paraId="2BF1AF32" w14:textId="77777777" w:rsidR="00965962" w:rsidRPr="00D61FD5" w:rsidRDefault="00965962" w:rsidP="00115B25">
            <w:pPr>
              <w:pStyle w:val="TH"/>
              <w:rPr>
                <w:b w:val="0"/>
              </w:rPr>
            </w:pPr>
            <w:r w:rsidRPr="00D61FD5">
              <w:rPr>
                <w:b w:val="0"/>
              </w:rPr>
              <w:t xml:space="preserve">36423 </w:t>
            </w:r>
          </w:p>
        </w:tc>
        <w:tc>
          <w:tcPr>
            <w:tcW w:w="1156" w:type="dxa"/>
          </w:tcPr>
          <w:p w14:paraId="71DACD7B" w14:textId="77777777" w:rsidR="00965962" w:rsidRPr="00D61FD5" w:rsidRDefault="00965962" w:rsidP="00115B25">
            <w:pPr>
              <w:pStyle w:val="TH"/>
              <w:rPr>
                <w:b w:val="0"/>
              </w:rPr>
            </w:pPr>
            <w:r w:rsidRPr="00D61FD5">
              <w:rPr>
                <w:b w:val="0"/>
              </w:rPr>
              <w:t xml:space="preserve">sctp </w:t>
            </w:r>
          </w:p>
        </w:tc>
        <w:tc>
          <w:tcPr>
            <w:tcW w:w="1821" w:type="dxa"/>
          </w:tcPr>
          <w:p w14:paraId="7209C9FD" w14:textId="77777777" w:rsidR="00965962" w:rsidRPr="00D61FD5" w:rsidRDefault="00965962" w:rsidP="00115B25">
            <w:pPr>
              <w:pStyle w:val="TH"/>
              <w:rPr>
                <w:b w:val="0"/>
              </w:rPr>
            </w:pPr>
            <w:r w:rsidRPr="00D61FD5">
              <w:rPr>
                <w:b w:val="0"/>
              </w:rPr>
              <w:t>SLm Interface Application Protocol</w:t>
            </w:r>
          </w:p>
        </w:tc>
        <w:tc>
          <w:tcPr>
            <w:tcW w:w="1417" w:type="dxa"/>
          </w:tcPr>
          <w:p w14:paraId="7C96D4BC" w14:textId="77777777" w:rsidR="00965962" w:rsidRPr="00D61FD5" w:rsidRDefault="00965962" w:rsidP="00115B25">
            <w:pPr>
              <w:pStyle w:val="TH"/>
              <w:rPr>
                <w:b w:val="0"/>
              </w:rPr>
            </w:pPr>
            <w:r w:rsidRPr="00D61FD5">
              <w:rPr>
                <w:b w:val="0"/>
              </w:rPr>
              <w:t>18/06/2015</w:t>
            </w:r>
          </w:p>
        </w:tc>
        <w:tc>
          <w:tcPr>
            <w:tcW w:w="2694" w:type="dxa"/>
          </w:tcPr>
          <w:p w14:paraId="416C2ACE" w14:textId="77777777" w:rsidR="00965962" w:rsidRPr="00D61FD5" w:rsidRDefault="00965962" w:rsidP="00115B25">
            <w:pPr>
              <w:pStyle w:val="TH"/>
              <w:rPr>
                <w:b w:val="0"/>
              </w:rPr>
            </w:pPr>
            <w:r w:rsidRPr="00D61FD5">
              <w:rPr>
                <w:b w:val="0"/>
              </w:rPr>
              <w:t>Intra (E-SMLC/LMU)</w:t>
            </w:r>
          </w:p>
        </w:tc>
      </w:tr>
      <w:tr w:rsidR="00965962" w:rsidRPr="00D61FD5" w14:paraId="470FA8EA" w14:textId="77777777" w:rsidTr="00115B25">
        <w:tc>
          <w:tcPr>
            <w:tcW w:w="1413" w:type="dxa"/>
          </w:tcPr>
          <w:p w14:paraId="0630918F" w14:textId="77777777" w:rsidR="00965962" w:rsidRPr="00D61FD5" w:rsidRDefault="00965962" w:rsidP="00115B25">
            <w:pPr>
              <w:pStyle w:val="TH"/>
              <w:rPr>
                <w:b w:val="0"/>
              </w:rPr>
            </w:pPr>
            <w:r w:rsidRPr="00D61FD5">
              <w:rPr>
                <w:b w:val="0"/>
              </w:rPr>
              <w:t xml:space="preserve">nq-ap </w:t>
            </w:r>
          </w:p>
        </w:tc>
        <w:tc>
          <w:tcPr>
            <w:tcW w:w="992" w:type="dxa"/>
          </w:tcPr>
          <w:p w14:paraId="104CC8BC" w14:textId="77777777" w:rsidR="00965962" w:rsidRPr="00D61FD5" w:rsidRDefault="00965962" w:rsidP="00115B25">
            <w:pPr>
              <w:pStyle w:val="TH"/>
              <w:rPr>
                <w:b w:val="0"/>
              </w:rPr>
            </w:pPr>
            <w:r w:rsidRPr="00D61FD5">
              <w:rPr>
                <w:b w:val="0"/>
              </w:rPr>
              <w:t xml:space="preserve">36424 </w:t>
            </w:r>
          </w:p>
        </w:tc>
        <w:tc>
          <w:tcPr>
            <w:tcW w:w="1156" w:type="dxa"/>
          </w:tcPr>
          <w:p w14:paraId="6CBD8719" w14:textId="77777777" w:rsidR="00965962" w:rsidRPr="00D61FD5" w:rsidRDefault="00965962" w:rsidP="00115B25">
            <w:pPr>
              <w:pStyle w:val="TH"/>
              <w:rPr>
                <w:b w:val="0"/>
              </w:rPr>
            </w:pPr>
            <w:r w:rsidRPr="00D61FD5">
              <w:rPr>
                <w:b w:val="0"/>
              </w:rPr>
              <w:t xml:space="preserve">sctp </w:t>
            </w:r>
          </w:p>
        </w:tc>
        <w:tc>
          <w:tcPr>
            <w:tcW w:w="1821" w:type="dxa"/>
          </w:tcPr>
          <w:p w14:paraId="3DF4A9C4" w14:textId="77777777" w:rsidR="00965962" w:rsidRPr="00D61FD5" w:rsidRDefault="00965962" w:rsidP="00115B25">
            <w:pPr>
              <w:pStyle w:val="TH"/>
              <w:rPr>
                <w:b w:val="0"/>
              </w:rPr>
            </w:pPr>
            <w:r w:rsidRPr="00D61FD5">
              <w:rPr>
                <w:b w:val="0"/>
              </w:rPr>
              <w:t>Nq/Nq' Application Protocol</w:t>
            </w:r>
          </w:p>
        </w:tc>
        <w:tc>
          <w:tcPr>
            <w:tcW w:w="1417" w:type="dxa"/>
          </w:tcPr>
          <w:p w14:paraId="6E219C64" w14:textId="77777777" w:rsidR="00965962" w:rsidRPr="00D61FD5" w:rsidRDefault="00965962" w:rsidP="00115B25">
            <w:pPr>
              <w:pStyle w:val="TH"/>
              <w:rPr>
                <w:b w:val="0"/>
              </w:rPr>
            </w:pPr>
            <w:r w:rsidRPr="00D61FD5">
              <w:rPr>
                <w:b w:val="0"/>
              </w:rPr>
              <w:t>18/06/2015</w:t>
            </w:r>
          </w:p>
        </w:tc>
        <w:tc>
          <w:tcPr>
            <w:tcW w:w="2694" w:type="dxa"/>
          </w:tcPr>
          <w:p w14:paraId="1A79A084" w14:textId="77777777" w:rsidR="00965962" w:rsidRPr="00D61FD5" w:rsidRDefault="00965962" w:rsidP="00115B25">
            <w:pPr>
              <w:pStyle w:val="TH"/>
              <w:rPr>
                <w:b w:val="0"/>
              </w:rPr>
            </w:pPr>
            <w:r w:rsidRPr="00D61FD5">
              <w:rPr>
                <w:b w:val="0"/>
              </w:rPr>
              <w:t>Intra (</w:t>
            </w:r>
            <w:r w:rsidRPr="00D61FD5">
              <w:rPr>
                <w:b w:val="0"/>
                <w:lang w:eastAsia="zh-CN"/>
              </w:rPr>
              <w:t>the RCAF/MME or SGSN)</w:t>
            </w:r>
          </w:p>
        </w:tc>
      </w:tr>
      <w:tr w:rsidR="00965962" w:rsidRPr="00D61FD5" w14:paraId="1D5C00C9" w14:textId="77777777" w:rsidTr="00115B25">
        <w:tc>
          <w:tcPr>
            <w:tcW w:w="1413" w:type="dxa"/>
          </w:tcPr>
          <w:p w14:paraId="3ED0055B" w14:textId="77777777" w:rsidR="00965962" w:rsidRPr="00D61FD5" w:rsidRDefault="00965962" w:rsidP="00115B25">
            <w:pPr>
              <w:pStyle w:val="TH"/>
              <w:rPr>
                <w:b w:val="0"/>
              </w:rPr>
            </w:pPr>
            <w:r w:rsidRPr="00D61FD5">
              <w:rPr>
                <w:b w:val="0"/>
              </w:rPr>
              <w:t>xw-control</w:t>
            </w:r>
          </w:p>
        </w:tc>
        <w:tc>
          <w:tcPr>
            <w:tcW w:w="992" w:type="dxa"/>
          </w:tcPr>
          <w:p w14:paraId="4D6A408F" w14:textId="77777777" w:rsidR="00965962" w:rsidRPr="00D61FD5" w:rsidRDefault="00965962" w:rsidP="00115B25">
            <w:pPr>
              <w:pStyle w:val="TH"/>
              <w:rPr>
                <w:b w:val="0"/>
              </w:rPr>
            </w:pPr>
            <w:r w:rsidRPr="00D61FD5">
              <w:rPr>
                <w:b w:val="0"/>
              </w:rPr>
              <w:t>36462</w:t>
            </w:r>
          </w:p>
        </w:tc>
        <w:tc>
          <w:tcPr>
            <w:tcW w:w="1156" w:type="dxa"/>
          </w:tcPr>
          <w:p w14:paraId="003B9940" w14:textId="77777777" w:rsidR="00965962" w:rsidRPr="00D61FD5" w:rsidRDefault="00965962" w:rsidP="00115B25">
            <w:pPr>
              <w:pStyle w:val="TH"/>
              <w:rPr>
                <w:b w:val="0"/>
              </w:rPr>
            </w:pPr>
            <w:r w:rsidRPr="00D61FD5">
              <w:rPr>
                <w:b w:val="0"/>
              </w:rPr>
              <w:t>sctp</w:t>
            </w:r>
          </w:p>
        </w:tc>
        <w:tc>
          <w:tcPr>
            <w:tcW w:w="1821" w:type="dxa"/>
          </w:tcPr>
          <w:p w14:paraId="0972E3ED" w14:textId="77777777" w:rsidR="00965962" w:rsidRPr="00D61FD5" w:rsidRDefault="00965962" w:rsidP="00115B25">
            <w:pPr>
              <w:pStyle w:val="TH"/>
              <w:rPr>
                <w:b w:val="0"/>
              </w:rPr>
            </w:pPr>
            <w:r w:rsidRPr="00D61FD5">
              <w:rPr>
                <w:b w:val="0"/>
              </w:rPr>
              <w:t>Xw-Control Plane</w:t>
            </w:r>
          </w:p>
        </w:tc>
        <w:tc>
          <w:tcPr>
            <w:tcW w:w="1417" w:type="dxa"/>
          </w:tcPr>
          <w:p w14:paraId="179EAD01" w14:textId="77777777" w:rsidR="00965962" w:rsidRPr="00D61FD5" w:rsidRDefault="00965962" w:rsidP="00115B25">
            <w:pPr>
              <w:pStyle w:val="TH"/>
              <w:rPr>
                <w:b w:val="0"/>
              </w:rPr>
            </w:pPr>
            <w:r w:rsidRPr="00D61FD5">
              <w:rPr>
                <w:b w:val="0"/>
              </w:rPr>
              <w:t>13/11/2015</w:t>
            </w:r>
          </w:p>
        </w:tc>
        <w:tc>
          <w:tcPr>
            <w:tcW w:w="2694" w:type="dxa"/>
          </w:tcPr>
          <w:p w14:paraId="3D5FC02B" w14:textId="77777777" w:rsidR="00965962" w:rsidRPr="00D61FD5" w:rsidRDefault="00965962" w:rsidP="00115B25">
            <w:pPr>
              <w:pStyle w:val="TH"/>
              <w:rPr>
                <w:b w:val="0"/>
              </w:rPr>
            </w:pPr>
            <w:r w:rsidRPr="00D61FD5">
              <w:rPr>
                <w:b w:val="0"/>
              </w:rPr>
              <w:t>Intra (eNB/WT)</w:t>
            </w:r>
          </w:p>
        </w:tc>
      </w:tr>
      <w:tr w:rsidR="00965962" w:rsidRPr="00D61FD5" w14:paraId="06FADDDD" w14:textId="77777777" w:rsidTr="00115B25">
        <w:tc>
          <w:tcPr>
            <w:tcW w:w="1413" w:type="dxa"/>
          </w:tcPr>
          <w:p w14:paraId="6D96E201" w14:textId="77777777" w:rsidR="00965962" w:rsidRPr="00D61FD5" w:rsidRDefault="00965962" w:rsidP="00115B25">
            <w:pPr>
              <w:pStyle w:val="TH"/>
              <w:rPr>
                <w:b w:val="0"/>
              </w:rPr>
            </w:pPr>
            <w:r w:rsidRPr="00D61FD5">
              <w:rPr>
                <w:b w:val="0"/>
              </w:rPr>
              <w:t>pfcp</w:t>
            </w:r>
          </w:p>
        </w:tc>
        <w:tc>
          <w:tcPr>
            <w:tcW w:w="992" w:type="dxa"/>
          </w:tcPr>
          <w:p w14:paraId="5069290A" w14:textId="77777777" w:rsidR="00965962" w:rsidRPr="00D61FD5" w:rsidRDefault="00965962" w:rsidP="00115B25">
            <w:pPr>
              <w:pStyle w:val="TH"/>
              <w:rPr>
                <w:b w:val="0"/>
              </w:rPr>
            </w:pPr>
            <w:r w:rsidRPr="00D61FD5">
              <w:rPr>
                <w:b w:val="0"/>
              </w:rPr>
              <w:t>8805</w:t>
            </w:r>
          </w:p>
        </w:tc>
        <w:tc>
          <w:tcPr>
            <w:tcW w:w="1156" w:type="dxa"/>
          </w:tcPr>
          <w:p w14:paraId="6D583507" w14:textId="77777777" w:rsidR="00965962" w:rsidRPr="00D61FD5" w:rsidRDefault="00965962" w:rsidP="00115B25">
            <w:pPr>
              <w:pStyle w:val="TH"/>
              <w:rPr>
                <w:b w:val="0"/>
              </w:rPr>
            </w:pPr>
            <w:r w:rsidRPr="00D61FD5">
              <w:rPr>
                <w:b w:val="0"/>
              </w:rPr>
              <w:t>udp</w:t>
            </w:r>
          </w:p>
        </w:tc>
        <w:tc>
          <w:tcPr>
            <w:tcW w:w="1821" w:type="dxa"/>
          </w:tcPr>
          <w:p w14:paraId="6BF749EC" w14:textId="77777777" w:rsidR="00965962" w:rsidRPr="00D61FD5" w:rsidRDefault="00965962" w:rsidP="00115B25">
            <w:pPr>
              <w:pStyle w:val="TH"/>
              <w:rPr>
                <w:b w:val="0"/>
              </w:rPr>
            </w:pPr>
            <w:r w:rsidRPr="00D61FD5">
              <w:rPr>
                <w:b w:val="0"/>
              </w:rPr>
              <w:t>Destination Port number for PFCP</w:t>
            </w:r>
          </w:p>
        </w:tc>
        <w:tc>
          <w:tcPr>
            <w:tcW w:w="1417" w:type="dxa"/>
          </w:tcPr>
          <w:p w14:paraId="08DBD0A8" w14:textId="77777777" w:rsidR="00965962" w:rsidRPr="00D61FD5" w:rsidRDefault="00965962" w:rsidP="00115B25">
            <w:pPr>
              <w:pStyle w:val="TH"/>
              <w:rPr>
                <w:b w:val="0"/>
              </w:rPr>
            </w:pPr>
            <w:r w:rsidRPr="00D61FD5">
              <w:rPr>
                <w:b w:val="0"/>
              </w:rPr>
              <w:t>08/05/2017</w:t>
            </w:r>
          </w:p>
        </w:tc>
        <w:tc>
          <w:tcPr>
            <w:tcW w:w="2694" w:type="dxa"/>
          </w:tcPr>
          <w:p w14:paraId="73E0827D" w14:textId="77777777" w:rsidR="00965962" w:rsidRPr="00D61FD5" w:rsidRDefault="00965962" w:rsidP="00115B25">
            <w:pPr>
              <w:pStyle w:val="TH"/>
              <w:rPr>
                <w:b w:val="0"/>
              </w:rPr>
            </w:pPr>
            <w:r w:rsidRPr="00D61FD5">
              <w:rPr>
                <w:b w:val="0"/>
              </w:rPr>
              <w:t>Intra (CU/UP)</w:t>
            </w:r>
          </w:p>
        </w:tc>
      </w:tr>
      <w:tr w:rsidR="00965962" w:rsidRPr="00D61FD5" w14:paraId="559225F8" w14:textId="77777777" w:rsidTr="00115B25">
        <w:tc>
          <w:tcPr>
            <w:tcW w:w="1413" w:type="dxa"/>
          </w:tcPr>
          <w:p w14:paraId="611E22DA" w14:textId="77777777" w:rsidR="00965962" w:rsidRPr="00D61FD5" w:rsidRDefault="00965962" w:rsidP="00115B25">
            <w:pPr>
              <w:pStyle w:val="TH"/>
              <w:rPr>
                <w:b w:val="0"/>
              </w:rPr>
            </w:pPr>
            <w:r w:rsidRPr="00D61FD5">
              <w:rPr>
                <w:b w:val="0"/>
              </w:rPr>
              <w:t>ng-control</w:t>
            </w:r>
          </w:p>
        </w:tc>
        <w:tc>
          <w:tcPr>
            <w:tcW w:w="992" w:type="dxa"/>
          </w:tcPr>
          <w:p w14:paraId="5C2BEE8B" w14:textId="77777777" w:rsidR="00965962" w:rsidRPr="00D61FD5" w:rsidRDefault="00965962" w:rsidP="00115B25">
            <w:pPr>
              <w:pStyle w:val="TH"/>
              <w:rPr>
                <w:b w:val="0"/>
              </w:rPr>
            </w:pPr>
            <w:r w:rsidRPr="00D61FD5">
              <w:rPr>
                <w:b w:val="0"/>
              </w:rPr>
              <w:t>38412</w:t>
            </w:r>
          </w:p>
        </w:tc>
        <w:tc>
          <w:tcPr>
            <w:tcW w:w="1156" w:type="dxa"/>
          </w:tcPr>
          <w:p w14:paraId="1C6B332C" w14:textId="77777777" w:rsidR="00965962" w:rsidRPr="00D61FD5" w:rsidRDefault="00965962" w:rsidP="00115B25">
            <w:pPr>
              <w:pStyle w:val="TH"/>
              <w:rPr>
                <w:b w:val="0"/>
              </w:rPr>
            </w:pPr>
            <w:r w:rsidRPr="00D61FD5">
              <w:rPr>
                <w:b w:val="0"/>
              </w:rPr>
              <w:t>sctp</w:t>
            </w:r>
          </w:p>
        </w:tc>
        <w:tc>
          <w:tcPr>
            <w:tcW w:w="1821" w:type="dxa"/>
          </w:tcPr>
          <w:p w14:paraId="5796EF4E" w14:textId="77777777" w:rsidR="00965962" w:rsidRPr="00D61FD5" w:rsidRDefault="00965962" w:rsidP="00115B25">
            <w:pPr>
              <w:pStyle w:val="TH"/>
              <w:rPr>
                <w:b w:val="0"/>
              </w:rPr>
            </w:pPr>
            <w:r w:rsidRPr="00D61FD5">
              <w:rPr>
                <w:b w:val="0"/>
              </w:rPr>
              <w:t>NG Control Plane</w:t>
            </w:r>
          </w:p>
        </w:tc>
        <w:tc>
          <w:tcPr>
            <w:tcW w:w="1417" w:type="dxa"/>
          </w:tcPr>
          <w:p w14:paraId="546778BF" w14:textId="77777777" w:rsidR="00965962" w:rsidRPr="00D61FD5" w:rsidRDefault="00965962" w:rsidP="00115B25">
            <w:pPr>
              <w:pStyle w:val="TH"/>
              <w:rPr>
                <w:b w:val="0"/>
              </w:rPr>
            </w:pPr>
            <w:r w:rsidRPr="00D61FD5">
              <w:rPr>
                <w:b w:val="0"/>
              </w:rPr>
              <w:t>18/05/2017</w:t>
            </w:r>
          </w:p>
        </w:tc>
        <w:tc>
          <w:tcPr>
            <w:tcW w:w="2694" w:type="dxa"/>
          </w:tcPr>
          <w:p w14:paraId="2090296E" w14:textId="77777777" w:rsidR="00965962" w:rsidRPr="00D61FD5" w:rsidRDefault="00965962" w:rsidP="00115B25">
            <w:pPr>
              <w:pStyle w:val="TH"/>
              <w:rPr>
                <w:b w:val="0"/>
              </w:rPr>
            </w:pPr>
            <w:r w:rsidRPr="00D61FD5">
              <w:rPr>
                <w:b w:val="0"/>
              </w:rPr>
              <w:t>Intra (gNB/ng-eNB-AMF)</w:t>
            </w:r>
          </w:p>
        </w:tc>
      </w:tr>
      <w:tr w:rsidR="00965962" w:rsidRPr="00D61FD5" w14:paraId="378E7A9A" w14:textId="77777777" w:rsidTr="00115B25">
        <w:tc>
          <w:tcPr>
            <w:tcW w:w="1413" w:type="dxa"/>
          </w:tcPr>
          <w:p w14:paraId="62C78018" w14:textId="77777777" w:rsidR="00965962" w:rsidRPr="00D61FD5" w:rsidRDefault="00965962" w:rsidP="00115B25">
            <w:pPr>
              <w:pStyle w:val="TH"/>
              <w:rPr>
                <w:b w:val="0"/>
              </w:rPr>
            </w:pPr>
            <w:r w:rsidRPr="00D61FD5">
              <w:rPr>
                <w:b w:val="0"/>
              </w:rPr>
              <w:t>xn-control</w:t>
            </w:r>
          </w:p>
        </w:tc>
        <w:tc>
          <w:tcPr>
            <w:tcW w:w="992" w:type="dxa"/>
          </w:tcPr>
          <w:p w14:paraId="1A8A133B" w14:textId="77777777" w:rsidR="00965962" w:rsidRPr="00D61FD5" w:rsidRDefault="00965962" w:rsidP="00115B25">
            <w:pPr>
              <w:pStyle w:val="TH"/>
              <w:rPr>
                <w:b w:val="0"/>
              </w:rPr>
            </w:pPr>
            <w:r w:rsidRPr="00D61FD5">
              <w:rPr>
                <w:b w:val="0"/>
              </w:rPr>
              <w:t>38422</w:t>
            </w:r>
          </w:p>
        </w:tc>
        <w:tc>
          <w:tcPr>
            <w:tcW w:w="1156" w:type="dxa"/>
          </w:tcPr>
          <w:p w14:paraId="3E10713C" w14:textId="77777777" w:rsidR="00965962" w:rsidRPr="00D61FD5" w:rsidRDefault="00965962" w:rsidP="00115B25">
            <w:pPr>
              <w:pStyle w:val="TH"/>
              <w:rPr>
                <w:b w:val="0"/>
              </w:rPr>
            </w:pPr>
            <w:r w:rsidRPr="00D61FD5">
              <w:rPr>
                <w:b w:val="0"/>
              </w:rPr>
              <w:t>sctp</w:t>
            </w:r>
          </w:p>
        </w:tc>
        <w:tc>
          <w:tcPr>
            <w:tcW w:w="1821" w:type="dxa"/>
          </w:tcPr>
          <w:p w14:paraId="17D4EA7C" w14:textId="77777777" w:rsidR="00965962" w:rsidRPr="00D61FD5" w:rsidRDefault="00965962" w:rsidP="00115B25">
            <w:pPr>
              <w:pStyle w:val="TH"/>
              <w:rPr>
                <w:b w:val="0"/>
              </w:rPr>
            </w:pPr>
            <w:r w:rsidRPr="00D61FD5">
              <w:rPr>
                <w:b w:val="0"/>
              </w:rPr>
              <w:t>Xn Control Plane</w:t>
            </w:r>
          </w:p>
        </w:tc>
        <w:tc>
          <w:tcPr>
            <w:tcW w:w="1417" w:type="dxa"/>
          </w:tcPr>
          <w:p w14:paraId="5E3448CC" w14:textId="77777777" w:rsidR="00965962" w:rsidRPr="00D61FD5" w:rsidRDefault="00965962" w:rsidP="00115B25">
            <w:pPr>
              <w:pStyle w:val="TH"/>
              <w:rPr>
                <w:b w:val="0"/>
              </w:rPr>
            </w:pPr>
            <w:r w:rsidRPr="00D61FD5">
              <w:rPr>
                <w:b w:val="0"/>
              </w:rPr>
              <w:t>18/05/2017</w:t>
            </w:r>
          </w:p>
        </w:tc>
        <w:tc>
          <w:tcPr>
            <w:tcW w:w="2694" w:type="dxa"/>
          </w:tcPr>
          <w:p w14:paraId="16D9AB54" w14:textId="77777777" w:rsidR="00965962" w:rsidRPr="00D61FD5" w:rsidRDefault="00965962" w:rsidP="00115B25">
            <w:pPr>
              <w:pStyle w:val="TH"/>
              <w:rPr>
                <w:b w:val="0"/>
              </w:rPr>
            </w:pPr>
            <w:r w:rsidRPr="00D61FD5">
              <w:rPr>
                <w:b w:val="0"/>
              </w:rPr>
              <w:t>Intra (gNB-gNB/ng-eNB)</w:t>
            </w:r>
          </w:p>
        </w:tc>
      </w:tr>
      <w:tr w:rsidR="00965962" w:rsidRPr="00D61FD5" w14:paraId="6F68E92B" w14:textId="77777777" w:rsidTr="00115B25">
        <w:tc>
          <w:tcPr>
            <w:tcW w:w="1413" w:type="dxa"/>
          </w:tcPr>
          <w:p w14:paraId="70022B8D" w14:textId="77777777" w:rsidR="00965962" w:rsidRPr="00D61FD5" w:rsidRDefault="00965962" w:rsidP="00115B25">
            <w:pPr>
              <w:pStyle w:val="TH"/>
              <w:rPr>
                <w:b w:val="0"/>
              </w:rPr>
            </w:pPr>
            <w:r w:rsidRPr="00D61FD5">
              <w:rPr>
                <w:b w:val="0"/>
              </w:rPr>
              <w:t>f1-control</w:t>
            </w:r>
          </w:p>
        </w:tc>
        <w:tc>
          <w:tcPr>
            <w:tcW w:w="992" w:type="dxa"/>
          </w:tcPr>
          <w:p w14:paraId="1E4DB69D" w14:textId="77777777" w:rsidR="00965962" w:rsidRPr="00D61FD5" w:rsidRDefault="00965962" w:rsidP="00115B25">
            <w:pPr>
              <w:pStyle w:val="TH"/>
              <w:rPr>
                <w:b w:val="0"/>
              </w:rPr>
            </w:pPr>
            <w:r w:rsidRPr="00D61FD5">
              <w:rPr>
                <w:b w:val="0"/>
              </w:rPr>
              <w:t>38472</w:t>
            </w:r>
          </w:p>
        </w:tc>
        <w:tc>
          <w:tcPr>
            <w:tcW w:w="1156" w:type="dxa"/>
          </w:tcPr>
          <w:p w14:paraId="26635837" w14:textId="77777777" w:rsidR="00965962" w:rsidRPr="00D61FD5" w:rsidRDefault="00965962" w:rsidP="00115B25">
            <w:pPr>
              <w:pStyle w:val="TH"/>
              <w:rPr>
                <w:b w:val="0"/>
              </w:rPr>
            </w:pPr>
            <w:r w:rsidRPr="00D61FD5">
              <w:rPr>
                <w:b w:val="0"/>
              </w:rPr>
              <w:t>sctp</w:t>
            </w:r>
          </w:p>
        </w:tc>
        <w:tc>
          <w:tcPr>
            <w:tcW w:w="1821" w:type="dxa"/>
          </w:tcPr>
          <w:p w14:paraId="4C3BEBC7" w14:textId="77777777" w:rsidR="00965962" w:rsidRPr="00D61FD5" w:rsidRDefault="00965962" w:rsidP="00115B25">
            <w:pPr>
              <w:pStyle w:val="TH"/>
              <w:rPr>
                <w:b w:val="0"/>
              </w:rPr>
            </w:pPr>
            <w:r w:rsidRPr="00D61FD5">
              <w:rPr>
                <w:b w:val="0"/>
              </w:rPr>
              <w:t>F1 Control Plane</w:t>
            </w:r>
          </w:p>
        </w:tc>
        <w:tc>
          <w:tcPr>
            <w:tcW w:w="1417" w:type="dxa"/>
          </w:tcPr>
          <w:p w14:paraId="31D11B2B" w14:textId="77777777" w:rsidR="00965962" w:rsidRPr="00D61FD5" w:rsidRDefault="00965962" w:rsidP="00115B25">
            <w:pPr>
              <w:pStyle w:val="TH"/>
              <w:rPr>
                <w:b w:val="0"/>
              </w:rPr>
            </w:pPr>
            <w:r w:rsidRPr="00D61FD5">
              <w:rPr>
                <w:b w:val="0"/>
              </w:rPr>
              <w:t>23/06/2017</w:t>
            </w:r>
          </w:p>
        </w:tc>
        <w:tc>
          <w:tcPr>
            <w:tcW w:w="2694" w:type="dxa"/>
          </w:tcPr>
          <w:p w14:paraId="3E0C0D59" w14:textId="77777777" w:rsidR="00965962" w:rsidRPr="00D61FD5" w:rsidRDefault="00965962" w:rsidP="00115B25">
            <w:pPr>
              <w:pStyle w:val="TH"/>
              <w:rPr>
                <w:b w:val="0"/>
              </w:rPr>
            </w:pPr>
            <w:r w:rsidRPr="00D61FD5">
              <w:rPr>
                <w:b w:val="0"/>
              </w:rPr>
              <w:t>Intra (gNBCU/gNBDU)</w:t>
            </w:r>
          </w:p>
        </w:tc>
      </w:tr>
      <w:tr w:rsidR="00965962" w:rsidRPr="00D61FD5" w14:paraId="104C7ED6" w14:textId="77777777" w:rsidTr="00115B25">
        <w:tc>
          <w:tcPr>
            <w:tcW w:w="1413" w:type="dxa"/>
          </w:tcPr>
          <w:p w14:paraId="26C60EA8" w14:textId="77777777" w:rsidR="00965962" w:rsidRPr="00D61FD5" w:rsidRDefault="00965962" w:rsidP="00115B25">
            <w:pPr>
              <w:pStyle w:val="TH"/>
              <w:rPr>
                <w:b w:val="0"/>
              </w:rPr>
            </w:pPr>
            <w:r w:rsidRPr="00D61FD5">
              <w:rPr>
                <w:b w:val="0"/>
              </w:rPr>
              <w:t>e1-interface</w:t>
            </w:r>
          </w:p>
        </w:tc>
        <w:tc>
          <w:tcPr>
            <w:tcW w:w="992" w:type="dxa"/>
          </w:tcPr>
          <w:p w14:paraId="172D1C93" w14:textId="77777777" w:rsidR="00965962" w:rsidRPr="00D61FD5" w:rsidRDefault="00965962" w:rsidP="00115B25">
            <w:pPr>
              <w:pStyle w:val="TH"/>
              <w:rPr>
                <w:b w:val="0"/>
              </w:rPr>
            </w:pPr>
            <w:r w:rsidRPr="00D61FD5">
              <w:rPr>
                <w:b w:val="0"/>
              </w:rPr>
              <w:t>38462</w:t>
            </w:r>
          </w:p>
        </w:tc>
        <w:tc>
          <w:tcPr>
            <w:tcW w:w="1156" w:type="dxa"/>
          </w:tcPr>
          <w:p w14:paraId="38ADE934" w14:textId="77777777" w:rsidR="00965962" w:rsidRPr="00D61FD5" w:rsidRDefault="00965962" w:rsidP="00115B25">
            <w:pPr>
              <w:pStyle w:val="TH"/>
              <w:rPr>
                <w:b w:val="0"/>
              </w:rPr>
            </w:pPr>
            <w:r w:rsidRPr="00D61FD5">
              <w:rPr>
                <w:b w:val="0"/>
              </w:rPr>
              <w:t>sctp</w:t>
            </w:r>
          </w:p>
        </w:tc>
        <w:tc>
          <w:tcPr>
            <w:tcW w:w="1821" w:type="dxa"/>
          </w:tcPr>
          <w:p w14:paraId="02D83368" w14:textId="77777777" w:rsidR="00965962" w:rsidRPr="00D61FD5" w:rsidRDefault="00965962" w:rsidP="00115B25">
            <w:pPr>
              <w:pStyle w:val="TH"/>
              <w:rPr>
                <w:b w:val="0"/>
              </w:rPr>
            </w:pPr>
            <w:r w:rsidRPr="00D61FD5">
              <w:rPr>
                <w:b w:val="0"/>
              </w:rPr>
              <w:t xml:space="preserve">E1 signalling transport </w:t>
            </w:r>
          </w:p>
        </w:tc>
        <w:tc>
          <w:tcPr>
            <w:tcW w:w="1417" w:type="dxa"/>
          </w:tcPr>
          <w:p w14:paraId="3B38C325" w14:textId="77777777" w:rsidR="00965962" w:rsidRPr="00D61FD5" w:rsidRDefault="00965962" w:rsidP="00115B25">
            <w:pPr>
              <w:pStyle w:val="TH"/>
              <w:rPr>
                <w:b w:val="0"/>
              </w:rPr>
            </w:pPr>
            <w:r w:rsidRPr="00D61FD5">
              <w:rPr>
                <w:b w:val="0"/>
              </w:rPr>
              <w:t>06/11/2018</w:t>
            </w:r>
          </w:p>
        </w:tc>
        <w:tc>
          <w:tcPr>
            <w:tcW w:w="2694" w:type="dxa"/>
          </w:tcPr>
          <w:p w14:paraId="0BA33C49" w14:textId="77777777" w:rsidR="00965962" w:rsidRPr="00D61FD5" w:rsidRDefault="00965962" w:rsidP="00115B25">
            <w:pPr>
              <w:pStyle w:val="TH"/>
              <w:rPr>
                <w:b w:val="0"/>
              </w:rPr>
            </w:pPr>
            <w:r w:rsidRPr="00D61FD5">
              <w:rPr>
                <w:b w:val="0"/>
              </w:rPr>
              <w:t>Intra (gNB-CU-CP/gNB-CU-UP)</w:t>
            </w:r>
          </w:p>
        </w:tc>
      </w:tr>
      <w:tr w:rsidR="00965962" w:rsidRPr="00D61FD5" w14:paraId="2B64CD2D" w14:textId="77777777" w:rsidTr="00115B25">
        <w:tc>
          <w:tcPr>
            <w:tcW w:w="1413" w:type="dxa"/>
          </w:tcPr>
          <w:p w14:paraId="61AA81B3" w14:textId="77777777" w:rsidR="00965962" w:rsidRPr="00D61FD5" w:rsidRDefault="00965962" w:rsidP="00115B25">
            <w:pPr>
              <w:pStyle w:val="TH"/>
              <w:rPr>
                <w:b w:val="0"/>
              </w:rPr>
            </w:pPr>
            <w:r w:rsidRPr="00D61FD5">
              <w:rPr>
                <w:b w:val="0"/>
              </w:rPr>
              <w:t>3gpp-monp</w:t>
            </w:r>
          </w:p>
        </w:tc>
        <w:tc>
          <w:tcPr>
            <w:tcW w:w="992" w:type="dxa"/>
          </w:tcPr>
          <w:p w14:paraId="653EA570" w14:textId="77777777" w:rsidR="00965962" w:rsidRPr="00D61FD5" w:rsidRDefault="00965962" w:rsidP="00115B25">
            <w:pPr>
              <w:pStyle w:val="TH"/>
              <w:rPr>
                <w:b w:val="0"/>
              </w:rPr>
            </w:pPr>
            <w:r w:rsidRPr="00D61FD5">
              <w:rPr>
                <w:b w:val="0"/>
              </w:rPr>
              <w:t>8809</w:t>
            </w:r>
          </w:p>
        </w:tc>
        <w:tc>
          <w:tcPr>
            <w:tcW w:w="1156" w:type="dxa"/>
          </w:tcPr>
          <w:p w14:paraId="2F5DABBB" w14:textId="77777777" w:rsidR="00965962" w:rsidRPr="00D61FD5" w:rsidRDefault="00965962" w:rsidP="00115B25">
            <w:pPr>
              <w:pStyle w:val="TH"/>
              <w:rPr>
                <w:b w:val="0"/>
              </w:rPr>
            </w:pPr>
            <w:r w:rsidRPr="00D61FD5">
              <w:rPr>
                <w:b w:val="0"/>
              </w:rPr>
              <w:t>udp</w:t>
            </w:r>
          </w:p>
        </w:tc>
        <w:tc>
          <w:tcPr>
            <w:tcW w:w="1821" w:type="dxa"/>
          </w:tcPr>
          <w:p w14:paraId="3791E9F2" w14:textId="77777777" w:rsidR="00965962" w:rsidRPr="00D61FD5" w:rsidRDefault="00965962" w:rsidP="00115B25">
            <w:pPr>
              <w:pStyle w:val="TH"/>
              <w:rPr>
                <w:b w:val="0"/>
              </w:rPr>
            </w:pPr>
            <w:r w:rsidRPr="00D61FD5">
              <w:rPr>
                <w:b w:val="0"/>
              </w:rPr>
              <w:t>MCPTT Off-Network Protocol (MONP)</w:t>
            </w:r>
          </w:p>
        </w:tc>
        <w:tc>
          <w:tcPr>
            <w:tcW w:w="1417" w:type="dxa"/>
          </w:tcPr>
          <w:p w14:paraId="73C8A78D" w14:textId="77777777" w:rsidR="00965962" w:rsidRPr="00D61FD5" w:rsidRDefault="00965962" w:rsidP="00115B25">
            <w:pPr>
              <w:pStyle w:val="TH"/>
              <w:rPr>
                <w:b w:val="0"/>
              </w:rPr>
            </w:pPr>
            <w:r w:rsidRPr="00D61FD5">
              <w:rPr>
                <w:b w:val="0"/>
              </w:rPr>
              <w:t>15/04/2019</w:t>
            </w:r>
          </w:p>
        </w:tc>
        <w:tc>
          <w:tcPr>
            <w:tcW w:w="2694" w:type="dxa"/>
          </w:tcPr>
          <w:p w14:paraId="73D0C6BA" w14:textId="77777777" w:rsidR="00965962" w:rsidRPr="00D61FD5" w:rsidRDefault="00965962" w:rsidP="00115B25">
            <w:pPr>
              <w:pStyle w:val="TH"/>
              <w:rPr>
                <w:b w:val="0"/>
              </w:rPr>
            </w:pPr>
            <w:r w:rsidRPr="00D61FD5">
              <w:rPr>
                <w:b w:val="0"/>
              </w:rPr>
              <w:t>Intra (MCPTT client/MCPTT client)</w:t>
            </w:r>
          </w:p>
        </w:tc>
      </w:tr>
      <w:tr w:rsidR="00965962" w:rsidRPr="00D61FD5" w14:paraId="404C8191" w14:textId="77777777" w:rsidTr="00115B25">
        <w:tc>
          <w:tcPr>
            <w:tcW w:w="1413" w:type="dxa"/>
          </w:tcPr>
          <w:p w14:paraId="551FF7B6" w14:textId="77777777" w:rsidR="00965962" w:rsidRPr="00D61FD5" w:rsidRDefault="00965962" w:rsidP="00115B25">
            <w:pPr>
              <w:pStyle w:val="TH"/>
              <w:rPr>
                <w:b w:val="0"/>
              </w:rPr>
            </w:pPr>
            <w:r w:rsidRPr="00D61FD5">
              <w:rPr>
                <w:b w:val="0"/>
              </w:rPr>
              <w:t>3gpp-w1ap</w:t>
            </w:r>
          </w:p>
        </w:tc>
        <w:tc>
          <w:tcPr>
            <w:tcW w:w="992" w:type="dxa"/>
          </w:tcPr>
          <w:p w14:paraId="466EDC14" w14:textId="77777777" w:rsidR="00965962" w:rsidRPr="00D61FD5" w:rsidRDefault="00965962" w:rsidP="00115B25">
            <w:pPr>
              <w:pStyle w:val="TH"/>
              <w:rPr>
                <w:b w:val="0"/>
              </w:rPr>
            </w:pPr>
            <w:r w:rsidRPr="00D61FD5">
              <w:rPr>
                <w:b w:val="0"/>
              </w:rPr>
              <w:t>37472</w:t>
            </w:r>
          </w:p>
        </w:tc>
        <w:tc>
          <w:tcPr>
            <w:tcW w:w="1156" w:type="dxa"/>
          </w:tcPr>
          <w:p w14:paraId="25FDD8BD" w14:textId="77777777" w:rsidR="00965962" w:rsidRPr="00D61FD5" w:rsidRDefault="00965962" w:rsidP="00115B25">
            <w:pPr>
              <w:pStyle w:val="TH"/>
              <w:rPr>
                <w:b w:val="0"/>
              </w:rPr>
            </w:pPr>
            <w:r w:rsidRPr="00D61FD5">
              <w:rPr>
                <w:b w:val="0"/>
              </w:rPr>
              <w:t>sctp</w:t>
            </w:r>
          </w:p>
        </w:tc>
        <w:tc>
          <w:tcPr>
            <w:tcW w:w="1821" w:type="dxa"/>
          </w:tcPr>
          <w:p w14:paraId="16708C9A" w14:textId="77777777" w:rsidR="00965962" w:rsidRPr="00D61FD5" w:rsidRDefault="00965962" w:rsidP="00115B25">
            <w:pPr>
              <w:pStyle w:val="TH"/>
              <w:rPr>
                <w:b w:val="0"/>
              </w:rPr>
            </w:pPr>
            <w:r w:rsidRPr="00D61FD5">
              <w:rPr>
                <w:b w:val="0"/>
              </w:rPr>
              <w:t>W1 signalling transport</w:t>
            </w:r>
          </w:p>
        </w:tc>
        <w:tc>
          <w:tcPr>
            <w:tcW w:w="1417" w:type="dxa"/>
          </w:tcPr>
          <w:p w14:paraId="76CE9D6C" w14:textId="77777777" w:rsidR="00965962" w:rsidRPr="00D61FD5" w:rsidRDefault="00965962" w:rsidP="00115B25">
            <w:pPr>
              <w:pStyle w:val="TH"/>
              <w:rPr>
                <w:b w:val="0"/>
              </w:rPr>
            </w:pPr>
            <w:r w:rsidRPr="00D61FD5">
              <w:rPr>
                <w:b w:val="0"/>
              </w:rPr>
              <w:t>16/07/2020</w:t>
            </w:r>
          </w:p>
        </w:tc>
        <w:tc>
          <w:tcPr>
            <w:tcW w:w="2694" w:type="dxa"/>
          </w:tcPr>
          <w:p w14:paraId="6F7A4240" w14:textId="77777777" w:rsidR="00965962" w:rsidRPr="00D61FD5" w:rsidRDefault="00965962" w:rsidP="00115B25">
            <w:pPr>
              <w:pStyle w:val="TH"/>
              <w:rPr>
                <w:b w:val="0"/>
              </w:rPr>
            </w:pPr>
            <w:r w:rsidRPr="00D61FD5">
              <w:rPr>
                <w:b w:val="0"/>
              </w:rPr>
              <w:t>Intra (ng-eNB-DU/ng-eNB-CU</w:t>
            </w:r>
          </w:p>
        </w:tc>
      </w:tr>
    </w:tbl>
    <w:p w14:paraId="34619528" w14:textId="77777777" w:rsidR="00965962" w:rsidRPr="00D61FD5" w:rsidRDefault="00965962" w:rsidP="00230B8D"/>
    <w:p w14:paraId="32EE6BBA" w14:textId="25190B51" w:rsidR="00EF49DA" w:rsidRPr="00D61FD5" w:rsidRDefault="00EF49DA" w:rsidP="00230B8D">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1F77FC" w:rsidRPr="00D61FD5">
        <w:t>[3]</w:t>
      </w:r>
      <w:r w:rsidRPr="00D61FD5">
        <w:t xml:space="preserve"> have been carefully followed and it is proved that there is no other solution than port assignment for service port discovery.</w:t>
      </w:r>
    </w:p>
    <w:p w14:paraId="13DEF924" w14:textId="35509C74" w:rsidR="007C6735" w:rsidRPr="00D61FD5" w:rsidRDefault="006554B6" w:rsidP="00D61FD5">
      <w:pPr>
        <w:pStyle w:val="Heading9"/>
      </w:pPr>
      <w:bookmarkStart w:id="1366" w:name="_Toc66105118"/>
      <w:bookmarkStart w:id="1367" w:name="_Toc66106991"/>
      <w:bookmarkStart w:id="1368" w:name="_Toc66462648"/>
      <w:r w:rsidRPr="00D61FD5">
        <w:t>Annex D</w:t>
      </w:r>
      <w:r w:rsidR="007C6735" w:rsidRPr="00D61FD5">
        <w:t>:</w:t>
      </w:r>
      <w:r w:rsidR="002B3270" w:rsidRPr="00D61FD5">
        <w:t xml:space="preserve"> </w:t>
      </w:r>
      <w:r w:rsidR="002B3270" w:rsidRPr="00D61FD5">
        <w:br/>
      </w:r>
      <w:r w:rsidR="007C6735" w:rsidRPr="00D61FD5">
        <w:t>How future port number allocations from IETF/IANA could be addressed</w:t>
      </w:r>
      <w:bookmarkEnd w:id="1366"/>
      <w:bookmarkEnd w:id="1367"/>
      <w:bookmarkEnd w:id="1368"/>
    </w:p>
    <w:p w14:paraId="6C089232" w14:textId="157C134F" w:rsidR="007C6735" w:rsidRPr="00D61FD5" w:rsidRDefault="006554B6" w:rsidP="007C6735">
      <w:pPr>
        <w:pStyle w:val="Heading2"/>
        <w:rPr>
          <w:lang w:val="en-US"/>
        </w:rPr>
      </w:pPr>
      <w:bookmarkStart w:id="1369" w:name="_Toc66105119"/>
      <w:bookmarkStart w:id="1370" w:name="_Toc66106992"/>
      <w:bookmarkStart w:id="1371" w:name="_Toc66462649"/>
      <w:r w:rsidRPr="00D61FD5">
        <w:rPr>
          <w:lang w:val="en-US"/>
        </w:rPr>
        <w:t>D.</w:t>
      </w:r>
      <w:r w:rsidR="007C6735" w:rsidRPr="00D61FD5">
        <w:rPr>
          <w:lang w:val="en-US"/>
        </w:rPr>
        <w:t>1</w:t>
      </w:r>
      <w:r w:rsidR="007C6735" w:rsidRPr="00D61FD5">
        <w:rPr>
          <w:lang w:val="en-US"/>
        </w:rPr>
        <w:tab/>
        <w:t>General</w:t>
      </w:r>
      <w:bookmarkEnd w:id="1369"/>
      <w:bookmarkEnd w:id="1370"/>
      <w:bookmarkEnd w:id="1371"/>
    </w:p>
    <w:p w14:paraId="1FDD8A3E" w14:textId="77777777" w:rsidR="007C6735" w:rsidRPr="00D61FD5" w:rsidRDefault="007C6735" w:rsidP="007C6735">
      <w:pPr>
        <w:rPr>
          <w:lang w:val="en-US"/>
        </w:rPr>
      </w:pP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p>
    <w:p w14:paraId="110D2C97" w14:textId="3B803559" w:rsidR="007C6735" w:rsidRPr="00D61FD5" w:rsidRDefault="007C6735" w:rsidP="007C6735">
      <w:pPr>
        <w:rPr>
          <w:lang w:val="en-US"/>
        </w:rPr>
      </w:pPr>
      <w:r w:rsidRPr="00D61FD5">
        <w:rPr>
          <w:lang w:val="en-US"/>
        </w:rPr>
        <w:t>In order to address the problem, 3GPP members may need to contribute directly to IETF Transport and Services Area (TSV) WG. There may be a need for clarifying certain requirements in BCP 165 (RFC6335</w:t>
      </w:r>
      <w:r w:rsidR="001F77FC" w:rsidRPr="00D61FD5">
        <w:rPr>
          <w:lang w:val="en-US"/>
        </w:rPr>
        <w:t> [2]</w:t>
      </w:r>
      <w:r w:rsidRPr="00D61FD5">
        <w:rPr>
          <w:lang w:val="en-US"/>
        </w:rPr>
        <w:t xml:space="preserve"> and RFC7605</w:t>
      </w:r>
      <w:r w:rsidR="001F77FC" w:rsidRPr="00D61FD5">
        <w:rPr>
          <w:lang w:val="en-US"/>
        </w:rPr>
        <w:t> [</w:t>
      </w:r>
      <w:r w:rsidR="001C777A" w:rsidRPr="00D61FD5">
        <w:rPr>
          <w:lang w:val="en-US"/>
        </w:rPr>
        <w:t>3</w:t>
      </w:r>
      <w:r w:rsidR="001F77FC" w:rsidRPr="00D61FD5">
        <w:rPr>
          <w:lang w:val="en-US"/>
        </w:rPr>
        <w:t>]</w:t>
      </w:r>
      <w:r w:rsidRPr="00D61FD5">
        <w:rPr>
          <w:lang w:val="en-US"/>
        </w:rPr>
        <w:t xml:space="preserve">), or even drafting a new RFC could be considered. </w:t>
      </w:r>
    </w:p>
    <w:p w14:paraId="41745BF2" w14:textId="77777777" w:rsidR="007C6735" w:rsidRPr="00D61FD5" w:rsidRDefault="007C6735" w:rsidP="007C6735">
      <w:pPr>
        <w:rPr>
          <w:lang w:val="en-US"/>
        </w:rPr>
      </w:pPr>
      <w:r w:rsidRPr="00D61FD5">
        <w:rPr>
          <w:lang w:val="en-US"/>
        </w:rPr>
        <w:t xml:space="preserve">This informative annex could be used as an input for future work on this problem. </w:t>
      </w:r>
    </w:p>
    <w:p w14:paraId="27F82A82" w14:textId="40F94E55" w:rsidR="007C6735" w:rsidRPr="00D61FD5" w:rsidRDefault="006554B6" w:rsidP="007C6735">
      <w:pPr>
        <w:pStyle w:val="Heading2"/>
        <w:rPr>
          <w:lang w:val="en-US"/>
        </w:rPr>
      </w:pPr>
      <w:bookmarkStart w:id="1372" w:name="_Toc66105120"/>
      <w:bookmarkStart w:id="1373" w:name="_Toc66106993"/>
      <w:bookmarkStart w:id="1374" w:name="_Toc66462650"/>
      <w:r w:rsidRPr="00D61FD5">
        <w:rPr>
          <w:lang w:val="en-US"/>
        </w:rPr>
        <w:t>D.</w:t>
      </w:r>
      <w:r w:rsidR="007C6735" w:rsidRPr="00D61FD5">
        <w:rPr>
          <w:lang w:val="en-US"/>
        </w:rPr>
        <w:t>2</w:t>
      </w:r>
      <w:r w:rsidR="007C6735" w:rsidRPr="00D61FD5">
        <w:rPr>
          <w:lang w:val="en-US"/>
        </w:rPr>
        <w:tab/>
        <w:t>Key provisions for the draft RFC</w:t>
      </w:r>
      <w:bookmarkEnd w:id="1372"/>
      <w:bookmarkEnd w:id="1373"/>
      <w:bookmarkEnd w:id="1374"/>
    </w:p>
    <w:p w14:paraId="76837DA9" w14:textId="053FB2AE" w:rsidR="007C6735" w:rsidRPr="00D61FD5" w:rsidRDefault="006554B6" w:rsidP="007C6735">
      <w:pPr>
        <w:pStyle w:val="Heading3"/>
        <w:rPr>
          <w:lang w:val="en-US"/>
        </w:rPr>
      </w:pPr>
      <w:bookmarkStart w:id="1375" w:name="_Toc66105121"/>
      <w:bookmarkStart w:id="1376" w:name="_Toc66106994"/>
      <w:bookmarkStart w:id="1377" w:name="_Toc66462651"/>
      <w:r w:rsidRPr="00D61FD5">
        <w:rPr>
          <w:lang w:val="en-US"/>
        </w:rPr>
        <w:t>D.</w:t>
      </w:r>
      <w:r w:rsidR="007C6735" w:rsidRPr="00D61FD5">
        <w:rPr>
          <w:lang w:val="en-US"/>
        </w:rPr>
        <w:t>2.1</w:t>
      </w:r>
      <w:r w:rsidR="007C6735" w:rsidRPr="00D61FD5">
        <w:rPr>
          <w:lang w:val="en-US"/>
        </w:rPr>
        <w:tab/>
        <w:t>Introduction</w:t>
      </w:r>
      <w:bookmarkEnd w:id="1375"/>
      <w:bookmarkEnd w:id="1376"/>
      <w:bookmarkEnd w:id="1377"/>
    </w:p>
    <w:p w14:paraId="2D78C4B1" w14:textId="77777777" w:rsidR="007C6735" w:rsidRPr="00D61FD5" w:rsidRDefault="007C6735" w:rsidP="007C6735">
      <w:pPr>
        <w:rPr>
          <w:lang w:val="en-US"/>
        </w:rPr>
      </w:pPr>
      <w:r w:rsidRPr="00D61FD5">
        <w:rPr>
          <w:lang w:val="en-US"/>
        </w:rPr>
        <w:t>Client-server model relies on two types of server port allocations for various types of applications:</w:t>
      </w:r>
    </w:p>
    <w:p w14:paraId="0D1E7D5D" w14:textId="77777777" w:rsidR="007C6735" w:rsidRPr="00D61FD5" w:rsidRDefault="007C6735" w:rsidP="007C6735">
      <w:pPr>
        <w:pStyle w:val="B1"/>
        <w:rPr>
          <w:lang w:val="en-US"/>
        </w:rPr>
      </w:pPr>
      <w:r w:rsidRPr="00D61FD5">
        <w:rPr>
          <w:lang w:val="en-US"/>
        </w:rPr>
        <w:t>-</w:t>
      </w:r>
      <w:r w:rsidRPr="00D61FD5">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p>
    <w:p w14:paraId="65BC2210" w14:textId="77777777" w:rsidR="007C6735" w:rsidRPr="00D61FD5" w:rsidRDefault="007C6735" w:rsidP="007C6735">
      <w:pPr>
        <w:pStyle w:val="B1"/>
        <w:rPr>
          <w:lang w:val="en-US"/>
        </w:rPr>
      </w:pPr>
      <w:r w:rsidRPr="00D61FD5">
        <w:rPr>
          <w:lang w:val="en-US"/>
        </w:rPr>
        <w:t>-</w:t>
      </w:r>
      <w:r w:rsidRPr="00D61FD5">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p>
    <w:p w14:paraId="7D73B260" w14:textId="77777777" w:rsidR="007C6735" w:rsidRPr="00D61FD5" w:rsidRDefault="007C6735" w:rsidP="007C6735">
      <w:pPr>
        <w:rPr>
          <w:lang w:val="en-US"/>
        </w:rPr>
      </w:pPr>
      <w:r w:rsidRPr="00D61FD5">
        <w:rPr>
          <w:lang w:val="en-US"/>
        </w:rPr>
        <w:t xml:space="preserve">It should be noted that for security reasons it is a commonplace operator practice to use dynamically allocated ports also in cases where the servers do have default ports assigned. This mitigates possible e.g. DOS attacks. </w:t>
      </w:r>
    </w:p>
    <w:p w14:paraId="5A8F02A9" w14:textId="2FE520E4" w:rsidR="007C6735" w:rsidRPr="00D61FD5" w:rsidRDefault="006554B6" w:rsidP="007C6735">
      <w:pPr>
        <w:pStyle w:val="Heading3"/>
        <w:rPr>
          <w:lang w:val="en-US"/>
        </w:rPr>
      </w:pPr>
      <w:bookmarkStart w:id="1378" w:name="_Toc66105122"/>
      <w:bookmarkStart w:id="1379" w:name="_Toc66106995"/>
      <w:bookmarkStart w:id="1380" w:name="_Toc66462652"/>
      <w:r w:rsidRPr="00D61FD5">
        <w:rPr>
          <w:lang w:val="en-US"/>
        </w:rPr>
        <w:t>D.</w:t>
      </w:r>
      <w:r w:rsidR="007C6735" w:rsidRPr="00D61FD5">
        <w:rPr>
          <w:lang w:val="en-US"/>
        </w:rPr>
        <w:t>2.2</w:t>
      </w:r>
      <w:r w:rsidR="007C6735" w:rsidRPr="00D61FD5">
        <w:rPr>
          <w:lang w:val="en-US"/>
        </w:rPr>
        <w:tab/>
        <w:t>Background</w:t>
      </w:r>
      <w:bookmarkEnd w:id="1378"/>
      <w:bookmarkEnd w:id="1379"/>
      <w:bookmarkEnd w:id="1380"/>
    </w:p>
    <w:p w14:paraId="3B65FBEA" w14:textId="77777777" w:rsidR="007C6735" w:rsidRPr="00D61FD5" w:rsidRDefault="007C6735" w:rsidP="007C6735">
      <w:pPr>
        <w:rPr>
          <w:lang w:val="en-US"/>
        </w:rPr>
      </w:pPr>
      <w:r w:rsidRPr="00D61FD5">
        <w:rPr>
          <w:lang w:val="en-US"/>
        </w:rPr>
        <w:t xml:space="preserve">There are hundreds of private enterprise entities that are asking IANA/IETF to assign default server port numbers from the User Port number range [1024-49151] to the applications, which are specific to the given enterprise. IANA/IETF apparently needs to carefully consider each case of such requests, because there is a finite numbers if unassigned port numbers.  </w:t>
      </w:r>
    </w:p>
    <w:p w14:paraId="527E16C6" w14:textId="77777777" w:rsidR="007C6735" w:rsidRPr="00D61FD5" w:rsidRDefault="007C6735" w:rsidP="007C6735">
      <w:pPr>
        <w:rPr>
          <w:lang w:val="en-US"/>
        </w:rPr>
      </w:pPr>
      <w:r w:rsidRPr="00D61FD5">
        <w:rPr>
          <w:lang w:val="en-US"/>
        </w:rPr>
        <w:t>3GPP however is one of the largest players in e-communications domain. Globally, around 80% of the 6.8 billion mobile end users were utilizing 3GPP networks in 2020, i.e. 5.44 billion. This puts 3GPP users on par with IETF end users. Around 3.4 billion end users utilized fixed internet access globally in 2020.</w:t>
      </w:r>
    </w:p>
    <w:p w14:paraId="4A3C90CE" w14:textId="77777777" w:rsidR="007C6735" w:rsidRPr="00D61FD5" w:rsidRDefault="007C6735" w:rsidP="007C6735">
      <w:pPr>
        <w:rPr>
          <w:lang w:val="en-US"/>
        </w:rPr>
      </w:pPr>
      <w:r w:rsidRPr="00D61FD5">
        <w:rPr>
          <w:lang w:val="en-US"/>
        </w:rPr>
        <w:t>For the past 11 years (2009 – 2020), 3GPP has requested only 19 new port numbers from IETF/IANA. Therefore, on average 3GPP needs around 2 new ports per year.</w:t>
      </w:r>
    </w:p>
    <w:p w14:paraId="108C17BD" w14:textId="77777777" w:rsidR="007C6735" w:rsidRPr="00D61FD5" w:rsidRDefault="007C6735" w:rsidP="007C6735">
      <w:pPr>
        <w:rPr>
          <w:lang w:val="en-US"/>
        </w:rPr>
      </w:pPr>
      <w:r w:rsidRPr="00D61FD5">
        <w:rPr>
          <w:lang w:val="en-US"/>
        </w:rPr>
        <w:lastRenderedPageBreak/>
        <w:t xml:space="preserve">Currently, in the User Port number range [1024-49151] there are more than 36 000 unassigned port numbers, i.e. around 74% of the range is still available. In addition to that, </w:t>
      </w:r>
      <w:r w:rsidRPr="00D61FD5">
        <w:t xml:space="preserve">RFC6335 [2] </w:t>
      </w:r>
      <w:r w:rsidRPr="00D61FD5">
        <w:rPr>
          <w:lang w:val="en-US"/>
        </w:rPr>
        <w:t xml:space="preserve">provides for extending the current port number range to a much larger space. </w:t>
      </w:r>
    </w:p>
    <w:p w14:paraId="69776C86" w14:textId="77777777" w:rsidR="007C6735" w:rsidRPr="00D61FD5" w:rsidRDefault="007C6735" w:rsidP="007C6735">
      <w:pPr>
        <w:rPr>
          <w:lang w:val="en-US"/>
        </w:rPr>
      </w:pPr>
      <w:r w:rsidRPr="00D61FD5">
        <w:rPr>
          <w:lang w:val="en-US"/>
        </w:rPr>
        <w:t xml:space="preserve">Quote from section 6 in </w:t>
      </w:r>
      <w:r w:rsidRPr="00D61FD5">
        <w:t>RFC6335 [2]</w:t>
      </w:r>
      <w:r w:rsidRPr="00D61FD5">
        <w:rPr>
          <w:lang w:val="en-US"/>
        </w:rPr>
        <w:t>:</w:t>
      </w:r>
    </w:p>
    <w:p w14:paraId="258B39BB" w14:textId="4ECCE3E4" w:rsidR="007C6735" w:rsidRPr="00D61FD5" w:rsidRDefault="00D61FD5" w:rsidP="007C6735">
      <w:pPr>
        <w:pStyle w:val="B1"/>
        <w:rPr>
          <w:lang w:val="en-US"/>
        </w:rPr>
      </w:pPr>
      <w:r>
        <w:rPr>
          <w:lang w:val="en-US"/>
        </w:rPr>
        <w:tab/>
      </w:r>
      <w:r w:rsidR="007C6735" w:rsidRPr="00D61FD5">
        <w:rPr>
          <w:lang w:val="en-US"/>
        </w:rPr>
        <w:t>Reserved port numbers are not available for regular assignment; they are "assigned to IANA" for special purposes.  Reserved port numbers include values at the edges of each range, e.g., 0, 1023, 1024, etc., which may be used to extend these ranges or the overall port number space in the future.</w:t>
      </w:r>
    </w:p>
    <w:p w14:paraId="693287BC" w14:textId="18451236" w:rsidR="007C6735" w:rsidRPr="00D61FD5" w:rsidRDefault="006554B6" w:rsidP="007C6735">
      <w:pPr>
        <w:pStyle w:val="Heading3"/>
        <w:rPr>
          <w:lang w:val="en-US"/>
        </w:rPr>
      </w:pPr>
      <w:bookmarkStart w:id="1381" w:name="_Toc66105123"/>
      <w:bookmarkStart w:id="1382" w:name="_Toc66106996"/>
      <w:bookmarkStart w:id="1383" w:name="_Toc66462653"/>
      <w:r w:rsidRPr="00D61FD5">
        <w:rPr>
          <w:lang w:val="en-US"/>
        </w:rPr>
        <w:t>D.</w:t>
      </w:r>
      <w:r w:rsidR="007C6735" w:rsidRPr="00D61FD5">
        <w:rPr>
          <w:lang w:val="en-US"/>
        </w:rPr>
        <w:t>2.3</w:t>
      </w:r>
      <w:r w:rsidR="007C6735" w:rsidRPr="00D61FD5">
        <w:rPr>
          <w:lang w:val="en-US"/>
        </w:rPr>
        <w:tab/>
        <w:t>Objectives</w:t>
      </w:r>
      <w:bookmarkEnd w:id="1381"/>
      <w:bookmarkEnd w:id="1382"/>
      <w:bookmarkEnd w:id="1383"/>
    </w:p>
    <w:p w14:paraId="528E181A" w14:textId="77777777" w:rsidR="007C6735" w:rsidRPr="00D61FD5" w:rsidRDefault="007C6735" w:rsidP="007C6735">
      <w:pPr>
        <w:rPr>
          <w:lang w:val="en-US"/>
        </w:rPr>
      </w:pPr>
      <w:r w:rsidRPr="00D61FD5">
        <w:rPr>
          <w:lang w:val="en-US"/>
        </w:rPr>
        <w:t>Applications that run on top of transport layer protocols, TCP/UDP/SCTP/DCCP utilize ports to enable IP address sharing. Such applications can be grouped into two key categories:</w:t>
      </w:r>
    </w:p>
    <w:p w14:paraId="303F915C" w14:textId="77777777" w:rsidR="007C6735" w:rsidRPr="00D61FD5" w:rsidRDefault="007C6735" w:rsidP="007C6735">
      <w:pPr>
        <w:pStyle w:val="B1"/>
        <w:rPr>
          <w:lang w:val="en-US"/>
        </w:rPr>
      </w:pPr>
      <w:r w:rsidRPr="00D61FD5">
        <w:rPr>
          <w:lang w:val="en-US"/>
        </w:rPr>
        <w:t>A.</w:t>
      </w:r>
      <w:r w:rsidRPr="00D61FD5">
        <w:rPr>
          <w:lang w:val="en-US"/>
        </w:rPr>
        <w:tab/>
        <w:t xml:space="preserve">Dynamically allocated server port numbers meet the requirements of the applications. </w:t>
      </w:r>
    </w:p>
    <w:p w14:paraId="11B85030" w14:textId="77777777" w:rsidR="007C6735" w:rsidRPr="00D61FD5" w:rsidRDefault="007C6735" w:rsidP="007C6735">
      <w:pPr>
        <w:pStyle w:val="B1"/>
        <w:rPr>
          <w:lang w:val="en-US"/>
        </w:rPr>
      </w:pPr>
      <w:r w:rsidRPr="00D61FD5">
        <w:rPr>
          <w:lang w:val="en-US"/>
        </w:rPr>
        <w:t>B.</w:t>
      </w:r>
      <w:r w:rsidRPr="00D61FD5">
        <w:rPr>
          <w:lang w:val="en-US"/>
        </w:rPr>
        <w:tab/>
        <w:t xml:space="preserve">Dynamically allocated server port numbers do not meet the requirements of the applications. </w:t>
      </w:r>
    </w:p>
    <w:p w14:paraId="66E90C24" w14:textId="77777777" w:rsidR="007C6735" w:rsidRPr="00D61FD5" w:rsidRDefault="007C6735" w:rsidP="007C6735">
      <w:pPr>
        <w:pStyle w:val="B1"/>
        <w:ind w:left="0" w:firstLine="0"/>
        <w:rPr>
          <w:lang w:val="en-US"/>
        </w:rPr>
      </w:pPr>
      <w:r w:rsidRPr="00D61FD5">
        <w:rPr>
          <w:lang w:val="en-US"/>
        </w:rPr>
        <w:t>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User Port number range [1024-49151], this would decrease the overall number of unassigned, i.e. currently available port numbers from this range by less than 0,3%.</w:t>
      </w:r>
    </w:p>
    <w:p w14:paraId="15839E97" w14:textId="77777777" w:rsidR="007C6735" w:rsidRPr="00D61FD5" w:rsidRDefault="007C6735" w:rsidP="007C6735">
      <w:pPr>
        <w:pStyle w:val="B1"/>
        <w:ind w:left="0" w:firstLine="0"/>
        <w:rPr>
          <w:lang w:val="en-US"/>
        </w:rPr>
      </w:pPr>
      <w:r w:rsidRPr="00D61FD5">
        <w:rPr>
          <w:lang w:val="en-US"/>
        </w:rPr>
        <w:t xml:space="preserve">Alternatively, 3GPP should work with IETF/IANA on drafting clear cut rules for future static port allocations. It is relevant to highlight that </w:t>
      </w:r>
      <w:r w:rsidRPr="00D61FD5">
        <w:t>RFC6335 [2] and RFC7605 [3] (BCP 165) already contain guidelines on how to meet port allocation requirements, but these guidelines are not always completely clear.</w:t>
      </w:r>
    </w:p>
    <w:p w14:paraId="7567D4B4" w14:textId="03FFF77A" w:rsidR="007C6735" w:rsidRPr="00D61FD5" w:rsidRDefault="006554B6" w:rsidP="007C6735">
      <w:pPr>
        <w:pStyle w:val="Heading3"/>
        <w:rPr>
          <w:lang w:val="en-US"/>
        </w:rPr>
      </w:pPr>
      <w:bookmarkStart w:id="1384" w:name="_Toc66105124"/>
      <w:bookmarkStart w:id="1385" w:name="_Toc66106997"/>
      <w:bookmarkStart w:id="1386" w:name="_Toc66462654"/>
      <w:r w:rsidRPr="00D61FD5">
        <w:rPr>
          <w:lang w:val="en-US"/>
        </w:rPr>
        <w:t>D.</w:t>
      </w:r>
      <w:r w:rsidR="007C6735" w:rsidRPr="00D61FD5">
        <w:rPr>
          <w:lang w:val="en-US"/>
        </w:rPr>
        <w:t>2.4</w:t>
      </w:r>
      <w:r w:rsidR="007C6735" w:rsidRPr="00D61FD5">
        <w:rPr>
          <w:lang w:val="en-US"/>
        </w:rPr>
        <w:tab/>
        <w:t xml:space="preserve">Clarifying </w:t>
      </w:r>
      <w:r w:rsidR="007C6735" w:rsidRPr="00D61FD5">
        <w:t xml:space="preserve">BCP 165 </w:t>
      </w:r>
      <w:r w:rsidR="007C6735" w:rsidRPr="00D61FD5">
        <w:rPr>
          <w:lang w:val="en-US"/>
        </w:rPr>
        <w:t>guidelines</w:t>
      </w:r>
      <w:bookmarkEnd w:id="1384"/>
      <w:bookmarkEnd w:id="1385"/>
      <w:bookmarkEnd w:id="1386"/>
    </w:p>
    <w:p w14:paraId="2B57F308" w14:textId="77777777" w:rsidR="007C6735" w:rsidRPr="00D61FD5" w:rsidRDefault="007C6735" w:rsidP="007C6735">
      <w:pPr>
        <w:rPr>
          <w:lang w:val="en-US"/>
        </w:rPr>
      </w:pPr>
      <w:r w:rsidRPr="00D61FD5">
        <w:rPr>
          <w:lang w:val="en-US"/>
        </w:rPr>
        <w:t xml:space="preserve">Annex A, based on the provisions in </w:t>
      </w:r>
      <w:r w:rsidRPr="00D61FD5">
        <w:t xml:space="preserve">RFC6335 [2], </w:t>
      </w:r>
      <w:r w:rsidRPr="00D61FD5">
        <w:rPr>
          <w:lang w:val="en-US"/>
        </w:rPr>
        <w:t>describes IETF procedures for port number assignments (</w:t>
      </w:r>
      <w:r w:rsidRPr="00D61FD5">
        <w:t>"IETF Review", "IESG Approval" or "Expert Review" processes)</w:t>
      </w:r>
      <w:r w:rsidRPr="00D61FD5">
        <w:rPr>
          <w:lang w:val="en-US"/>
        </w:rPr>
        <w:t>. 3GPP members should engage more actively in these processes.</w:t>
      </w:r>
    </w:p>
    <w:p w14:paraId="68133446" w14:textId="77777777" w:rsidR="007C6735" w:rsidRPr="00D61FD5" w:rsidRDefault="007C6735" w:rsidP="007C6735">
      <w:pPr>
        <w:rPr>
          <w:lang w:val="en-US"/>
        </w:rPr>
      </w:pPr>
      <w:r w:rsidRPr="00D61FD5">
        <w:rPr>
          <w:lang w:val="en-US"/>
        </w:rPr>
        <w:t xml:space="preserve">Annex B, based on the provisions in </w:t>
      </w:r>
      <w:r w:rsidRPr="00D61FD5">
        <w:t xml:space="preserve">RFC6335 [2] and RFC7605 [3], </w:t>
      </w:r>
      <w:r w:rsidRPr="00D61FD5">
        <w:rPr>
          <w:lang w:val="en-US"/>
        </w:rPr>
        <w:t>elaborates further on the possible solutions that reduce the need for the static port allocations (see clause B.3).</w:t>
      </w:r>
    </w:p>
    <w:p w14:paraId="43C94E60" w14:textId="77777777" w:rsidR="007C6735" w:rsidRPr="00D61FD5" w:rsidRDefault="007C6735" w:rsidP="007C6735">
      <w:r w:rsidRPr="00D61FD5">
        <w:t>Below are few conditions that were derived from BCP 165. If either of the blow conditions are met, 3GPP should not apply for a static port number:</w:t>
      </w:r>
    </w:p>
    <w:p w14:paraId="1CD096C3" w14:textId="5E5F908F" w:rsidR="007C6735" w:rsidRPr="00D61FD5" w:rsidRDefault="007C6735" w:rsidP="007C6735">
      <w:pPr>
        <w:pStyle w:val="B1"/>
      </w:pPr>
      <w:r w:rsidRPr="00D61FD5">
        <w:t>-</w:t>
      </w:r>
      <w:r w:rsidR="00D61FD5">
        <w:tab/>
      </w:r>
      <w:r w:rsidRPr="00D61FD5">
        <w:t>If the client can be configured in advance with the server's default port number from any range. This can be achieved and looks feasible in a small network, which is under a single operator control.</w:t>
      </w:r>
    </w:p>
    <w:p w14:paraId="0934812C" w14:textId="240DCBB8" w:rsidR="007C6735" w:rsidRPr="00D61FD5" w:rsidRDefault="007C6735" w:rsidP="007C6735">
      <w:pPr>
        <w:pStyle w:val="B1"/>
      </w:pPr>
      <w:r w:rsidRPr="00D61FD5">
        <w:t>-</w:t>
      </w:r>
      <w:r w:rsidR="00D61FD5">
        <w:tab/>
      </w:r>
      <w:r w:rsidRPr="00D61FD5">
        <w:t>If the client already uses dynamic server discovery mechanism via DNS. An SRV records can be enhanced to also contain the server port number. In this scenario however it should be carefully studied if the related latency will impact the end user experience or not.</w:t>
      </w:r>
    </w:p>
    <w:p w14:paraId="3E4C2FA7" w14:textId="69FC5C7B" w:rsidR="007C6735" w:rsidRPr="00D61FD5" w:rsidRDefault="007C6735" w:rsidP="007C6735">
      <w:pPr>
        <w:pStyle w:val="B1"/>
      </w:pPr>
      <w:r w:rsidRPr="00D61FD5">
        <w:t>-</w:t>
      </w:r>
      <w:r w:rsidR="00D61FD5">
        <w:tab/>
      </w:r>
      <w:r w:rsidRPr="00D61FD5">
        <w:t>If the client already uses port discovery mechanism, like mDNS. Considerations for the above DNS solution applies also to mDNS one.</w:t>
      </w:r>
    </w:p>
    <w:p w14:paraId="6685493C" w14:textId="708ED29F" w:rsidR="00080512" w:rsidRPr="00D61FD5" w:rsidRDefault="00080512" w:rsidP="007A31EB">
      <w:pPr>
        <w:pStyle w:val="Heading8"/>
      </w:pPr>
      <w:bookmarkStart w:id="1387" w:name="_Toc63666284"/>
      <w:bookmarkStart w:id="1388" w:name="_Toc66105125"/>
      <w:bookmarkStart w:id="1389" w:name="_Toc66106998"/>
      <w:bookmarkStart w:id="1390" w:name="_Toc66462655"/>
      <w:r w:rsidRPr="00D61FD5">
        <w:lastRenderedPageBreak/>
        <w:t xml:space="preserve">Annex </w:t>
      </w:r>
      <w:r w:rsidR="007C6735" w:rsidRPr="00D61FD5">
        <w:t>E</w:t>
      </w:r>
      <w:r w:rsidRPr="00D61FD5">
        <w:t xml:space="preserve"> (informative):</w:t>
      </w:r>
      <w:r w:rsidRPr="00D61FD5">
        <w:br/>
        <w:t>Change history</w:t>
      </w:r>
      <w:bookmarkEnd w:id="1311"/>
      <w:bookmarkEnd w:id="1312"/>
      <w:bookmarkEnd w:id="1321"/>
      <w:bookmarkEnd w:id="1322"/>
      <w:bookmarkEnd w:id="1323"/>
      <w:bookmarkEnd w:id="1324"/>
      <w:bookmarkEnd w:id="1325"/>
      <w:bookmarkEnd w:id="1326"/>
      <w:bookmarkEnd w:id="1327"/>
      <w:bookmarkEnd w:id="1328"/>
      <w:bookmarkEnd w:id="1387"/>
      <w:bookmarkEnd w:id="1388"/>
      <w:bookmarkEnd w:id="1389"/>
      <w:bookmarkEnd w:id="1390"/>
    </w:p>
    <w:p w14:paraId="0D58A194" w14:textId="77777777" w:rsidR="00054A22" w:rsidRPr="00D61FD5" w:rsidRDefault="00054A22" w:rsidP="00054A22">
      <w:pPr>
        <w:pStyle w:val="TH"/>
      </w:pPr>
      <w:bookmarkStart w:id="1391" w:name="historyclause"/>
      <w:bookmarkEnd w:id="13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D61FD5" w14:paraId="2E10F162" w14:textId="77777777" w:rsidTr="00EE3B50">
        <w:trPr>
          <w:cantSplit/>
        </w:trPr>
        <w:tc>
          <w:tcPr>
            <w:tcW w:w="9639" w:type="dxa"/>
            <w:gridSpan w:val="8"/>
            <w:tcBorders>
              <w:bottom w:val="nil"/>
            </w:tcBorders>
            <w:shd w:val="solid" w:color="FFFFFF" w:fill="auto"/>
          </w:tcPr>
          <w:p w14:paraId="1C3B67FC" w14:textId="77777777" w:rsidR="003C3971" w:rsidRPr="00D61FD5" w:rsidRDefault="003C3971" w:rsidP="00C72833">
            <w:pPr>
              <w:pStyle w:val="TAL"/>
              <w:jc w:val="center"/>
              <w:rPr>
                <w:b/>
                <w:sz w:val="16"/>
              </w:rPr>
            </w:pPr>
            <w:r w:rsidRPr="00D61FD5">
              <w:rPr>
                <w:b/>
              </w:rPr>
              <w:t>Change history</w:t>
            </w:r>
          </w:p>
        </w:tc>
      </w:tr>
      <w:tr w:rsidR="003C3971" w:rsidRPr="00D61FD5" w14:paraId="7A54FF10" w14:textId="77777777" w:rsidTr="00EE3B50">
        <w:tc>
          <w:tcPr>
            <w:tcW w:w="800" w:type="dxa"/>
            <w:shd w:val="pct10" w:color="auto" w:fill="FFFFFF"/>
          </w:tcPr>
          <w:p w14:paraId="5B091757" w14:textId="77777777" w:rsidR="003C3971" w:rsidRPr="00D61FD5" w:rsidRDefault="003C3971" w:rsidP="00C72833">
            <w:pPr>
              <w:pStyle w:val="TAL"/>
              <w:rPr>
                <w:b/>
                <w:sz w:val="16"/>
              </w:rPr>
            </w:pPr>
            <w:r w:rsidRPr="00D61FD5">
              <w:rPr>
                <w:b/>
                <w:sz w:val="16"/>
              </w:rPr>
              <w:t>Date</w:t>
            </w:r>
          </w:p>
        </w:tc>
        <w:tc>
          <w:tcPr>
            <w:tcW w:w="995" w:type="dxa"/>
            <w:shd w:val="pct10" w:color="auto" w:fill="FFFFFF"/>
          </w:tcPr>
          <w:p w14:paraId="06D13D2D" w14:textId="77777777" w:rsidR="003C3971" w:rsidRPr="00D61FD5" w:rsidRDefault="00DF2B1F" w:rsidP="00C72833">
            <w:pPr>
              <w:pStyle w:val="TAL"/>
              <w:rPr>
                <w:b/>
                <w:sz w:val="16"/>
              </w:rPr>
            </w:pPr>
            <w:r w:rsidRPr="00D61FD5">
              <w:rPr>
                <w:b/>
                <w:sz w:val="16"/>
              </w:rPr>
              <w:t>Meeting</w:t>
            </w:r>
          </w:p>
        </w:tc>
        <w:tc>
          <w:tcPr>
            <w:tcW w:w="899" w:type="dxa"/>
            <w:shd w:val="pct10" w:color="auto" w:fill="FFFFFF"/>
          </w:tcPr>
          <w:p w14:paraId="24248F49" w14:textId="77777777" w:rsidR="003C3971" w:rsidRPr="00D61FD5" w:rsidRDefault="003C3971" w:rsidP="00DF2B1F">
            <w:pPr>
              <w:pStyle w:val="TAL"/>
              <w:rPr>
                <w:b/>
                <w:sz w:val="16"/>
              </w:rPr>
            </w:pPr>
            <w:r w:rsidRPr="00D61FD5">
              <w:rPr>
                <w:b/>
                <w:sz w:val="16"/>
              </w:rPr>
              <w:t>TDoc</w:t>
            </w:r>
          </w:p>
        </w:tc>
        <w:tc>
          <w:tcPr>
            <w:tcW w:w="425" w:type="dxa"/>
            <w:shd w:val="pct10" w:color="auto" w:fill="FFFFFF"/>
          </w:tcPr>
          <w:p w14:paraId="2999B63E" w14:textId="77777777" w:rsidR="003C3971" w:rsidRPr="00D61FD5" w:rsidRDefault="003C3971" w:rsidP="00C72833">
            <w:pPr>
              <w:pStyle w:val="TAL"/>
              <w:rPr>
                <w:b/>
                <w:sz w:val="16"/>
              </w:rPr>
            </w:pPr>
            <w:r w:rsidRPr="00D61FD5">
              <w:rPr>
                <w:b/>
                <w:sz w:val="16"/>
              </w:rPr>
              <w:t>CR</w:t>
            </w:r>
          </w:p>
        </w:tc>
        <w:tc>
          <w:tcPr>
            <w:tcW w:w="425" w:type="dxa"/>
            <w:shd w:val="pct10" w:color="auto" w:fill="FFFFFF"/>
          </w:tcPr>
          <w:p w14:paraId="08F13062" w14:textId="77777777" w:rsidR="003C3971" w:rsidRPr="00D61FD5" w:rsidRDefault="003C3971" w:rsidP="00C72833">
            <w:pPr>
              <w:pStyle w:val="TAL"/>
              <w:rPr>
                <w:b/>
                <w:sz w:val="16"/>
              </w:rPr>
            </w:pPr>
            <w:r w:rsidRPr="00D61FD5">
              <w:rPr>
                <w:b/>
                <w:sz w:val="16"/>
              </w:rPr>
              <w:t>Rev</w:t>
            </w:r>
          </w:p>
        </w:tc>
        <w:tc>
          <w:tcPr>
            <w:tcW w:w="425" w:type="dxa"/>
            <w:shd w:val="pct10" w:color="auto" w:fill="FFFFFF"/>
          </w:tcPr>
          <w:p w14:paraId="27D9DA7F" w14:textId="77777777" w:rsidR="003C3971" w:rsidRPr="00D61FD5" w:rsidRDefault="003C3971" w:rsidP="00C72833">
            <w:pPr>
              <w:pStyle w:val="TAL"/>
              <w:rPr>
                <w:b/>
                <w:sz w:val="16"/>
              </w:rPr>
            </w:pPr>
            <w:r w:rsidRPr="00D61FD5">
              <w:rPr>
                <w:b/>
                <w:sz w:val="16"/>
              </w:rPr>
              <w:t>Cat</w:t>
            </w:r>
          </w:p>
        </w:tc>
        <w:tc>
          <w:tcPr>
            <w:tcW w:w="4962" w:type="dxa"/>
            <w:shd w:val="pct10" w:color="auto" w:fill="FFFFFF"/>
          </w:tcPr>
          <w:p w14:paraId="6BA00B22" w14:textId="77777777" w:rsidR="003C3971" w:rsidRPr="00D61FD5" w:rsidRDefault="003C3971" w:rsidP="00C72833">
            <w:pPr>
              <w:pStyle w:val="TAL"/>
              <w:rPr>
                <w:b/>
                <w:sz w:val="16"/>
              </w:rPr>
            </w:pPr>
            <w:r w:rsidRPr="00D61FD5">
              <w:rPr>
                <w:b/>
                <w:sz w:val="16"/>
              </w:rPr>
              <w:t>Subject/Comment</w:t>
            </w:r>
          </w:p>
        </w:tc>
        <w:tc>
          <w:tcPr>
            <w:tcW w:w="708" w:type="dxa"/>
            <w:shd w:val="pct10" w:color="auto" w:fill="FFFFFF"/>
          </w:tcPr>
          <w:p w14:paraId="75D7FEC0" w14:textId="77777777" w:rsidR="003C3971" w:rsidRPr="00D61FD5" w:rsidRDefault="003C3971" w:rsidP="00C72833">
            <w:pPr>
              <w:pStyle w:val="TAL"/>
              <w:rPr>
                <w:b/>
                <w:sz w:val="16"/>
              </w:rPr>
            </w:pPr>
            <w:r w:rsidRPr="00D61FD5">
              <w:rPr>
                <w:b/>
                <w:sz w:val="16"/>
              </w:rPr>
              <w:t>New vers</w:t>
            </w:r>
            <w:r w:rsidR="00DF2B1F" w:rsidRPr="00D61FD5">
              <w:rPr>
                <w:b/>
                <w:sz w:val="16"/>
              </w:rPr>
              <w:t>ion</w:t>
            </w:r>
          </w:p>
        </w:tc>
      </w:tr>
      <w:tr w:rsidR="003C3971" w:rsidRPr="00D61FD5" w14:paraId="02FEFB83" w14:textId="77777777" w:rsidTr="00EE3B50">
        <w:tc>
          <w:tcPr>
            <w:tcW w:w="800" w:type="dxa"/>
            <w:shd w:val="solid" w:color="FFFFFF" w:fill="auto"/>
          </w:tcPr>
          <w:p w14:paraId="29C9F7A2" w14:textId="77777777" w:rsidR="003C3971" w:rsidRPr="00D61FD5" w:rsidRDefault="00753DE3" w:rsidP="00C72833">
            <w:pPr>
              <w:pStyle w:val="TAC"/>
              <w:rPr>
                <w:sz w:val="16"/>
                <w:szCs w:val="16"/>
              </w:rPr>
            </w:pPr>
            <w:r w:rsidRPr="00D61FD5">
              <w:rPr>
                <w:sz w:val="16"/>
                <w:szCs w:val="16"/>
              </w:rPr>
              <w:t>2020-08</w:t>
            </w:r>
          </w:p>
        </w:tc>
        <w:tc>
          <w:tcPr>
            <w:tcW w:w="995" w:type="dxa"/>
            <w:shd w:val="solid" w:color="FFFFFF" w:fill="auto"/>
          </w:tcPr>
          <w:p w14:paraId="442DCE34" w14:textId="77777777" w:rsidR="003C3971" w:rsidRPr="00D61FD5" w:rsidRDefault="00753DE3" w:rsidP="00C72833">
            <w:pPr>
              <w:pStyle w:val="TAC"/>
              <w:rPr>
                <w:sz w:val="16"/>
                <w:szCs w:val="16"/>
              </w:rPr>
            </w:pPr>
            <w:r w:rsidRPr="00D61FD5">
              <w:rPr>
                <w:sz w:val="16"/>
                <w:szCs w:val="16"/>
              </w:rPr>
              <w:t>CT4#99e</w:t>
            </w:r>
          </w:p>
        </w:tc>
        <w:tc>
          <w:tcPr>
            <w:tcW w:w="899" w:type="dxa"/>
            <w:shd w:val="solid" w:color="FFFFFF" w:fill="auto"/>
          </w:tcPr>
          <w:p w14:paraId="2C4C7E41" w14:textId="77777777" w:rsidR="003C3971" w:rsidRPr="00D61FD5" w:rsidRDefault="00753DE3" w:rsidP="00C72833">
            <w:pPr>
              <w:pStyle w:val="TAC"/>
              <w:rPr>
                <w:sz w:val="16"/>
                <w:szCs w:val="16"/>
              </w:rPr>
            </w:pPr>
            <w:r w:rsidRPr="00D61FD5">
              <w:rPr>
                <w:sz w:val="16"/>
                <w:szCs w:val="16"/>
              </w:rPr>
              <w:t>C4-204586</w:t>
            </w:r>
          </w:p>
        </w:tc>
        <w:tc>
          <w:tcPr>
            <w:tcW w:w="425" w:type="dxa"/>
            <w:shd w:val="solid" w:color="FFFFFF" w:fill="auto"/>
          </w:tcPr>
          <w:p w14:paraId="0D944388" w14:textId="77777777" w:rsidR="003C3971" w:rsidRPr="00D61FD5" w:rsidRDefault="003C3971" w:rsidP="00C72833">
            <w:pPr>
              <w:pStyle w:val="TAL"/>
              <w:rPr>
                <w:sz w:val="16"/>
                <w:szCs w:val="16"/>
              </w:rPr>
            </w:pPr>
          </w:p>
        </w:tc>
        <w:tc>
          <w:tcPr>
            <w:tcW w:w="425" w:type="dxa"/>
            <w:shd w:val="solid" w:color="FFFFFF" w:fill="auto"/>
          </w:tcPr>
          <w:p w14:paraId="0BEF6990" w14:textId="77777777" w:rsidR="003C3971" w:rsidRPr="00D61FD5" w:rsidRDefault="003C3971" w:rsidP="00C72833">
            <w:pPr>
              <w:pStyle w:val="TAR"/>
              <w:rPr>
                <w:sz w:val="16"/>
                <w:szCs w:val="16"/>
              </w:rPr>
            </w:pPr>
          </w:p>
        </w:tc>
        <w:tc>
          <w:tcPr>
            <w:tcW w:w="425" w:type="dxa"/>
            <w:shd w:val="solid" w:color="FFFFFF" w:fill="auto"/>
          </w:tcPr>
          <w:p w14:paraId="7AB172C7" w14:textId="77777777" w:rsidR="003C3971" w:rsidRPr="00D61FD5" w:rsidRDefault="003C3971" w:rsidP="00C72833">
            <w:pPr>
              <w:pStyle w:val="TAC"/>
              <w:rPr>
                <w:sz w:val="16"/>
                <w:szCs w:val="16"/>
              </w:rPr>
            </w:pPr>
          </w:p>
        </w:tc>
        <w:tc>
          <w:tcPr>
            <w:tcW w:w="4962" w:type="dxa"/>
            <w:shd w:val="solid" w:color="FFFFFF" w:fill="auto"/>
          </w:tcPr>
          <w:p w14:paraId="048D48B6" w14:textId="77777777" w:rsidR="003C3971" w:rsidRPr="00D61FD5" w:rsidRDefault="00753DE3" w:rsidP="00C72833">
            <w:pPr>
              <w:pStyle w:val="TAL"/>
              <w:rPr>
                <w:sz w:val="16"/>
                <w:szCs w:val="16"/>
              </w:rPr>
            </w:pPr>
            <w:r w:rsidRPr="00D61FD5">
              <w:rPr>
                <w:sz w:val="16"/>
                <w:szCs w:val="16"/>
              </w:rPr>
              <w:t>The following pCRs were incorporated into C4-204348: C4-2044039, C4-204349, C4-204350, C4-204351, C4-204352, C4-204519.</w:t>
            </w:r>
          </w:p>
        </w:tc>
        <w:tc>
          <w:tcPr>
            <w:tcW w:w="708" w:type="dxa"/>
            <w:shd w:val="solid" w:color="FFFFFF" w:fill="auto"/>
          </w:tcPr>
          <w:p w14:paraId="3B2B30E1" w14:textId="77777777" w:rsidR="003C3971" w:rsidRPr="00D61FD5" w:rsidRDefault="00753DE3" w:rsidP="00C72833">
            <w:pPr>
              <w:pStyle w:val="TAC"/>
              <w:rPr>
                <w:sz w:val="16"/>
                <w:szCs w:val="16"/>
              </w:rPr>
            </w:pPr>
            <w:r w:rsidRPr="00D61FD5">
              <w:rPr>
                <w:sz w:val="16"/>
                <w:szCs w:val="16"/>
              </w:rPr>
              <w:t>0.1.0</w:t>
            </w:r>
          </w:p>
        </w:tc>
      </w:tr>
      <w:tr w:rsidR="007F543E" w:rsidRPr="00D61FD5" w14:paraId="1770A1CE" w14:textId="77777777" w:rsidTr="00EE3B50">
        <w:tc>
          <w:tcPr>
            <w:tcW w:w="800" w:type="dxa"/>
            <w:shd w:val="solid" w:color="FFFFFF" w:fill="auto"/>
          </w:tcPr>
          <w:p w14:paraId="39442609" w14:textId="56FC220B" w:rsidR="007F543E" w:rsidRPr="00D61FD5" w:rsidRDefault="007F543E" w:rsidP="007F543E">
            <w:pPr>
              <w:pStyle w:val="TAC"/>
              <w:rPr>
                <w:sz w:val="16"/>
                <w:szCs w:val="16"/>
              </w:rPr>
            </w:pPr>
            <w:r w:rsidRPr="00D61FD5">
              <w:rPr>
                <w:sz w:val="16"/>
                <w:szCs w:val="16"/>
              </w:rPr>
              <w:t>2020-11</w:t>
            </w:r>
          </w:p>
        </w:tc>
        <w:tc>
          <w:tcPr>
            <w:tcW w:w="995" w:type="dxa"/>
            <w:shd w:val="solid" w:color="FFFFFF" w:fill="auto"/>
          </w:tcPr>
          <w:p w14:paraId="0673FCFE" w14:textId="316B5E0D" w:rsidR="007F543E" w:rsidRPr="00D61FD5" w:rsidRDefault="007F543E" w:rsidP="007F543E">
            <w:pPr>
              <w:pStyle w:val="TAC"/>
              <w:rPr>
                <w:sz w:val="16"/>
                <w:szCs w:val="16"/>
              </w:rPr>
            </w:pPr>
            <w:r w:rsidRPr="00D61FD5">
              <w:rPr>
                <w:sz w:val="16"/>
                <w:szCs w:val="16"/>
              </w:rPr>
              <w:t>CT4#101e</w:t>
            </w:r>
          </w:p>
        </w:tc>
        <w:tc>
          <w:tcPr>
            <w:tcW w:w="899" w:type="dxa"/>
            <w:shd w:val="solid" w:color="FFFFFF" w:fill="auto"/>
          </w:tcPr>
          <w:p w14:paraId="2ABD47F5" w14:textId="2AAB5F17" w:rsidR="007F543E" w:rsidRPr="00D61FD5" w:rsidRDefault="007F543E" w:rsidP="007F543E">
            <w:pPr>
              <w:pStyle w:val="TAC"/>
              <w:rPr>
                <w:sz w:val="16"/>
                <w:szCs w:val="16"/>
              </w:rPr>
            </w:pPr>
            <w:r w:rsidRPr="00D61FD5">
              <w:rPr>
                <w:sz w:val="16"/>
                <w:szCs w:val="16"/>
              </w:rPr>
              <w:t>C4-205773</w:t>
            </w:r>
          </w:p>
        </w:tc>
        <w:tc>
          <w:tcPr>
            <w:tcW w:w="425" w:type="dxa"/>
            <w:shd w:val="solid" w:color="FFFFFF" w:fill="auto"/>
          </w:tcPr>
          <w:p w14:paraId="3A7E57DF" w14:textId="77777777" w:rsidR="007F543E" w:rsidRPr="00D61FD5" w:rsidRDefault="007F543E" w:rsidP="007F543E">
            <w:pPr>
              <w:pStyle w:val="TAL"/>
              <w:rPr>
                <w:sz w:val="16"/>
                <w:szCs w:val="16"/>
              </w:rPr>
            </w:pPr>
          </w:p>
        </w:tc>
        <w:tc>
          <w:tcPr>
            <w:tcW w:w="425" w:type="dxa"/>
            <w:shd w:val="solid" w:color="FFFFFF" w:fill="auto"/>
          </w:tcPr>
          <w:p w14:paraId="1BFDE5FF" w14:textId="77777777" w:rsidR="007F543E" w:rsidRPr="00D61FD5" w:rsidRDefault="007F543E" w:rsidP="007F543E">
            <w:pPr>
              <w:pStyle w:val="TAR"/>
              <w:rPr>
                <w:sz w:val="16"/>
                <w:szCs w:val="16"/>
              </w:rPr>
            </w:pPr>
          </w:p>
        </w:tc>
        <w:tc>
          <w:tcPr>
            <w:tcW w:w="425" w:type="dxa"/>
            <w:shd w:val="solid" w:color="FFFFFF" w:fill="auto"/>
          </w:tcPr>
          <w:p w14:paraId="766D3542" w14:textId="77777777" w:rsidR="007F543E" w:rsidRPr="00D61FD5" w:rsidRDefault="007F543E" w:rsidP="007F543E">
            <w:pPr>
              <w:pStyle w:val="TAC"/>
              <w:rPr>
                <w:sz w:val="16"/>
                <w:szCs w:val="16"/>
              </w:rPr>
            </w:pPr>
          </w:p>
        </w:tc>
        <w:tc>
          <w:tcPr>
            <w:tcW w:w="4962" w:type="dxa"/>
            <w:shd w:val="solid" w:color="FFFFFF" w:fill="auto"/>
          </w:tcPr>
          <w:p w14:paraId="56A12C12" w14:textId="6B3794AE" w:rsidR="007F543E" w:rsidRPr="00D61FD5" w:rsidRDefault="007F543E" w:rsidP="007F543E">
            <w:pPr>
              <w:pStyle w:val="TAL"/>
              <w:rPr>
                <w:sz w:val="16"/>
                <w:szCs w:val="16"/>
              </w:rPr>
            </w:pPr>
            <w:r w:rsidRPr="00D61FD5">
              <w:rPr>
                <w:sz w:val="16"/>
                <w:szCs w:val="16"/>
              </w:rPr>
              <w:t>The following pCRs were incorporated into C4-205773: C4-205015, C4-205039, C4-205040, C4-205129, C4-205132, C4-205133, C4-205134, C4-205197, C4-205479, C4-205480, C4-205482, C4-205483, C4-205496, C4-205497, C4-205518, C4-205519, C4-205521, C4-205522, C4-205608.</w:t>
            </w:r>
          </w:p>
        </w:tc>
        <w:tc>
          <w:tcPr>
            <w:tcW w:w="708" w:type="dxa"/>
            <w:shd w:val="solid" w:color="FFFFFF" w:fill="auto"/>
          </w:tcPr>
          <w:p w14:paraId="00249B90" w14:textId="62D941F7" w:rsidR="007F543E" w:rsidRPr="00D61FD5" w:rsidRDefault="00FE2F18" w:rsidP="007F543E">
            <w:pPr>
              <w:pStyle w:val="TAC"/>
              <w:rPr>
                <w:sz w:val="16"/>
                <w:szCs w:val="16"/>
              </w:rPr>
            </w:pPr>
            <w:r w:rsidRPr="00D61FD5">
              <w:rPr>
                <w:sz w:val="16"/>
                <w:szCs w:val="16"/>
              </w:rPr>
              <w:t>0.2.0</w:t>
            </w:r>
          </w:p>
        </w:tc>
      </w:tr>
      <w:tr w:rsidR="00AD06A0" w:rsidRPr="00D61FD5" w14:paraId="6854623F" w14:textId="77777777" w:rsidTr="00EE3B50">
        <w:tc>
          <w:tcPr>
            <w:tcW w:w="800" w:type="dxa"/>
            <w:shd w:val="solid" w:color="FFFFFF" w:fill="auto"/>
          </w:tcPr>
          <w:p w14:paraId="3F72ED3D" w14:textId="75773DFE" w:rsidR="00AD06A0" w:rsidRPr="00D61FD5" w:rsidRDefault="00AD06A0" w:rsidP="007F543E">
            <w:pPr>
              <w:pStyle w:val="TAC"/>
              <w:rPr>
                <w:sz w:val="16"/>
                <w:szCs w:val="16"/>
              </w:rPr>
            </w:pPr>
            <w:r w:rsidRPr="00D61FD5">
              <w:rPr>
                <w:sz w:val="16"/>
                <w:szCs w:val="16"/>
              </w:rPr>
              <w:t>2020-12</w:t>
            </w:r>
          </w:p>
        </w:tc>
        <w:tc>
          <w:tcPr>
            <w:tcW w:w="995" w:type="dxa"/>
            <w:shd w:val="solid" w:color="FFFFFF" w:fill="auto"/>
          </w:tcPr>
          <w:p w14:paraId="37040E62" w14:textId="77777777" w:rsidR="00AD06A0" w:rsidRPr="00D61FD5" w:rsidRDefault="00AD06A0" w:rsidP="007F543E">
            <w:pPr>
              <w:pStyle w:val="TAC"/>
              <w:rPr>
                <w:sz w:val="16"/>
                <w:szCs w:val="16"/>
              </w:rPr>
            </w:pPr>
          </w:p>
        </w:tc>
        <w:tc>
          <w:tcPr>
            <w:tcW w:w="899" w:type="dxa"/>
            <w:shd w:val="solid" w:color="FFFFFF" w:fill="auto"/>
          </w:tcPr>
          <w:p w14:paraId="31A89B8C" w14:textId="77777777" w:rsidR="00AD06A0" w:rsidRPr="00D61FD5" w:rsidRDefault="00AD06A0" w:rsidP="007F543E">
            <w:pPr>
              <w:pStyle w:val="TAC"/>
              <w:rPr>
                <w:sz w:val="16"/>
                <w:szCs w:val="16"/>
              </w:rPr>
            </w:pPr>
          </w:p>
        </w:tc>
        <w:tc>
          <w:tcPr>
            <w:tcW w:w="425" w:type="dxa"/>
            <w:shd w:val="solid" w:color="FFFFFF" w:fill="auto"/>
          </w:tcPr>
          <w:p w14:paraId="2C640A73" w14:textId="77777777" w:rsidR="00AD06A0" w:rsidRPr="00D61FD5" w:rsidRDefault="00AD06A0" w:rsidP="007F543E">
            <w:pPr>
              <w:pStyle w:val="TAL"/>
              <w:rPr>
                <w:sz w:val="16"/>
                <w:szCs w:val="16"/>
              </w:rPr>
            </w:pPr>
          </w:p>
        </w:tc>
        <w:tc>
          <w:tcPr>
            <w:tcW w:w="425" w:type="dxa"/>
            <w:shd w:val="solid" w:color="FFFFFF" w:fill="auto"/>
          </w:tcPr>
          <w:p w14:paraId="14F1A749" w14:textId="77777777" w:rsidR="00AD06A0" w:rsidRPr="00D61FD5" w:rsidRDefault="00AD06A0" w:rsidP="007F543E">
            <w:pPr>
              <w:pStyle w:val="TAR"/>
              <w:rPr>
                <w:sz w:val="16"/>
                <w:szCs w:val="16"/>
              </w:rPr>
            </w:pPr>
          </w:p>
        </w:tc>
        <w:tc>
          <w:tcPr>
            <w:tcW w:w="425" w:type="dxa"/>
            <w:shd w:val="solid" w:color="FFFFFF" w:fill="auto"/>
          </w:tcPr>
          <w:p w14:paraId="15AB5644" w14:textId="77777777" w:rsidR="00AD06A0" w:rsidRPr="00D61FD5" w:rsidRDefault="00AD06A0" w:rsidP="007F543E">
            <w:pPr>
              <w:pStyle w:val="TAC"/>
              <w:rPr>
                <w:sz w:val="16"/>
                <w:szCs w:val="16"/>
              </w:rPr>
            </w:pPr>
          </w:p>
        </w:tc>
        <w:tc>
          <w:tcPr>
            <w:tcW w:w="4962" w:type="dxa"/>
            <w:shd w:val="solid" w:color="FFFFFF" w:fill="auto"/>
          </w:tcPr>
          <w:p w14:paraId="691931C3" w14:textId="4375B2D7" w:rsidR="00AD06A0" w:rsidRPr="00D61FD5" w:rsidRDefault="00AD06A0" w:rsidP="007F543E">
            <w:pPr>
              <w:pStyle w:val="TAL"/>
              <w:rPr>
                <w:sz w:val="16"/>
                <w:szCs w:val="16"/>
              </w:rPr>
            </w:pPr>
            <w:r w:rsidRPr="00D61FD5">
              <w:rPr>
                <w:sz w:val="16"/>
                <w:szCs w:val="16"/>
              </w:rPr>
              <w:t>C4-205522 was not implemented correctly.</w:t>
            </w:r>
          </w:p>
        </w:tc>
        <w:tc>
          <w:tcPr>
            <w:tcW w:w="708" w:type="dxa"/>
            <w:shd w:val="solid" w:color="FFFFFF" w:fill="auto"/>
          </w:tcPr>
          <w:p w14:paraId="0696F57D" w14:textId="06561FDA" w:rsidR="00AD06A0" w:rsidRPr="00D61FD5" w:rsidRDefault="00AD06A0" w:rsidP="007F543E">
            <w:pPr>
              <w:pStyle w:val="TAC"/>
              <w:rPr>
                <w:sz w:val="16"/>
                <w:szCs w:val="16"/>
              </w:rPr>
            </w:pPr>
            <w:r w:rsidRPr="00D61FD5">
              <w:rPr>
                <w:sz w:val="16"/>
                <w:szCs w:val="16"/>
              </w:rPr>
              <w:t>0.2.1</w:t>
            </w:r>
          </w:p>
        </w:tc>
      </w:tr>
      <w:tr w:rsidR="008E5AF8" w:rsidRPr="00D61FD5"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Pr="00D61FD5" w:rsidRDefault="008E5AF8" w:rsidP="007D38BC">
            <w:pPr>
              <w:pStyle w:val="TAC"/>
              <w:rPr>
                <w:sz w:val="16"/>
                <w:szCs w:val="16"/>
              </w:rPr>
            </w:pPr>
            <w:r w:rsidRPr="00D61FD5">
              <w:rPr>
                <w:sz w:val="16"/>
                <w:szCs w:val="16"/>
              </w:rPr>
              <w:t>2021-0</w:t>
            </w:r>
            <w:r w:rsidR="00B00C25" w:rsidRPr="00D61FD5">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Pr="00D61FD5" w:rsidRDefault="008E5AF8" w:rsidP="007D38BC">
            <w:pPr>
              <w:pStyle w:val="TAC"/>
              <w:rPr>
                <w:sz w:val="16"/>
                <w:szCs w:val="16"/>
              </w:rPr>
            </w:pPr>
            <w:r w:rsidRPr="00D61FD5">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D61FD5" w:rsidRDefault="008E5AF8" w:rsidP="007D38BC">
            <w:pPr>
              <w:pStyle w:val="TAC"/>
              <w:rPr>
                <w:sz w:val="16"/>
                <w:szCs w:val="16"/>
              </w:rPr>
            </w:pPr>
            <w:r w:rsidRPr="00D61FD5">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D61FD5"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D61FD5"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D61FD5"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Pr="00D61FD5" w:rsidRDefault="008E5AF8" w:rsidP="007D38BC">
            <w:pPr>
              <w:pStyle w:val="TAL"/>
              <w:rPr>
                <w:sz w:val="16"/>
                <w:szCs w:val="16"/>
              </w:rPr>
            </w:pPr>
            <w:r w:rsidRPr="00D61FD5">
              <w:rPr>
                <w:sz w:val="16"/>
                <w:szCs w:val="16"/>
              </w:rPr>
              <w:t>The following pCRs were incorporated into C4-210247: C4-210017, C4-210018, C4-210111, C4-210114, C4-210115, C4-210119, C4-210120, C4-210153, C4-210157, C4-210172, C4-210173, C4-210186, C4-210204, C4-210212, C4-210213, C4-210217, C4-210222, C4-210233, C4-210236, C4-210239, C4-210241.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Pr="00D61FD5" w:rsidRDefault="008E5AF8" w:rsidP="007D38BC">
            <w:pPr>
              <w:pStyle w:val="TAC"/>
              <w:rPr>
                <w:sz w:val="16"/>
                <w:szCs w:val="16"/>
              </w:rPr>
            </w:pPr>
            <w:r w:rsidRPr="00D61FD5">
              <w:rPr>
                <w:sz w:val="16"/>
                <w:szCs w:val="16"/>
              </w:rPr>
              <w:t>0.3.0</w:t>
            </w:r>
          </w:p>
        </w:tc>
      </w:tr>
      <w:tr w:rsidR="007C6735" w:rsidRPr="00D61FD5" w14:paraId="73529F5A"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294B1A6C" w14:textId="0E7DEC0C" w:rsidR="007C6735" w:rsidRPr="00D61FD5" w:rsidRDefault="007C6735" w:rsidP="00115B25">
            <w:pPr>
              <w:pStyle w:val="TAC"/>
              <w:rPr>
                <w:sz w:val="16"/>
                <w:szCs w:val="16"/>
              </w:rPr>
            </w:pPr>
            <w:r w:rsidRPr="00D61FD5">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4158D5" w14:textId="583A67E3" w:rsidR="007C6735" w:rsidRPr="00D61FD5" w:rsidRDefault="007C6735" w:rsidP="00115B25">
            <w:pPr>
              <w:pStyle w:val="TAC"/>
              <w:rPr>
                <w:sz w:val="16"/>
                <w:szCs w:val="16"/>
              </w:rPr>
            </w:pPr>
            <w:r w:rsidRPr="00D61FD5">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F9B4AE" w14:textId="11D5A6A3" w:rsidR="007C6735" w:rsidRPr="00D61FD5" w:rsidRDefault="007C6735" w:rsidP="00115B25">
            <w:pPr>
              <w:pStyle w:val="TAC"/>
              <w:rPr>
                <w:sz w:val="16"/>
                <w:szCs w:val="16"/>
              </w:rPr>
            </w:pPr>
            <w:r w:rsidRPr="00D61FD5">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52DC2" w14:textId="77777777" w:rsidR="007C6735" w:rsidRPr="00D61FD5" w:rsidRDefault="007C6735"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4E4F" w14:textId="77777777" w:rsidR="007C6735" w:rsidRPr="00D61FD5" w:rsidRDefault="007C6735"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0D95" w14:textId="77777777" w:rsidR="007C6735" w:rsidRPr="00D61FD5" w:rsidRDefault="007C6735"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BE1A7" w14:textId="1782E17A" w:rsidR="007C6735" w:rsidRPr="00D61FD5" w:rsidRDefault="007C6735" w:rsidP="007C6735">
            <w:pPr>
              <w:pStyle w:val="TAL"/>
              <w:rPr>
                <w:sz w:val="16"/>
                <w:szCs w:val="16"/>
              </w:rPr>
            </w:pPr>
            <w:r w:rsidRPr="00D61FD5">
              <w:rPr>
                <w:sz w:val="16"/>
                <w:szCs w:val="16"/>
              </w:rPr>
              <w:t>The following pCRs were incorporated into C4-211756:</w:t>
            </w:r>
            <w:r w:rsidRPr="00D61FD5">
              <w:t xml:space="preserve"> </w:t>
            </w:r>
            <w:r w:rsidRPr="00D61FD5">
              <w:rPr>
                <w:sz w:val="16"/>
                <w:szCs w:val="16"/>
              </w:rPr>
              <w:t xml:space="preserve">C4-211028, C4-211141, C4-211379, </w:t>
            </w:r>
            <w:r w:rsidR="005E50AB" w:rsidRPr="00D61FD5">
              <w:rPr>
                <w:sz w:val="16"/>
                <w:szCs w:val="16"/>
              </w:rPr>
              <w:t xml:space="preserve">C4-211390, </w:t>
            </w:r>
            <w:r w:rsidRPr="00D61FD5">
              <w:rPr>
                <w:sz w:val="16"/>
                <w:szCs w:val="16"/>
              </w:rPr>
              <w:t xml:space="preserve">C4-211492, C4-211493, C4-211502, </w:t>
            </w:r>
            <w:r w:rsidR="005E50AB" w:rsidRPr="00D61FD5">
              <w:rPr>
                <w:sz w:val="16"/>
                <w:szCs w:val="16"/>
              </w:rPr>
              <w:t xml:space="preserve">C4-211507, </w:t>
            </w:r>
            <w:r w:rsidRPr="00D61FD5">
              <w:rPr>
                <w:sz w:val="16"/>
                <w:szCs w:val="16"/>
              </w:rPr>
              <w:t>C4-211516, C4-211517, C4-211541.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C72F2" w14:textId="11410782" w:rsidR="007C6735" w:rsidRPr="00D61FD5" w:rsidRDefault="007C6735" w:rsidP="00115B25">
            <w:pPr>
              <w:pStyle w:val="TAC"/>
              <w:rPr>
                <w:sz w:val="16"/>
                <w:szCs w:val="16"/>
              </w:rPr>
            </w:pPr>
            <w:r w:rsidRPr="00D61FD5">
              <w:rPr>
                <w:sz w:val="16"/>
                <w:szCs w:val="16"/>
              </w:rPr>
              <w:t>0.4.0</w:t>
            </w:r>
          </w:p>
        </w:tc>
      </w:tr>
      <w:tr w:rsidR="00C627CA" w:rsidRPr="00D61FD5" w14:paraId="24DC11E1"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410814" w14:textId="1B882B3E" w:rsidR="00C627CA" w:rsidRPr="00D61FD5" w:rsidRDefault="00C627CA" w:rsidP="00115B25">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DFD842" w14:textId="1D2ACAD1" w:rsidR="00C627CA" w:rsidRPr="00D61FD5" w:rsidRDefault="00C627CA" w:rsidP="00115B25">
            <w:pPr>
              <w:pStyle w:val="TAC"/>
              <w:rPr>
                <w:sz w:val="16"/>
                <w:szCs w:val="16"/>
              </w:rPr>
            </w:pPr>
            <w:r>
              <w:rPr>
                <w:sz w:val="16"/>
                <w:szCs w:val="16"/>
              </w:rPr>
              <w:t>CT#91e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783284" w14:textId="7CC95850" w:rsidR="00C627CA" w:rsidRPr="00D61FD5" w:rsidRDefault="00C627CA" w:rsidP="00115B25">
            <w:pPr>
              <w:pStyle w:val="TAC"/>
              <w:rPr>
                <w:sz w:val="16"/>
                <w:szCs w:val="16"/>
              </w:rPr>
            </w:pPr>
            <w:r>
              <w:rPr>
                <w:sz w:val="16"/>
                <w:szCs w:val="16"/>
              </w:rPr>
              <w:t>CP-210077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EA49" w14:textId="77777777" w:rsidR="00C627CA" w:rsidRPr="00D61FD5" w:rsidRDefault="00C627CA"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6E7EE" w14:textId="77777777" w:rsidR="00C627CA" w:rsidRPr="00D61FD5" w:rsidRDefault="00C627CA"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C8795" w14:textId="77777777" w:rsidR="00C627CA" w:rsidRPr="00D61FD5" w:rsidRDefault="00C627CA"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04BD" w14:textId="1719C17E" w:rsidR="00C627CA" w:rsidRPr="00D61FD5" w:rsidRDefault="00C627CA" w:rsidP="007C6735">
            <w:pPr>
              <w:pStyle w:val="TAL"/>
              <w:rPr>
                <w:sz w:val="16"/>
                <w:szCs w:val="16"/>
              </w:rPr>
            </w:pPr>
            <w:r>
              <w:rPr>
                <w:sz w:val="16"/>
                <w:szCs w:val="16"/>
              </w:rPr>
              <w:t>TR presented fpr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CDE7" w14:textId="2AF93620" w:rsidR="00C627CA" w:rsidRPr="00D61FD5" w:rsidRDefault="00C627CA" w:rsidP="00115B25">
            <w:pPr>
              <w:pStyle w:val="TAC"/>
              <w:rPr>
                <w:sz w:val="16"/>
                <w:szCs w:val="16"/>
              </w:rPr>
            </w:pPr>
            <w:r>
              <w:rPr>
                <w:sz w:val="16"/>
                <w:szCs w:val="16"/>
              </w:rPr>
              <w:t>1.0.0</w:t>
            </w:r>
          </w:p>
        </w:tc>
      </w:tr>
    </w:tbl>
    <w:p w14:paraId="3CE3A4C4" w14:textId="01428447" w:rsidR="00D919B2" w:rsidRPr="0090769B" w:rsidRDefault="00D919B2" w:rsidP="00D919B2"/>
    <w:sectPr w:rsidR="00D919B2" w:rsidRPr="0090769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A31C6" w14:textId="77777777" w:rsidR="0041384F" w:rsidRDefault="0041384F">
      <w:r>
        <w:separator/>
      </w:r>
    </w:p>
  </w:endnote>
  <w:endnote w:type="continuationSeparator" w:id="0">
    <w:p w14:paraId="10E9B7DC" w14:textId="77777777" w:rsidR="0041384F" w:rsidRDefault="00413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57077" w14:textId="77777777" w:rsidR="00B919C0" w:rsidRDefault="00B919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30B01" w14:textId="77777777" w:rsidR="0041384F" w:rsidRDefault="0041384F">
      <w:r>
        <w:separator/>
      </w:r>
    </w:p>
  </w:footnote>
  <w:footnote w:type="continuationSeparator" w:id="0">
    <w:p w14:paraId="7AD9705B" w14:textId="77777777" w:rsidR="0041384F" w:rsidRDefault="00413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6789D" w14:textId="12DA0D61" w:rsidR="00B919C0" w:rsidRDefault="00B919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7CA">
      <w:rPr>
        <w:rFonts w:ascii="Arial" w:hAnsi="Arial" w:cs="Arial"/>
        <w:b/>
        <w:noProof/>
        <w:sz w:val="18"/>
        <w:szCs w:val="18"/>
      </w:rPr>
      <w:t>3GPP TR 29.835 V1.0.0 (2021-03)</w:t>
    </w:r>
    <w:r>
      <w:rPr>
        <w:rFonts w:ascii="Arial" w:hAnsi="Arial" w:cs="Arial"/>
        <w:b/>
        <w:sz w:val="18"/>
        <w:szCs w:val="18"/>
      </w:rPr>
      <w:fldChar w:fldCharType="end"/>
    </w:r>
  </w:p>
  <w:p w14:paraId="4F6DF0EE" w14:textId="77777777" w:rsidR="00B919C0" w:rsidRDefault="00B91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451D">
      <w:rPr>
        <w:rFonts w:ascii="Arial" w:hAnsi="Arial" w:cs="Arial"/>
        <w:b/>
        <w:noProof/>
        <w:sz w:val="18"/>
        <w:szCs w:val="18"/>
      </w:rPr>
      <w:t>5</w:t>
    </w:r>
    <w:r>
      <w:rPr>
        <w:rFonts w:ascii="Arial" w:hAnsi="Arial" w:cs="Arial"/>
        <w:b/>
        <w:sz w:val="18"/>
        <w:szCs w:val="18"/>
      </w:rPr>
      <w:fldChar w:fldCharType="end"/>
    </w:r>
  </w:p>
  <w:p w14:paraId="47C0C8C1" w14:textId="79A2CC15" w:rsidR="00B919C0" w:rsidRDefault="00B919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7CA">
      <w:rPr>
        <w:rFonts w:ascii="Arial" w:hAnsi="Arial" w:cs="Arial"/>
        <w:b/>
        <w:noProof/>
        <w:sz w:val="18"/>
        <w:szCs w:val="18"/>
      </w:rPr>
      <w:t>Release 17</w:t>
    </w:r>
    <w:r>
      <w:rPr>
        <w:rFonts w:ascii="Arial" w:hAnsi="Arial" w:cs="Arial"/>
        <w:b/>
        <w:sz w:val="18"/>
        <w:szCs w:val="18"/>
      </w:rPr>
      <w:fldChar w:fldCharType="end"/>
    </w:r>
  </w:p>
  <w:p w14:paraId="49E27C57" w14:textId="77777777" w:rsidR="00B919C0" w:rsidRDefault="00B9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6FF"/>
    <w:rsid w:val="00051834"/>
    <w:rsid w:val="00051BF6"/>
    <w:rsid w:val="00054A22"/>
    <w:rsid w:val="00062023"/>
    <w:rsid w:val="000655A6"/>
    <w:rsid w:val="00074FE5"/>
    <w:rsid w:val="00080512"/>
    <w:rsid w:val="00086676"/>
    <w:rsid w:val="000A7508"/>
    <w:rsid w:val="000B0B2B"/>
    <w:rsid w:val="000B3317"/>
    <w:rsid w:val="000C47C3"/>
    <w:rsid w:val="000C48B3"/>
    <w:rsid w:val="000D0CC2"/>
    <w:rsid w:val="000D1D52"/>
    <w:rsid w:val="000D58AB"/>
    <w:rsid w:val="000E0525"/>
    <w:rsid w:val="000E1CC6"/>
    <w:rsid w:val="000E2C88"/>
    <w:rsid w:val="00101ECF"/>
    <w:rsid w:val="001069DD"/>
    <w:rsid w:val="00106B54"/>
    <w:rsid w:val="00115B25"/>
    <w:rsid w:val="00127046"/>
    <w:rsid w:val="00133525"/>
    <w:rsid w:val="00147964"/>
    <w:rsid w:val="00147BA5"/>
    <w:rsid w:val="00151BF9"/>
    <w:rsid w:val="00156777"/>
    <w:rsid w:val="001576D0"/>
    <w:rsid w:val="00173F51"/>
    <w:rsid w:val="00191C2E"/>
    <w:rsid w:val="001A0678"/>
    <w:rsid w:val="001A1E7C"/>
    <w:rsid w:val="001A2C1B"/>
    <w:rsid w:val="001A4C42"/>
    <w:rsid w:val="001A7420"/>
    <w:rsid w:val="001B6637"/>
    <w:rsid w:val="001C21C3"/>
    <w:rsid w:val="001C777A"/>
    <w:rsid w:val="001D02C2"/>
    <w:rsid w:val="001E52BF"/>
    <w:rsid w:val="001E66B3"/>
    <w:rsid w:val="001F0C1D"/>
    <w:rsid w:val="001F1132"/>
    <w:rsid w:val="001F13E4"/>
    <w:rsid w:val="001F168B"/>
    <w:rsid w:val="001F77FC"/>
    <w:rsid w:val="002047AA"/>
    <w:rsid w:val="00230B8D"/>
    <w:rsid w:val="002347A2"/>
    <w:rsid w:val="00244900"/>
    <w:rsid w:val="002616DD"/>
    <w:rsid w:val="002675F0"/>
    <w:rsid w:val="00280FA5"/>
    <w:rsid w:val="00293389"/>
    <w:rsid w:val="002A0A36"/>
    <w:rsid w:val="002B3270"/>
    <w:rsid w:val="002B6339"/>
    <w:rsid w:val="002C24F8"/>
    <w:rsid w:val="002C6A2C"/>
    <w:rsid w:val="002C6CA7"/>
    <w:rsid w:val="002D1BFE"/>
    <w:rsid w:val="002E00EE"/>
    <w:rsid w:val="002E6DDB"/>
    <w:rsid w:val="002F27C9"/>
    <w:rsid w:val="002F39D0"/>
    <w:rsid w:val="002F7A79"/>
    <w:rsid w:val="003172DC"/>
    <w:rsid w:val="00337DA0"/>
    <w:rsid w:val="0035462D"/>
    <w:rsid w:val="003765B8"/>
    <w:rsid w:val="003978B6"/>
    <w:rsid w:val="003A23BE"/>
    <w:rsid w:val="003A4F3C"/>
    <w:rsid w:val="003C3971"/>
    <w:rsid w:val="003D2F5D"/>
    <w:rsid w:val="003D3EF3"/>
    <w:rsid w:val="003F291B"/>
    <w:rsid w:val="00406506"/>
    <w:rsid w:val="004133A2"/>
    <w:rsid w:val="0041384F"/>
    <w:rsid w:val="00420008"/>
    <w:rsid w:val="00423334"/>
    <w:rsid w:val="0043378D"/>
    <w:rsid w:val="004345EC"/>
    <w:rsid w:val="00435056"/>
    <w:rsid w:val="0043623A"/>
    <w:rsid w:val="00453212"/>
    <w:rsid w:val="00465515"/>
    <w:rsid w:val="0049100C"/>
    <w:rsid w:val="004C15B2"/>
    <w:rsid w:val="004C7094"/>
    <w:rsid w:val="004D14D0"/>
    <w:rsid w:val="004D3578"/>
    <w:rsid w:val="004D4B07"/>
    <w:rsid w:val="004E213A"/>
    <w:rsid w:val="004F0988"/>
    <w:rsid w:val="004F3340"/>
    <w:rsid w:val="004F7952"/>
    <w:rsid w:val="00503A04"/>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0CF4"/>
    <w:rsid w:val="005C7D75"/>
    <w:rsid w:val="005D2647"/>
    <w:rsid w:val="005D2E01"/>
    <w:rsid w:val="005D7526"/>
    <w:rsid w:val="005E4BB2"/>
    <w:rsid w:val="005E50AB"/>
    <w:rsid w:val="00602AEA"/>
    <w:rsid w:val="0061098A"/>
    <w:rsid w:val="00611750"/>
    <w:rsid w:val="00614FDF"/>
    <w:rsid w:val="0063543D"/>
    <w:rsid w:val="0063635A"/>
    <w:rsid w:val="00644A57"/>
    <w:rsid w:val="00647114"/>
    <w:rsid w:val="00651141"/>
    <w:rsid w:val="00654B3B"/>
    <w:rsid w:val="006554B6"/>
    <w:rsid w:val="00667C33"/>
    <w:rsid w:val="00670C5C"/>
    <w:rsid w:val="0068671A"/>
    <w:rsid w:val="00694895"/>
    <w:rsid w:val="0069599A"/>
    <w:rsid w:val="00695CE0"/>
    <w:rsid w:val="006A323F"/>
    <w:rsid w:val="006B30D0"/>
    <w:rsid w:val="006B6B30"/>
    <w:rsid w:val="006C3D95"/>
    <w:rsid w:val="006C7C2C"/>
    <w:rsid w:val="006E5C86"/>
    <w:rsid w:val="006E6C18"/>
    <w:rsid w:val="006F5EF0"/>
    <w:rsid w:val="00701116"/>
    <w:rsid w:val="007043D5"/>
    <w:rsid w:val="00711DE9"/>
    <w:rsid w:val="00713C44"/>
    <w:rsid w:val="00722397"/>
    <w:rsid w:val="00722917"/>
    <w:rsid w:val="00733565"/>
    <w:rsid w:val="00734A5B"/>
    <w:rsid w:val="00737A06"/>
    <w:rsid w:val="0074026F"/>
    <w:rsid w:val="007422D8"/>
    <w:rsid w:val="007429F6"/>
    <w:rsid w:val="00744E76"/>
    <w:rsid w:val="00753DE3"/>
    <w:rsid w:val="007722BF"/>
    <w:rsid w:val="00774DA4"/>
    <w:rsid w:val="00781F0F"/>
    <w:rsid w:val="00793097"/>
    <w:rsid w:val="007A31EB"/>
    <w:rsid w:val="007B39C2"/>
    <w:rsid w:val="007B5FCD"/>
    <w:rsid w:val="007B600E"/>
    <w:rsid w:val="007C6735"/>
    <w:rsid w:val="007C7E2A"/>
    <w:rsid w:val="007D0E05"/>
    <w:rsid w:val="007D38BC"/>
    <w:rsid w:val="007E072B"/>
    <w:rsid w:val="007F0F4A"/>
    <w:rsid w:val="007F543E"/>
    <w:rsid w:val="008028A4"/>
    <w:rsid w:val="008104C3"/>
    <w:rsid w:val="008135D7"/>
    <w:rsid w:val="0081395B"/>
    <w:rsid w:val="00821B0F"/>
    <w:rsid w:val="00821E26"/>
    <w:rsid w:val="00830747"/>
    <w:rsid w:val="008326BF"/>
    <w:rsid w:val="00833F27"/>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A37A8"/>
    <w:rsid w:val="008B1D3B"/>
    <w:rsid w:val="008C384C"/>
    <w:rsid w:val="008C3E5D"/>
    <w:rsid w:val="008D60CA"/>
    <w:rsid w:val="008D7268"/>
    <w:rsid w:val="008E5AF8"/>
    <w:rsid w:val="008F55C0"/>
    <w:rsid w:val="00900393"/>
    <w:rsid w:val="0090271F"/>
    <w:rsid w:val="00902E23"/>
    <w:rsid w:val="009045CD"/>
    <w:rsid w:val="00904DF4"/>
    <w:rsid w:val="00905C70"/>
    <w:rsid w:val="0090769B"/>
    <w:rsid w:val="009114D7"/>
    <w:rsid w:val="0091348E"/>
    <w:rsid w:val="00917CCB"/>
    <w:rsid w:val="00930FBE"/>
    <w:rsid w:val="00942EC2"/>
    <w:rsid w:val="00956D02"/>
    <w:rsid w:val="00965962"/>
    <w:rsid w:val="009B444C"/>
    <w:rsid w:val="009B52D2"/>
    <w:rsid w:val="009D2C04"/>
    <w:rsid w:val="009D4A22"/>
    <w:rsid w:val="009E3451"/>
    <w:rsid w:val="009E3E1E"/>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5097"/>
    <w:rsid w:val="00A82346"/>
    <w:rsid w:val="00A9011C"/>
    <w:rsid w:val="00A91635"/>
    <w:rsid w:val="00A92BA1"/>
    <w:rsid w:val="00AA06A6"/>
    <w:rsid w:val="00AA4276"/>
    <w:rsid w:val="00AB2217"/>
    <w:rsid w:val="00AB4F52"/>
    <w:rsid w:val="00AB698E"/>
    <w:rsid w:val="00AC2213"/>
    <w:rsid w:val="00AC249C"/>
    <w:rsid w:val="00AC604E"/>
    <w:rsid w:val="00AC6BC6"/>
    <w:rsid w:val="00AD06A0"/>
    <w:rsid w:val="00AD0C6D"/>
    <w:rsid w:val="00AE65E2"/>
    <w:rsid w:val="00AF77DA"/>
    <w:rsid w:val="00B00C25"/>
    <w:rsid w:val="00B15449"/>
    <w:rsid w:val="00B23D15"/>
    <w:rsid w:val="00B354D5"/>
    <w:rsid w:val="00B47776"/>
    <w:rsid w:val="00B515F2"/>
    <w:rsid w:val="00B55B97"/>
    <w:rsid w:val="00B657B7"/>
    <w:rsid w:val="00B77EF8"/>
    <w:rsid w:val="00B8451D"/>
    <w:rsid w:val="00B8651B"/>
    <w:rsid w:val="00B919C0"/>
    <w:rsid w:val="00B93086"/>
    <w:rsid w:val="00BA19ED"/>
    <w:rsid w:val="00BA2EF0"/>
    <w:rsid w:val="00BA4B8D"/>
    <w:rsid w:val="00BA537D"/>
    <w:rsid w:val="00BC0428"/>
    <w:rsid w:val="00BC0F7D"/>
    <w:rsid w:val="00BC6AB6"/>
    <w:rsid w:val="00BD1629"/>
    <w:rsid w:val="00BD7D31"/>
    <w:rsid w:val="00BE0309"/>
    <w:rsid w:val="00BE2414"/>
    <w:rsid w:val="00BE3255"/>
    <w:rsid w:val="00BE65FB"/>
    <w:rsid w:val="00BF128E"/>
    <w:rsid w:val="00BF43AC"/>
    <w:rsid w:val="00C01B53"/>
    <w:rsid w:val="00C074DD"/>
    <w:rsid w:val="00C07532"/>
    <w:rsid w:val="00C1496A"/>
    <w:rsid w:val="00C14D0F"/>
    <w:rsid w:val="00C23122"/>
    <w:rsid w:val="00C30258"/>
    <w:rsid w:val="00C33079"/>
    <w:rsid w:val="00C45231"/>
    <w:rsid w:val="00C53FAF"/>
    <w:rsid w:val="00C62450"/>
    <w:rsid w:val="00C627CA"/>
    <w:rsid w:val="00C72833"/>
    <w:rsid w:val="00C80A8D"/>
    <w:rsid w:val="00C80F1D"/>
    <w:rsid w:val="00C91B2D"/>
    <w:rsid w:val="00C93F40"/>
    <w:rsid w:val="00CA3D0C"/>
    <w:rsid w:val="00CB3349"/>
    <w:rsid w:val="00CB3C42"/>
    <w:rsid w:val="00CC40AB"/>
    <w:rsid w:val="00CD613A"/>
    <w:rsid w:val="00CE5AA5"/>
    <w:rsid w:val="00CF4660"/>
    <w:rsid w:val="00D150B1"/>
    <w:rsid w:val="00D31970"/>
    <w:rsid w:val="00D414C8"/>
    <w:rsid w:val="00D4291D"/>
    <w:rsid w:val="00D44365"/>
    <w:rsid w:val="00D4480A"/>
    <w:rsid w:val="00D46A7D"/>
    <w:rsid w:val="00D57972"/>
    <w:rsid w:val="00D61FD5"/>
    <w:rsid w:val="00D675A9"/>
    <w:rsid w:val="00D70F87"/>
    <w:rsid w:val="00D738D6"/>
    <w:rsid w:val="00D755EB"/>
    <w:rsid w:val="00D76048"/>
    <w:rsid w:val="00D81F97"/>
    <w:rsid w:val="00D87E00"/>
    <w:rsid w:val="00D9134D"/>
    <w:rsid w:val="00D919B2"/>
    <w:rsid w:val="00DA1D26"/>
    <w:rsid w:val="00DA2BA7"/>
    <w:rsid w:val="00DA3B47"/>
    <w:rsid w:val="00DA7A03"/>
    <w:rsid w:val="00DB051E"/>
    <w:rsid w:val="00DB1818"/>
    <w:rsid w:val="00DC2947"/>
    <w:rsid w:val="00DC309B"/>
    <w:rsid w:val="00DC4DA2"/>
    <w:rsid w:val="00DD4C17"/>
    <w:rsid w:val="00DD74A5"/>
    <w:rsid w:val="00DF2B1F"/>
    <w:rsid w:val="00DF62CD"/>
    <w:rsid w:val="00E07D69"/>
    <w:rsid w:val="00E10124"/>
    <w:rsid w:val="00E12078"/>
    <w:rsid w:val="00E129D6"/>
    <w:rsid w:val="00E16509"/>
    <w:rsid w:val="00E20EF2"/>
    <w:rsid w:val="00E31C2E"/>
    <w:rsid w:val="00E3593C"/>
    <w:rsid w:val="00E40FB5"/>
    <w:rsid w:val="00E44582"/>
    <w:rsid w:val="00E74164"/>
    <w:rsid w:val="00E77645"/>
    <w:rsid w:val="00E800DB"/>
    <w:rsid w:val="00E97C20"/>
    <w:rsid w:val="00EA15B0"/>
    <w:rsid w:val="00EA5EA7"/>
    <w:rsid w:val="00EC4A25"/>
    <w:rsid w:val="00ED3393"/>
    <w:rsid w:val="00EE3950"/>
    <w:rsid w:val="00EE3B50"/>
    <w:rsid w:val="00EE63E6"/>
    <w:rsid w:val="00EE7923"/>
    <w:rsid w:val="00EF49DA"/>
    <w:rsid w:val="00F025A2"/>
    <w:rsid w:val="00F04712"/>
    <w:rsid w:val="00F13360"/>
    <w:rsid w:val="00F13A4A"/>
    <w:rsid w:val="00F22EC7"/>
    <w:rsid w:val="00F325C8"/>
    <w:rsid w:val="00F43353"/>
    <w:rsid w:val="00F52511"/>
    <w:rsid w:val="00F57DC9"/>
    <w:rsid w:val="00F653B8"/>
    <w:rsid w:val="00F66018"/>
    <w:rsid w:val="00F735D3"/>
    <w:rsid w:val="00F83636"/>
    <w:rsid w:val="00F9008D"/>
    <w:rsid w:val="00FA1266"/>
    <w:rsid w:val="00FA149E"/>
    <w:rsid w:val="00FB5E77"/>
    <w:rsid w:val="00FC1192"/>
    <w:rsid w:val="00FD0C9E"/>
    <w:rsid w:val="00FD0FE9"/>
    <w:rsid w:val="00FD1384"/>
    <w:rsid w:val="00FE1372"/>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uiPriority w:val="39"/>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qFormat/>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rsid w:val="00B00C25"/>
    <w:pPr>
      <w:keepNext/>
      <w:keepLines/>
      <w:spacing w:after="0"/>
    </w:pPr>
    <w:rPr>
      <w:rFonts w:ascii="Arial" w:hAnsi="Arial"/>
      <w:sz w:val="18"/>
    </w:rPr>
  </w:style>
  <w:style w:type="paragraph" w:customStyle="1" w:styleId="TAH">
    <w:name w:val="TAH"/>
    <w:basedOn w:val="TAC"/>
    <w:link w:val="TAHChar"/>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qFormat/>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locked/>
    <w:rsid w:val="003F291B"/>
    <w:rPr>
      <w:rFonts w:ascii="Arial" w:hAnsi="Arial"/>
      <w:b/>
      <w:lang w:val="en-GB" w:eastAsia="en-GB"/>
    </w:rPr>
  </w:style>
  <w:style w:type="character" w:customStyle="1" w:styleId="TALChar">
    <w:name w:val="TAL Char"/>
    <w:link w:val="TAL"/>
    <w:rsid w:val="003F291B"/>
    <w:rPr>
      <w:rFonts w:ascii="Arial" w:hAnsi="Arial"/>
      <w:sz w:val="18"/>
      <w:lang w:val="en-GB" w:eastAsia="en-GB"/>
    </w:rPr>
  </w:style>
  <w:style w:type="character" w:customStyle="1" w:styleId="TAHChar">
    <w:name w:val="TAH Char"/>
    <w:link w:val="TAH"/>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iana.org/assignments/service-names-port-numbers/service-names-port-numbers.xhtml" TargetMode="Externa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yperlink" Target="http://www.3gpp.org"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67419-1613-46B3-A26C-D09477CE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56</Pages>
  <Words>22373</Words>
  <Characters>127530</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149604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2021-03-12T16:29:00Z</dcterms:created>
  <dcterms:modified xsi:type="dcterms:W3CDTF">2021-03-12T16:31:00Z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1615546634</vt:lpwstr>
  </property>
</Properties>
</file>