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54D9206D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B76680">
        <w:rPr>
          <w:b/>
          <w:noProof/>
          <w:sz w:val="24"/>
        </w:rPr>
        <w:t>130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757E84C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76680">
        <w:rPr>
          <w:rFonts w:ascii="Arial" w:hAnsi="Arial" w:cs="Arial"/>
          <w:b/>
          <w:bCs/>
        </w:rPr>
        <w:t>MuDe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313512AD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9"/>
        <w:gridCol w:w="772"/>
        <w:gridCol w:w="501"/>
        <w:gridCol w:w="510"/>
        <w:gridCol w:w="1200"/>
        <w:gridCol w:w="465"/>
        <w:gridCol w:w="786"/>
        <w:gridCol w:w="793"/>
        <w:gridCol w:w="794"/>
        <w:gridCol w:w="931"/>
        <w:gridCol w:w="1769"/>
        <w:gridCol w:w="771"/>
      </w:tblGrid>
      <w:tr w:rsidR="00B76680" w:rsidRPr="00B76680" w14:paraId="7058E090" w14:textId="77777777" w:rsidTr="00B76680">
        <w:trPr>
          <w:trHeight w:val="4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8D05492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B49276D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07A57E4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08A90C1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EE02E87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965D8E5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33E9998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970BDF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4AF57EF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5CD3135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BE59FBC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32DD533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76680" w:rsidRPr="00B76680" w14:paraId="1AD960F7" w14:textId="77777777" w:rsidTr="00B76680">
        <w:trPr>
          <w:trHeight w:val="828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E8C1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CF215" w14:textId="77777777" w:rsidR="00B76680" w:rsidRPr="00B76680" w:rsidRDefault="00B76680" w:rsidP="00B7668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CB6C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BC620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95EF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MuDE Identity activation status indication via Ut interface - option 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E9A3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FD6B2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C6B9E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C1-211455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9571A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F5DF5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MuDE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4DDC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4.5.2, 4.5.x (new), 4.8.1, 4.8.2, 4.8.x (new)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B99D6" w14:textId="77777777" w:rsidR="00B76680" w:rsidRPr="00B76680" w:rsidRDefault="00B76680" w:rsidP="00B7668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668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C1A3BEE" w14:textId="77777777" w:rsidR="00B76680" w:rsidRDefault="00B76680">
      <w:pPr>
        <w:rPr>
          <w:rFonts w:ascii="Arial" w:hAnsi="Arial" w:cs="Arial"/>
          <w:b/>
          <w:bCs/>
        </w:rPr>
      </w:pPr>
    </w:p>
    <w:sectPr w:rsidR="00B76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76680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2021-03-12T09:22:00Z</dcterms:modified>
</cp:coreProperties>
</file>