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67BB" w:rsidRDefault="002E67BB" w:rsidP="00A418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</w:t>
      </w:r>
      <w:r w:rsidR="00147B31">
        <w:rPr>
          <w:b/>
          <w:noProof/>
          <w:sz w:val="24"/>
        </w:rPr>
        <w:t>8</w:t>
      </w:r>
      <w:r w:rsidR="00A12BFB">
        <w:rPr>
          <w:b/>
          <w:noProof/>
          <w:sz w:val="24"/>
        </w:rPr>
        <w:t>9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147B31">
        <w:rPr>
          <w:b/>
          <w:noProof/>
          <w:sz w:val="24"/>
        </w:rPr>
        <w:t>P</w:t>
      </w:r>
      <w:r>
        <w:rPr>
          <w:b/>
          <w:noProof/>
          <w:sz w:val="24"/>
        </w:rPr>
        <w:t>-</w:t>
      </w:r>
      <w:r w:rsidR="00A12BFB">
        <w:rPr>
          <w:b/>
          <w:noProof/>
          <w:sz w:val="24"/>
        </w:rPr>
        <w:t>2</w:t>
      </w:r>
      <w:r>
        <w:rPr>
          <w:b/>
          <w:noProof/>
          <w:sz w:val="24"/>
        </w:rPr>
        <w:t>0</w:t>
      </w:r>
      <w:r w:rsidR="00A12BFB">
        <w:rPr>
          <w:b/>
          <w:noProof/>
          <w:sz w:val="24"/>
        </w:rPr>
        <w:t>2</w:t>
      </w:r>
      <w:r w:rsidR="00C31BCF">
        <w:rPr>
          <w:b/>
          <w:noProof/>
          <w:sz w:val="24"/>
        </w:rPr>
        <w:t>227</w:t>
      </w:r>
    </w:p>
    <w:p w:rsidR="002E67BB" w:rsidRDefault="002E67BB" w:rsidP="002E67BB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b/>
          <w:noProof/>
          <w:sz w:val="24"/>
        </w:rPr>
        <w:t xml:space="preserve">E-Meeting, </w:t>
      </w:r>
      <w:r w:rsidR="00A12BFB">
        <w:rPr>
          <w:b/>
          <w:noProof/>
          <w:sz w:val="24"/>
        </w:rPr>
        <w:t>14</w:t>
      </w:r>
      <w:r w:rsidR="00654681" w:rsidRPr="00654681">
        <w:rPr>
          <w:b/>
          <w:noProof/>
          <w:sz w:val="24"/>
          <w:vertAlign w:val="superscript"/>
        </w:rPr>
        <w:t>th</w:t>
      </w:r>
      <w:r w:rsidR="0065468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– </w:t>
      </w:r>
      <w:r w:rsidR="00147B31">
        <w:rPr>
          <w:b/>
          <w:noProof/>
          <w:sz w:val="24"/>
        </w:rPr>
        <w:t>1</w:t>
      </w:r>
      <w:r w:rsidR="00A12BFB">
        <w:rPr>
          <w:b/>
          <w:noProof/>
          <w:sz w:val="24"/>
        </w:rPr>
        <w:t>6</w:t>
      </w:r>
      <w:r w:rsidR="00A12BF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12BFB">
        <w:rPr>
          <w:b/>
          <w:noProof/>
          <w:sz w:val="24"/>
        </w:rPr>
        <w:t>September</w:t>
      </w:r>
      <w:r>
        <w:rPr>
          <w:b/>
          <w:noProof/>
          <w:sz w:val="24"/>
        </w:rPr>
        <w:t xml:space="preserve"> 2020</w:t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</w:r>
      <w:r w:rsidR="00C31BCF">
        <w:rPr>
          <w:b/>
          <w:noProof/>
          <w:sz w:val="24"/>
        </w:rPr>
        <w:tab/>
        <w:t xml:space="preserve">(was </w:t>
      </w:r>
      <w:r w:rsidR="00C31BCF">
        <w:rPr>
          <w:rFonts w:hint="eastAsia"/>
          <w:b/>
          <w:noProof/>
          <w:sz w:val="24"/>
          <w:lang w:eastAsia="ko-KR"/>
        </w:rPr>
        <w:t>C1-205479)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31BC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31BC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2547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70453" w:rsidP="00C31BC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C31BCF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31BC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16.5.1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C31BC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243AB" w:rsidP="00B243AB">
            <w:pPr>
              <w:pStyle w:val="CRCoverPage"/>
              <w:spacing w:after="0"/>
              <w:ind w:left="100"/>
              <w:rPr>
                <w:noProof/>
              </w:rPr>
            </w:pPr>
            <w:r w:rsidRPr="00B243AB">
              <w:t>Clarification to emergency registration procedure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3A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D33287" w:rsidRPr="00D33287">
              <w:t>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B243AB" w:rsidP="00B243A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7045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A0A93">
              <w:fldChar w:fldCharType="begin"/>
            </w:r>
            <w:r w:rsidR="008A0A93">
              <w:instrText xml:space="preserve"> DOCPROPERTY  RelatedWis  \* MERGEFORMAT </w:instrText>
            </w:r>
            <w:r w:rsidR="008A0A93">
              <w:fldChar w:fldCharType="separate"/>
            </w:r>
            <w:r w:rsidR="00B243AB">
              <w:rPr>
                <w:noProof/>
              </w:rPr>
              <w:t>5GProtoc17</w:t>
            </w:r>
            <w:r w:rsidR="008A0A93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70453" w:rsidP="00B243A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B243AB">
              <w:rPr>
                <w:noProof/>
              </w:rPr>
              <w:t>2020-09-08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B243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A0A9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243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31C41" w:rsidRDefault="00031C41" w:rsidP="0003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According to the 24.501, the UE shall </w:t>
            </w:r>
            <w:r w:rsidRPr="00360967">
              <w:rPr>
                <w:noProof/>
              </w:rPr>
              <w:t>uses the "null-scheme" as specified in 3GPP TS</w:t>
            </w:r>
            <w:r>
              <w:rPr>
                <w:noProof/>
              </w:rPr>
              <w:t xml:space="preserve"> 33.501 [24] to generate a SUCI when the UE initiates registration procedure for emergency services. </w:t>
            </w:r>
          </w:p>
          <w:p w:rsidR="00031C41" w:rsidRPr="00A870E8" w:rsidRDefault="00031C41" w:rsidP="00031C41">
            <w:pPr>
              <w:pStyle w:val="CRCoverPage"/>
              <w:spacing w:after="0"/>
              <w:ind w:left="100"/>
              <w:rPr>
                <w:i/>
                <w:noProof/>
              </w:rPr>
            </w:pPr>
            <w:r w:rsidRPr="00A870E8">
              <w:rPr>
                <w:i/>
                <w:noProof/>
              </w:rPr>
              <w:t>5.3.2</w:t>
            </w:r>
            <w:r w:rsidRPr="00A870E8">
              <w:rPr>
                <w:i/>
                <w:noProof/>
              </w:rPr>
              <w:tab/>
              <w:t>Permanent identifiers</w:t>
            </w:r>
          </w:p>
          <w:p w:rsidR="00031C41" w:rsidRPr="00360967" w:rsidRDefault="00031C41" w:rsidP="00031C41">
            <w:pPr>
              <w:rPr>
                <w:i/>
              </w:rPr>
            </w:pPr>
            <w:r w:rsidRPr="00360967">
              <w:rPr>
                <w:i/>
              </w:rPr>
              <w:t>If the UE uses the "null-scheme" as specified in 3GPP TS 33.501 [24] to generate a SUCI, the SUCI contains the unconcealed SUPI. The UE shall use the "null-scheme" if:</w:t>
            </w:r>
          </w:p>
          <w:p w:rsidR="00031C41" w:rsidRPr="00360967" w:rsidRDefault="00031C41" w:rsidP="00031C41">
            <w:pPr>
              <w:pStyle w:val="B1"/>
              <w:rPr>
                <w:i/>
              </w:rPr>
            </w:pPr>
            <w:r w:rsidRPr="00360967">
              <w:rPr>
                <w:i/>
              </w:rPr>
              <w:t>c)</w:t>
            </w:r>
            <w:r w:rsidRPr="00360967">
              <w:rPr>
                <w:i/>
              </w:rPr>
              <w:tab/>
              <w:t>the UE needs to perform a registration procedure for emergency services or to initiate a de-registration procedure before the registration procedure for emergency services was completed successfully, and the UE does not have a valid 5G-GUTI for the selected PLMN; or</w:t>
            </w:r>
          </w:p>
          <w:p w:rsidR="00031C41" w:rsidRDefault="00031C41" w:rsidP="0003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 according to 33.501 a UE will send SUPI only for unauthenticated emergency services.  TS 24.501 does not support</w:t>
            </w:r>
          </w:p>
          <w:p w:rsidR="00031C41" w:rsidRPr="007B0C8B" w:rsidRDefault="00031C41" w:rsidP="00031C41">
            <w:pPr>
              <w:pStyle w:val="3"/>
            </w:pPr>
            <w:bookmarkStart w:id="2" w:name="_Toc4077269"/>
            <w:r w:rsidRPr="007B0C8B">
              <w:t>5.</w:t>
            </w:r>
            <w:r>
              <w:t>2</w:t>
            </w:r>
            <w:r w:rsidRPr="007B0C8B">
              <w:t>.5</w:t>
            </w:r>
            <w:r w:rsidRPr="007B0C8B">
              <w:tab/>
              <w:t>Subscriber privacy</w:t>
            </w:r>
            <w:bookmarkEnd w:id="2"/>
            <w:r w:rsidRPr="007B0C8B">
              <w:t xml:space="preserve"> </w:t>
            </w:r>
          </w:p>
          <w:p w:rsidR="001E41F3" w:rsidRDefault="00031C41" w:rsidP="00031C41">
            <w:pPr>
              <w:pStyle w:val="CRCoverPage"/>
              <w:spacing w:after="0"/>
              <w:ind w:left="100"/>
              <w:rPr>
                <w:noProof/>
              </w:rPr>
            </w:pPr>
            <w:r w:rsidRPr="007B0C8B">
              <w:t>In case of an unauthenticated emergency call, privacy protection for SUPI is not required.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3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that UE shall send SUPI only for unauthenticated emergency services.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C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NAS specification violates security requirement.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31C41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9677D" w:rsidRPr="00A9677D" w:rsidRDefault="00A9677D" w:rsidP="00A9677D">
      <w:pPr>
        <w:keepNext/>
        <w:keepLines/>
        <w:spacing w:before="120"/>
        <w:ind w:left="1134" w:hanging="1134"/>
        <w:outlineLvl w:val="2"/>
        <w:rPr>
          <w:rFonts w:ascii="Arial" w:eastAsia="SimSun" w:hAnsi="Arial"/>
          <w:sz w:val="28"/>
          <w:lang w:eastAsia="x-none"/>
        </w:rPr>
      </w:pPr>
      <w:bookmarkStart w:id="3" w:name="_Toc20232559"/>
      <w:bookmarkStart w:id="4" w:name="_Toc27746649"/>
      <w:bookmarkStart w:id="5" w:name="_Toc36212830"/>
      <w:bookmarkStart w:id="6" w:name="_Toc36657007"/>
      <w:bookmarkStart w:id="7" w:name="_Toc45286668"/>
      <w:r w:rsidRPr="00A9677D">
        <w:rPr>
          <w:rFonts w:ascii="Arial" w:eastAsia="SimSun" w:hAnsi="Arial"/>
          <w:sz w:val="28"/>
          <w:lang w:eastAsia="x-none"/>
        </w:rPr>
        <w:lastRenderedPageBreak/>
        <w:t>5.3.2</w:t>
      </w:r>
      <w:r w:rsidRPr="00A9677D">
        <w:rPr>
          <w:rFonts w:ascii="Arial" w:eastAsia="SimSun" w:hAnsi="Arial"/>
          <w:sz w:val="28"/>
          <w:lang w:eastAsia="x-none"/>
        </w:rPr>
        <w:tab/>
        <w:t>Permanent identifiers</w:t>
      </w:r>
      <w:bookmarkEnd w:id="3"/>
      <w:bookmarkEnd w:id="4"/>
      <w:bookmarkEnd w:id="5"/>
      <w:bookmarkEnd w:id="6"/>
      <w:bookmarkEnd w:id="7"/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A globally unique permanent identity, the 5G subscription permanent identifier (SUPI), is allocated to each subscriber for 5GS-based services. The IMSI, the network specific identifier, the GCI and the GLI are valid SUPI types. When the SUPI contains a network specific identifier, a GCI or a GLI, it shall take the form of a network access identifier (NAI). The structure of the SUPI and its derivatives are specified in 3GPP TS 23.003 [4].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The UE provides the SUPI to the network in concealed form. The SUCI is a privacy preserving identifier containing the concealed SUPI. When the SUPI contains a network specific identifier, a GCI or a GLI, the SUCI shall take the form of a NAI as specified in 3GPP TS 23.003 [4].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A UE supporting N1 mode includes a SUCI: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a)</w:t>
      </w:r>
      <w:r w:rsidRPr="00A9677D">
        <w:rPr>
          <w:rFonts w:eastAsia="SimSun"/>
          <w:lang w:eastAsia="x-none"/>
        </w:rPr>
        <w:tab/>
        <w:t>in the REGISTRATION REQUEST message when the UE is attempting initial registration procedure and a valid 5G-GUTI is not available;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b)</w:t>
      </w:r>
      <w:r w:rsidRPr="00A9677D">
        <w:rPr>
          <w:rFonts w:eastAsia="SimSun"/>
          <w:lang w:eastAsia="x-none"/>
        </w:rPr>
        <w:tab/>
        <w:t>in the IDENTITY RESPONSE message, if the SUCI is requested by the network during the identification procedure; and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c)</w:t>
      </w:r>
      <w:r w:rsidRPr="00A9677D">
        <w:rPr>
          <w:rFonts w:eastAsia="SimSun"/>
          <w:lang w:eastAsia="x-none"/>
        </w:rPr>
        <w:tab/>
        <w:t>in the DEREGISTRATION REQUEST message when the UE initiates a de-registration procedure and a valid 5G-GUTI is not available.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If the UE uses the "null-scheme" as specified in 3GPP TS 33.501 [24] to generate a SUCI, the SUCI contains the unconcealed SUPI. The UE shall use the "null-scheme" if: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a)</w:t>
      </w:r>
      <w:r w:rsidRPr="00A9677D">
        <w:rPr>
          <w:rFonts w:eastAsia="SimSun"/>
          <w:lang w:eastAsia="x-none"/>
        </w:rPr>
        <w:tab/>
        <w:t>the home network has not provisioned the public key needed to generate a SUCI;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b)</w:t>
      </w:r>
      <w:r w:rsidRPr="00A9677D">
        <w:rPr>
          <w:rFonts w:eastAsia="SimSun"/>
          <w:lang w:eastAsia="x-none"/>
        </w:rPr>
        <w:tab/>
        <w:t>the home network has configured "null-scheme" to be used for the UE;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c)</w:t>
      </w:r>
      <w:r w:rsidRPr="00A9677D">
        <w:rPr>
          <w:rFonts w:eastAsia="SimSun"/>
          <w:lang w:eastAsia="x-none"/>
        </w:rPr>
        <w:tab/>
        <w:t xml:space="preserve">the UE needs to perform a registration procedure for emergency services </w:t>
      </w:r>
      <w:ins w:id="8" w:author="서경주/5G/6G표준Lab(SR)/Staff Engineer/삼성전자" w:date="2020-09-08T22:25:00Z">
        <w:r w:rsidRPr="00A9677D">
          <w:rPr>
            <w:rFonts w:eastAsia="SimSun"/>
            <w:lang w:eastAsia="x-none"/>
          </w:rPr>
          <w:t xml:space="preserve">after the failure of authentication procedure </w:t>
        </w:r>
      </w:ins>
      <w:ins w:id="9" w:author="서경주/5G/6G표준Lab(SR)/Staff Engineer/삼성전자" w:date="2020-09-08T22:30:00Z">
        <w:r w:rsidR="00875D2B" w:rsidRPr="00875D2B">
          <w:rPr>
            <w:rFonts w:eastAsia="SimSun"/>
            <w:lang w:eastAsia="x-none"/>
          </w:rPr>
          <w:t xml:space="preserve">or after reception of </w:t>
        </w:r>
      </w:ins>
      <w:ins w:id="10" w:author="Ericsson User" w:date="2020-09-08T21:05:00Z">
        <w:r w:rsidR="009C72CC">
          <w:rPr>
            <w:rFonts w:eastAsia="SimSun"/>
            <w:lang w:eastAsia="x-none"/>
          </w:rPr>
          <w:t xml:space="preserve">a </w:t>
        </w:r>
        <w:r w:rsidR="009C72CC">
          <w:t xml:space="preserve">REGISTRATION </w:t>
        </w:r>
        <w:r w:rsidR="009C72CC" w:rsidRPr="009C72CC">
          <w:t>REJECT</w:t>
        </w:r>
        <w:r w:rsidR="009C72CC">
          <w:t xml:space="preserve"> message with the </w:t>
        </w:r>
      </w:ins>
      <w:ins w:id="11" w:author="서경주/5G/6G표준Lab(SR)/Staff Engineer/삼성전자" w:date="2020-09-08T22:30:00Z">
        <w:r w:rsidR="00875D2B" w:rsidRPr="004A5DBA">
          <w:rPr>
            <w:rFonts w:eastAsia="SimSun"/>
            <w:lang w:eastAsia="x-none"/>
          </w:rPr>
          <w:t>5GMM</w:t>
        </w:r>
        <w:r w:rsidR="00875D2B" w:rsidRPr="00875D2B">
          <w:rPr>
            <w:rFonts w:eastAsia="SimSun"/>
            <w:lang w:eastAsia="x-none"/>
          </w:rPr>
          <w:t xml:space="preserve"> </w:t>
        </w:r>
      </w:ins>
      <w:ins w:id="12" w:author="Ericsson User" w:date="2020-09-08T21:05:00Z">
        <w:r w:rsidR="009C72CC">
          <w:rPr>
            <w:rFonts w:eastAsia="SimSun"/>
            <w:lang w:eastAsia="x-none"/>
          </w:rPr>
          <w:t xml:space="preserve">cause </w:t>
        </w:r>
      </w:ins>
      <w:ins w:id="13" w:author="서경주/5G/6G표준Lab(SR)/Staff Engineer/삼성전자" w:date="2020-09-08T22:30:00Z">
        <w:r w:rsidR="00875D2B" w:rsidRPr="00875D2B">
          <w:rPr>
            <w:rFonts w:eastAsia="SimSun"/>
            <w:lang w:eastAsia="x-none"/>
          </w:rPr>
          <w:t>#3</w:t>
        </w:r>
      </w:ins>
      <w:ins w:id="14" w:author="Ericsson User" w:date="2020-09-08T21:06:00Z">
        <w:r w:rsidR="009C72CC">
          <w:rPr>
            <w:rFonts w:eastAsia="SimSun"/>
            <w:lang w:eastAsia="x-none"/>
          </w:rPr>
          <w:t xml:space="preserve"> "</w:t>
        </w:r>
        <w:r w:rsidR="009C72CC" w:rsidRPr="003168A2">
          <w:t>Illegal UE</w:t>
        </w:r>
        <w:r w:rsidR="009C72CC">
          <w:rPr>
            <w:rFonts w:eastAsia="SimSun"/>
            <w:lang w:eastAsia="x-none"/>
          </w:rPr>
          <w:t>"</w:t>
        </w:r>
      </w:ins>
      <w:ins w:id="15" w:author="서경주/5G/6G표준Lab(SR)/Staff Engineer/삼성전자" w:date="2020-09-08T22:41:00Z">
        <w:r w:rsidR="00A41806">
          <w:rPr>
            <w:rFonts w:eastAsia="SimSun"/>
            <w:lang w:eastAsia="x-none"/>
          </w:rPr>
          <w:t>,</w:t>
        </w:r>
      </w:ins>
      <w:ins w:id="16" w:author="서경주/5G/6G표준Lab(SR)/Staff Engineer/삼성전자" w:date="2020-09-08T22:30:00Z">
        <w:r w:rsidR="00875D2B" w:rsidRPr="00875D2B">
          <w:rPr>
            <w:rFonts w:eastAsia="SimSun"/>
            <w:lang w:eastAsia="x-none"/>
          </w:rPr>
          <w:t xml:space="preserve"> </w:t>
        </w:r>
      </w:ins>
      <w:r w:rsidRPr="00A9677D">
        <w:rPr>
          <w:rFonts w:eastAsia="SimSun"/>
          <w:lang w:eastAsia="x-none"/>
        </w:rPr>
        <w:t>or to initiate a de-registration procedure before the registration procedure for emergency services was completed successfully, and the UE does not have a valid 5G-GUTI for the selected PLMN; or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d)</w:t>
      </w:r>
      <w:r w:rsidRPr="00A9677D">
        <w:rPr>
          <w:rFonts w:eastAsia="SimSun"/>
          <w:lang w:eastAsia="x-none"/>
        </w:rPr>
        <w:tab/>
        <w:t>the UE receives an identity request for SUCI during a registration procedure for emergency services or during a de-registration procedure that was initiated before the registration procedure for emergency services was completed successfully.</w:t>
      </w:r>
      <w:bookmarkStart w:id="17" w:name="_GoBack"/>
      <w:bookmarkEnd w:id="17"/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A W-AGF acting on behalf of an FN-RG shall use the "null-scheme" as specified in 3GPP TS 33.501 [24] to generate a SUCI.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A W-AGF acting on behalf of an N5GC device shall use the "null-scheme" as specified in 3GPP TS 33.501 [24] to generate a SUCI.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Each UE contains a permanent equipment identifier (PEI) for accessing 5GS-based services.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In this release of the specification, the IMEI, the IMEISV, the MAC address together with the MAC address usage restriction indication and the EUI-64 are the only PEI formats supported by 5GS. The structure of the PEI and its formats are specified in 3GPP TS 23.003 [4].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Each UE supporting at least one 3GPP access technology (i.e. NG-RAN, E-UTRAN, UTRAN or GERAN) contains a PEI in the IMEI format and shall be able to provide an IMEI and an IMEISV upon request from the network.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Each UE not supporting any 3GPP access technologies and supporting NAS over untrusted or trusted non-3GPP access shall have a PEI in the form of the Extended Unique Identifier EUI-64 [48] of the access technology the UE uses to connect to the 5GC.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A UE supporting NG-RAN includes a PEI: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a)</w:t>
      </w:r>
      <w:r w:rsidRPr="00A9677D">
        <w:rPr>
          <w:rFonts w:eastAsia="SimSun"/>
          <w:lang w:eastAsia="x-none"/>
        </w:rPr>
        <w:tab/>
        <w:t>when neither SUPI nor valid 5G-GUTI is available to use for emergency services in the REGISTRATION REQUEST message with 5GS registration type IE set to "emergency registration";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b)</w:t>
      </w:r>
      <w:r w:rsidRPr="00A9677D">
        <w:rPr>
          <w:rFonts w:eastAsia="SimSun"/>
          <w:lang w:eastAsia="x-none"/>
        </w:rPr>
        <w:tab/>
        <w:t>when the network requests the PEI by using the identification procedure, in the IDENTITY RESPONSE message;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lastRenderedPageBreak/>
        <w:t>c)</w:t>
      </w:r>
      <w:r w:rsidRPr="00A9677D">
        <w:rPr>
          <w:rFonts w:eastAsia="SimSun"/>
          <w:lang w:eastAsia="x-none"/>
        </w:rPr>
        <w:tab/>
        <w:t>when the network requests the IMEISV by using the security mode control procedure, in the SECURITY MODE COMPLETE message.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Each 5G-RG supporting only wireline access and each FN-RG shall have a permanent MAC address configured by the manufacturer. For 5G-CRG, the permanent MAC address configured by the manufacturer shall be a cable modem MAC address.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When the 5G-RG contains neither an IMEI nor an IMEISV, the 5G-RG shall use as a PEI the 5G-RG's permanent MAC address configured by the manufacturer and the MAC address usage restriction indication set to "no restrictions".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The W-AGF acting on behalf of the FN-RG shall use as a PEI the MAC address provided by the FN-RG and if the MAC address provided by the FN-RG is not unique or does not correspond to the FN-RG's permanent MAC address according to W-AGF's configuration, the MAC address usage restriction indication set to "MAC address is not usable as an equipment identifier" otherwise the MAC address usage restriction indication set to "no restrictions".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The 5G-RG containing neither an IMEI nor an IMEISV and the W-AGF acting on behalf of the FN-RG shall include the PEI containing the MAC address together with the MAC address usage restriction indication: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a)</w:t>
      </w:r>
      <w:r w:rsidRPr="00A9677D">
        <w:rPr>
          <w:rFonts w:eastAsia="SimSun"/>
          <w:lang w:eastAsia="x-none"/>
        </w:rPr>
        <w:tab/>
        <w:t>when neither SUPI nor valid 5G-GUTI is available to use for emergency services in the REGISTRATION REQUEST message with 5GS registration type IE set to "emergency registration";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b)</w:t>
      </w:r>
      <w:r w:rsidRPr="00A9677D">
        <w:rPr>
          <w:rFonts w:eastAsia="SimSun"/>
          <w:lang w:eastAsia="x-none"/>
        </w:rPr>
        <w:tab/>
        <w:t>when the network requests the PEI by using the identification procedure, in the IDENTIFICATION RESPONSE message; and</w:t>
      </w:r>
    </w:p>
    <w:p w:rsidR="00A9677D" w:rsidRPr="00A9677D" w:rsidRDefault="00A9677D" w:rsidP="00A9677D">
      <w:pPr>
        <w:ind w:left="568" w:hanging="284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c)</w:t>
      </w:r>
      <w:r w:rsidRPr="00A9677D">
        <w:rPr>
          <w:rFonts w:eastAsia="SimSun"/>
          <w:lang w:eastAsia="x-none"/>
        </w:rPr>
        <w:tab/>
        <w:t>when the network requests the IMEISV by using the security mode control procedure, in the SECURITY MODE COMPLETE message.</w:t>
      </w:r>
    </w:p>
    <w:p w:rsidR="00A9677D" w:rsidRPr="00A9677D" w:rsidRDefault="00A9677D" w:rsidP="00A9677D">
      <w:pPr>
        <w:keepLines/>
        <w:ind w:left="1135" w:hanging="851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NOTE 1:</w:t>
      </w:r>
      <w:r w:rsidRPr="00A9677D">
        <w:rPr>
          <w:rFonts w:eastAsia="SimSun"/>
          <w:lang w:eastAsia="x-none"/>
        </w:rPr>
        <w:tab/>
        <w:t>In case c) above, the MAC address is provided even though AMF requests the IMEISV.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The W-AGF acting on behalf of the N5GC device shall use as a PEI the MAC address provided by the N5GC device and the MAC address usage restriction indication set to "no restrictions". Based on operator policy, the W-AGF acting on behalf of the N5GC device may encode the MAC address of the N5GC device using the EUI-64 format as specified in [48] and use as a PEI the derived EUI-64.</w:t>
      </w:r>
    </w:p>
    <w:p w:rsidR="00A9677D" w:rsidRPr="00A9677D" w:rsidRDefault="00A9677D" w:rsidP="00A9677D">
      <w:pPr>
        <w:keepLines/>
        <w:ind w:left="1135" w:hanging="851"/>
        <w:rPr>
          <w:rFonts w:eastAsia="SimSun"/>
          <w:lang w:eastAsia="x-none"/>
        </w:rPr>
      </w:pPr>
      <w:r w:rsidRPr="00A9677D">
        <w:rPr>
          <w:rFonts w:eastAsia="SimSun"/>
          <w:lang w:eastAsia="x-none"/>
        </w:rPr>
        <w:t>NOTE 2:</w:t>
      </w:r>
      <w:r w:rsidRPr="00A9677D">
        <w:rPr>
          <w:rFonts w:eastAsia="SimSun"/>
          <w:lang w:eastAsia="x-none"/>
        </w:rPr>
        <w:tab/>
        <w:t>The MAC address of an N5GC device is universally/globally unique.</w:t>
      </w:r>
    </w:p>
    <w:p w:rsidR="00A9677D" w:rsidRPr="00A9677D" w:rsidRDefault="00A9677D" w:rsidP="00A9677D">
      <w:pPr>
        <w:rPr>
          <w:rFonts w:eastAsia="SimSun"/>
        </w:rPr>
      </w:pPr>
      <w:r w:rsidRPr="00A9677D">
        <w:rPr>
          <w:rFonts w:eastAsia="SimSun"/>
        </w:rPr>
        <w:t>The AMF can request the PEI at any time by using the identification procedure.</w:t>
      </w:r>
    </w:p>
    <w:p w:rsidR="001E41F3" w:rsidRPr="00A9677D" w:rsidRDefault="001E41F3">
      <w:pPr>
        <w:rPr>
          <w:noProof/>
        </w:rPr>
      </w:pPr>
    </w:p>
    <w:sectPr w:rsidR="001E41F3" w:rsidRPr="00A9677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0A93" w:rsidRDefault="008A0A93">
      <w:r>
        <w:separator/>
      </w:r>
    </w:p>
  </w:endnote>
  <w:endnote w:type="continuationSeparator" w:id="0">
    <w:p w:rsidR="008A0A93" w:rsidRDefault="008A0A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0A93" w:rsidRDefault="008A0A93">
      <w:r>
        <w:separator/>
      </w:r>
    </w:p>
  </w:footnote>
  <w:footnote w:type="continuationSeparator" w:id="0">
    <w:p w:rsidR="008A0A93" w:rsidRDefault="008A0A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06" w:rsidRDefault="00A4180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06" w:rsidRDefault="00A4180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06" w:rsidRDefault="00A4180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41806" w:rsidRDefault="00A41806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서경주/5G/6G표준Lab(SR)/Staff Engineer/삼성전자">
    <w15:presenceInfo w15:providerId="AD" w15:userId="S-1-5-21-1569490900-2152479555-3239727262-96155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2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0F7"/>
    <w:rsid w:val="00022E4A"/>
    <w:rsid w:val="00031C41"/>
    <w:rsid w:val="000A1F6F"/>
    <w:rsid w:val="000A6394"/>
    <w:rsid w:val="000B7FED"/>
    <w:rsid w:val="000C038A"/>
    <w:rsid w:val="000C6598"/>
    <w:rsid w:val="00145D43"/>
    <w:rsid w:val="00147B31"/>
    <w:rsid w:val="00173C89"/>
    <w:rsid w:val="00192C46"/>
    <w:rsid w:val="001A08B3"/>
    <w:rsid w:val="001A7B60"/>
    <w:rsid w:val="001B52F0"/>
    <w:rsid w:val="001B7A65"/>
    <w:rsid w:val="001C630F"/>
    <w:rsid w:val="001D7AF6"/>
    <w:rsid w:val="001E41F3"/>
    <w:rsid w:val="002058F9"/>
    <w:rsid w:val="0026004D"/>
    <w:rsid w:val="002640DD"/>
    <w:rsid w:val="00275D12"/>
    <w:rsid w:val="00284FEB"/>
    <w:rsid w:val="002860C4"/>
    <w:rsid w:val="002B5741"/>
    <w:rsid w:val="002E67BB"/>
    <w:rsid w:val="00305409"/>
    <w:rsid w:val="00332FAF"/>
    <w:rsid w:val="003609EF"/>
    <w:rsid w:val="0036231A"/>
    <w:rsid w:val="00374DD4"/>
    <w:rsid w:val="003E1A36"/>
    <w:rsid w:val="003E51FC"/>
    <w:rsid w:val="003F0646"/>
    <w:rsid w:val="00410371"/>
    <w:rsid w:val="004242F1"/>
    <w:rsid w:val="00424FBB"/>
    <w:rsid w:val="004A5DBA"/>
    <w:rsid w:val="004B75B7"/>
    <w:rsid w:val="004E1669"/>
    <w:rsid w:val="0050797C"/>
    <w:rsid w:val="0051580D"/>
    <w:rsid w:val="00547111"/>
    <w:rsid w:val="00570453"/>
    <w:rsid w:val="00592D74"/>
    <w:rsid w:val="005E2C44"/>
    <w:rsid w:val="00621188"/>
    <w:rsid w:val="006257ED"/>
    <w:rsid w:val="0064352E"/>
    <w:rsid w:val="00654681"/>
    <w:rsid w:val="00695808"/>
    <w:rsid w:val="006A3253"/>
    <w:rsid w:val="006B46FB"/>
    <w:rsid w:val="006E21FB"/>
    <w:rsid w:val="00792342"/>
    <w:rsid w:val="007977A8"/>
    <w:rsid w:val="007B512A"/>
    <w:rsid w:val="007B6D61"/>
    <w:rsid w:val="007C2097"/>
    <w:rsid w:val="007D6A07"/>
    <w:rsid w:val="007F7259"/>
    <w:rsid w:val="008040A8"/>
    <w:rsid w:val="00827345"/>
    <w:rsid w:val="008279FA"/>
    <w:rsid w:val="008626E7"/>
    <w:rsid w:val="00870EE7"/>
    <w:rsid w:val="00875D2B"/>
    <w:rsid w:val="008863B9"/>
    <w:rsid w:val="008A0A93"/>
    <w:rsid w:val="008A45A6"/>
    <w:rsid w:val="008E1ABB"/>
    <w:rsid w:val="008F193E"/>
    <w:rsid w:val="008F686C"/>
    <w:rsid w:val="008F68B0"/>
    <w:rsid w:val="009148DE"/>
    <w:rsid w:val="00941E30"/>
    <w:rsid w:val="009777D9"/>
    <w:rsid w:val="00991B88"/>
    <w:rsid w:val="009A5753"/>
    <w:rsid w:val="009A579D"/>
    <w:rsid w:val="009B137E"/>
    <w:rsid w:val="009C72CC"/>
    <w:rsid w:val="009E3297"/>
    <w:rsid w:val="009F734F"/>
    <w:rsid w:val="00A12BFB"/>
    <w:rsid w:val="00A246B6"/>
    <w:rsid w:val="00A41806"/>
    <w:rsid w:val="00A47E70"/>
    <w:rsid w:val="00A50CF0"/>
    <w:rsid w:val="00A7671C"/>
    <w:rsid w:val="00A9677D"/>
    <w:rsid w:val="00AA2CBC"/>
    <w:rsid w:val="00AC5820"/>
    <w:rsid w:val="00AD1CD8"/>
    <w:rsid w:val="00B243AB"/>
    <w:rsid w:val="00B258BB"/>
    <w:rsid w:val="00B67B97"/>
    <w:rsid w:val="00B968C8"/>
    <w:rsid w:val="00BA3EC5"/>
    <w:rsid w:val="00BA51D9"/>
    <w:rsid w:val="00BB5DFC"/>
    <w:rsid w:val="00BD279D"/>
    <w:rsid w:val="00BD6BB8"/>
    <w:rsid w:val="00C31BCF"/>
    <w:rsid w:val="00C66BA2"/>
    <w:rsid w:val="00C702A6"/>
    <w:rsid w:val="00C95985"/>
    <w:rsid w:val="00CB60CF"/>
    <w:rsid w:val="00CC5026"/>
    <w:rsid w:val="00CC68D0"/>
    <w:rsid w:val="00D03F9A"/>
    <w:rsid w:val="00D06D51"/>
    <w:rsid w:val="00D24991"/>
    <w:rsid w:val="00D33287"/>
    <w:rsid w:val="00D465D1"/>
    <w:rsid w:val="00D50255"/>
    <w:rsid w:val="00D66520"/>
    <w:rsid w:val="00D87AF5"/>
    <w:rsid w:val="00DB1448"/>
    <w:rsid w:val="00DE34CF"/>
    <w:rsid w:val="00E13F3D"/>
    <w:rsid w:val="00E34898"/>
    <w:rsid w:val="00E8079D"/>
    <w:rsid w:val="00EB09B7"/>
    <w:rsid w:val="00ED531C"/>
    <w:rsid w:val="00EE7D7C"/>
    <w:rsid w:val="00EF498B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031C4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07EE74-C655-4453-BB0A-7679376355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26</TotalTime>
  <Pages>4</Pages>
  <Words>1291</Words>
  <Characters>7364</Characters>
  <Application>Microsoft Office Word</Application>
  <DocSecurity>0</DocSecurity>
  <Lines>61</Lines>
  <Paragraphs>17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8638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서경주/5G/6G표준Lab(SR)/Staff Engineer/삼성전자</cp:lastModifiedBy>
  <cp:revision>11</cp:revision>
  <cp:lastPrinted>2020-09-08T06:40:00Z</cp:lastPrinted>
  <dcterms:created xsi:type="dcterms:W3CDTF">2020-09-08T13:11:00Z</dcterms:created>
  <dcterms:modified xsi:type="dcterms:W3CDTF">2020-09-09T04:25:00Z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NSCPROP_SA">
    <vt:lpwstr>F:\001-2020년 새pc 데이터\006-표준 Plenary 회의준비\002-9월 Plenary 준비\000-3GPP-CT-89e-Plenary\TSGC_89e\Templates\CR_Form.docx</vt:lpwstr>
  </property>
</Properties>
</file>