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6E300" w14:textId="05C47D1C" w:rsidR="00216679" w:rsidRDefault="00216679" w:rsidP="00216679">
      <w:pPr>
        <w:pStyle w:val="CRCoverPage"/>
        <w:tabs>
          <w:tab w:val="right" w:pos="9639"/>
        </w:tabs>
        <w:spacing w:after="0"/>
        <w:rPr>
          <w:b/>
          <w:i/>
          <w:noProof/>
          <w:sz w:val="28"/>
        </w:rPr>
      </w:pPr>
      <w:r>
        <w:rPr>
          <w:b/>
          <w:noProof/>
          <w:sz w:val="24"/>
        </w:rPr>
        <w:t>3GPP TSG-CT Meeting #89e</w:t>
      </w:r>
      <w:r>
        <w:rPr>
          <w:b/>
          <w:i/>
          <w:noProof/>
          <w:sz w:val="28"/>
        </w:rPr>
        <w:tab/>
      </w:r>
      <w:r>
        <w:rPr>
          <w:b/>
          <w:noProof/>
          <w:sz w:val="24"/>
        </w:rPr>
        <w:t>CP-202</w:t>
      </w:r>
      <w:r w:rsidR="00EF6893">
        <w:rPr>
          <w:b/>
          <w:noProof/>
          <w:sz w:val="24"/>
        </w:rPr>
        <w:t>178</w:t>
      </w:r>
    </w:p>
    <w:p w14:paraId="1246E301" w14:textId="77777777" w:rsidR="00216679" w:rsidRDefault="00216679" w:rsidP="00216679">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p>
    <w:p w14:paraId="1246E302" w14:textId="77777777" w:rsidR="00DD40D2" w:rsidRPr="007B5456" w:rsidRDefault="00DD40D2">
      <w:pPr>
        <w:spacing w:after="120"/>
        <w:ind w:left="1985" w:hanging="1985"/>
        <w:rPr>
          <w:rFonts w:ascii="Arial" w:hAnsi="Arial" w:cs="Arial"/>
          <w:bCs/>
        </w:rPr>
      </w:pPr>
    </w:p>
    <w:p w14:paraId="1246E303" w14:textId="625ACEF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727FA">
        <w:rPr>
          <w:rFonts w:ascii="Arial" w:hAnsi="Arial" w:cs="Arial"/>
          <w:b/>
          <w:bCs/>
        </w:rPr>
        <w:t>CT1</w:t>
      </w:r>
    </w:p>
    <w:p w14:paraId="1246E304" w14:textId="237E32E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727FA">
        <w:rPr>
          <w:rFonts w:ascii="Arial" w:hAnsi="Arial" w:cs="Arial"/>
          <w:b/>
          <w:bCs/>
        </w:rPr>
        <w:t xml:space="preserve">CR pack on </w:t>
      </w:r>
      <w:r w:rsidR="00EF6893" w:rsidRPr="00EF6893">
        <w:rPr>
          <w:rFonts w:ascii="Arial" w:hAnsi="Arial" w:cs="Arial"/>
          <w:b/>
          <w:bCs/>
        </w:rPr>
        <w:t>enh3MCPTT-CT</w:t>
      </w:r>
    </w:p>
    <w:p w14:paraId="1246E306" w14:textId="1711BCF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bookmarkStart w:id="0" w:name="_GoBack"/>
      <w:bookmarkEnd w:id="0"/>
    </w:p>
    <w:p w14:paraId="1246E307" w14:textId="77777777" w:rsidR="00236D1F" w:rsidRDefault="00236D1F">
      <w:pPr>
        <w:pBdr>
          <w:bottom w:val="single" w:sz="4" w:space="1" w:color="auto"/>
        </w:pBdr>
        <w:rPr>
          <w:rFonts w:ascii="Arial" w:hAnsi="Arial" w:cs="Arial"/>
          <w:b/>
          <w:bCs/>
        </w:rPr>
      </w:pPr>
    </w:p>
    <w:p w14:paraId="1246E308" w14:textId="361EDA1F" w:rsidR="00236D1F" w:rsidRDefault="00236D1F">
      <w:pPr>
        <w:rPr>
          <w:rFonts w:ascii="Arial" w:hAnsi="Arial" w:cs="Arial"/>
          <w:b/>
          <w:bCs/>
        </w:rPr>
      </w:pPr>
    </w:p>
    <w:tbl>
      <w:tblPr>
        <w:tblW w:w="15940" w:type="dxa"/>
        <w:tblInd w:w="113" w:type="dxa"/>
        <w:tblLook w:val="04A0" w:firstRow="1" w:lastRow="0" w:firstColumn="1" w:lastColumn="0" w:noHBand="0" w:noVBand="1"/>
      </w:tblPr>
      <w:tblGrid>
        <w:gridCol w:w="740"/>
        <w:gridCol w:w="1221"/>
        <w:gridCol w:w="520"/>
        <w:gridCol w:w="949"/>
        <w:gridCol w:w="2271"/>
        <w:gridCol w:w="480"/>
        <w:gridCol w:w="661"/>
        <w:gridCol w:w="950"/>
        <w:gridCol w:w="955"/>
        <w:gridCol w:w="1619"/>
        <w:gridCol w:w="1297"/>
        <w:gridCol w:w="2914"/>
        <w:gridCol w:w="1363"/>
      </w:tblGrid>
      <w:tr w:rsidR="00EF6893" w:rsidRPr="00EF6893" w14:paraId="466FDA92" w14:textId="77777777" w:rsidTr="00EF6893">
        <w:trPr>
          <w:trHeight w:val="450"/>
        </w:trPr>
        <w:tc>
          <w:tcPr>
            <w:tcW w:w="740" w:type="dxa"/>
            <w:tcBorders>
              <w:top w:val="single" w:sz="4" w:space="0" w:color="auto"/>
              <w:left w:val="single" w:sz="4" w:space="0" w:color="auto"/>
              <w:bottom w:val="single" w:sz="4" w:space="0" w:color="auto"/>
              <w:right w:val="single" w:sz="4" w:space="0" w:color="auto"/>
            </w:tcBorders>
            <w:shd w:val="clear" w:color="000000" w:fill="F3F3F3"/>
            <w:hideMark/>
          </w:tcPr>
          <w:p w14:paraId="2A35EA0D" w14:textId="77777777" w:rsidR="00EF6893" w:rsidRPr="00EF6893" w:rsidRDefault="00EF6893" w:rsidP="00EF6893">
            <w:pPr>
              <w:rPr>
                <w:rFonts w:ascii="Arial" w:hAnsi="Arial" w:cs="Arial"/>
                <w:b/>
                <w:bCs/>
                <w:color w:val="000000"/>
                <w:sz w:val="16"/>
                <w:szCs w:val="16"/>
                <w:lang w:eastAsia="en-GB"/>
              </w:rPr>
            </w:pPr>
            <w:r w:rsidRPr="00EF6893">
              <w:rPr>
                <w:rFonts w:ascii="Arial" w:hAnsi="Arial" w:cs="Arial"/>
                <w:b/>
                <w:bCs/>
                <w:color w:val="000000"/>
                <w:sz w:val="16"/>
                <w:szCs w:val="16"/>
                <w:lang w:eastAsia="en-GB"/>
              </w:rPr>
              <w:t>TS</w:t>
            </w:r>
          </w:p>
        </w:tc>
        <w:tc>
          <w:tcPr>
            <w:tcW w:w="1240" w:type="dxa"/>
            <w:tcBorders>
              <w:top w:val="single" w:sz="4" w:space="0" w:color="auto"/>
              <w:left w:val="nil"/>
              <w:bottom w:val="single" w:sz="4" w:space="0" w:color="auto"/>
              <w:right w:val="single" w:sz="4" w:space="0" w:color="auto"/>
            </w:tcBorders>
            <w:shd w:val="clear" w:color="000000" w:fill="F3F3F3"/>
            <w:hideMark/>
          </w:tcPr>
          <w:p w14:paraId="7160BB14" w14:textId="77777777" w:rsidR="00EF6893" w:rsidRPr="00EF6893" w:rsidRDefault="00EF6893" w:rsidP="00EF6893">
            <w:pPr>
              <w:rPr>
                <w:rFonts w:ascii="Arial" w:hAnsi="Arial" w:cs="Arial"/>
                <w:b/>
                <w:bCs/>
                <w:color w:val="000000"/>
                <w:sz w:val="16"/>
                <w:szCs w:val="16"/>
                <w:lang w:eastAsia="en-GB"/>
              </w:rPr>
            </w:pPr>
            <w:r w:rsidRPr="00EF6893">
              <w:rPr>
                <w:rFonts w:ascii="Arial" w:hAnsi="Arial" w:cs="Arial"/>
                <w:b/>
                <w:bCs/>
                <w:color w:val="000000"/>
                <w:sz w:val="16"/>
                <w:szCs w:val="16"/>
                <w:lang w:eastAsia="en-GB"/>
              </w:rPr>
              <w:t>CR</w:t>
            </w:r>
          </w:p>
        </w:tc>
        <w:tc>
          <w:tcPr>
            <w:tcW w:w="520" w:type="dxa"/>
            <w:tcBorders>
              <w:top w:val="single" w:sz="4" w:space="0" w:color="auto"/>
              <w:left w:val="nil"/>
              <w:bottom w:val="single" w:sz="4" w:space="0" w:color="auto"/>
              <w:right w:val="single" w:sz="4" w:space="0" w:color="auto"/>
            </w:tcBorders>
            <w:shd w:val="clear" w:color="000000" w:fill="F3F3F3"/>
            <w:hideMark/>
          </w:tcPr>
          <w:p w14:paraId="26F5DD9C" w14:textId="77777777" w:rsidR="00EF6893" w:rsidRPr="00EF6893" w:rsidRDefault="00EF6893" w:rsidP="00EF6893">
            <w:pPr>
              <w:rPr>
                <w:rFonts w:ascii="Arial" w:hAnsi="Arial" w:cs="Arial"/>
                <w:b/>
                <w:bCs/>
                <w:color w:val="000000"/>
                <w:sz w:val="16"/>
                <w:szCs w:val="16"/>
                <w:lang w:eastAsia="en-GB"/>
              </w:rPr>
            </w:pPr>
            <w:r w:rsidRPr="00EF6893">
              <w:rPr>
                <w:rFonts w:ascii="Arial" w:hAnsi="Arial" w:cs="Arial"/>
                <w:b/>
                <w:bCs/>
                <w:color w:val="000000"/>
                <w:sz w:val="16"/>
                <w:szCs w:val="16"/>
                <w:lang w:eastAsia="en-GB"/>
              </w:rPr>
              <w:t>Rev</w:t>
            </w:r>
          </w:p>
        </w:tc>
        <w:tc>
          <w:tcPr>
            <w:tcW w:w="960" w:type="dxa"/>
            <w:tcBorders>
              <w:top w:val="single" w:sz="4" w:space="0" w:color="auto"/>
              <w:left w:val="nil"/>
              <w:bottom w:val="single" w:sz="4" w:space="0" w:color="auto"/>
              <w:right w:val="single" w:sz="4" w:space="0" w:color="auto"/>
            </w:tcBorders>
            <w:shd w:val="clear" w:color="000000" w:fill="F3F3F3"/>
            <w:hideMark/>
          </w:tcPr>
          <w:p w14:paraId="41438084" w14:textId="77777777" w:rsidR="00EF6893" w:rsidRPr="00EF6893" w:rsidRDefault="00EF6893" w:rsidP="00EF6893">
            <w:pPr>
              <w:rPr>
                <w:rFonts w:ascii="Arial" w:hAnsi="Arial" w:cs="Arial"/>
                <w:b/>
                <w:bCs/>
                <w:color w:val="000000"/>
                <w:sz w:val="16"/>
                <w:szCs w:val="16"/>
                <w:lang w:eastAsia="en-GB"/>
              </w:rPr>
            </w:pPr>
            <w:r w:rsidRPr="00EF6893">
              <w:rPr>
                <w:rFonts w:ascii="Arial" w:hAnsi="Arial" w:cs="Arial"/>
                <w:b/>
                <w:bCs/>
                <w:color w:val="000000"/>
                <w:sz w:val="16"/>
                <w:szCs w:val="16"/>
                <w:lang w:eastAsia="en-GB"/>
              </w:rPr>
              <w:t>Rel</w:t>
            </w:r>
          </w:p>
        </w:tc>
        <w:tc>
          <w:tcPr>
            <w:tcW w:w="2160" w:type="dxa"/>
            <w:tcBorders>
              <w:top w:val="single" w:sz="4" w:space="0" w:color="auto"/>
              <w:left w:val="nil"/>
              <w:bottom w:val="single" w:sz="4" w:space="0" w:color="auto"/>
              <w:right w:val="single" w:sz="4" w:space="0" w:color="auto"/>
            </w:tcBorders>
            <w:shd w:val="clear" w:color="000000" w:fill="F3F3F3"/>
            <w:hideMark/>
          </w:tcPr>
          <w:p w14:paraId="55A60F6F" w14:textId="77777777" w:rsidR="00EF6893" w:rsidRPr="00EF6893" w:rsidRDefault="00EF6893" w:rsidP="00EF6893">
            <w:pPr>
              <w:rPr>
                <w:rFonts w:ascii="Arial" w:hAnsi="Arial" w:cs="Arial"/>
                <w:b/>
                <w:bCs/>
                <w:color w:val="000000"/>
                <w:sz w:val="16"/>
                <w:szCs w:val="16"/>
                <w:lang w:eastAsia="en-GB"/>
              </w:rPr>
            </w:pPr>
            <w:r w:rsidRPr="00EF6893">
              <w:rPr>
                <w:rFonts w:ascii="Arial" w:hAnsi="Arial" w:cs="Arial"/>
                <w:b/>
                <w:bCs/>
                <w:color w:val="000000"/>
                <w:sz w:val="16"/>
                <w:szCs w:val="16"/>
                <w:lang w:eastAsia="en-GB"/>
              </w:rPr>
              <w:t>Title</w:t>
            </w:r>
          </w:p>
        </w:tc>
        <w:tc>
          <w:tcPr>
            <w:tcW w:w="480" w:type="dxa"/>
            <w:tcBorders>
              <w:top w:val="single" w:sz="4" w:space="0" w:color="auto"/>
              <w:left w:val="nil"/>
              <w:bottom w:val="single" w:sz="4" w:space="0" w:color="auto"/>
              <w:right w:val="single" w:sz="4" w:space="0" w:color="auto"/>
            </w:tcBorders>
            <w:shd w:val="clear" w:color="000000" w:fill="F3F3F3"/>
            <w:hideMark/>
          </w:tcPr>
          <w:p w14:paraId="5EAAFA1A" w14:textId="77777777" w:rsidR="00EF6893" w:rsidRPr="00EF6893" w:rsidRDefault="00EF6893" w:rsidP="00EF6893">
            <w:pPr>
              <w:rPr>
                <w:rFonts w:ascii="Arial" w:hAnsi="Arial" w:cs="Arial"/>
                <w:b/>
                <w:bCs/>
                <w:color w:val="000000"/>
                <w:sz w:val="16"/>
                <w:szCs w:val="16"/>
                <w:lang w:eastAsia="en-GB"/>
              </w:rPr>
            </w:pPr>
            <w:r w:rsidRPr="00EF6893">
              <w:rPr>
                <w:rFonts w:ascii="Arial" w:hAnsi="Arial" w:cs="Arial"/>
                <w:b/>
                <w:bCs/>
                <w:color w:val="000000"/>
                <w:sz w:val="16"/>
                <w:szCs w:val="16"/>
                <w:lang w:eastAsia="en-GB"/>
              </w:rPr>
              <w:t>Cat</w:t>
            </w:r>
          </w:p>
        </w:tc>
        <w:tc>
          <w:tcPr>
            <w:tcW w:w="640" w:type="dxa"/>
            <w:tcBorders>
              <w:top w:val="single" w:sz="4" w:space="0" w:color="auto"/>
              <w:left w:val="nil"/>
              <w:bottom w:val="single" w:sz="4" w:space="0" w:color="auto"/>
              <w:right w:val="single" w:sz="4" w:space="0" w:color="auto"/>
            </w:tcBorders>
            <w:shd w:val="clear" w:color="000000" w:fill="F3F3F3"/>
            <w:hideMark/>
          </w:tcPr>
          <w:p w14:paraId="60499D0C" w14:textId="77777777" w:rsidR="00EF6893" w:rsidRPr="00EF6893" w:rsidRDefault="00EF6893" w:rsidP="00EF6893">
            <w:pPr>
              <w:rPr>
                <w:rFonts w:ascii="Arial" w:hAnsi="Arial" w:cs="Arial"/>
                <w:b/>
                <w:bCs/>
                <w:color w:val="000000"/>
                <w:sz w:val="16"/>
                <w:szCs w:val="16"/>
                <w:lang w:eastAsia="en-GB"/>
              </w:rPr>
            </w:pPr>
            <w:r w:rsidRPr="00EF6893">
              <w:rPr>
                <w:rFonts w:ascii="Arial" w:hAnsi="Arial" w:cs="Arial"/>
                <w:b/>
                <w:bCs/>
                <w:color w:val="000000"/>
                <w:sz w:val="16"/>
                <w:szCs w:val="16"/>
                <w:lang w:eastAsia="en-GB"/>
              </w:rPr>
              <w:t>Vsn</w:t>
            </w:r>
          </w:p>
        </w:tc>
        <w:tc>
          <w:tcPr>
            <w:tcW w:w="960" w:type="dxa"/>
            <w:tcBorders>
              <w:top w:val="single" w:sz="4" w:space="0" w:color="auto"/>
              <w:left w:val="nil"/>
              <w:bottom w:val="single" w:sz="4" w:space="0" w:color="auto"/>
              <w:right w:val="single" w:sz="4" w:space="0" w:color="auto"/>
            </w:tcBorders>
            <w:shd w:val="clear" w:color="000000" w:fill="F3F3F3"/>
            <w:hideMark/>
          </w:tcPr>
          <w:p w14:paraId="031ABAE4" w14:textId="77777777" w:rsidR="00EF6893" w:rsidRPr="00EF6893" w:rsidRDefault="00EF6893" w:rsidP="00EF6893">
            <w:pPr>
              <w:rPr>
                <w:rFonts w:ascii="Arial" w:hAnsi="Arial" w:cs="Arial"/>
                <w:b/>
                <w:bCs/>
                <w:color w:val="000000"/>
                <w:sz w:val="16"/>
                <w:szCs w:val="16"/>
                <w:lang w:eastAsia="en-GB"/>
              </w:rPr>
            </w:pPr>
            <w:r w:rsidRPr="00EF6893">
              <w:rPr>
                <w:rFonts w:ascii="Arial" w:hAnsi="Arial" w:cs="Arial"/>
                <w:b/>
                <w:bCs/>
                <w:color w:val="000000"/>
                <w:sz w:val="16"/>
                <w:szCs w:val="16"/>
                <w:lang w:eastAsia="en-GB"/>
              </w:rPr>
              <w:t>@ Mtg</w:t>
            </w:r>
          </w:p>
        </w:tc>
        <w:tc>
          <w:tcPr>
            <w:tcW w:w="960" w:type="dxa"/>
            <w:tcBorders>
              <w:top w:val="single" w:sz="4" w:space="0" w:color="auto"/>
              <w:left w:val="nil"/>
              <w:bottom w:val="single" w:sz="4" w:space="0" w:color="auto"/>
              <w:right w:val="single" w:sz="4" w:space="0" w:color="auto"/>
            </w:tcBorders>
            <w:shd w:val="clear" w:color="000000" w:fill="F3F3F3"/>
            <w:hideMark/>
          </w:tcPr>
          <w:p w14:paraId="33807507" w14:textId="77777777" w:rsidR="00EF6893" w:rsidRPr="00EF6893" w:rsidRDefault="00EF6893" w:rsidP="00EF6893">
            <w:pPr>
              <w:rPr>
                <w:rFonts w:ascii="Arial" w:hAnsi="Arial" w:cs="Arial"/>
                <w:b/>
                <w:bCs/>
                <w:color w:val="000000"/>
                <w:sz w:val="16"/>
                <w:szCs w:val="16"/>
                <w:lang w:eastAsia="en-GB"/>
              </w:rPr>
            </w:pPr>
            <w:r w:rsidRPr="00EF6893">
              <w:rPr>
                <w:rFonts w:ascii="Arial" w:hAnsi="Arial" w:cs="Arial"/>
                <w:b/>
                <w:bCs/>
                <w:color w:val="000000"/>
                <w:sz w:val="16"/>
                <w:szCs w:val="16"/>
                <w:lang w:eastAsia="en-GB"/>
              </w:rPr>
              <w:t>TD#</w:t>
            </w:r>
          </w:p>
        </w:tc>
        <w:tc>
          <w:tcPr>
            <w:tcW w:w="1640" w:type="dxa"/>
            <w:tcBorders>
              <w:top w:val="single" w:sz="4" w:space="0" w:color="auto"/>
              <w:left w:val="nil"/>
              <w:bottom w:val="single" w:sz="4" w:space="0" w:color="auto"/>
              <w:right w:val="single" w:sz="4" w:space="0" w:color="auto"/>
            </w:tcBorders>
            <w:shd w:val="clear" w:color="000000" w:fill="F3F3F3"/>
            <w:hideMark/>
          </w:tcPr>
          <w:p w14:paraId="621649DC" w14:textId="77777777" w:rsidR="00EF6893" w:rsidRPr="00EF6893" w:rsidRDefault="00EF6893" w:rsidP="00EF6893">
            <w:pPr>
              <w:rPr>
                <w:rFonts w:ascii="Arial" w:hAnsi="Arial" w:cs="Arial"/>
                <w:b/>
                <w:bCs/>
                <w:color w:val="000000"/>
                <w:sz w:val="16"/>
                <w:szCs w:val="16"/>
                <w:lang w:eastAsia="en-GB"/>
              </w:rPr>
            </w:pPr>
            <w:r w:rsidRPr="00EF6893">
              <w:rPr>
                <w:rFonts w:ascii="Arial" w:hAnsi="Arial" w:cs="Arial"/>
                <w:b/>
                <w:bCs/>
                <w:color w:val="000000"/>
                <w:sz w:val="16"/>
                <w:szCs w:val="16"/>
                <w:lang w:eastAsia="en-GB"/>
              </w:rPr>
              <w:t>Source to WG</w:t>
            </w:r>
          </w:p>
        </w:tc>
        <w:tc>
          <w:tcPr>
            <w:tcW w:w="1300" w:type="dxa"/>
            <w:tcBorders>
              <w:top w:val="single" w:sz="4" w:space="0" w:color="auto"/>
              <w:left w:val="nil"/>
              <w:bottom w:val="single" w:sz="4" w:space="0" w:color="auto"/>
              <w:right w:val="single" w:sz="4" w:space="0" w:color="auto"/>
            </w:tcBorders>
            <w:shd w:val="clear" w:color="000000" w:fill="F3F3F3"/>
            <w:hideMark/>
          </w:tcPr>
          <w:p w14:paraId="0C1C763C" w14:textId="77777777" w:rsidR="00EF6893" w:rsidRPr="00EF6893" w:rsidRDefault="00EF6893" w:rsidP="00EF6893">
            <w:pPr>
              <w:rPr>
                <w:rFonts w:ascii="Arial" w:hAnsi="Arial" w:cs="Arial"/>
                <w:b/>
                <w:bCs/>
                <w:color w:val="000000"/>
                <w:sz w:val="16"/>
                <w:szCs w:val="16"/>
                <w:lang w:eastAsia="en-GB"/>
              </w:rPr>
            </w:pPr>
            <w:r w:rsidRPr="00EF6893">
              <w:rPr>
                <w:rFonts w:ascii="Arial" w:hAnsi="Arial" w:cs="Arial"/>
                <w:b/>
                <w:bCs/>
                <w:color w:val="000000"/>
                <w:sz w:val="16"/>
                <w:szCs w:val="16"/>
                <w:lang w:eastAsia="en-GB"/>
              </w:rPr>
              <w:t>Work Item</w:t>
            </w:r>
          </w:p>
        </w:tc>
        <w:tc>
          <w:tcPr>
            <w:tcW w:w="2960" w:type="dxa"/>
            <w:tcBorders>
              <w:top w:val="single" w:sz="4" w:space="0" w:color="auto"/>
              <w:left w:val="nil"/>
              <w:bottom w:val="single" w:sz="4" w:space="0" w:color="auto"/>
              <w:right w:val="single" w:sz="4" w:space="0" w:color="auto"/>
            </w:tcBorders>
            <w:shd w:val="clear" w:color="000000" w:fill="F3F3F3"/>
            <w:hideMark/>
          </w:tcPr>
          <w:p w14:paraId="3AF09232" w14:textId="77777777" w:rsidR="00EF6893" w:rsidRPr="00EF6893" w:rsidRDefault="00EF6893" w:rsidP="00EF6893">
            <w:pPr>
              <w:rPr>
                <w:rFonts w:ascii="Arial" w:hAnsi="Arial" w:cs="Arial"/>
                <w:b/>
                <w:bCs/>
                <w:color w:val="000000"/>
                <w:sz w:val="16"/>
                <w:szCs w:val="16"/>
                <w:lang w:eastAsia="en-GB"/>
              </w:rPr>
            </w:pPr>
            <w:r w:rsidRPr="00EF6893">
              <w:rPr>
                <w:rFonts w:ascii="Arial" w:hAnsi="Arial" w:cs="Arial"/>
                <w:b/>
                <w:bCs/>
                <w:color w:val="000000"/>
                <w:sz w:val="16"/>
                <w:szCs w:val="16"/>
                <w:lang w:eastAsia="en-GB"/>
              </w:rPr>
              <w:t>Clauses affected</w:t>
            </w:r>
          </w:p>
        </w:tc>
        <w:tc>
          <w:tcPr>
            <w:tcW w:w="1380" w:type="dxa"/>
            <w:tcBorders>
              <w:top w:val="single" w:sz="4" w:space="0" w:color="auto"/>
              <w:left w:val="nil"/>
              <w:bottom w:val="single" w:sz="4" w:space="0" w:color="auto"/>
              <w:right w:val="single" w:sz="4" w:space="0" w:color="auto"/>
            </w:tcBorders>
            <w:shd w:val="clear" w:color="000000" w:fill="F3F3F3"/>
            <w:hideMark/>
          </w:tcPr>
          <w:p w14:paraId="3A255D0F" w14:textId="77777777" w:rsidR="00EF6893" w:rsidRPr="00EF6893" w:rsidRDefault="00EF6893" w:rsidP="00EF6893">
            <w:pPr>
              <w:rPr>
                <w:rFonts w:ascii="Arial" w:hAnsi="Arial" w:cs="Arial"/>
                <w:b/>
                <w:bCs/>
                <w:color w:val="000000"/>
                <w:sz w:val="16"/>
                <w:szCs w:val="16"/>
                <w:lang w:eastAsia="en-GB"/>
              </w:rPr>
            </w:pPr>
            <w:r w:rsidRPr="00EF6893">
              <w:rPr>
                <w:rFonts w:ascii="Arial" w:hAnsi="Arial" w:cs="Arial"/>
                <w:b/>
                <w:bCs/>
                <w:color w:val="000000"/>
                <w:sz w:val="16"/>
                <w:szCs w:val="16"/>
                <w:lang w:eastAsia="en-GB"/>
              </w:rPr>
              <w:t>Other Aff Specs</w:t>
            </w:r>
          </w:p>
        </w:tc>
      </w:tr>
      <w:tr w:rsidR="00EF6893" w:rsidRPr="00EF6893" w14:paraId="171643DC" w14:textId="77777777" w:rsidTr="00EF6893">
        <w:trPr>
          <w:trHeight w:val="675"/>
        </w:trPr>
        <w:tc>
          <w:tcPr>
            <w:tcW w:w="740" w:type="dxa"/>
            <w:tcBorders>
              <w:top w:val="nil"/>
              <w:left w:val="single" w:sz="4" w:space="0" w:color="auto"/>
              <w:bottom w:val="single" w:sz="4" w:space="0" w:color="auto"/>
              <w:right w:val="single" w:sz="4" w:space="0" w:color="auto"/>
            </w:tcBorders>
            <w:shd w:val="clear" w:color="auto" w:fill="auto"/>
            <w:hideMark/>
          </w:tcPr>
          <w:p w14:paraId="4C20EFE0"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24.379</w:t>
            </w:r>
          </w:p>
        </w:tc>
        <w:tc>
          <w:tcPr>
            <w:tcW w:w="1240" w:type="dxa"/>
            <w:tcBorders>
              <w:top w:val="nil"/>
              <w:left w:val="nil"/>
              <w:bottom w:val="single" w:sz="4" w:space="0" w:color="auto"/>
              <w:right w:val="single" w:sz="4" w:space="0" w:color="auto"/>
            </w:tcBorders>
            <w:shd w:val="clear" w:color="auto" w:fill="auto"/>
            <w:hideMark/>
          </w:tcPr>
          <w:p w14:paraId="269F403D"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625</w:t>
            </w:r>
          </w:p>
        </w:tc>
        <w:tc>
          <w:tcPr>
            <w:tcW w:w="520" w:type="dxa"/>
            <w:tcBorders>
              <w:top w:val="nil"/>
              <w:left w:val="nil"/>
              <w:bottom w:val="single" w:sz="4" w:space="0" w:color="auto"/>
              <w:right w:val="single" w:sz="4" w:space="0" w:color="auto"/>
            </w:tcBorders>
            <w:shd w:val="clear" w:color="auto" w:fill="auto"/>
            <w:hideMark/>
          </w:tcPr>
          <w:p w14:paraId="46703229"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w:t>
            </w:r>
          </w:p>
        </w:tc>
        <w:tc>
          <w:tcPr>
            <w:tcW w:w="960" w:type="dxa"/>
            <w:tcBorders>
              <w:top w:val="nil"/>
              <w:left w:val="nil"/>
              <w:bottom w:val="single" w:sz="4" w:space="0" w:color="auto"/>
              <w:right w:val="single" w:sz="4" w:space="0" w:color="auto"/>
            </w:tcBorders>
            <w:shd w:val="clear" w:color="auto" w:fill="auto"/>
            <w:hideMark/>
          </w:tcPr>
          <w:p w14:paraId="59412C1B"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Rel-17</w:t>
            </w:r>
          </w:p>
        </w:tc>
        <w:tc>
          <w:tcPr>
            <w:tcW w:w="2160" w:type="dxa"/>
            <w:tcBorders>
              <w:top w:val="nil"/>
              <w:left w:val="nil"/>
              <w:bottom w:val="single" w:sz="4" w:space="0" w:color="auto"/>
              <w:right w:val="single" w:sz="4" w:space="0" w:color="auto"/>
            </w:tcBorders>
            <w:shd w:val="clear" w:color="auto" w:fill="auto"/>
            <w:hideMark/>
          </w:tcPr>
          <w:p w14:paraId="3445E026"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Add altitude, timestamp to MCPTT location XML schema</w:t>
            </w:r>
          </w:p>
        </w:tc>
        <w:tc>
          <w:tcPr>
            <w:tcW w:w="480" w:type="dxa"/>
            <w:tcBorders>
              <w:top w:val="nil"/>
              <w:left w:val="nil"/>
              <w:bottom w:val="single" w:sz="4" w:space="0" w:color="auto"/>
              <w:right w:val="single" w:sz="4" w:space="0" w:color="auto"/>
            </w:tcBorders>
            <w:shd w:val="clear" w:color="auto" w:fill="auto"/>
            <w:hideMark/>
          </w:tcPr>
          <w:p w14:paraId="77B4F18F"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B</w:t>
            </w:r>
          </w:p>
        </w:tc>
        <w:tc>
          <w:tcPr>
            <w:tcW w:w="640" w:type="dxa"/>
            <w:tcBorders>
              <w:top w:val="nil"/>
              <w:left w:val="nil"/>
              <w:bottom w:val="single" w:sz="4" w:space="0" w:color="auto"/>
              <w:right w:val="single" w:sz="4" w:space="0" w:color="auto"/>
            </w:tcBorders>
            <w:shd w:val="clear" w:color="auto" w:fill="auto"/>
            <w:hideMark/>
          </w:tcPr>
          <w:p w14:paraId="73A40065"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16.5.0</w:t>
            </w:r>
          </w:p>
        </w:tc>
        <w:tc>
          <w:tcPr>
            <w:tcW w:w="960" w:type="dxa"/>
            <w:tcBorders>
              <w:top w:val="nil"/>
              <w:left w:val="nil"/>
              <w:bottom w:val="single" w:sz="4" w:space="0" w:color="auto"/>
              <w:right w:val="single" w:sz="4" w:space="0" w:color="auto"/>
            </w:tcBorders>
            <w:shd w:val="clear" w:color="auto" w:fill="auto"/>
            <w:hideMark/>
          </w:tcPr>
          <w:p w14:paraId="75B00FDC"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C1-125e</w:t>
            </w:r>
          </w:p>
        </w:tc>
        <w:tc>
          <w:tcPr>
            <w:tcW w:w="960" w:type="dxa"/>
            <w:tcBorders>
              <w:top w:val="nil"/>
              <w:left w:val="nil"/>
              <w:bottom w:val="single" w:sz="4" w:space="0" w:color="auto"/>
              <w:right w:val="single" w:sz="4" w:space="0" w:color="auto"/>
            </w:tcBorders>
            <w:shd w:val="clear" w:color="000000" w:fill="FFFFFF"/>
            <w:hideMark/>
          </w:tcPr>
          <w:p w14:paraId="7E5D5DC9"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C1-204692</w:t>
            </w:r>
          </w:p>
        </w:tc>
        <w:tc>
          <w:tcPr>
            <w:tcW w:w="1640" w:type="dxa"/>
            <w:tcBorders>
              <w:top w:val="nil"/>
              <w:left w:val="nil"/>
              <w:bottom w:val="single" w:sz="4" w:space="0" w:color="auto"/>
              <w:right w:val="single" w:sz="4" w:space="0" w:color="auto"/>
            </w:tcBorders>
            <w:shd w:val="clear" w:color="auto" w:fill="auto"/>
            <w:hideMark/>
          </w:tcPr>
          <w:p w14:paraId="5EE3D364"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FirstNet</w:t>
            </w:r>
          </w:p>
        </w:tc>
        <w:tc>
          <w:tcPr>
            <w:tcW w:w="1300" w:type="dxa"/>
            <w:tcBorders>
              <w:top w:val="nil"/>
              <w:left w:val="nil"/>
              <w:bottom w:val="single" w:sz="4" w:space="0" w:color="auto"/>
              <w:right w:val="single" w:sz="4" w:space="0" w:color="auto"/>
            </w:tcBorders>
            <w:shd w:val="clear" w:color="auto" w:fill="auto"/>
            <w:hideMark/>
          </w:tcPr>
          <w:p w14:paraId="65318868"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enh3MCPTT-CT</w:t>
            </w:r>
          </w:p>
        </w:tc>
        <w:tc>
          <w:tcPr>
            <w:tcW w:w="2960" w:type="dxa"/>
            <w:tcBorders>
              <w:top w:val="nil"/>
              <w:left w:val="nil"/>
              <w:bottom w:val="single" w:sz="4" w:space="0" w:color="auto"/>
              <w:right w:val="single" w:sz="4" w:space="0" w:color="auto"/>
            </w:tcBorders>
            <w:shd w:val="clear" w:color="auto" w:fill="auto"/>
            <w:hideMark/>
          </w:tcPr>
          <w:p w14:paraId="384AD8E5"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F.3.2, F.3.3</w:t>
            </w:r>
          </w:p>
        </w:tc>
        <w:tc>
          <w:tcPr>
            <w:tcW w:w="1380" w:type="dxa"/>
            <w:tcBorders>
              <w:top w:val="nil"/>
              <w:left w:val="nil"/>
              <w:bottom w:val="single" w:sz="4" w:space="0" w:color="auto"/>
              <w:right w:val="single" w:sz="4" w:space="0" w:color="auto"/>
            </w:tcBorders>
            <w:shd w:val="clear" w:color="auto" w:fill="auto"/>
            <w:hideMark/>
          </w:tcPr>
          <w:p w14:paraId="2A6F9E3D"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 </w:t>
            </w:r>
          </w:p>
        </w:tc>
      </w:tr>
      <w:tr w:rsidR="00EF6893" w:rsidRPr="00EF6893" w14:paraId="59E20941" w14:textId="77777777" w:rsidTr="00EF6893">
        <w:trPr>
          <w:trHeight w:val="2700"/>
        </w:trPr>
        <w:tc>
          <w:tcPr>
            <w:tcW w:w="740" w:type="dxa"/>
            <w:tcBorders>
              <w:top w:val="nil"/>
              <w:left w:val="single" w:sz="4" w:space="0" w:color="auto"/>
              <w:bottom w:val="single" w:sz="4" w:space="0" w:color="auto"/>
              <w:right w:val="single" w:sz="4" w:space="0" w:color="auto"/>
            </w:tcBorders>
            <w:shd w:val="clear" w:color="auto" w:fill="auto"/>
            <w:hideMark/>
          </w:tcPr>
          <w:p w14:paraId="4C35FD27"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24.282</w:t>
            </w:r>
          </w:p>
        </w:tc>
        <w:tc>
          <w:tcPr>
            <w:tcW w:w="1240" w:type="dxa"/>
            <w:tcBorders>
              <w:top w:val="nil"/>
              <w:left w:val="nil"/>
              <w:bottom w:val="single" w:sz="4" w:space="0" w:color="auto"/>
              <w:right w:val="single" w:sz="4" w:space="0" w:color="auto"/>
            </w:tcBorders>
            <w:shd w:val="clear" w:color="auto" w:fill="auto"/>
            <w:hideMark/>
          </w:tcPr>
          <w:p w14:paraId="4E3D9DC7"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182</w:t>
            </w:r>
          </w:p>
        </w:tc>
        <w:tc>
          <w:tcPr>
            <w:tcW w:w="520" w:type="dxa"/>
            <w:tcBorders>
              <w:top w:val="nil"/>
              <w:left w:val="nil"/>
              <w:bottom w:val="single" w:sz="4" w:space="0" w:color="auto"/>
              <w:right w:val="single" w:sz="4" w:space="0" w:color="auto"/>
            </w:tcBorders>
            <w:shd w:val="clear" w:color="auto" w:fill="auto"/>
            <w:hideMark/>
          </w:tcPr>
          <w:p w14:paraId="2CDAC89D"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w:t>
            </w:r>
          </w:p>
        </w:tc>
        <w:tc>
          <w:tcPr>
            <w:tcW w:w="960" w:type="dxa"/>
            <w:tcBorders>
              <w:top w:val="nil"/>
              <w:left w:val="nil"/>
              <w:bottom w:val="single" w:sz="4" w:space="0" w:color="auto"/>
              <w:right w:val="single" w:sz="4" w:space="0" w:color="auto"/>
            </w:tcBorders>
            <w:shd w:val="clear" w:color="auto" w:fill="auto"/>
            <w:hideMark/>
          </w:tcPr>
          <w:p w14:paraId="604F0966"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Rel-17</w:t>
            </w:r>
          </w:p>
        </w:tc>
        <w:tc>
          <w:tcPr>
            <w:tcW w:w="2160" w:type="dxa"/>
            <w:tcBorders>
              <w:top w:val="nil"/>
              <w:left w:val="nil"/>
              <w:bottom w:val="single" w:sz="4" w:space="0" w:color="auto"/>
              <w:right w:val="single" w:sz="4" w:space="0" w:color="auto"/>
            </w:tcBorders>
            <w:shd w:val="clear" w:color="auto" w:fill="auto"/>
            <w:hideMark/>
          </w:tcPr>
          <w:p w14:paraId="53286A24"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Add preconfigured regroup to MCData</w:t>
            </w:r>
          </w:p>
        </w:tc>
        <w:tc>
          <w:tcPr>
            <w:tcW w:w="480" w:type="dxa"/>
            <w:tcBorders>
              <w:top w:val="nil"/>
              <w:left w:val="nil"/>
              <w:bottom w:val="single" w:sz="4" w:space="0" w:color="auto"/>
              <w:right w:val="single" w:sz="4" w:space="0" w:color="auto"/>
            </w:tcBorders>
            <w:shd w:val="clear" w:color="auto" w:fill="auto"/>
            <w:hideMark/>
          </w:tcPr>
          <w:p w14:paraId="507CC9FC"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B</w:t>
            </w:r>
          </w:p>
        </w:tc>
        <w:tc>
          <w:tcPr>
            <w:tcW w:w="640" w:type="dxa"/>
            <w:tcBorders>
              <w:top w:val="nil"/>
              <w:left w:val="nil"/>
              <w:bottom w:val="single" w:sz="4" w:space="0" w:color="auto"/>
              <w:right w:val="single" w:sz="4" w:space="0" w:color="auto"/>
            </w:tcBorders>
            <w:shd w:val="clear" w:color="auto" w:fill="auto"/>
            <w:hideMark/>
          </w:tcPr>
          <w:p w14:paraId="5E5D9965"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16.4.1</w:t>
            </w:r>
          </w:p>
        </w:tc>
        <w:tc>
          <w:tcPr>
            <w:tcW w:w="960" w:type="dxa"/>
            <w:tcBorders>
              <w:top w:val="nil"/>
              <w:left w:val="nil"/>
              <w:bottom w:val="single" w:sz="4" w:space="0" w:color="auto"/>
              <w:right w:val="single" w:sz="4" w:space="0" w:color="auto"/>
            </w:tcBorders>
            <w:shd w:val="clear" w:color="auto" w:fill="auto"/>
            <w:hideMark/>
          </w:tcPr>
          <w:p w14:paraId="47D29128"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C1-125e</w:t>
            </w:r>
          </w:p>
        </w:tc>
        <w:tc>
          <w:tcPr>
            <w:tcW w:w="960" w:type="dxa"/>
            <w:tcBorders>
              <w:top w:val="nil"/>
              <w:left w:val="nil"/>
              <w:bottom w:val="single" w:sz="4" w:space="0" w:color="auto"/>
              <w:right w:val="single" w:sz="4" w:space="0" w:color="auto"/>
            </w:tcBorders>
            <w:shd w:val="clear" w:color="000000" w:fill="FFFFFF"/>
            <w:hideMark/>
          </w:tcPr>
          <w:p w14:paraId="741780B9"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C1-204702</w:t>
            </w:r>
          </w:p>
        </w:tc>
        <w:tc>
          <w:tcPr>
            <w:tcW w:w="1640" w:type="dxa"/>
            <w:tcBorders>
              <w:top w:val="nil"/>
              <w:left w:val="nil"/>
              <w:bottom w:val="single" w:sz="4" w:space="0" w:color="auto"/>
              <w:right w:val="single" w:sz="4" w:space="0" w:color="auto"/>
            </w:tcBorders>
            <w:shd w:val="clear" w:color="auto" w:fill="auto"/>
            <w:hideMark/>
          </w:tcPr>
          <w:p w14:paraId="44B22734"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FirstNet</w:t>
            </w:r>
          </w:p>
        </w:tc>
        <w:tc>
          <w:tcPr>
            <w:tcW w:w="1300" w:type="dxa"/>
            <w:tcBorders>
              <w:top w:val="nil"/>
              <w:left w:val="nil"/>
              <w:bottom w:val="single" w:sz="4" w:space="0" w:color="auto"/>
              <w:right w:val="single" w:sz="4" w:space="0" w:color="auto"/>
            </w:tcBorders>
            <w:shd w:val="clear" w:color="auto" w:fill="auto"/>
            <w:hideMark/>
          </w:tcPr>
          <w:p w14:paraId="0196C23F"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enh3MCPTT-CT</w:t>
            </w:r>
          </w:p>
        </w:tc>
        <w:tc>
          <w:tcPr>
            <w:tcW w:w="2960" w:type="dxa"/>
            <w:tcBorders>
              <w:top w:val="nil"/>
              <w:left w:val="nil"/>
              <w:bottom w:val="single" w:sz="4" w:space="0" w:color="auto"/>
              <w:right w:val="single" w:sz="4" w:space="0" w:color="auto"/>
            </w:tcBorders>
            <w:shd w:val="clear" w:color="auto" w:fill="auto"/>
            <w:hideMark/>
          </w:tcPr>
          <w:p w14:paraId="0FA6A1E3"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3.1, 4.9.2, 6.2.1.1, 6.3.1.1, 6.3.3, 6.3.4,  (all of the following are new) X, X.1, X.2, X.2.1, X.2.1.1, X.2.1.2, X.2.1.3, X.2.1.4, X.2.2, X.2.2.1, X.2.2.2, X.2.2.3, X.2.2.4, X.2.2.5, X.2.3, X.2.3.1, X.2.3.2, X.2.3.3, X.2.4, X.2.4.1, X.2.4.2, X.2.4.3, X.3, X.3.1, X.3.1.1, X.3.1.2, X.3.1.3, X.3.1.4, X.3.2, X.3.2.1, X.3.2.2, X.3.2.3, X.3.2.4, X.3.2.5, X.3.3, X.3.3.1, X.3.3.2, X.3.3.3, D.6, D.6.1, D.6.2, D.6.3, D.6.4</w:t>
            </w:r>
          </w:p>
        </w:tc>
        <w:tc>
          <w:tcPr>
            <w:tcW w:w="1380" w:type="dxa"/>
            <w:tcBorders>
              <w:top w:val="nil"/>
              <w:left w:val="nil"/>
              <w:bottom w:val="single" w:sz="4" w:space="0" w:color="auto"/>
              <w:right w:val="single" w:sz="4" w:space="0" w:color="auto"/>
            </w:tcBorders>
            <w:shd w:val="clear" w:color="auto" w:fill="auto"/>
            <w:hideMark/>
          </w:tcPr>
          <w:p w14:paraId="069D4162"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 </w:t>
            </w:r>
          </w:p>
        </w:tc>
      </w:tr>
      <w:tr w:rsidR="00EF6893" w:rsidRPr="00EF6893" w14:paraId="1B89954F" w14:textId="77777777" w:rsidTr="00EF6893">
        <w:trPr>
          <w:trHeight w:val="675"/>
        </w:trPr>
        <w:tc>
          <w:tcPr>
            <w:tcW w:w="740" w:type="dxa"/>
            <w:tcBorders>
              <w:top w:val="nil"/>
              <w:left w:val="single" w:sz="4" w:space="0" w:color="auto"/>
              <w:bottom w:val="single" w:sz="4" w:space="0" w:color="auto"/>
              <w:right w:val="single" w:sz="4" w:space="0" w:color="auto"/>
            </w:tcBorders>
            <w:shd w:val="clear" w:color="auto" w:fill="auto"/>
            <w:hideMark/>
          </w:tcPr>
          <w:p w14:paraId="4F89F118"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24.483</w:t>
            </w:r>
          </w:p>
        </w:tc>
        <w:tc>
          <w:tcPr>
            <w:tcW w:w="1240" w:type="dxa"/>
            <w:tcBorders>
              <w:top w:val="nil"/>
              <w:left w:val="nil"/>
              <w:bottom w:val="single" w:sz="4" w:space="0" w:color="auto"/>
              <w:right w:val="single" w:sz="4" w:space="0" w:color="auto"/>
            </w:tcBorders>
            <w:shd w:val="clear" w:color="auto" w:fill="auto"/>
            <w:hideMark/>
          </w:tcPr>
          <w:p w14:paraId="79F30C38"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80</w:t>
            </w:r>
          </w:p>
        </w:tc>
        <w:tc>
          <w:tcPr>
            <w:tcW w:w="520" w:type="dxa"/>
            <w:tcBorders>
              <w:top w:val="nil"/>
              <w:left w:val="nil"/>
              <w:bottom w:val="single" w:sz="4" w:space="0" w:color="auto"/>
              <w:right w:val="single" w:sz="4" w:space="0" w:color="auto"/>
            </w:tcBorders>
            <w:shd w:val="clear" w:color="auto" w:fill="auto"/>
            <w:hideMark/>
          </w:tcPr>
          <w:p w14:paraId="7C28ACC3"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hideMark/>
          </w:tcPr>
          <w:p w14:paraId="3F78AEC0"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Rel-17</w:t>
            </w:r>
          </w:p>
        </w:tc>
        <w:tc>
          <w:tcPr>
            <w:tcW w:w="2160" w:type="dxa"/>
            <w:tcBorders>
              <w:top w:val="nil"/>
              <w:left w:val="nil"/>
              <w:bottom w:val="single" w:sz="4" w:space="0" w:color="auto"/>
              <w:right w:val="single" w:sz="4" w:space="0" w:color="auto"/>
            </w:tcBorders>
            <w:shd w:val="clear" w:color="auto" w:fill="auto"/>
            <w:hideMark/>
          </w:tcPr>
          <w:p w14:paraId="13D4C39C"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Add PreconfiguredGroupUseOnly MO</w:t>
            </w:r>
          </w:p>
        </w:tc>
        <w:tc>
          <w:tcPr>
            <w:tcW w:w="480" w:type="dxa"/>
            <w:tcBorders>
              <w:top w:val="nil"/>
              <w:left w:val="nil"/>
              <w:bottom w:val="single" w:sz="4" w:space="0" w:color="auto"/>
              <w:right w:val="single" w:sz="4" w:space="0" w:color="auto"/>
            </w:tcBorders>
            <w:shd w:val="clear" w:color="auto" w:fill="auto"/>
            <w:hideMark/>
          </w:tcPr>
          <w:p w14:paraId="6460F290"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B</w:t>
            </w:r>
          </w:p>
        </w:tc>
        <w:tc>
          <w:tcPr>
            <w:tcW w:w="640" w:type="dxa"/>
            <w:tcBorders>
              <w:top w:val="nil"/>
              <w:left w:val="nil"/>
              <w:bottom w:val="single" w:sz="4" w:space="0" w:color="auto"/>
              <w:right w:val="single" w:sz="4" w:space="0" w:color="auto"/>
            </w:tcBorders>
            <w:shd w:val="clear" w:color="auto" w:fill="auto"/>
            <w:hideMark/>
          </w:tcPr>
          <w:p w14:paraId="764675AC"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16.4.0</w:t>
            </w:r>
          </w:p>
        </w:tc>
        <w:tc>
          <w:tcPr>
            <w:tcW w:w="960" w:type="dxa"/>
            <w:tcBorders>
              <w:top w:val="nil"/>
              <w:left w:val="nil"/>
              <w:bottom w:val="single" w:sz="4" w:space="0" w:color="auto"/>
              <w:right w:val="single" w:sz="4" w:space="0" w:color="auto"/>
            </w:tcBorders>
            <w:shd w:val="clear" w:color="auto" w:fill="auto"/>
            <w:hideMark/>
          </w:tcPr>
          <w:p w14:paraId="081D2EE4"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C1-125e</w:t>
            </w:r>
          </w:p>
        </w:tc>
        <w:tc>
          <w:tcPr>
            <w:tcW w:w="960" w:type="dxa"/>
            <w:tcBorders>
              <w:top w:val="nil"/>
              <w:left w:val="nil"/>
              <w:bottom w:val="single" w:sz="4" w:space="0" w:color="auto"/>
              <w:right w:val="single" w:sz="4" w:space="0" w:color="auto"/>
            </w:tcBorders>
            <w:shd w:val="clear" w:color="000000" w:fill="FFFFFF"/>
            <w:hideMark/>
          </w:tcPr>
          <w:p w14:paraId="629C876A"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C1-205345</w:t>
            </w:r>
          </w:p>
        </w:tc>
        <w:tc>
          <w:tcPr>
            <w:tcW w:w="1640" w:type="dxa"/>
            <w:tcBorders>
              <w:top w:val="nil"/>
              <w:left w:val="nil"/>
              <w:bottom w:val="single" w:sz="4" w:space="0" w:color="auto"/>
              <w:right w:val="single" w:sz="4" w:space="0" w:color="auto"/>
            </w:tcBorders>
            <w:shd w:val="clear" w:color="auto" w:fill="auto"/>
            <w:hideMark/>
          </w:tcPr>
          <w:p w14:paraId="2A03DC41"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FirstNet</w:t>
            </w:r>
          </w:p>
        </w:tc>
        <w:tc>
          <w:tcPr>
            <w:tcW w:w="1300" w:type="dxa"/>
            <w:tcBorders>
              <w:top w:val="nil"/>
              <w:left w:val="nil"/>
              <w:bottom w:val="single" w:sz="4" w:space="0" w:color="auto"/>
              <w:right w:val="single" w:sz="4" w:space="0" w:color="auto"/>
            </w:tcBorders>
            <w:shd w:val="clear" w:color="auto" w:fill="auto"/>
            <w:hideMark/>
          </w:tcPr>
          <w:p w14:paraId="71256EEB"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enh3MCPTT-CT</w:t>
            </w:r>
          </w:p>
        </w:tc>
        <w:tc>
          <w:tcPr>
            <w:tcW w:w="2960" w:type="dxa"/>
            <w:tcBorders>
              <w:top w:val="nil"/>
              <w:left w:val="nil"/>
              <w:bottom w:val="single" w:sz="4" w:space="0" w:color="auto"/>
              <w:right w:val="single" w:sz="4" w:space="0" w:color="auto"/>
            </w:tcBorders>
            <w:shd w:val="clear" w:color="auto" w:fill="auto"/>
            <w:hideMark/>
          </w:tcPr>
          <w:p w14:paraId="441D2E3F"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6.1, 6.2.22A (new)</w:t>
            </w:r>
          </w:p>
        </w:tc>
        <w:tc>
          <w:tcPr>
            <w:tcW w:w="1380" w:type="dxa"/>
            <w:tcBorders>
              <w:top w:val="nil"/>
              <w:left w:val="nil"/>
              <w:bottom w:val="single" w:sz="4" w:space="0" w:color="auto"/>
              <w:right w:val="single" w:sz="4" w:space="0" w:color="auto"/>
            </w:tcBorders>
            <w:shd w:val="clear" w:color="auto" w:fill="auto"/>
            <w:hideMark/>
          </w:tcPr>
          <w:p w14:paraId="2E8410E9"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 </w:t>
            </w:r>
          </w:p>
        </w:tc>
      </w:tr>
      <w:tr w:rsidR="00EF6893" w:rsidRPr="00EF6893" w14:paraId="5B9DD870" w14:textId="77777777" w:rsidTr="00EF6893">
        <w:trPr>
          <w:trHeight w:val="675"/>
        </w:trPr>
        <w:tc>
          <w:tcPr>
            <w:tcW w:w="740" w:type="dxa"/>
            <w:tcBorders>
              <w:top w:val="nil"/>
              <w:left w:val="single" w:sz="4" w:space="0" w:color="auto"/>
              <w:bottom w:val="single" w:sz="4" w:space="0" w:color="auto"/>
              <w:right w:val="single" w:sz="4" w:space="0" w:color="auto"/>
            </w:tcBorders>
            <w:shd w:val="clear" w:color="auto" w:fill="auto"/>
            <w:hideMark/>
          </w:tcPr>
          <w:p w14:paraId="0831C94D"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24.481</w:t>
            </w:r>
          </w:p>
        </w:tc>
        <w:tc>
          <w:tcPr>
            <w:tcW w:w="1240" w:type="dxa"/>
            <w:tcBorders>
              <w:top w:val="nil"/>
              <w:left w:val="nil"/>
              <w:bottom w:val="single" w:sz="4" w:space="0" w:color="auto"/>
              <w:right w:val="single" w:sz="4" w:space="0" w:color="auto"/>
            </w:tcBorders>
            <w:shd w:val="clear" w:color="auto" w:fill="auto"/>
            <w:hideMark/>
          </w:tcPr>
          <w:p w14:paraId="79043B07"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44</w:t>
            </w:r>
          </w:p>
        </w:tc>
        <w:tc>
          <w:tcPr>
            <w:tcW w:w="520" w:type="dxa"/>
            <w:tcBorders>
              <w:top w:val="nil"/>
              <w:left w:val="nil"/>
              <w:bottom w:val="single" w:sz="4" w:space="0" w:color="auto"/>
              <w:right w:val="single" w:sz="4" w:space="0" w:color="auto"/>
            </w:tcBorders>
            <w:shd w:val="clear" w:color="auto" w:fill="auto"/>
            <w:hideMark/>
          </w:tcPr>
          <w:p w14:paraId="32597441"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hideMark/>
          </w:tcPr>
          <w:p w14:paraId="2CCDAD11"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Rel-17</w:t>
            </w:r>
          </w:p>
        </w:tc>
        <w:tc>
          <w:tcPr>
            <w:tcW w:w="2160" w:type="dxa"/>
            <w:tcBorders>
              <w:top w:val="nil"/>
              <w:left w:val="nil"/>
              <w:bottom w:val="single" w:sz="4" w:space="0" w:color="auto"/>
              <w:right w:val="single" w:sz="4" w:space="0" w:color="auto"/>
            </w:tcBorders>
            <w:shd w:val="clear" w:color="auto" w:fill="auto"/>
            <w:hideMark/>
          </w:tcPr>
          <w:p w14:paraId="69753BA4"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Add preconfigured-group-use-only to group document</w:t>
            </w:r>
          </w:p>
        </w:tc>
        <w:tc>
          <w:tcPr>
            <w:tcW w:w="480" w:type="dxa"/>
            <w:tcBorders>
              <w:top w:val="nil"/>
              <w:left w:val="nil"/>
              <w:bottom w:val="single" w:sz="4" w:space="0" w:color="auto"/>
              <w:right w:val="single" w:sz="4" w:space="0" w:color="auto"/>
            </w:tcBorders>
            <w:shd w:val="clear" w:color="auto" w:fill="auto"/>
            <w:hideMark/>
          </w:tcPr>
          <w:p w14:paraId="517DF3F2"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B</w:t>
            </w:r>
          </w:p>
        </w:tc>
        <w:tc>
          <w:tcPr>
            <w:tcW w:w="640" w:type="dxa"/>
            <w:tcBorders>
              <w:top w:val="nil"/>
              <w:left w:val="nil"/>
              <w:bottom w:val="single" w:sz="4" w:space="0" w:color="auto"/>
              <w:right w:val="single" w:sz="4" w:space="0" w:color="auto"/>
            </w:tcBorders>
            <w:shd w:val="clear" w:color="auto" w:fill="auto"/>
            <w:hideMark/>
          </w:tcPr>
          <w:p w14:paraId="68045DEF"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16.2.0</w:t>
            </w:r>
          </w:p>
        </w:tc>
        <w:tc>
          <w:tcPr>
            <w:tcW w:w="960" w:type="dxa"/>
            <w:tcBorders>
              <w:top w:val="nil"/>
              <w:left w:val="nil"/>
              <w:bottom w:val="single" w:sz="4" w:space="0" w:color="auto"/>
              <w:right w:val="single" w:sz="4" w:space="0" w:color="auto"/>
            </w:tcBorders>
            <w:shd w:val="clear" w:color="auto" w:fill="auto"/>
            <w:hideMark/>
          </w:tcPr>
          <w:p w14:paraId="0A947D8F"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C1-125e</w:t>
            </w:r>
          </w:p>
        </w:tc>
        <w:tc>
          <w:tcPr>
            <w:tcW w:w="960" w:type="dxa"/>
            <w:tcBorders>
              <w:top w:val="nil"/>
              <w:left w:val="nil"/>
              <w:bottom w:val="single" w:sz="4" w:space="0" w:color="auto"/>
              <w:right w:val="single" w:sz="4" w:space="0" w:color="auto"/>
            </w:tcBorders>
            <w:shd w:val="clear" w:color="000000" w:fill="FFFFFF"/>
            <w:hideMark/>
          </w:tcPr>
          <w:p w14:paraId="7DA1815B"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C1-205346</w:t>
            </w:r>
          </w:p>
        </w:tc>
        <w:tc>
          <w:tcPr>
            <w:tcW w:w="1640" w:type="dxa"/>
            <w:tcBorders>
              <w:top w:val="nil"/>
              <w:left w:val="nil"/>
              <w:bottom w:val="single" w:sz="4" w:space="0" w:color="auto"/>
              <w:right w:val="single" w:sz="4" w:space="0" w:color="auto"/>
            </w:tcBorders>
            <w:shd w:val="clear" w:color="auto" w:fill="auto"/>
            <w:hideMark/>
          </w:tcPr>
          <w:p w14:paraId="37EC78EB"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FirstNet</w:t>
            </w:r>
          </w:p>
        </w:tc>
        <w:tc>
          <w:tcPr>
            <w:tcW w:w="1300" w:type="dxa"/>
            <w:tcBorders>
              <w:top w:val="nil"/>
              <w:left w:val="nil"/>
              <w:bottom w:val="single" w:sz="4" w:space="0" w:color="auto"/>
              <w:right w:val="single" w:sz="4" w:space="0" w:color="auto"/>
            </w:tcBorders>
            <w:shd w:val="clear" w:color="auto" w:fill="auto"/>
            <w:hideMark/>
          </w:tcPr>
          <w:p w14:paraId="05E7A8C4"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enh3MCPTT-CT</w:t>
            </w:r>
          </w:p>
        </w:tc>
        <w:tc>
          <w:tcPr>
            <w:tcW w:w="2960" w:type="dxa"/>
            <w:tcBorders>
              <w:top w:val="nil"/>
              <w:left w:val="nil"/>
              <w:bottom w:val="single" w:sz="4" w:space="0" w:color="auto"/>
              <w:right w:val="single" w:sz="4" w:space="0" w:color="auto"/>
            </w:tcBorders>
            <w:shd w:val="clear" w:color="auto" w:fill="auto"/>
            <w:hideMark/>
          </w:tcPr>
          <w:p w14:paraId="23420F11"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7.2.2, 7.2.4.2, 7.2.8</w:t>
            </w:r>
          </w:p>
        </w:tc>
        <w:tc>
          <w:tcPr>
            <w:tcW w:w="1380" w:type="dxa"/>
            <w:tcBorders>
              <w:top w:val="nil"/>
              <w:left w:val="nil"/>
              <w:bottom w:val="single" w:sz="4" w:space="0" w:color="auto"/>
              <w:right w:val="single" w:sz="4" w:space="0" w:color="auto"/>
            </w:tcBorders>
            <w:shd w:val="clear" w:color="auto" w:fill="auto"/>
            <w:hideMark/>
          </w:tcPr>
          <w:p w14:paraId="3848CAEE"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 </w:t>
            </w:r>
          </w:p>
        </w:tc>
      </w:tr>
      <w:tr w:rsidR="00EF6893" w:rsidRPr="00EF6893" w14:paraId="05FDB2CA" w14:textId="77777777" w:rsidTr="00EF6893">
        <w:trPr>
          <w:trHeight w:val="1125"/>
        </w:trPr>
        <w:tc>
          <w:tcPr>
            <w:tcW w:w="740" w:type="dxa"/>
            <w:tcBorders>
              <w:top w:val="nil"/>
              <w:left w:val="single" w:sz="4" w:space="0" w:color="auto"/>
              <w:bottom w:val="single" w:sz="4" w:space="0" w:color="auto"/>
              <w:right w:val="single" w:sz="4" w:space="0" w:color="auto"/>
            </w:tcBorders>
            <w:shd w:val="clear" w:color="auto" w:fill="auto"/>
            <w:hideMark/>
          </w:tcPr>
          <w:p w14:paraId="51852192"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24.379</w:t>
            </w:r>
          </w:p>
        </w:tc>
        <w:tc>
          <w:tcPr>
            <w:tcW w:w="1240" w:type="dxa"/>
            <w:tcBorders>
              <w:top w:val="nil"/>
              <w:left w:val="nil"/>
              <w:bottom w:val="single" w:sz="4" w:space="0" w:color="auto"/>
              <w:right w:val="single" w:sz="4" w:space="0" w:color="auto"/>
            </w:tcBorders>
            <w:shd w:val="clear" w:color="auto" w:fill="auto"/>
            <w:hideMark/>
          </w:tcPr>
          <w:p w14:paraId="7B65B28E"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626</w:t>
            </w:r>
          </w:p>
        </w:tc>
        <w:tc>
          <w:tcPr>
            <w:tcW w:w="520" w:type="dxa"/>
            <w:tcBorders>
              <w:top w:val="nil"/>
              <w:left w:val="nil"/>
              <w:bottom w:val="single" w:sz="4" w:space="0" w:color="auto"/>
              <w:right w:val="single" w:sz="4" w:space="0" w:color="auto"/>
            </w:tcBorders>
            <w:shd w:val="clear" w:color="auto" w:fill="auto"/>
            <w:hideMark/>
          </w:tcPr>
          <w:p w14:paraId="077FED99"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hideMark/>
          </w:tcPr>
          <w:p w14:paraId="51CAAB5F"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Rel-17</w:t>
            </w:r>
          </w:p>
        </w:tc>
        <w:tc>
          <w:tcPr>
            <w:tcW w:w="2160" w:type="dxa"/>
            <w:tcBorders>
              <w:top w:val="nil"/>
              <w:left w:val="nil"/>
              <w:bottom w:val="single" w:sz="4" w:space="0" w:color="auto"/>
              <w:right w:val="single" w:sz="4" w:space="0" w:color="auto"/>
            </w:tcBorders>
            <w:shd w:val="clear" w:color="auto" w:fill="auto"/>
            <w:hideMark/>
          </w:tcPr>
          <w:p w14:paraId="671D3C78"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Check for Preconfigured Group Use Only</w:t>
            </w:r>
          </w:p>
        </w:tc>
        <w:tc>
          <w:tcPr>
            <w:tcW w:w="480" w:type="dxa"/>
            <w:tcBorders>
              <w:top w:val="nil"/>
              <w:left w:val="nil"/>
              <w:bottom w:val="single" w:sz="4" w:space="0" w:color="auto"/>
              <w:right w:val="single" w:sz="4" w:space="0" w:color="auto"/>
            </w:tcBorders>
            <w:shd w:val="clear" w:color="auto" w:fill="auto"/>
            <w:hideMark/>
          </w:tcPr>
          <w:p w14:paraId="67A5A314"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B</w:t>
            </w:r>
          </w:p>
        </w:tc>
        <w:tc>
          <w:tcPr>
            <w:tcW w:w="640" w:type="dxa"/>
            <w:tcBorders>
              <w:top w:val="nil"/>
              <w:left w:val="nil"/>
              <w:bottom w:val="single" w:sz="4" w:space="0" w:color="auto"/>
              <w:right w:val="single" w:sz="4" w:space="0" w:color="auto"/>
            </w:tcBorders>
            <w:shd w:val="clear" w:color="auto" w:fill="auto"/>
            <w:hideMark/>
          </w:tcPr>
          <w:p w14:paraId="586E2E26"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16.5.0</w:t>
            </w:r>
          </w:p>
        </w:tc>
        <w:tc>
          <w:tcPr>
            <w:tcW w:w="960" w:type="dxa"/>
            <w:tcBorders>
              <w:top w:val="nil"/>
              <w:left w:val="nil"/>
              <w:bottom w:val="single" w:sz="4" w:space="0" w:color="auto"/>
              <w:right w:val="single" w:sz="4" w:space="0" w:color="auto"/>
            </w:tcBorders>
            <w:shd w:val="clear" w:color="auto" w:fill="auto"/>
            <w:hideMark/>
          </w:tcPr>
          <w:p w14:paraId="15ED59A0"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C1-125e</w:t>
            </w:r>
          </w:p>
        </w:tc>
        <w:tc>
          <w:tcPr>
            <w:tcW w:w="960" w:type="dxa"/>
            <w:tcBorders>
              <w:top w:val="nil"/>
              <w:left w:val="nil"/>
              <w:bottom w:val="single" w:sz="4" w:space="0" w:color="auto"/>
              <w:right w:val="single" w:sz="4" w:space="0" w:color="auto"/>
            </w:tcBorders>
            <w:shd w:val="clear" w:color="000000" w:fill="FFFFFF"/>
            <w:hideMark/>
          </w:tcPr>
          <w:p w14:paraId="4D93FF3A"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C1-205347</w:t>
            </w:r>
          </w:p>
        </w:tc>
        <w:tc>
          <w:tcPr>
            <w:tcW w:w="1640" w:type="dxa"/>
            <w:tcBorders>
              <w:top w:val="nil"/>
              <w:left w:val="nil"/>
              <w:bottom w:val="single" w:sz="4" w:space="0" w:color="auto"/>
              <w:right w:val="single" w:sz="4" w:space="0" w:color="auto"/>
            </w:tcBorders>
            <w:shd w:val="clear" w:color="auto" w:fill="auto"/>
            <w:hideMark/>
          </w:tcPr>
          <w:p w14:paraId="41B34570"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FirstNet</w:t>
            </w:r>
          </w:p>
        </w:tc>
        <w:tc>
          <w:tcPr>
            <w:tcW w:w="1300" w:type="dxa"/>
            <w:tcBorders>
              <w:top w:val="nil"/>
              <w:left w:val="nil"/>
              <w:bottom w:val="single" w:sz="4" w:space="0" w:color="auto"/>
              <w:right w:val="single" w:sz="4" w:space="0" w:color="auto"/>
            </w:tcBorders>
            <w:shd w:val="clear" w:color="auto" w:fill="auto"/>
            <w:hideMark/>
          </w:tcPr>
          <w:p w14:paraId="157BACB6"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enh3MCPTT-CT</w:t>
            </w:r>
          </w:p>
        </w:tc>
        <w:tc>
          <w:tcPr>
            <w:tcW w:w="2960" w:type="dxa"/>
            <w:tcBorders>
              <w:top w:val="nil"/>
              <w:left w:val="nil"/>
              <w:bottom w:val="single" w:sz="4" w:space="0" w:color="auto"/>
              <w:right w:val="single" w:sz="4" w:space="0" w:color="auto"/>
            </w:tcBorders>
            <w:shd w:val="clear" w:color="auto" w:fill="auto"/>
            <w:hideMark/>
          </w:tcPr>
          <w:p w14:paraId="449D7F7C" w14:textId="77777777" w:rsidR="00EF6893" w:rsidRPr="00EF6893" w:rsidRDefault="00EF6893" w:rsidP="00EF6893">
            <w:pPr>
              <w:rPr>
                <w:rFonts w:ascii="Arial" w:hAnsi="Arial" w:cs="Arial"/>
                <w:color w:val="000000"/>
                <w:sz w:val="16"/>
                <w:szCs w:val="16"/>
                <w:lang w:eastAsia="en-GB"/>
              </w:rPr>
            </w:pPr>
            <w:r w:rsidRPr="00EF6893">
              <w:rPr>
                <w:rFonts w:ascii="Arial" w:hAnsi="Arial" w:cs="Arial"/>
                <w:color w:val="000000"/>
                <w:sz w:val="16"/>
                <w:szCs w:val="16"/>
                <w:lang w:eastAsia="en-GB"/>
              </w:rPr>
              <w:t>4.4.2, 10.1.1.2.1.1, 10.1.1.2.2.1, 10.1.1.4.2, 10.1.2.2.1.1, 10.1.2.2.2.1, 10.1.2.4.1.1, 10.1.4.2.1, 10.1.4.4, 10.1.5.2.1, 10.1.5.4, 12.1.1.1, 12.1.3.1, 16.1</w:t>
            </w:r>
          </w:p>
        </w:tc>
        <w:tc>
          <w:tcPr>
            <w:tcW w:w="1380" w:type="dxa"/>
            <w:tcBorders>
              <w:top w:val="nil"/>
              <w:left w:val="nil"/>
              <w:bottom w:val="single" w:sz="4" w:space="0" w:color="auto"/>
              <w:right w:val="single" w:sz="4" w:space="0" w:color="auto"/>
            </w:tcBorders>
            <w:shd w:val="clear" w:color="000000" w:fill="FFFF00"/>
            <w:hideMark/>
          </w:tcPr>
          <w:p w14:paraId="693088D1" w14:textId="77777777" w:rsidR="00EF6893" w:rsidRPr="00EF6893" w:rsidRDefault="00EF6893" w:rsidP="00EF6893">
            <w:pPr>
              <w:rPr>
                <w:rFonts w:ascii="Arial" w:hAnsi="Arial" w:cs="Arial"/>
                <w:b/>
                <w:bCs/>
                <w:color w:val="000000"/>
                <w:sz w:val="16"/>
                <w:szCs w:val="16"/>
                <w:lang w:eastAsia="en-GB"/>
              </w:rPr>
            </w:pPr>
            <w:r w:rsidRPr="00EF6893">
              <w:rPr>
                <w:rFonts w:ascii="Arial" w:hAnsi="Arial" w:cs="Arial"/>
                <w:b/>
                <w:bCs/>
                <w:color w:val="000000"/>
                <w:sz w:val="16"/>
                <w:szCs w:val="16"/>
                <w:lang w:eastAsia="en-GB"/>
              </w:rPr>
              <w:t>TS 24.481 CR 0044  TS 24.483 CR 0080</w:t>
            </w:r>
          </w:p>
        </w:tc>
      </w:tr>
    </w:tbl>
    <w:p w14:paraId="58A2B333" w14:textId="77777777" w:rsidR="007727FA" w:rsidRDefault="007727FA">
      <w:pPr>
        <w:rPr>
          <w:rFonts w:ascii="Arial" w:hAnsi="Arial" w:cs="Arial"/>
          <w:b/>
          <w:bCs/>
        </w:rPr>
      </w:pPr>
    </w:p>
    <w:sectPr w:rsidR="007727F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6E30B" w14:textId="77777777" w:rsidR="00234DCD" w:rsidRDefault="00234DCD">
      <w:r>
        <w:separator/>
      </w:r>
    </w:p>
  </w:endnote>
  <w:endnote w:type="continuationSeparator" w:id="0">
    <w:p w14:paraId="1246E30C" w14:textId="77777777" w:rsidR="00234DCD" w:rsidRDefault="0023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6E309" w14:textId="77777777" w:rsidR="00234DCD" w:rsidRDefault="00234DCD">
      <w:r>
        <w:separator/>
      </w:r>
    </w:p>
  </w:footnote>
  <w:footnote w:type="continuationSeparator" w:id="0">
    <w:p w14:paraId="1246E30A" w14:textId="77777777" w:rsidR="00234DCD" w:rsidRDefault="00234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46686"/>
    <w:rsid w:val="00046FDD"/>
    <w:rsid w:val="00054884"/>
    <w:rsid w:val="00057E1E"/>
    <w:rsid w:val="00072A7C"/>
    <w:rsid w:val="000775E7"/>
    <w:rsid w:val="0007775C"/>
    <w:rsid w:val="00092339"/>
    <w:rsid w:val="000967F4"/>
    <w:rsid w:val="000E0429"/>
    <w:rsid w:val="000F6E51"/>
    <w:rsid w:val="00102A24"/>
    <w:rsid w:val="0013259C"/>
    <w:rsid w:val="00135831"/>
    <w:rsid w:val="001376A6"/>
    <w:rsid w:val="0014413C"/>
    <w:rsid w:val="00166A1B"/>
    <w:rsid w:val="00185CB8"/>
    <w:rsid w:val="00192B41"/>
    <w:rsid w:val="00197E4A"/>
    <w:rsid w:val="001A31EF"/>
    <w:rsid w:val="001B01F1"/>
    <w:rsid w:val="001B2414"/>
    <w:rsid w:val="001B5421"/>
    <w:rsid w:val="001B650D"/>
    <w:rsid w:val="001D0B09"/>
    <w:rsid w:val="002070CB"/>
    <w:rsid w:val="00216679"/>
    <w:rsid w:val="002336BF"/>
    <w:rsid w:val="00234DCD"/>
    <w:rsid w:val="00235F9B"/>
    <w:rsid w:val="00236BBA"/>
    <w:rsid w:val="00236D1F"/>
    <w:rsid w:val="002407FF"/>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75E6"/>
    <w:rsid w:val="00354553"/>
    <w:rsid w:val="00392C87"/>
    <w:rsid w:val="003A67E1"/>
    <w:rsid w:val="003D4593"/>
    <w:rsid w:val="003E2C8B"/>
    <w:rsid w:val="003E710B"/>
    <w:rsid w:val="003F1C0E"/>
    <w:rsid w:val="004008D7"/>
    <w:rsid w:val="0040145D"/>
    <w:rsid w:val="00411339"/>
    <w:rsid w:val="004131BD"/>
    <w:rsid w:val="00416CEA"/>
    <w:rsid w:val="00421AFD"/>
    <w:rsid w:val="00432048"/>
    <w:rsid w:val="004518DB"/>
    <w:rsid w:val="00477EBC"/>
    <w:rsid w:val="004A0A73"/>
    <w:rsid w:val="004A661C"/>
    <w:rsid w:val="004C4C9B"/>
    <w:rsid w:val="004D2FA0"/>
    <w:rsid w:val="004E1010"/>
    <w:rsid w:val="0050202A"/>
    <w:rsid w:val="0052032E"/>
    <w:rsid w:val="00544D8F"/>
    <w:rsid w:val="00553BDE"/>
    <w:rsid w:val="00562495"/>
    <w:rsid w:val="00577727"/>
    <w:rsid w:val="005777AF"/>
    <w:rsid w:val="00586562"/>
    <w:rsid w:val="00593DC4"/>
    <w:rsid w:val="0059529B"/>
    <w:rsid w:val="005A3249"/>
    <w:rsid w:val="005A6ABC"/>
    <w:rsid w:val="005C0CC6"/>
    <w:rsid w:val="005C0FFC"/>
    <w:rsid w:val="005C3F71"/>
    <w:rsid w:val="005C7352"/>
    <w:rsid w:val="005D1F7E"/>
    <w:rsid w:val="005E7235"/>
    <w:rsid w:val="005F4B34"/>
    <w:rsid w:val="00616E18"/>
    <w:rsid w:val="00623AED"/>
    <w:rsid w:val="00632157"/>
    <w:rsid w:val="00633971"/>
    <w:rsid w:val="0064121E"/>
    <w:rsid w:val="00660354"/>
    <w:rsid w:val="00665B9B"/>
    <w:rsid w:val="006D3D54"/>
    <w:rsid w:val="006E1A49"/>
    <w:rsid w:val="006F1B00"/>
    <w:rsid w:val="006F4B7A"/>
    <w:rsid w:val="00700A59"/>
    <w:rsid w:val="00710142"/>
    <w:rsid w:val="00712E81"/>
    <w:rsid w:val="00723919"/>
    <w:rsid w:val="007261D3"/>
    <w:rsid w:val="0074596C"/>
    <w:rsid w:val="00762474"/>
    <w:rsid w:val="007727FA"/>
    <w:rsid w:val="007814A8"/>
    <w:rsid w:val="00781A62"/>
    <w:rsid w:val="00783C0E"/>
    <w:rsid w:val="00787383"/>
    <w:rsid w:val="00791B51"/>
    <w:rsid w:val="00795AD1"/>
    <w:rsid w:val="007B5456"/>
    <w:rsid w:val="007B5F65"/>
    <w:rsid w:val="007D3C7C"/>
    <w:rsid w:val="007F6574"/>
    <w:rsid w:val="008255F8"/>
    <w:rsid w:val="00850CD4"/>
    <w:rsid w:val="00854A49"/>
    <w:rsid w:val="008A06BE"/>
    <w:rsid w:val="008A56FD"/>
    <w:rsid w:val="008D3DA6"/>
    <w:rsid w:val="008F7444"/>
    <w:rsid w:val="0091399A"/>
    <w:rsid w:val="00926791"/>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1587"/>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63A9"/>
    <w:rsid w:val="00E413E0"/>
    <w:rsid w:val="00E53AE3"/>
    <w:rsid w:val="00E64FB2"/>
    <w:rsid w:val="00E81E2C"/>
    <w:rsid w:val="00EB5D2F"/>
    <w:rsid w:val="00EC10EC"/>
    <w:rsid w:val="00ED6080"/>
    <w:rsid w:val="00EE0176"/>
    <w:rsid w:val="00EF0942"/>
    <w:rsid w:val="00EF291F"/>
    <w:rsid w:val="00EF6893"/>
    <w:rsid w:val="00F0218C"/>
    <w:rsid w:val="00F0393B"/>
    <w:rsid w:val="00F313DD"/>
    <w:rsid w:val="00F378BE"/>
    <w:rsid w:val="00F43120"/>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6E300"/>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7562226">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22014191">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315110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59904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219</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FF</cp:lastModifiedBy>
  <cp:revision>29</cp:revision>
  <cp:lastPrinted>2001-04-23T09:30:00Z</cp:lastPrinted>
  <dcterms:created xsi:type="dcterms:W3CDTF">2019-01-14T13:29:00Z</dcterms:created>
  <dcterms:modified xsi:type="dcterms:W3CDTF">2020-09-03T12:53:00Z</dcterms:modified>
</cp:coreProperties>
</file>