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854B1F">
        <w:rPr>
          <w:b/>
          <w:noProof/>
          <w:sz w:val="24"/>
        </w:rPr>
        <w:t>125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854B1F">
        <w:rPr>
          <w:rFonts w:ascii="Arial" w:hAnsi="Arial" w:cs="Arial"/>
          <w:b/>
          <w:bCs/>
        </w:rPr>
        <w:t>RACS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9"/>
        <w:gridCol w:w="753"/>
        <w:gridCol w:w="745"/>
        <w:gridCol w:w="745"/>
        <w:gridCol w:w="1212"/>
        <w:gridCol w:w="741"/>
        <w:gridCol w:w="764"/>
        <w:gridCol w:w="775"/>
        <w:gridCol w:w="1159"/>
        <w:gridCol w:w="764"/>
        <w:gridCol w:w="884"/>
        <w:gridCol w:w="770"/>
      </w:tblGrid>
      <w:tr w:rsidR="00854B1F" w:rsidRPr="00854B1F" w:rsidTr="00854B1F">
        <w:trPr>
          <w:trHeight w:val="465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54B1F" w:rsidRPr="00854B1F" w:rsidRDefault="00854B1F" w:rsidP="00854B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54B1F" w:rsidRPr="00854B1F" w:rsidTr="00854B1F">
        <w:trPr>
          <w:trHeight w:val="20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radio capability ID assignment via GUTI reallocation procedure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C1-200841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vivo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5.3.20, 5.4.1.1, 5.4.1.2, 5.4.1.3, 8.2.16.1, 8.2.16.x (New), 8.2.16.y (New)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136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radio capability ID deletion upon Version ID change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Annex C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181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3336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upon receipt of a UE radio capability ID deletion indication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5.5.1.2.4, 5.5.3.2.4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136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3337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radio capability information storage not needed for RACS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C1-200968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5.5.1.2.4, 5.5.3.2.4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226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Finalizing provisioning of manufacturer-assigned UE radio capability IDs at the UE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4, 5.10zca (New), 5.10ze, 5.10zx (New), 5.10zy (New), Annex 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136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applicability of RACS to SNPNs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136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Finalizing the encoding of the UE radio capability ID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C1-200345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9.11.3.68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23.003 CR 0564 (SA2</w:t>
            </w:r>
          </w:p>
        </w:tc>
      </w:tr>
      <w:tr w:rsidR="00854B1F" w:rsidRPr="00854B1F" w:rsidTr="00854B1F">
        <w:trPr>
          <w:trHeight w:val="136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radio capability ID deletion upon Version ID change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C1-200842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91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1902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 not apply for non-3GPP access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Nokia, Nokia Shanghai Bell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4.7.2.1, 4.16, 5.4.4.1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11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the cause of start of T3550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C1-200463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5.5.1.2.4, 5.5.1.3.4, 10.2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181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2002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upon receipt of a UE radio capability ID deletion indication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5.4.4.3, 5.5.1.2.4, 5.5.1.3.4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20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condition to change UE radio capability ID during mobility registration update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4B1F" w:rsidRPr="00854B1F" w:rsidTr="00854B1F">
        <w:trPr>
          <w:trHeight w:val="136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2006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radio capability information storage not needed for RACS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C1-200966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5.5.1.3.4, 5.5.2.1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B1F" w:rsidRPr="00854B1F" w:rsidRDefault="00854B1F" w:rsidP="00854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4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8AD" w:rsidRDefault="003468AD">
      <w:r>
        <w:separator/>
      </w:r>
    </w:p>
  </w:endnote>
  <w:endnote w:type="continuationSeparator" w:id="0">
    <w:p w:rsidR="003468AD" w:rsidRDefault="00346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8AD" w:rsidRDefault="003468AD">
      <w:r>
        <w:separator/>
      </w:r>
    </w:p>
  </w:footnote>
  <w:footnote w:type="continuationSeparator" w:id="0">
    <w:p w:rsidR="003468AD" w:rsidRDefault="00346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468AD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54B1F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3E6136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2020-03-05T14:41:00Z</dcterms:modified>
</cp:coreProperties>
</file>