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151E2A">
        <w:rPr>
          <w:b/>
          <w:noProof/>
          <w:sz w:val="24"/>
        </w:rPr>
        <w:t>32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51E2A" w:rsidRPr="00151E2A">
        <w:rPr>
          <w:rFonts w:ascii="Arial" w:hAnsi="Arial" w:cs="Arial"/>
          <w:color w:val="000000"/>
          <w:sz w:val="16"/>
          <w:szCs w:val="16"/>
          <w:lang w:eastAsia="en-GB"/>
        </w:rPr>
        <w:t>5GProtoc16</w:t>
      </w:r>
      <w:r w:rsidR="00151E2A">
        <w:rPr>
          <w:rFonts w:ascii="Arial" w:hAnsi="Arial" w:cs="Arial"/>
          <w:color w:val="000000"/>
          <w:sz w:val="16"/>
          <w:szCs w:val="16"/>
          <w:lang w:eastAsia="en-GB"/>
        </w:rPr>
        <w:t xml:space="preserve"> pack 2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449"/>
        <w:gridCol w:w="473"/>
        <w:gridCol w:w="663"/>
        <w:gridCol w:w="749"/>
        <w:gridCol w:w="1162"/>
        <w:gridCol w:w="1073"/>
        <w:gridCol w:w="1510"/>
        <w:gridCol w:w="706"/>
      </w:tblGrid>
      <w:tr w:rsidR="00151E2A" w:rsidRPr="00151E2A" w:rsidTr="00151E2A">
        <w:trPr>
          <w:trHeight w:val="45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51E2A" w:rsidRPr="00151E2A" w:rsidTr="00151E2A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5G NAS security contexts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C1-193707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Qualcomm Incorporated, 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4.4.2.2, 4.4.2.3, 4.4.3.3, 9.8 and 9.10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PDU session type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C1-192652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6.4.1.2, 8.3.1.2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24.526 CR 0033</w:t>
            </w:r>
          </w:p>
        </w:tc>
      </w:tr>
      <w:tr w:rsidR="00151E2A" w:rsidRPr="00151E2A" w:rsidTr="00151E2A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the validity of access identities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the length of the SOR transparent container and UE parameters update transparent container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8.2.7.1, 8.2.8.1, 9.11.3.51, 9.11.3.53A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descriptions of 5GSM parameters and capabilities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8.3.7.2, 8.3.7.4, 8.3.7.5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964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LADN information for the registered and equivalent PLMNs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1029 (SA2)</w:t>
            </w:r>
          </w:p>
        </w:tc>
      </w:tr>
      <w:tr w:rsidR="00151E2A" w:rsidRPr="00151E2A" w:rsidTr="00151E2A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965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stop of T3540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966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creation of a single QoS flow during a PDU session modification procedure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968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checks on QoS rule operations - R16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MediaTek Inc.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5GMM cause #5 "PEI not accepted"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UE state when disabling and re-enabling N1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slicing indication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Samsung R&amp;D Institute UK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22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upon receiving non-integrity protected NAS reject messages in 5GS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Vodafone, MediaTek Inc., Huawei, HiSilicon, Deutsche Telekom, Nokia, Nokia Shanghai Bell, T-Mobile USA, Ericsson, Intel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5.3.6, 5.3.x (new), 5.4.1.2.2.11, 5.4.1.3.5, 5.5.1.2.4, 5.5.1.2.5, 5.5.1.3.4, 5.5.1.3.5, 5.6.1.5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112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UE-requested PDU session modification procedure and exemption indication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Samsung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5.4.5.2.5, 6.4.2.6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-FR" w:eastAsia="en-GB"/>
              </w:rPr>
              <w:t>TS 23.501 CR 1249 (SA2) TS 29.502 CR 0131 (CT4)</w:t>
            </w:r>
          </w:p>
        </w:tc>
      </w:tr>
      <w:tr w:rsidR="00151E2A" w:rsidRPr="00151E2A" w:rsidTr="00151E2A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Mico mode activation in the UE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rejected NSSAI deletion.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Coordination between GMM and 5GMM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3, 4.8.3, 5.1.4.1, 5.1.X (new), 5.3.13A (new), 5.5.1.2.2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requirements for the handling of access barring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5.5.1.2.7, 5.5.1.3.7, 5.5.2.2.6, 5.6.1.7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1038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typos in octet numbering for AMF Set ID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C1-192289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1039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Stopping T3519 and deleting SUCI when receiving authentication reject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5.4.1.2.2.11, 5.4.1.2.3.1, 5.4.1.3.5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1043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to the Routing indicator encoding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51E2A" w:rsidRPr="00151E2A" w:rsidTr="00151E2A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1045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Payload container type information element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C1-192484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E2A" w:rsidRPr="00151E2A" w:rsidRDefault="00151E2A" w:rsidP="00151E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51E2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151E2A" w:rsidRDefault="00151E2A">
      <w:pPr>
        <w:rPr>
          <w:rFonts w:ascii="Arial" w:hAnsi="Arial" w:cs="Arial"/>
          <w:b/>
          <w:bCs/>
        </w:rPr>
      </w:pPr>
    </w:p>
    <w:sectPr w:rsidR="00151E2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6D2" w:rsidRDefault="009946D2">
      <w:r>
        <w:separator/>
      </w:r>
    </w:p>
  </w:endnote>
  <w:endnote w:type="continuationSeparator" w:id="0">
    <w:p w:rsidR="009946D2" w:rsidRDefault="00994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6D2" w:rsidRDefault="009946D2">
      <w:r>
        <w:separator/>
      </w:r>
    </w:p>
  </w:footnote>
  <w:footnote w:type="continuationSeparator" w:id="0">
    <w:p w:rsidR="009946D2" w:rsidRDefault="00994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51E2A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46D2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0973C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2019-05-27T05:42:00Z</dcterms:modified>
</cp:coreProperties>
</file>