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153" w:rsidRDefault="00AF4153" w:rsidP="00AF4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52705C">
        <w:rPr>
          <w:b/>
          <w:noProof/>
          <w:sz w:val="24"/>
        </w:rPr>
        <w:t>Meeting #</w:t>
      </w:r>
      <w:r w:rsidR="00AE2EE3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E2EE3">
        <w:rPr>
          <w:b/>
          <w:noProof/>
          <w:sz w:val="24"/>
          <w:lang w:eastAsia="zh-CN"/>
        </w:rPr>
        <w:t>P-191064</w:t>
      </w:r>
      <w:bookmarkStart w:id="0" w:name="_GoBack"/>
      <w:bookmarkEnd w:id="0"/>
    </w:p>
    <w:p w:rsidR="006A45BA" w:rsidRPr="006A45BA" w:rsidRDefault="0052705C" w:rsidP="00AF41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US; </w:t>
      </w:r>
      <w:r w:rsidR="00AE2EE3">
        <w:rPr>
          <w:b/>
          <w:noProof/>
          <w:sz w:val="24"/>
        </w:rPr>
        <w:t>03</w:t>
      </w:r>
      <w:r w:rsidR="00AE2EE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AE2EE3">
        <w:rPr>
          <w:b/>
          <w:noProof/>
          <w:sz w:val="24"/>
        </w:rPr>
        <w:t>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2EE3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96A80" w:rsidRPr="00D96A80">
        <w:rPr>
          <w:rFonts w:eastAsia="Batang" w:cs="Arial"/>
          <w:sz w:val="18"/>
          <w:szCs w:val="18"/>
          <w:lang w:eastAsia="zh-CN"/>
        </w:rPr>
        <w:t>CP-190</w:t>
      </w:r>
      <w:r>
        <w:rPr>
          <w:rFonts w:eastAsia="Batang" w:cs="Arial" w:hint="eastAsia"/>
          <w:sz w:val="18"/>
          <w:szCs w:val="18"/>
          <w:lang w:eastAsia="zh-CN"/>
        </w:rPr>
        <w:t>190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E2EE3">
        <w:rPr>
          <w:rFonts w:ascii="Arial" w:eastAsia="Batang" w:hAnsi="Arial"/>
          <w:b/>
          <w:lang w:val="en-US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52705C">
        <w:rPr>
          <w:rFonts w:ascii="Arial" w:eastAsia="Batang" w:hAnsi="Arial" w:cs="Arial" w:hint="eastAsia"/>
          <w:b/>
        </w:rPr>
        <w:t>Revised</w:t>
      </w:r>
      <w:r w:rsidR="006579F6" w:rsidRPr="006579F6">
        <w:rPr>
          <w:rFonts w:ascii="Arial" w:eastAsia="Batang" w:hAnsi="Arial" w:cs="Arial"/>
          <w:b/>
        </w:rPr>
        <w:t xml:space="preserve"> WID on CT aspects</w:t>
      </w:r>
      <w:r w:rsidR="006579F6">
        <w:rPr>
          <w:rFonts w:ascii="Arial" w:eastAsia="Batang" w:hAnsi="Arial" w:cs="Arial" w:hint="eastAsia"/>
          <w:b/>
        </w:rPr>
        <w:t xml:space="preserve"> </w:t>
      </w:r>
      <w:r w:rsidR="006579F6" w:rsidRPr="006579F6">
        <w:rPr>
          <w:rFonts w:ascii="Arial" w:eastAsia="Batang" w:hAnsi="Arial" w:cs="Arial"/>
          <w:b/>
        </w:rPr>
        <w:t xml:space="preserve">of </w:t>
      </w:r>
      <w:r w:rsidR="00A778EA" w:rsidRPr="00A778EA">
        <w:rPr>
          <w:rFonts w:ascii="Arial" w:eastAsia="Batang" w:hAnsi="Arial" w:cs="Arial"/>
          <w:b/>
        </w:rPr>
        <w:t>Enhancement to the 5GC LoCation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0849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AE2EE3">
        <w:rPr>
          <w:rFonts w:ascii="Arial" w:hAnsi="Arial"/>
          <w:b/>
        </w:rPr>
        <w:t>16.3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>CT aspects of Enhancement to the 5GC LoCation Services</w:t>
      </w:r>
      <w:r w:rsidR="00D31CC8" w:rsidRPr="00251D80">
        <w:t xml:space="preserve"> </w:t>
      </w:r>
    </w:p>
    <w:p w:rsidR="00B078D6" w:rsidRPr="00CE48A7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CE48A7">
        <w:rPr>
          <w:lang w:val="fr-FR"/>
        </w:rPr>
        <w:t>A</w:t>
      </w:r>
      <w:r w:rsidR="00B078D6" w:rsidRPr="00CE48A7">
        <w:rPr>
          <w:lang w:val="fr-FR"/>
        </w:rPr>
        <w:t>cronym:</w:t>
      </w:r>
      <w:r w:rsidR="006A24DD" w:rsidRPr="00CE48A7">
        <w:rPr>
          <w:lang w:val="fr-FR"/>
        </w:rPr>
        <w:tab/>
        <w:t>5G_</w:t>
      </w:r>
      <w:r w:rsidR="006A24DD" w:rsidRPr="00CE48A7">
        <w:rPr>
          <w:rFonts w:hint="eastAsia"/>
          <w:lang w:val="fr-FR"/>
        </w:rPr>
        <w:t>eLCS</w:t>
      </w:r>
    </w:p>
    <w:p w:rsidR="00B078D6" w:rsidRPr="00CE48A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E48A7">
        <w:rPr>
          <w:lang w:val="fr-FR"/>
        </w:rPr>
        <w:t>Unique identifier</w:t>
      </w:r>
      <w:r w:rsidR="00F41A27" w:rsidRPr="00CE48A7">
        <w:rPr>
          <w:lang w:val="fr-FR"/>
        </w:rPr>
        <w:t>:</w:t>
      </w:r>
      <w:r w:rsidR="00F41A27" w:rsidRPr="00CE48A7">
        <w:rPr>
          <w:lang w:val="fr-FR"/>
        </w:rPr>
        <w:tab/>
      </w:r>
      <w:r w:rsidR="00AF4153" w:rsidRPr="00CE48A7">
        <w:rPr>
          <w:lang w:val="fr-FR"/>
        </w:rPr>
        <w:t>8300</w:t>
      </w:r>
      <w:r w:rsidR="007308B0" w:rsidRPr="00CE48A7">
        <w:rPr>
          <w:lang w:val="fr-FR"/>
        </w:rPr>
        <w:t>03</w:t>
      </w:r>
    </w:p>
    <w:p w:rsidR="008A76FD" w:rsidRPr="00CE48A7" w:rsidRDefault="00B03C01" w:rsidP="00FC3B6D">
      <w:pPr>
        <w:ind w:right="-99"/>
        <w:rPr>
          <w:lang w:val="fr-FR"/>
        </w:rPr>
      </w:pPr>
      <w:r w:rsidRPr="00CE48A7">
        <w:rPr>
          <w:lang w:val="fr-FR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>Enhancement to the 5GC LoCation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r w:rsidRPr="005A141D">
              <w:rPr>
                <w:rFonts w:cs="Arial"/>
                <w:sz w:val="20"/>
              </w:rPr>
              <w:t>820014</w:t>
            </w:r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r w:rsidRPr="005A141D">
              <w:rPr>
                <w:rFonts w:ascii="Arial" w:hAnsi="Arial" w:cs="Arial"/>
                <w:sz w:val="20"/>
                <w:szCs w:val="20"/>
              </w:rPr>
              <w:t>Work item on Wireless and wireline convergence for the 5G system architecture</w:t>
            </w:r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r w:rsidR="005A141D">
              <w:rPr>
                <w:rFonts w:ascii="Arial" w:hAnsi="Arial" w:cs="Arial" w:hint="eastAsia"/>
                <w:sz w:val="20"/>
                <w:szCs w:val="20"/>
              </w:rPr>
              <w:t>normative work</w:t>
            </w:r>
            <w:r w:rsidR="005A141D" w:rsidRPr="00596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</w:rPr>
            </w:pPr>
            <w:r w:rsidRPr="00292CC6">
              <w:rPr>
                <w:rFonts w:ascii="Arial" w:eastAsia="SimSun" w:hAnsi="Arial" w:cs="Arial"/>
                <w:sz w:val="20"/>
                <w:szCs w:val="20"/>
              </w:rPr>
              <w:t>SA3 study item</w:t>
            </w:r>
            <w:r>
              <w:rPr>
                <w:rFonts w:ascii="Arial" w:eastAsia="SimSun" w:hAnsi="Arial" w:cs="Arial" w:hint="eastAsia"/>
                <w:sz w:val="20"/>
                <w:szCs w:val="20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D06817" w:rsidP="00251D80">
      <w:r w:rsidRPr="00D06817">
        <w:t>SA2 have studied system enhancements required for 5G system to support</w:t>
      </w:r>
      <w:r w:rsidR="00BD2113">
        <w:rPr>
          <w:rFonts w:hint="eastAsia"/>
        </w:rPr>
        <w:t xml:space="preserve"> </w:t>
      </w:r>
      <w:r w:rsidR="00BD2113" w:rsidRPr="00BD2113">
        <w:t>5GC LoCation Services</w:t>
      </w:r>
      <w:r w:rsidR="00BD2113">
        <w:rPr>
          <w:rFonts w:hint="eastAsia"/>
          <w:lang w:val="en-CA"/>
        </w:rPr>
        <w:t xml:space="preserve"> </w:t>
      </w:r>
      <w:r w:rsidR="00BD2113" w:rsidRPr="00FF778B">
        <w:rPr>
          <w:rFonts w:hint="eastAsia"/>
        </w:rPr>
        <w:t>enhance</w:t>
      </w:r>
      <w:r w:rsidR="00BD2113">
        <w:rPr>
          <w:rFonts w:hint="eastAsia"/>
        </w:rPr>
        <w:t>ment of</w:t>
      </w:r>
      <w:r w:rsidR="00BD2113" w:rsidRPr="00FF778B">
        <w:t xml:space="preserve"> the</w:t>
      </w:r>
      <w:r w:rsidR="00BD2113" w:rsidRPr="00FF778B">
        <w:rPr>
          <w:rFonts w:hint="eastAsia"/>
        </w:rPr>
        <w:t xml:space="preserve"> SBA-LCS </w:t>
      </w:r>
      <w:r w:rsidR="00BD2113" w:rsidRPr="00FF778B">
        <w:t xml:space="preserve">architecture </w:t>
      </w:r>
      <w:r w:rsidR="00BD2113" w:rsidRPr="00FF778B">
        <w:rPr>
          <w:rFonts w:hint="eastAsia"/>
        </w:rPr>
        <w:t>for</w:t>
      </w:r>
      <w:r w:rsidR="00BD2113" w:rsidRPr="00FF778B">
        <w:t xml:space="preserve"> commercial</w:t>
      </w:r>
      <w:r w:rsidR="00BD2113" w:rsidRPr="00FF778B">
        <w:rPr>
          <w:rFonts w:hint="eastAsia"/>
        </w:rPr>
        <w:t xml:space="preserve"> location services</w:t>
      </w:r>
      <w:r w:rsidRPr="00D06817">
        <w:t>. The conclusions of the study are captured in 3GPP TR 23.73</w:t>
      </w:r>
      <w:r w:rsidR="00BD2113">
        <w:rPr>
          <w:rFonts w:hint="eastAsia"/>
        </w:rPr>
        <w:t>1</w:t>
      </w:r>
      <w:r w:rsidRPr="00D06817">
        <w:t xml:space="preserve"> and provide a good overview of what is to be continued into normative phase and impacts to other working groups. </w:t>
      </w:r>
      <w:r w:rsidR="00630537">
        <w:rPr>
          <w:rFonts w:hint="eastAsia"/>
        </w:rPr>
        <w:t>The</w:t>
      </w:r>
      <w:r w:rsidRPr="00D06817">
        <w:t xml:space="preserve"> Rel-16 WID on </w:t>
      </w:r>
      <w:r w:rsidR="00BD2113" w:rsidRPr="006A24DD">
        <w:t>Enhancement to the 5GC LoCation Services</w:t>
      </w:r>
      <w:r w:rsidR="00BD2113" w:rsidRPr="00251D80">
        <w:t xml:space="preserve"> </w:t>
      </w:r>
      <w:r w:rsidRPr="00D06817">
        <w:t>(</w:t>
      </w:r>
      <w:r w:rsidR="00BD2113">
        <w:t>5G_</w:t>
      </w:r>
      <w:r w:rsidR="00BD2113">
        <w:rPr>
          <w:rFonts w:hint="eastAsia"/>
        </w:rPr>
        <w:t>eLCS</w:t>
      </w:r>
      <w:r w:rsidRPr="00D06817">
        <w:t xml:space="preserve">) in </w:t>
      </w:r>
      <w:r w:rsidR="009B763B" w:rsidRPr="009B763B">
        <w:t>SP-181119</w:t>
      </w:r>
      <w:r w:rsidRPr="00D06817">
        <w:t xml:space="preserve"> was approved based on the conclusions of 3GPP TR 23.73</w:t>
      </w:r>
      <w:r w:rsidR="00630537">
        <w:rPr>
          <w:rFonts w:hint="eastAsia"/>
        </w:rPr>
        <w:t xml:space="preserve">1, and the corresponding outputs </w:t>
      </w:r>
      <w:r w:rsidR="00630537" w:rsidRPr="00D06817">
        <w:t>are captured in 3GPP T</w:t>
      </w:r>
      <w:r w:rsidR="00630537">
        <w:rPr>
          <w:rFonts w:hint="eastAsia"/>
        </w:rPr>
        <w:t>S</w:t>
      </w:r>
      <w:r w:rsidR="00630537" w:rsidRPr="00D06817">
        <w:t> 23.</w:t>
      </w:r>
      <w:r w:rsidR="00630537">
        <w:rPr>
          <w:rFonts w:hint="eastAsia"/>
        </w:rPr>
        <w:t>273</w:t>
      </w:r>
      <w:r w:rsidRPr="00D06817"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44C2" w:rsidRPr="002E44C2" w:rsidRDefault="002E44C2" w:rsidP="002E44C2">
      <w:r w:rsidRPr="002E44C2"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</w:rPr>
        <w:t>eLCS</w:t>
      </w:r>
      <w:r w:rsidRPr="002E44C2"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t xml:space="preserve"> </w:t>
      </w:r>
      <w:r w:rsidR="00630537" w:rsidRPr="002E44C2">
        <w:t xml:space="preserve">work item </w:t>
      </w:r>
      <w:r w:rsidR="00630537">
        <w:t>5G_</w:t>
      </w:r>
      <w:r w:rsidR="00630537">
        <w:rPr>
          <w:rFonts w:hint="eastAsia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CT4:</w:t>
      </w:r>
    </w:p>
    <w:p w:rsidR="004A2781" w:rsidRPr="008E379D" w:rsidRDefault="004A2781" w:rsidP="004A2781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  <w:r>
        <w:rPr>
          <w:rFonts w:hint="eastAsia"/>
        </w:rPr>
        <w:t xml:space="preserve"> </w:t>
      </w:r>
    </w:p>
    <w:p w:rsidR="004A2781" w:rsidRDefault="004A2781" w:rsidP="002D7DE8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</w:rPr>
        <w:t xml:space="preserve"> for e</w:t>
      </w:r>
      <w:r w:rsidR="00C444DE" w:rsidRPr="006A24DD">
        <w:t>nhancement to the 5GC LoCation Services</w:t>
      </w:r>
    </w:p>
    <w:p w:rsidR="008E432C" w:rsidRPr="00AC7833" w:rsidRDefault="008E432C" w:rsidP="002D7DE8">
      <w:pPr>
        <w:pStyle w:val="B1"/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>Support for UE privacy setting</w:t>
      </w:r>
      <w:r w:rsidRPr="00AC7833">
        <w:rPr>
          <w:rFonts w:hint="eastAsia"/>
        </w:rPr>
        <w:t xml:space="preserve"> for LCS</w:t>
      </w:r>
    </w:p>
    <w:p w:rsidR="003723D4" w:rsidRPr="00AC7833" w:rsidRDefault="00B0260F" w:rsidP="003723D4">
      <w:pPr>
        <w:pStyle w:val="B1"/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</w:rPr>
        <w:t>LCS</w:t>
      </w:r>
      <w:r w:rsidRPr="00AC7833">
        <w:t xml:space="preserve"> </w:t>
      </w:r>
      <w:r w:rsidRPr="00AC7833">
        <w:rPr>
          <w:rFonts w:hint="eastAsia"/>
        </w:rPr>
        <w:t xml:space="preserve">via </w:t>
      </w:r>
      <w:r w:rsidRPr="00AC7833">
        <w:t>Trusted non-3GPP Access</w:t>
      </w:r>
    </w:p>
    <w:p w:rsidR="00B0260F" w:rsidRPr="00AC7833" w:rsidRDefault="003723D4" w:rsidP="002D7DE8">
      <w:pPr>
        <w:pStyle w:val="B1"/>
      </w:pPr>
      <w:r w:rsidRPr="00AC7833">
        <w:rPr>
          <w:rFonts w:hint="eastAsia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</w:rPr>
        <w:t xml:space="preserve"> 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</w:pPr>
      <w:r w:rsidRPr="00AC7833">
        <w:rPr>
          <w:rFonts w:hint="eastAsia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t xml:space="preserve"> UE event reporting for periodic and triggered location request</w:t>
      </w:r>
    </w:p>
    <w:p w:rsidR="00115170" w:rsidRDefault="00115170" w:rsidP="00115170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t xml:space="preserve"> </w:t>
      </w:r>
      <w:r w:rsidRPr="00115170"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CT1:</w:t>
      </w:r>
    </w:p>
    <w:p w:rsidR="008E379D" w:rsidRPr="008E379D" w:rsidRDefault="002D4745" w:rsidP="008E379D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</w:p>
    <w:p w:rsidR="002D4745" w:rsidRDefault="002D4745" w:rsidP="002D4745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t>UE privacy setting</w:t>
      </w:r>
      <w:r>
        <w:rPr>
          <w:rFonts w:hint="eastAsia"/>
        </w:rPr>
        <w:t xml:space="preserve"> for LCS</w:t>
      </w:r>
    </w:p>
    <w:p w:rsidR="003432D3" w:rsidRDefault="002D4745" w:rsidP="003432D3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</w:rPr>
        <w:t>LCS</w:t>
      </w:r>
      <w:r w:rsidRPr="00D7706D">
        <w:t xml:space="preserve"> </w:t>
      </w:r>
      <w:r>
        <w:rPr>
          <w:rFonts w:hint="eastAsia"/>
        </w:rPr>
        <w:t xml:space="preserve">via </w:t>
      </w:r>
      <w:r w:rsidRPr="00B0260F">
        <w:t>Trusted non-3GPP Access</w:t>
      </w:r>
    </w:p>
    <w:p w:rsidR="002D4745" w:rsidRDefault="003432D3" w:rsidP="002D4745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t xml:space="preserve"> </w:t>
      </w:r>
      <w:r w:rsidRPr="00D7706D">
        <w:t>UE event reporting for periodic and triggered location request</w:t>
      </w:r>
      <w:r w:rsidR="008E379D">
        <w:t>, including:</w:t>
      </w:r>
    </w:p>
    <w:p w:rsidR="008E379D" w:rsidRDefault="008E379D" w:rsidP="008E379D">
      <w:pPr>
        <w:pStyle w:val="B1"/>
        <w:numPr>
          <w:ilvl w:val="0"/>
          <w:numId w:val="9"/>
        </w:numPr>
      </w:pPr>
      <w:r>
        <w:lastRenderedPageBreak/>
        <w:t>related enhancements to 5GC-MT-LR</w:t>
      </w:r>
    </w:p>
    <w:p w:rsidR="002D4745" w:rsidRPr="002D4745" w:rsidRDefault="00EA3293" w:rsidP="00EA3293">
      <w:pPr>
        <w:pStyle w:val="B1"/>
        <w:numPr>
          <w:ilvl w:val="0"/>
          <w:numId w:val="9"/>
        </w:numPr>
      </w:pPr>
      <w:r w:rsidRPr="00EA3293">
        <w:t>possible enhancements to support location message included in initial NAS message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CT3:</w:t>
      </w:r>
    </w:p>
    <w:p w:rsidR="002D4745" w:rsidRDefault="002D4745" w:rsidP="002D4745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</w:rPr>
        <w:t xml:space="preserve"> for e</w:t>
      </w:r>
      <w:r w:rsidR="00C444DE" w:rsidRPr="006A24DD">
        <w:t>nhancement to the 5GC LoCation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lang w:val="x-none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7F7C19">
            <w:pPr>
              <w:pStyle w:val="TAL"/>
            </w:pPr>
            <w:r>
              <w:rPr>
                <w:rFonts w:hint="eastAsia"/>
              </w:rPr>
              <w:t>29.</w:t>
            </w:r>
            <w:r w:rsidR="007F7C19">
              <w:t>515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rFonts w:ascii="Arial" w:hAnsi="Arial"/>
                <w:sz w:val="18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52705C">
            <w:pPr>
              <w:spacing w:after="0"/>
              <w:rPr>
                <w:rFonts w:ascii="Arial" w:hAnsi="Arial"/>
                <w:sz w:val="18"/>
              </w:rPr>
            </w:pPr>
            <w:r w:rsidRPr="002D3A13">
              <w:rPr>
                <w:rFonts w:ascii="Arial" w:hAnsi="Arial"/>
                <w:sz w:val="18"/>
              </w:rPr>
              <w:t xml:space="preserve">Rapporteur: </w:t>
            </w:r>
            <w:del w:id="1" w:author="姜永" w:date="2019-05-02T15:29:00Z">
              <w:r w:rsidDel="0052705C">
                <w:rPr>
                  <w:rFonts w:ascii="Arial" w:hAnsi="Arial" w:hint="eastAsia"/>
                  <w:sz w:val="18"/>
                </w:rPr>
                <w:delText>Tingfang Tang</w:delText>
              </w:r>
            </w:del>
            <w:ins w:id="2" w:author="姜永" w:date="2019-05-02T15:29:00Z">
              <w:r w:rsidR="0052705C">
                <w:rPr>
                  <w:rFonts w:ascii="Arial" w:hAnsi="Arial" w:hint="eastAsia"/>
                  <w:sz w:val="18"/>
                </w:rPr>
                <w:t>Y</w:t>
              </w:r>
            </w:ins>
            <w:ins w:id="3" w:author="姜永" w:date="2019-05-02T15:30:00Z">
              <w:r w:rsidR="0052705C">
                <w:rPr>
                  <w:rFonts w:ascii="Arial" w:hAnsi="Arial" w:hint="eastAsia"/>
                  <w:sz w:val="18"/>
                </w:rPr>
                <w:t>ong(Scott) Jiang</w:t>
              </w:r>
            </w:ins>
            <w:r w:rsidRPr="002D3A13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hint="eastAsia"/>
                <w:sz w:val="18"/>
              </w:rPr>
              <w:t>CATT</w:t>
            </w:r>
            <w:r w:rsidRPr="002D3A13">
              <w:rPr>
                <w:rFonts w:ascii="Arial" w:hAnsi="Arial"/>
                <w:sz w:val="18"/>
              </w:rPr>
              <w:t xml:space="preserve">, </w:t>
            </w:r>
            <w:del w:id="4" w:author="姜永" w:date="2019-05-02T15:30:00Z">
              <w:r w:rsidDel="0052705C">
                <w:rPr>
                  <w:rFonts w:ascii="Arial" w:hAnsi="Arial" w:hint="eastAsia"/>
                  <w:sz w:val="18"/>
                </w:rPr>
                <w:delText>tangtingfang</w:delText>
              </w:r>
            </w:del>
            <w:ins w:id="5" w:author="姜永" w:date="2019-05-02T15:30:00Z">
              <w:r w:rsidR="0052705C">
                <w:rPr>
                  <w:rFonts w:ascii="Arial" w:hAnsi="Arial" w:hint="eastAsia"/>
                  <w:sz w:val="18"/>
                </w:rPr>
                <w:t>jiangyong</w:t>
              </w:r>
            </w:ins>
            <w:r w:rsidRPr="002D3A13">
              <w:rPr>
                <w:rFonts w:ascii="Arial" w:hAnsi="Arial"/>
                <w:sz w:val="18"/>
              </w:rPr>
              <w:t>@</w:t>
            </w:r>
            <w:r>
              <w:rPr>
                <w:rFonts w:ascii="Arial" w:hAnsi="Arial" w:hint="eastAsia"/>
                <w:sz w:val="18"/>
              </w:rPr>
              <w:t>catt.</w:t>
            </w:r>
            <w:r w:rsidRPr="002D3A13">
              <w:rPr>
                <w:rFonts w:ascii="Arial" w:hAnsi="Arial"/>
                <w:sz w:val="18"/>
              </w:rPr>
              <w:t>cn</w:t>
            </w:r>
          </w:p>
        </w:tc>
      </w:tr>
    </w:tbl>
    <w:p w:rsidR="0035115B" w:rsidRPr="0035115B" w:rsidRDefault="0035115B" w:rsidP="0035115B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</w:pPr>
            <w:r>
              <w:rPr>
                <w:rFonts w:hint="eastAsia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</w:rPr>
              <w:t xml:space="preserve">on </w:t>
            </w:r>
            <w:r w:rsidR="00243439" w:rsidRPr="00243439">
              <w:t>supplementary services stage 3</w:t>
            </w:r>
            <w:r w:rsidR="00243439">
              <w:rPr>
                <w:rFonts w:hint="eastAsia"/>
              </w:rPr>
              <w:t xml:space="preserve"> </w:t>
            </w:r>
            <w:r w:rsidR="00243439" w:rsidRPr="001D0A32">
              <w:t xml:space="preserve">for </w:t>
            </w:r>
            <w:r w:rsidR="007F692E" w:rsidRPr="007F692E">
              <w:t xml:space="preserve">support of </w:t>
            </w:r>
            <w:r w:rsidR="0015438C">
              <w:rPr>
                <w:rFonts w:hint="eastAsia"/>
              </w:rPr>
              <w:t xml:space="preserve">UE </w:t>
            </w:r>
            <w:r w:rsidR="007F692E" w:rsidRPr="007F692E">
              <w:t>privacy</w:t>
            </w:r>
            <w:r w:rsidR="0015438C">
              <w:rPr>
                <w:rFonts w:hint="eastAsia"/>
              </w:rPr>
              <w:t xml:space="preserve"> setting</w:t>
            </w:r>
            <w:r w:rsidR="007F692E">
              <w:rPr>
                <w:rFonts w:hint="eastAsia"/>
              </w:rPr>
              <w:t xml:space="preserve"> for</w:t>
            </w:r>
            <w:r w:rsidR="007F692E" w:rsidRPr="007F692E">
              <w:t xml:space="preserve"> </w:t>
            </w:r>
            <w:r w:rsidR="00243439"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AMF services </w:t>
            </w:r>
            <w:r w:rsidRPr="001D0A32">
              <w:t>for</w:t>
            </w:r>
            <w:r w:rsidR="00F9222B">
              <w:rPr>
                <w:rFonts w:hint="eastAsia"/>
              </w:rPr>
              <w:t xml:space="preserve"> </w:t>
            </w:r>
            <w:r w:rsidR="00D34D2E">
              <w:rPr>
                <w:rFonts w:hint="eastAsia"/>
              </w:rPr>
              <w:t xml:space="preserve">LCS services </w:t>
            </w:r>
            <w:r w:rsidR="007C5DBD" w:rsidRPr="009E0DE1">
              <w:t>e.g.</w:t>
            </w:r>
            <w:r w:rsidR="00D21D66">
              <w:rPr>
                <w:rFonts w:hint="eastAsia"/>
              </w:rPr>
              <w:t xml:space="preserve"> </w:t>
            </w:r>
            <w:r w:rsidR="00D21D66" w:rsidRPr="00A30ED6">
              <w:t>Namf_Location</w:t>
            </w:r>
            <w:r w:rsidR="00D21D66">
              <w:rPr>
                <w:rFonts w:hint="eastAsia"/>
              </w:rPr>
              <w:t xml:space="preserve"> Service </w:t>
            </w:r>
            <w:r w:rsidR="00D34D2E">
              <w:rPr>
                <w:rFonts w:hint="eastAsia"/>
              </w:rPr>
              <w:t xml:space="preserve">for </w:t>
            </w:r>
            <w:r w:rsidR="00A30ED6">
              <w:rPr>
                <w:rFonts w:hint="eastAsia"/>
              </w:rPr>
              <w:t xml:space="preserve">support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LMF services </w:t>
            </w:r>
            <w:r w:rsidR="007C5DBD" w:rsidRPr="009E0DE1">
              <w:t>e.g.</w:t>
            </w:r>
            <w:r w:rsidR="00D21D66">
              <w:t xml:space="preserve"> </w:t>
            </w:r>
            <w:r w:rsidR="00D21D66" w:rsidRPr="00BF0D65">
              <w:t>Nlmf_Location Service</w:t>
            </w:r>
            <w:r w:rsidR="00D21D66" w:rsidRPr="001D0A32">
              <w:t xml:space="preserve"> </w:t>
            </w:r>
            <w:r w:rsidRPr="001D0A32">
              <w:t xml:space="preserve">for </w:t>
            </w:r>
            <w:r w:rsidR="00D34D2E">
              <w:t>support</w:t>
            </w:r>
            <w:r w:rsidR="00D34D2E">
              <w:rPr>
                <w:rFonts w:hint="eastAsia"/>
              </w:rPr>
              <w:t xml:space="preserve"> of </w:t>
            </w:r>
            <w:r>
              <w:rPr>
                <w:rFonts w:hint="eastAsia"/>
              </w:rPr>
              <w:t>5G_eLCS</w:t>
            </w:r>
            <w:r w:rsidR="00BF0D65"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UDM services </w:t>
            </w:r>
            <w:r w:rsidRPr="001D0A32">
              <w:t>for</w:t>
            </w:r>
            <w:r w:rsidR="00F9222B">
              <w:rPr>
                <w:rFonts w:hint="eastAsia"/>
              </w:rPr>
              <w:t xml:space="preserve"> LCS services</w:t>
            </w:r>
            <w:r w:rsidR="00D21D66">
              <w:rPr>
                <w:rFonts w:hint="eastAsia"/>
              </w:rPr>
              <w:t xml:space="preserve"> </w:t>
            </w:r>
            <w:r w:rsidR="007C5DBD" w:rsidRPr="009E0DE1">
              <w:t>e.g.</w:t>
            </w:r>
            <w:r w:rsidR="007C5DBD">
              <w:t xml:space="preserve"> </w:t>
            </w:r>
            <w:r w:rsidR="00D21D66" w:rsidRPr="000B71E3">
              <w:t>Nudm_EventExposure Service</w:t>
            </w:r>
            <w:r w:rsidR="00F9222B">
              <w:rPr>
                <w:rFonts w:hint="eastAsia"/>
              </w:rPr>
              <w:t xml:space="preserve"> for</w:t>
            </w:r>
            <w:r w:rsidRPr="001D0A32">
              <w:t xml:space="preserve"> </w:t>
            </w:r>
            <w:r w:rsidR="00D34D2E">
              <w:t>support</w:t>
            </w:r>
            <w:r w:rsidR="00D34D2E">
              <w:rPr>
                <w:rFonts w:hint="eastAsia"/>
              </w:rPr>
              <w:t xml:space="preserve">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</w:rPr>
              <w:t>Impacts on UDR for</w:t>
            </w:r>
            <w:r w:rsidR="0015438C">
              <w:rPr>
                <w:rFonts w:hint="eastAsia"/>
              </w:rPr>
              <w:t xml:space="preserve"> support of</w:t>
            </w:r>
            <w:r>
              <w:rPr>
                <w:rFonts w:hint="eastAsia"/>
              </w:rPr>
              <w:t xml:space="preserve"> </w:t>
            </w:r>
            <w:r w:rsidRPr="00E662CD">
              <w:t>UE privacy setting</w:t>
            </w:r>
            <w:r>
              <w:rPr>
                <w:rFonts w:hint="eastAsia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</w:rPr>
              <w:t xml:space="preserve">Impacts on NAS procedures </w:t>
            </w:r>
            <w:r w:rsidRPr="001D0A32">
              <w:t xml:space="preserve">for </w:t>
            </w:r>
            <w:r w:rsidR="00F9222B">
              <w:rPr>
                <w:rFonts w:hint="eastAsia"/>
              </w:rPr>
              <w:t xml:space="preserve">LCS services for </w:t>
            </w:r>
            <w:r w:rsidR="00D34D2E">
              <w:rPr>
                <w:rFonts w:hint="eastAsia"/>
              </w:rPr>
              <w:t xml:space="preserve">support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</w:pPr>
            <w:r w:rsidRPr="001D0A32">
              <w:t>2</w:t>
            </w:r>
            <w:r>
              <w:rPr>
                <w:rFonts w:hint="eastAsia"/>
              </w:rPr>
              <w:t>7</w:t>
            </w:r>
            <w:r w:rsidRPr="001D0A32">
              <w:t>.</w:t>
            </w:r>
            <w:r>
              <w:rPr>
                <w:rFonts w:hint="eastAsia"/>
              </w:rPr>
              <w:t>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</w:pPr>
            <w:r>
              <w:rPr>
                <w:rFonts w:hint="eastAsia"/>
              </w:rPr>
              <w:t>Impacts on AT command</w:t>
            </w:r>
            <w:r w:rsidR="00E75BD0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</w:rPr>
              <w:t>LCS services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</w:pPr>
            <w:r>
              <w:rPr>
                <w:rFonts w:hint="eastAsia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</w:pPr>
            <w:r>
              <w:t>29.</w:t>
            </w:r>
            <w:r>
              <w:rPr>
                <w:rFonts w:hint="eastAsia"/>
              </w:rPr>
              <w:t>1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</w:pPr>
            <w:r>
              <w:rPr>
                <w:rFonts w:hint="eastAsia"/>
              </w:rPr>
              <w:t xml:space="preserve">Possible impacts on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7C5DBD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Hyperlink"/>
        </w:rPr>
      </w:pPr>
      <w:del w:id="6" w:author="姜永" w:date="2019-05-02T15:30:00Z">
        <w:r w:rsidDel="0052705C">
          <w:rPr>
            <w:rFonts w:hint="eastAsia"/>
          </w:rPr>
          <w:delText>Tingfang Tang</w:delText>
        </w:r>
      </w:del>
      <w:ins w:id="7" w:author="姜永" w:date="2019-05-02T15:30:00Z">
        <w:r w:rsidR="0052705C">
          <w:rPr>
            <w:rFonts w:hint="eastAsia"/>
          </w:rPr>
          <w:t>Yong(Scott) Jiang</w:t>
        </w:r>
      </w:ins>
      <w:r>
        <w:t xml:space="preserve">, </w:t>
      </w:r>
      <w:r w:rsidRPr="00C91050">
        <w:rPr>
          <w:rFonts w:hint="eastAsia"/>
        </w:rPr>
        <w:t xml:space="preserve">CATT, </w:t>
      </w:r>
      <w:del w:id="8" w:author="姜永" w:date="2019-05-02T15:30:00Z">
        <w:r w:rsidR="00187BC4" w:rsidDel="0052705C">
          <w:fldChar w:fldCharType="begin"/>
        </w:r>
        <w:r w:rsidR="00187BC4" w:rsidDel="0052705C">
          <w:delInstrText xml:space="preserve"> HYPERLINK "mailto:tangtingfang@catt.cn" </w:delInstrText>
        </w:r>
        <w:r w:rsidR="00187BC4" w:rsidDel="0052705C">
          <w:fldChar w:fldCharType="separate"/>
        </w:r>
        <w:r w:rsidR="006E4ACC" w:rsidRPr="00CD60D9" w:rsidDel="0052705C">
          <w:rPr>
            <w:rStyle w:val="Hyperlink"/>
          </w:rPr>
          <w:delText>tangtingfang@catt.cn</w:delText>
        </w:r>
        <w:r w:rsidR="00187BC4" w:rsidDel="0052705C">
          <w:rPr>
            <w:rStyle w:val="Hyperlink"/>
          </w:rPr>
          <w:fldChar w:fldCharType="end"/>
        </w:r>
      </w:del>
      <w:ins w:id="9" w:author="姜永" w:date="2019-05-02T15:30:00Z">
        <w:r w:rsidR="0052705C">
          <w:fldChar w:fldCharType="begin"/>
        </w:r>
        <w:r w:rsidR="0052705C">
          <w:instrText xml:space="preserve"> HYPERLINK "mailto:tangtingfang@catt.cn" </w:instrText>
        </w:r>
        <w:r w:rsidR="0052705C">
          <w:fldChar w:fldCharType="separate"/>
        </w:r>
        <w:r w:rsidR="0052705C">
          <w:rPr>
            <w:rStyle w:val="Hyperlink"/>
            <w:rFonts w:hint="eastAsia"/>
          </w:rPr>
          <w:t>jiangyong</w:t>
        </w:r>
        <w:r w:rsidR="0052705C" w:rsidRPr="00CD60D9">
          <w:rPr>
            <w:rStyle w:val="Hyperlink"/>
          </w:rPr>
          <w:t>@catt.cn</w:t>
        </w:r>
        <w:r w:rsidR="0052705C">
          <w:rPr>
            <w:rStyle w:val="Hyperlink"/>
          </w:rPr>
          <w:fldChar w:fldCharType="end"/>
        </w:r>
      </w:ins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</w:pPr>
            <w:r w:rsidRPr="00022BDE">
              <w:rPr>
                <w:rFonts w:hint="eastAsia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</w:pPr>
            <w:r w:rsidRPr="00672B6A"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r w:rsidRPr="00672B6A"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r w:rsidRPr="00672B6A">
              <w:t>HiSilicon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r w:rsidRPr="00672B6A"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</w:pPr>
            <w:r w:rsidRPr="00672B6A"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</w:pPr>
            <w:r w:rsidRPr="00D64DF2"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</w:pPr>
            <w:r w:rsidRPr="005835B0">
              <w:t>Verizon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</w:pPr>
            <w:r w:rsidRPr="00222739">
              <w:t>Telecom Italia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</w:pPr>
            <w:r>
              <w:t>Nokia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</w:pPr>
            <w:r>
              <w:t>Nokia Shanghai Bell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</w:pPr>
            <w:r>
              <w:rPr>
                <w:rFonts w:hint="eastAsia"/>
              </w:rPr>
              <w:t>v</w:t>
            </w:r>
            <w:r w:rsidR="001254EB">
              <w:rPr>
                <w:rFonts w:hint="eastAsia"/>
              </w:rPr>
              <w:t>ivo</w:t>
            </w:r>
          </w:p>
        </w:tc>
      </w:tr>
      <w:tr w:rsidR="00637CF7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2060F4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</w:pPr>
            <w:r w:rsidRPr="000A6FEF"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B72" w:rsidRDefault="002B6B72">
      <w:r>
        <w:separator/>
      </w:r>
    </w:p>
  </w:endnote>
  <w:endnote w:type="continuationSeparator" w:id="0">
    <w:p w:rsidR="002B6B72" w:rsidRDefault="002B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B72" w:rsidRDefault="002B6B72">
      <w:r>
        <w:separator/>
      </w:r>
    </w:p>
  </w:footnote>
  <w:footnote w:type="continuationSeparator" w:id="0">
    <w:p w:rsidR="002B6B72" w:rsidRDefault="002B6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84978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63C4B"/>
    <w:rsid w:val="00173998"/>
    <w:rsid w:val="00174617"/>
    <w:rsid w:val="001759A7"/>
    <w:rsid w:val="00187BC4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07E7"/>
    <w:rsid w:val="00292CC6"/>
    <w:rsid w:val="002B6B72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459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444E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B4CF4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1142A"/>
    <w:rsid w:val="00525B00"/>
    <w:rsid w:val="0052705C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11A4"/>
    <w:rsid w:val="00706A1A"/>
    <w:rsid w:val="00707673"/>
    <w:rsid w:val="007162BE"/>
    <w:rsid w:val="00722267"/>
    <w:rsid w:val="00725146"/>
    <w:rsid w:val="007308B0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A7862"/>
    <w:rsid w:val="007B0F49"/>
    <w:rsid w:val="007C4210"/>
    <w:rsid w:val="007C5DBD"/>
    <w:rsid w:val="007C7E14"/>
    <w:rsid w:val="007D03D2"/>
    <w:rsid w:val="007D1AB2"/>
    <w:rsid w:val="007F522E"/>
    <w:rsid w:val="007F692E"/>
    <w:rsid w:val="007F7421"/>
    <w:rsid w:val="007F7C19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137F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3D68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2D21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555F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E2EE3"/>
    <w:rsid w:val="00AF0C13"/>
    <w:rsid w:val="00AF415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6674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48A7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96A80"/>
    <w:rsid w:val="00DA74F3"/>
    <w:rsid w:val="00DB69F3"/>
    <w:rsid w:val="00DC4907"/>
    <w:rsid w:val="00DD017C"/>
    <w:rsid w:val="00DD397A"/>
    <w:rsid w:val="00DD58B7"/>
    <w:rsid w:val="00DD6699"/>
    <w:rsid w:val="00DD6702"/>
    <w:rsid w:val="00DF2825"/>
    <w:rsid w:val="00DF3A56"/>
    <w:rsid w:val="00DF73DB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D61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5EA562"/>
  <w15:docId w15:val="{83699A46-8765-463F-8FE5-F211FBD1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2E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E2E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E2E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2E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2E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2E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2EE3"/>
    <w:pPr>
      <w:outlineLvl w:val="5"/>
    </w:pPr>
  </w:style>
  <w:style w:type="paragraph" w:styleId="Heading7">
    <w:name w:val="heading 7"/>
    <w:basedOn w:val="H6"/>
    <w:next w:val="Normal"/>
    <w:qFormat/>
    <w:rsid w:val="00AE2EE3"/>
    <w:pPr>
      <w:outlineLvl w:val="6"/>
    </w:pPr>
  </w:style>
  <w:style w:type="paragraph" w:styleId="Heading8">
    <w:name w:val="heading 8"/>
    <w:basedOn w:val="Heading1"/>
    <w:next w:val="Normal"/>
    <w:qFormat/>
    <w:rsid w:val="00AE2E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EE3"/>
    <w:pPr>
      <w:outlineLvl w:val="8"/>
    </w:pPr>
  </w:style>
  <w:style w:type="character" w:default="1" w:styleId="DefaultParagraphFont">
    <w:name w:val="Default Paragraph Font"/>
    <w:semiHidden/>
    <w:rsid w:val="00AE2E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EE3"/>
  </w:style>
  <w:style w:type="paragraph" w:customStyle="1" w:styleId="TAL">
    <w:name w:val="TAL"/>
    <w:basedOn w:val="Normal"/>
    <w:link w:val="TALChar"/>
    <w:rsid w:val="00AE2EE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2E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2EE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2EE3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E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E2E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2EE3"/>
    <w:pPr>
      <w:ind w:left="1701" w:hanging="1701"/>
    </w:pPr>
  </w:style>
  <w:style w:type="paragraph" w:styleId="TOC4">
    <w:name w:val="toc 4"/>
    <w:basedOn w:val="TOC3"/>
    <w:semiHidden/>
    <w:rsid w:val="00AE2EE3"/>
    <w:pPr>
      <w:ind w:left="1418" w:hanging="1418"/>
    </w:pPr>
  </w:style>
  <w:style w:type="paragraph" w:styleId="TOC3">
    <w:name w:val="toc 3"/>
    <w:basedOn w:val="TOC2"/>
    <w:semiHidden/>
    <w:rsid w:val="00AE2EE3"/>
    <w:pPr>
      <w:ind w:left="1134" w:hanging="1134"/>
    </w:pPr>
  </w:style>
  <w:style w:type="paragraph" w:styleId="TOC2">
    <w:name w:val="toc 2"/>
    <w:basedOn w:val="TOC1"/>
    <w:semiHidden/>
    <w:rsid w:val="00AE2E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EE3"/>
    <w:pPr>
      <w:ind w:left="284"/>
    </w:pPr>
  </w:style>
  <w:style w:type="paragraph" w:styleId="Index1">
    <w:name w:val="index 1"/>
    <w:basedOn w:val="Normal"/>
    <w:semiHidden/>
    <w:rsid w:val="00AE2EE3"/>
    <w:pPr>
      <w:keepLines/>
      <w:spacing w:after="0"/>
    </w:pPr>
  </w:style>
  <w:style w:type="paragraph" w:customStyle="1" w:styleId="ZH">
    <w:name w:val="ZH"/>
    <w:rsid w:val="00AE2E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2EE3"/>
    <w:pPr>
      <w:outlineLvl w:val="9"/>
    </w:pPr>
  </w:style>
  <w:style w:type="paragraph" w:styleId="ListNumber2">
    <w:name w:val="List Number 2"/>
    <w:basedOn w:val="ListNumber"/>
    <w:rsid w:val="00AE2EE3"/>
    <w:pPr>
      <w:ind w:left="851"/>
    </w:pPr>
  </w:style>
  <w:style w:type="character" w:styleId="FootnoteReference">
    <w:name w:val="footnote reference"/>
    <w:basedOn w:val="DefaultParagraphFont"/>
    <w:semiHidden/>
    <w:rsid w:val="00AE2EE3"/>
    <w:rPr>
      <w:b/>
      <w:position w:val="6"/>
      <w:sz w:val="16"/>
    </w:rPr>
  </w:style>
  <w:style w:type="paragraph" w:styleId="FootnoteText">
    <w:name w:val="footnote text"/>
    <w:basedOn w:val="Normal"/>
    <w:semiHidden/>
    <w:rsid w:val="00AE2EE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2EE3"/>
    <w:pPr>
      <w:jc w:val="center"/>
    </w:pPr>
  </w:style>
  <w:style w:type="paragraph" w:customStyle="1" w:styleId="TF">
    <w:name w:val="TF"/>
    <w:basedOn w:val="TH"/>
    <w:rsid w:val="00AE2EE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E2EE3"/>
    <w:pPr>
      <w:keepLines/>
      <w:ind w:left="1135" w:hanging="851"/>
    </w:pPr>
  </w:style>
  <w:style w:type="paragraph" w:styleId="TOC9">
    <w:name w:val="toc 9"/>
    <w:basedOn w:val="TOC8"/>
    <w:semiHidden/>
    <w:rsid w:val="00AE2EE3"/>
    <w:pPr>
      <w:ind w:left="1418" w:hanging="1418"/>
    </w:pPr>
  </w:style>
  <w:style w:type="paragraph" w:customStyle="1" w:styleId="EX">
    <w:name w:val="EX"/>
    <w:basedOn w:val="Normal"/>
    <w:rsid w:val="00AE2EE3"/>
    <w:pPr>
      <w:keepLines/>
      <w:ind w:left="1702" w:hanging="1418"/>
    </w:pPr>
  </w:style>
  <w:style w:type="paragraph" w:customStyle="1" w:styleId="FP">
    <w:name w:val="FP"/>
    <w:basedOn w:val="Normal"/>
    <w:rsid w:val="00AE2EE3"/>
    <w:pPr>
      <w:spacing w:after="0"/>
    </w:pPr>
  </w:style>
  <w:style w:type="paragraph" w:customStyle="1" w:styleId="LD">
    <w:name w:val="LD"/>
    <w:rsid w:val="00AE2E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E2EE3"/>
    <w:pPr>
      <w:spacing w:after="0"/>
    </w:pPr>
  </w:style>
  <w:style w:type="paragraph" w:customStyle="1" w:styleId="EW">
    <w:name w:val="EW"/>
    <w:basedOn w:val="EX"/>
    <w:rsid w:val="00AE2EE3"/>
    <w:pPr>
      <w:spacing w:after="0"/>
    </w:pPr>
  </w:style>
  <w:style w:type="paragraph" w:styleId="TOC6">
    <w:name w:val="toc 6"/>
    <w:basedOn w:val="TOC5"/>
    <w:next w:val="Normal"/>
    <w:semiHidden/>
    <w:rsid w:val="00AE2EE3"/>
    <w:pPr>
      <w:ind w:left="1985" w:hanging="1985"/>
    </w:pPr>
  </w:style>
  <w:style w:type="paragraph" w:styleId="TOC7">
    <w:name w:val="toc 7"/>
    <w:basedOn w:val="TOC6"/>
    <w:next w:val="Normal"/>
    <w:semiHidden/>
    <w:rsid w:val="00AE2EE3"/>
    <w:pPr>
      <w:ind w:left="2268" w:hanging="2268"/>
    </w:pPr>
  </w:style>
  <w:style w:type="paragraph" w:styleId="ListBullet2">
    <w:name w:val="List Bullet 2"/>
    <w:basedOn w:val="ListBullet"/>
    <w:rsid w:val="00AE2EE3"/>
    <w:pPr>
      <w:ind w:left="851"/>
    </w:pPr>
  </w:style>
  <w:style w:type="paragraph" w:styleId="ListBullet3">
    <w:name w:val="List Bullet 3"/>
    <w:basedOn w:val="ListBullet2"/>
    <w:rsid w:val="00AE2EE3"/>
    <w:pPr>
      <w:ind w:left="1135"/>
    </w:pPr>
  </w:style>
  <w:style w:type="paragraph" w:styleId="ListNumber">
    <w:name w:val="List Number"/>
    <w:basedOn w:val="List"/>
    <w:rsid w:val="00AE2EE3"/>
  </w:style>
  <w:style w:type="paragraph" w:customStyle="1" w:styleId="EQ">
    <w:name w:val="EQ"/>
    <w:basedOn w:val="Normal"/>
    <w:next w:val="Normal"/>
    <w:rsid w:val="00AE2E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2E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E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E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2EE3"/>
    <w:pPr>
      <w:jc w:val="right"/>
    </w:pPr>
  </w:style>
  <w:style w:type="paragraph" w:customStyle="1" w:styleId="H6">
    <w:name w:val="H6"/>
    <w:basedOn w:val="Heading5"/>
    <w:next w:val="Normal"/>
    <w:rsid w:val="00AE2E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EE3"/>
    <w:pPr>
      <w:ind w:left="851" w:hanging="851"/>
    </w:pPr>
  </w:style>
  <w:style w:type="paragraph" w:customStyle="1" w:styleId="ZA">
    <w:name w:val="ZA"/>
    <w:rsid w:val="00AE2E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E2E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E2E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E2E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E2EE3"/>
    <w:pPr>
      <w:framePr w:wrap="notBeside" w:y="16161"/>
    </w:pPr>
  </w:style>
  <w:style w:type="character" w:customStyle="1" w:styleId="ZGSM">
    <w:name w:val="ZGSM"/>
    <w:rsid w:val="00AE2EE3"/>
  </w:style>
  <w:style w:type="paragraph" w:styleId="List2">
    <w:name w:val="List 2"/>
    <w:basedOn w:val="List"/>
    <w:rsid w:val="00AE2EE3"/>
    <w:pPr>
      <w:ind w:left="851"/>
    </w:pPr>
  </w:style>
  <w:style w:type="paragraph" w:customStyle="1" w:styleId="ZG">
    <w:name w:val="ZG"/>
    <w:rsid w:val="00AE2E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E2EE3"/>
    <w:pPr>
      <w:ind w:left="1135"/>
    </w:pPr>
  </w:style>
  <w:style w:type="paragraph" w:styleId="List4">
    <w:name w:val="List 4"/>
    <w:basedOn w:val="List3"/>
    <w:rsid w:val="00AE2EE3"/>
    <w:pPr>
      <w:ind w:left="1418"/>
    </w:pPr>
  </w:style>
  <w:style w:type="paragraph" w:styleId="List5">
    <w:name w:val="List 5"/>
    <w:basedOn w:val="List4"/>
    <w:rsid w:val="00AE2EE3"/>
    <w:pPr>
      <w:ind w:left="1702"/>
    </w:pPr>
  </w:style>
  <w:style w:type="paragraph" w:customStyle="1" w:styleId="EditorsNote">
    <w:name w:val="Editor's Note"/>
    <w:basedOn w:val="NO"/>
    <w:rsid w:val="00AE2EE3"/>
    <w:rPr>
      <w:color w:val="FF0000"/>
    </w:rPr>
  </w:style>
  <w:style w:type="paragraph" w:styleId="List">
    <w:name w:val="List"/>
    <w:basedOn w:val="Normal"/>
    <w:rsid w:val="00AE2EE3"/>
    <w:pPr>
      <w:ind w:left="568" w:hanging="284"/>
    </w:pPr>
  </w:style>
  <w:style w:type="paragraph" w:styleId="ListBullet">
    <w:name w:val="List Bullet"/>
    <w:basedOn w:val="List"/>
    <w:rsid w:val="00AE2EE3"/>
  </w:style>
  <w:style w:type="paragraph" w:styleId="ListBullet4">
    <w:name w:val="List Bullet 4"/>
    <w:basedOn w:val="ListBullet3"/>
    <w:rsid w:val="00AE2EE3"/>
    <w:pPr>
      <w:ind w:left="1418"/>
    </w:pPr>
  </w:style>
  <w:style w:type="paragraph" w:styleId="ListBullet5">
    <w:name w:val="List Bullet 5"/>
    <w:basedOn w:val="ListBullet4"/>
    <w:rsid w:val="00AE2EE3"/>
    <w:pPr>
      <w:ind w:left="1702"/>
    </w:pPr>
  </w:style>
  <w:style w:type="paragraph" w:customStyle="1" w:styleId="B1">
    <w:name w:val="B1"/>
    <w:basedOn w:val="List"/>
    <w:rsid w:val="00AE2EE3"/>
  </w:style>
  <w:style w:type="paragraph" w:customStyle="1" w:styleId="B2">
    <w:name w:val="B2"/>
    <w:basedOn w:val="List2"/>
    <w:rsid w:val="00AE2EE3"/>
  </w:style>
  <w:style w:type="paragraph" w:customStyle="1" w:styleId="B3">
    <w:name w:val="B3"/>
    <w:basedOn w:val="List3"/>
    <w:rsid w:val="00AE2EE3"/>
  </w:style>
  <w:style w:type="paragraph" w:customStyle="1" w:styleId="B4">
    <w:name w:val="B4"/>
    <w:basedOn w:val="List4"/>
    <w:rsid w:val="00AE2EE3"/>
  </w:style>
  <w:style w:type="paragraph" w:customStyle="1" w:styleId="B5">
    <w:name w:val="B5"/>
    <w:basedOn w:val="List5"/>
    <w:rsid w:val="00AE2EE3"/>
  </w:style>
  <w:style w:type="paragraph" w:styleId="Footer">
    <w:name w:val="footer"/>
    <w:basedOn w:val="Header"/>
    <w:rsid w:val="00AE2EE3"/>
    <w:pPr>
      <w:jc w:val="center"/>
    </w:pPr>
    <w:rPr>
      <w:i/>
    </w:rPr>
  </w:style>
  <w:style w:type="paragraph" w:customStyle="1" w:styleId="ZTD">
    <w:name w:val="ZTD"/>
    <w:basedOn w:val="ZB"/>
    <w:rsid w:val="00AE2EE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07570-74EC-4952-9F79-0E8BA8200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6012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2019-05-23T05:42:00Z</dcterms:created>
  <dcterms:modified xsi:type="dcterms:W3CDTF">2019-05-23T05:42:00Z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