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5C0" w:rsidRDefault="009C35C0" w:rsidP="009C35C0">
      <w:pPr>
        <w:pStyle w:val="CRCoverPage"/>
        <w:tabs>
          <w:tab w:val="right" w:pos="9639"/>
        </w:tabs>
        <w:spacing w:after="0"/>
        <w:rPr>
          <w:b/>
          <w:noProof/>
          <w:sz w:val="28"/>
        </w:rPr>
      </w:pPr>
      <w:r>
        <w:rPr>
          <w:b/>
          <w:noProof/>
          <w:sz w:val="24"/>
        </w:rPr>
        <w:t>3GPP TSG CT Meeting #72</w:t>
      </w:r>
      <w:r>
        <w:rPr>
          <w:b/>
          <w:i/>
          <w:noProof/>
          <w:sz w:val="28"/>
        </w:rPr>
        <w:tab/>
      </w:r>
      <w:r>
        <w:rPr>
          <w:b/>
          <w:noProof/>
          <w:sz w:val="28"/>
        </w:rPr>
        <w:t>CP-160242</w:t>
      </w:r>
    </w:p>
    <w:p w:rsidR="0035155E" w:rsidRDefault="009C35C0" w:rsidP="009C35C0">
      <w:pPr>
        <w:pStyle w:val="CRCoverPage"/>
        <w:outlineLvl w:val="0"/>
        <w:rPr>
          <w:b/>
          <w:noProof/>
          <w:sz w:val="24"/>
        </w:rPr>
      </w:pPr>
      <w:r>
        <w:rPr>
          <w:b/>
          <w:sz w:val="24"/>
        </w:rPr>
        <w:t>Busan, The republic of Korea; 13</w:t>
      </w:r>
      <w:r>
        <w:rPr>
          <w:b/>
          <w:sz w:val="24"/>
          <w:vertAlign w:val="superscript"/>
        </w:rPr>
        <w:t xml:space="preserve">th </w:t>
      </w:r>
      <w:r>
        <w:rPr>
          <w:b/>
          <w:sz w:val="24"/>
        </w:rPr>
        <w:t>– 14</w:t>
      </w:r>
      <w:r>
        <w:rPr>
          <w:b/>
          <w:sz w:val="24"/>
          <w:vertAlign w:val="superscript"/>
        </w:rPr>
        <w:t>th</w:t>
      </w:r>
      <w:r>
        <w:rPr>
          <w:b/>
          <w:sz w:val="24"/>
        </w:rPr>
        <w:t xml:space="preserve"> June 2016</w:t>
      </w:r>
    </w:p>
    <w:p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rsidR="000F7ECB" w:rsidRPr="00D44B31"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774BAA">
        <w:rPr>
          <w:rFonts w:ascii="Arial" w:hAnsi="Arial" w:cs="Arial"/>
          <w:b/>
        </w:rPr>
        <w:t>3GPP TR</w:t>
      </w:r>
      <w:bookmarkStart w:id="0" w:name="_GoBack"/>
      <w:bookmarkEnd w:id="0"/>
      <w:r w:rsidR="009C35C0">
        <w:rPr>
          <w:rFonts w:ascii="Arial" w:hAnsi="Arial" w:cs="Arial"/>
          <w:b/>
        </w:rPr>
        <w:t xml:space="preserve"> 29.810</w:t>
      </w:r>
      <w:r w:rsidR="00222D66" w:rsidRPr="00222D66">
        <w:rPr>
          <w:rFonts w:ascii="Arial" w:hAnsi="Arial" w:cs="Arial"/>
          <w:b/>
        </w:rPr>
        <w:t>, Version</w:t>
      </w:r>
      <w:r w:rsidR="00222D66" w:rsidRPr="00D44B31">
        <w:rPr>
          <w:rFonts w:ascii="Arial" w:hAnsi="Arial" w:cs="Arial"/>
          <w:b/>
        </w:rPr>
        <w:t xml:space="preserve"> </w:t>
      </w:r>
      <w:r w:rsidR="009C35C0">
        <w:rPr>
          <w:rFonts w:ascii="Arial" w:hAnsi="Arial" w:cs="Arial"/>
          <w:b/>
        </w:rPr>
        <w:t>1</w:t>
      </w:r>
      <w:r w:rsidR="00D44B31" w:rsidRPr="00D44B31">
        <w:rPr>
          <w:rFonts w:ascii="Arial" w:hAnsi="Arial" w:cs="Arial"/>
          <w:b/>
        </w:rPr>
        <w:t>.</w:t>
      </w:r>
      <w:r w:rsidR="002A1DC3">
        <w:rPr>
          <w:rFonts w:ascii="Arial" w:hAnsi="Arial" w:cs="Arial"/>
          <w:b/>
        </w:rPr>
        <w:t>0</w:t>
      </w:r>
      <w:r w:rsidR="00D44B31" w:rsidRPr="00D44B31">
        <w:rPr>
          <w:rFonts w:ascii="Arial" w:hAnsi="Arial" w:cs="Arial"/>
          <w:b/>
        </w:rPr>
        <w:t>.0</w:t>
      </w:r>
      <w:r w:rsidR="00222D66" w:rsidRPr="00D44B31">
        <w:rPr>
          <w:rFonts w:ascii="Arial" w:hAnsi="Arial" w:cs="Arial"/>
          <w:b/>
        </w:rPr>
        <w:br/>
      </w:r>
      <w:r w:rsidR="009C35C0">
        <w:t>Study on Diameter load control mechanisms</w:t>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D44B31" w:rsidRPr="00D44B31">
        <w:rPr>
          <w:rFonts w:ascii="Arial" w:hAnsi="Arial" w:cs="Arial"/>
          <w:b/>
        </w:rPr>
        <w:t>3GPP TSG CT WG4</w:t>
      </w:r>
      <w:r w:rsidR="00201520" w:rsidRPr="00D44B31">
        <w:rPr>
          <w:rFonts w:ascii="Arial" w:hAnsi="Arial" w:cs="Arial"/>
          <w:b/>
        </w:rPr>
        <w:br/>
      </w:r>
    </w:p>
    <w:p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D44B31">
        <w:rPr>
          <w:rFonts w:ascii="Arial" w:hAnsi="Arial" w:cs="Arial"/>
          <w:b/>
        </w:rPr>
        <w:t>Information</w:t>
      </w:r>
      <w:r w:rsidR="009C35C0">
        <w:rPr>
          <w:rFonts w:ascii="Arial" w:hAnsi="Arial" w:cs="Arial"/>
          <w:b/>
        </w:rPr>
        <w:t xml:space="preserve"> and </w:t>
      </w:r>
      <w:r w:rsidR="0035155E">
        <w:rPr>
          <w:rFonts w:ascii="Arial" w:hAnsi="Arial" w:cs="Arial"/>
          <w:b/>
        </w:rPr>
        <w:t>Approval</w:t>
      </w:r>
    </w:p>
    <w:p w:rsidR="00222D66" w:rsidRDefault="00222D66" w:rsidP="000F7ECB">
      <w:pPr>
        <w:spacing w:after="60"/>
        <w:ind w:left="1985" w:hanging="1985"/>
        <w:rPr>
          <w:rFonts w:ascii="Arial" w:hAnsi="Arial" w:cs="Arial"/>
          <w:bCs/>
        </w:rPr>
      </w:pPr>
    </w:p>
    <w:p w:rsidR="0045428D" w:rsidRPr="00222D66" w:rsidRDefault="0045428D">
      <w:pPr>
        <w:tabs>
          <w:tab w:val="left" w:pos="3119"/>
        </w:tabs>
        <w:rPr>
          <w:b/>
          <w:sz w:val="24"/>
        </w:rPr>
      </w:pPr>
    </w:p>
    <w:p w:rsidR="0045428D" w:rsidRDefault="0045428D">
      <w:pPr>
        <w:pBdr>
          <w:top w:val="single" w:sz="4" w:space="1" w:color="auto"/>
        </w:pBdr>
        <w:tabs>
          <w:tab w:val="left" w:pos="3119"/>
        </w:tabs>
        <w:rPr>
          <w:b/>
          <w:sz w:val="24"/>
        </w:rPr>
      </w:pPr>
      <w:r>
        <w:rPr>
          <w:b/>
          <w:sz w:val="24"/>
        </w:rPr>
        <w:t>Abstract of document:</w:t>
      </w:r>
    </w:p>
    <w:p w:rsidR="009C35C0" w:rsidRDefault="009C35C0" w:rsidP="009C35C0">
      <w:pPr>
        <w:rPr>
          <w:lang w:val="en-US"/>
        </w:rPr>
      </w:pPr>
      <w:r>
        <w:t xml:space="preserve">The present document </w:t>
      </w:r>
      <w:r>
        <w:rPr>
          <w:lang w:val="en-US"/>
        </w:rPr>
        <w:t>investigates</w:t>
      </w:r>
      <w:r w:rsidRPr="00C65BE8">
        <w:rPr>
          <w:lang w:val="en-US"/>
        </w:rPr>
        <w:t xml:space="preserve"> </w:t>
      </w:r>
      <w:r w:rsidRPr="00163DBD">
        <w:rPr>
          <w:lang w:val="en-US"/>
        </w:rPr>
        <w:t xml:space="preserve">possible enhancements of the Diameter base protocol </w:t>
      </w:r>
      <w:r>
        <w:rPr>
          <w:lang w:val="en-US"/>
        </w:rPr>
        <w:t xml:space="preserve">(IETF RFC 6733) </w:t>
      </w:r>
      <w:r w:rsidRPr="00163DBD">
        <w:rPr>
          <w:lang w:val="en-US"/>
        </w:rPr>
        <w:t>and existing Diameter applications to support load control m</w:t>
      </w:r>
      <w:r>
        <w:rPr>
          <w:lang w:val="en-US"/>
        </w:rPr>
        <w:t>echanisms in 3GPP core networks.</w:t>
      </w:r>
    </w:p>
    <w:p w:rsidR="009C35C0" w:rsidRPr="00163DBD" w:rsidRDefault="009C35C0" w:rsidP="009C35C0">
      <w:pPr>
        <w:rPr>
          <w:lang w:val="en-US"/>
        </w:rPr>
      </w:pPr>
      <w:r>
        <w:rPr>
          <w:lang w:val="en-US"/>
        </w:rPr>
        <w:t xml:space="preserve">This work is based on </w:t>
      </w:r>
      <w:r w:rsidRPr="00163DBD">
        <w:rPr>
          <w:lang w:val="en-US"/>
        </w:rPr>
        <w:t xml:space="preserve">the </w:t>
      </w:r>
      <w:r>
        <w:rPr>
          <w:lang w:val="en-US"/>
        </w:rPr>
        <w:t xml:space="preserve">related </w:t>
      </w:r>
      <w:r w:rsidRPr="00163DBD">
        <w:rPr>
          <w:lang w:val="en-US"/>
        </w:rPr>
        <w:t>work done in the IETF Diameter Maintenance and Extensions (DiME) working group</w:t>
      </w:r>
      <w:r>
        <w:rPr>
          <w:lang w:val="en-US"/>
        </w:rPr>
        <w:t xml:space="preserve">. It will be taken into account the Diameter overload control work and specifications done in IETF (e.g. IETF RFC 7068 and </w:t>
      </w:r>
      <w:r>
        <w:t>IETF </w:t>
      </w:r>
      <w:r w:rsidRPr="00711C3D">
        <w:t>RFC 7683</w:t>
      </w:r>
      <w:r>
        <w:rPr>
          <w:lang w:val="en-US"/>
        </w:rPr>
        <w:t>) and 3GPP.</w:t>
      </w:r>
    </w:p>
    <w:p w:rsidR="009C35C0" w:rsidRPr="00163DBD" w:rsidRDefault="009C35C0" w:rsidP="009C35C0">
      <w:pPr>
        <w:rPr>
          <w:lang w:val="en-US"/>
        </w:rPr>
      </w:pPr>
      <w:r w:rsidRPr="00163DBD">
        <w:rPr>
          <w:lang w:val="en-US"/>
        </w:rPr>
        <w:t xml:space="preserve">This </w:t>
      </w:r>
      <w:r>
        <w:rPr>
          <w:lang w:val="en-US"/>
        </w:rPr>
        <w:t>study</w:t>
      </w:r>
      <w:r w:rsidRPr="00163DBD">
        <w:rPr>
          <w:lang w:val="en-US"/>
        </w:rPr>
        <w:t xml:space="preserve"> will cover:</w:t>
      </w:r>
    </w:p>
    <w:p w:rsidR="009C35C0" w:rsidRDefault="009C35C0" w:rsidP="009C35C0">
      <w:pPr>
        <w:pStyle w:val="B1"/>
      </w:pPr>
      <w:r>
        <w:rPr>
          <w:lang w:val="en-US"/>
        </w:rPr>
        <w:t>-</w:t>
      </w:r>
      <w:r>
        <w:rPr>
          <w:lang w:val="en-US"/>
        </w:rPr>
        <w:tab/>
      </w:r>
      <w:r>
        <w:t>the identification of the set of requirements for load information exchange over Diameter based signalling interfaces used in 3GPP core networks, compared to those already expressed in IETF RFC 7068 and any other requirements specified by the DiME working group;</w:t>
      </w:r>
    </w:p>
    <w:p w:rsidR="009C35C0" w:rsidRDefault="009C35C0" w:rsidP="009C35C0">
      <w:pPr>
        <w:pStyle w:val="B1"/>
      </w:pPr>
      <w:r>
        <w:t>-</w:t>
      </w:r>
      <w:r>
        <w:tab/>
        <w:t>the evaluation of the IETF solution for load information exchange and applicability to 3GPP;</w:t>
      </w:r>
    </w:p>
    <w:p w:rsidR="009C35C0" w:rsidRDefault="009C35C0" w:rsidP="009C35C0">
      <w:pPr>
        <w:pStyle w:val="B1"/>
      </w:pPr>
      <w:r>
        <w:t>-</w:t>
      </w:r>
      <w:r>
        <w:tab/>
        <w:t>possible enhancements specific to 3GPP;</w:t>
      </w:r>
    </w:p>
    <w:p w:rsidR="009C35C0" w:rsidRDefault="009C35C0" w:rsidP="009C35C0">
      <w:pPr>
        <w:pStyle w:val="B1"/>
      </w:pPr>
      <w:r>
        <w:t>-</w:t>
      </w:r>
      <w:r>
        <w:tab/>
        <w:t>the identification of the 3GPP interfaces as possible candidates for the support of the load information exchange.</w:t>
      </w:r>
    </w:p>
    <w:p w:rsidR="009C35C0" w:rsidRPr="00163DBD" w:rsidRDefault="009C35C0" w:rsidP="009C35C0">
      <w:pPr>
        <w:rPr>
          <w:lang w:val="en-US"/>
        </w:rPr>
      </w:pPr>
      <w:r w:rsidRPr="00163DBD">
        <w:rPr>
          <w:lang w:val="en-US"/>
        </w:rPr>
        <w:t>Th</w:t>
      </w:r>
      <w:r>
        <w:rPr>
          <w:lang w:val="en-US"/>
        </w:rPr>
        <w:t>e results of this study</w:t>
      </w:r>
      <w:r w:rsidRPr="00163DBD">
        <w:rPr>
          <w:lang w:val="en-US"/>
        </w:rPr>
        <w:t xml:space="preserve"> will contribute to </w:t>
      </w:r>
      <w:r>
        <w:rPr>
          <w:lang w:val="en-US"/>
        </w:rPr>
        <w:t xml:space="preserve">and rely on </w:t>
      </w:r>
      <w:r w:rsidRPr="00163DBD">
        <w:rPr>
          <w:lang w:val="en-US"/>
        </w:rPr>
        <w:t>the work done within the IETF Di</w:t>
      </w:r>
      <w:r>
        <w:rPr>
          <w:lang w:val="en-US"/>
        </w:rPr>
        <w:t>ME</w:t>
      </w:r>
      <w:r w:rsidRPr="00163DBD">
        <w:rPr>
          <w:lang w:val="en-US"/>
        </w:rPr>
        <w:t xml:space="preserve"> working group on Diameter load control</w:t>
      </w:r>
      <w:r>
        <w:rPr>
          <w:lang w:val="en-US"/>
        </w:rPr>
        <w:t>. Objective is to use the solution(s) that will be defined for Diameter load control by IETF DiME for 3GPP Diameter based networks and to avoid 3GPP specific enhancements.</w:t>
      </w:r>
    </w:p>
    <w:p w:rsidR="00D44B31" w:rsidRDefault="009C35C0" w:rsidP="009C35C0">
      <w:pPr>
        <w:rPr>
          <w:lang w:eastAsia="zh-CN"/>
        </w:rPr>
      </w:pPr>
      <w:r>
        <w:t xml:space="preserve">Depending on this study outputs, normative work may be required </w:t>
      </w:r>
      <w:r>
        <w:rPr>
          <w:lang w:val="en-US"/>
        </w:rPr>
        <w:t xml:space="preserve">to support </w:t>
      </w:r>
      <w:r w:rsidRPr="00163DBD">
        <w:rPr>
          <w:lang w:val="en-US"/>
        </w:rPr>
        <w:t xml:space="preserve">load control mechanisms </w:t>
      </w:r>
      <w:r>
        <w:rPr>
          <w:lang w:val="en-US"/>
        </w:rPr>
        <w:t xml:space="preserve">over Diameter-based 3GPP </w:t>
      </w:r>
      <w:r w:rsidRPr="00163DBD">
        <w:rPr>
          <w:lang w:val="en-US"/>
        </w:rPr>
        <w:t>interface</w:t>
      </w:r>
      <w:r>
        <w:rPr>
          <w:lang w:val="en-US"/>
        </w:rPr>
        <w:t>s and applications</w:t>
      </w:r>
      <w:r w:rsidRPr="00163DBD">
        <w:rPr>
          <w:lang w:val="en-US"/>
        </w:rPr>
        <w:t>.</w:t>
      </w:r>
    </w:p>
    <w:p w:rsidR="0045428D" w:rsidRDefault="0045428D">
      <w:pPr>
        <w:pBdr>
          <w:top w:val="single" w:sz="4" w:space="1" w:color="auto"/>
        </w:pBdr>
        <w:tabs>
          <w:tab w:val="left" w:pos="3119"/>
        </w:tabs>
        <w:rPr>
          <w:b/>
          <w:sz w:val="24"/>
        </w:rPr>
      </w:pPr>
      <w:r>
        <w:rPr>
          <w:b/>
          <w:sz w:val="24"/>
        </w:rPr>
        <w:t xml:space="preserve">Changes since last presentation to </w:t>
      </w:r>
      <w:r w:rsidR="00D44B31" w:rsidRPr="00D44B31">
        <w:rPr>
          <w:b/>
          <w:sz w:val="24"/>
        </w:rPr>
        <w:t>CT</w:t>
      </w:r>
      <w:r w:rsidRPr="00D44B31">
        <w:rPr>
          <w:b/>
          <w:sz w:val="24"/>
        </w:rPr>
        <w:t xml:space="preserve"> </w:t>
      </w:r>
      <w:r w:rsidR="009C35C0">
        <w:rPr>
          <w:b/>
          <w:sz w:val="24"/>
        </w:rPr>
        <w:t>Meeting</w:t>
      </w:r>
      <w:r>
        <w:rPr>
          <w:b/>
          <w:sz w:val="24"/>
        </w:rPr>
        <w:t>:</w:t>
      </w:r>
    </w:p>
    <w:p w:rsidR="0045428D" w:rsidRDefault="00D44B31">
      <w:pPr>
        <w:tabs>
          <w:tab w:val="left" w:pos="3119"/>
        </w:tabs>
        <w:rPr>
          <w:color w:val="0000FF"/>
          <w:sz w:val="24"/>
        </w:rPr>
      </w:pPr>
      <w:r>
        <w:rPr>
          <w:sz w:val="22"/>
          <w:szCs w:val="22"/>
          <w:lang w:eastAsia="zh-CN"/>
        </w:rPr>
        <w:t>None, this is the first presentation.</w:t>
      </w:r>
    </w:p>
    <w:p w:rsidR="0045428D" w:rsidRDefault="0045428D">
      <w:pPr>
        <w:pBdr>
          <w:top w:val="single" w:sz="4" w:space="1" w:color="auto"/>
        </w:pBdr>
        <w:tabs>
          <w:tab w:val="left" w:pos="3119"/>
        </w:tabs>
        <w:rPr>
          <w:b/>
          <w:sz w:val="24"/>
        </w:rPr>
      </w:pPr>
      <w:r>
        <w:rPr>
          <w:b/>
          <w:sz w:val="24"/>
        </w:rPr>
        <w:t>Outstanding Issues:</w:t>
      </w:r>
    </w:p>
    <w:p w:rsidR="0045428D" w:rsidRPr="00115631" w:rsidRDefault="00115631">
      <w:pPr>
        <w:tabs>
          <w:tab w:val="left" w:pos="3119"/>
        </w:tabs>
        <w:rPr>
          <w:sz w:val="22"/>
          <w:szCs w:val="22"/>
          <w:lang w:eastAsia="zh-CN"/>
        </w:rPr>
      </w:pPr>
      <w:r>
        <w:rPr>
          <w:sz w:val="22"/>
          <w:szCs w:val="22"/>
          <w:lang w:eastAsia="zh-CN"/>
        </w:rPr>
        <w:t>CT4 need to prop</w:t>
      </w:r>
      <w:r w:rsidRPr="00115631">
        <w:rPr>
          <w:sz w:val="22"/>
          <w:szCs w:val="22"/>
          <w:lang w:eastAsia="zh-CN"/>
        </w:rPr>
        <w:t>erly address the CT3 review result (see LS in C3-161313) focussing on CT3 owned interfaces and functions.</w:t>
      </w:r>
    </w:p>
    <w:p w:rsidR="0045428D" w:rsidRDefault="0045428D">
      <w:pPr>
        <w:pBdr>
          <w:top w:val="single" w:sz="4" w:space="1" w:color="auto"/>
        </w:pBdr>
        <w:tabs>
          <w:tab w:val="left" w:pos="3119"/>
        </w:tabs>
        <w:rPr>
          <w:b/>
          <w:sz w:val="24"/>
        </w:rPr>
      </w:pPr>
      <w:r>
        <w:rPr>
          <w:b/>
          <w:sz w:val="24"/>
        </w:rPr>
        <w:t>Contentious Issues:</w:t>
      </w:r>
    </w:p>
    <w:p w:rsidR="0045428D" w:rsidRPr="0035155E" w:rsidRDefault="00641EE7">
      <w:pPr>
        <w:tabs>
          <w:tab w:val="left" w:pos="3119"/>
        </w:tabs>
        <w:rPr>
          <w:sz w:val="22"/>
          <w:szCs w:val="22"/>
          <w:lang w:eastAsia="zh-CN"/>
        </w:rPr>
      </w:pPr>
      <w:r w:rsidRPr="0035155E">
        <w:rPr>
          <w:sz w:val="22"/>
          <w:szCs w:val="22"/>
          <w:lang w:eastAsia="zh-CN"/>
        </w:rPr>
        <w:t>None.</w:t>
      </w:r>
    </w:p>
    <w:p w:rsidR="0045428D" w:rsidRDefault="0045428D">
      <w:pPr>
        <w:tabs>
          <w:tab w:val="left" w:pos="3119"/>
        </w:tabs>
        <w:rPr>
          <w:b/>
          <w:sz w:val="24"/>
        </w:rPr>
      </w:pP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F7ECB"/>
    <w:rsid w:val="00115631"/>
    <w:rsid w:val="00201520"/>
    <w:rsid w:val="00222D66"/>
    <w:rsid w:val="002A1DC3"/>
    <w:rsid w:val="002B09A1"/>
    <w:rsid w:val="0035155E"/>
    <w:rsid w:val="0045428D"/>
    <w:rsid w:val="004A61C9"/>
    <w:rsid w:val="00641EE7"/>
    <w:rsid w:val="00774BAA"/>
    <w:rsid w:val="009C35C0"/>
    <w:rsid w:val="00CC358C"/>
    <w:rsid w:val="00D44B31"/>
    <w:rsid w:val="00DC2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27D3EB-1723-44ED-A213-0B780675B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44B31"/>
    <w:pPr>
      <w:spacing w:after="120"/>
    </w:pPr>
    <w:rPr>
      <w:rFonts w:ascii="Arial" w:hAnsi="Arial"/>
      <w:lang w:eastAsia="en-US"/>
    </w:rPr>
  </w:style>
  <w:style w:type="character" w:customStyle="1" w:styleId="B1Char">
    <w:name w:val="B1 Char"/>
    <w:link w:val="B1"/>
    <w:locked/>
    <w:rsid w:val="009C35C0"/>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Kimmo Kymalainen</cp:lastModifiedBy>
  <cp:revision>4</cp:revision>
  <dcterms:created xsi:type="dcterms:W3CDTF">2016-05-31T08:55:00Z</dcterms:created>
  <dcterms:modified xsi:type="dcterms:W3CDTF">2016-06-03T08:21:00Z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1448438286</vt:lpwstr>
  </property>
</Properties>
</file>