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CP-233249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UPEAS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inputs of subscription to UPF events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C3-234246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4.2.3.2, 5.6.2.2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explicit QoS monitoring subscription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Ericsson;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4.2.3.2; 5.6.2.2; 5.6.2.4; 5.7.3; A.2.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23.502 CR#4505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Data Collection Application Identifier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4.1.4.2.1; 4.1.4.4.6; 4.2.3.25; 5.6.1; 5.6.2.40; 5.8; A.2.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QoS monitoring subscription from the NWDAF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29.244 CR#5058, TS 23.502 CR#4505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the Editor’s note about direct TSC event notification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direct event notification of TSC management information support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C3-235315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4.2.2.25; 4.2.3.25.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in UE Id retrieval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C3-235265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3.2, 4.4.32.2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23.502 CR 4504, TS 23.501 CR 5001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Using UPF Exposure in UE communications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Using UPF Exposure in Dispersion analytics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with UPF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in the DNAIMapping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C3-234247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UPEAS, 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4.6.1.1, 4.6.2.2.2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description of error handling in subscription creation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C3-234261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4.6.2.2.2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