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CP-252077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EnergySys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19.60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reporting time period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C3-253129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Energy Consumption information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ZTE,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EnergySys, 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5.3.2.1.1, 5.3.2.1.2, 5.3.2.3.2, 5.3.2.3.20, 5.3.2.4.3, 5.3.4, 5.4.2.1.2, 5.4.2.1.3, 5.4.4, A.3,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Energy Consumption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5.3.2.3.20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Energy Consumption information 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C3-253345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4.2.3.1, 4.2.3.2, 4.2.3.3.2, 5.6.1, 5.6.2.3, 5.6.2.4,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related to Energy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SMF reports energy consumption information periodically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4.2.3.2, 5.6.2.2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the Energy Consumption Information event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4.2.3.2, 4.2.4.2, 5.3.3.3.3, 5.6.1, 5.6.2.2, 5.6.2.4, 5.6.2.5, 5.6.2.16, 5.6.3.3,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Access type for energy consumption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Samsung,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5.6.2.16,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BDT negotiation procedure for Energy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Energy Consumption information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ZTE, Samsung,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EnergySys, 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2, 4.4.2, 4.4.4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EN of BDT policy based on energy related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Telecom, Samsung, Huawei,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BDT policy decision based on operator policies related to energy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Energy Consumption information 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4.2.3.2, 5.6.2.3,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