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C2FAA08" w:rsidR="004F0988" w:rsidRPr="0016361A" w:rsidRDefault="00F01A00" w:rsidP="00371E06">
            <w:pPr>
              <w:pStyle w:val="ZA"/>
              <w:framePr w:w="0" w:hRule="auto" w:wrap="auto" w:vAnchor="margin" w:hAnchor="text" w:yAlign="inline"/>
            </w:pPr>
            <w:bookmarkStart w:id="0" w:name="page1"/>
            <w:r>
              <w:rPr>
                <w:sz w:val="64"/>
              </w:rPr>
              <w:t>3GPP TS 29.566</w:t>
            </w:r>
            <w:r w:rsidR="008A6D4A" w:rsidRPr="0016361A">
              <w:rPr>
                <w:sz w:val="64"/>
              </w:rPr>
              <w:t xml:space="preserve"> </w:t>
            </w:r>
            <w:r w:rsidR="008A6D4A" w:rsidRPr="0016361A">
              <w:t>V</w:t>
            </w:r>
            <w:r w:rsidR="00E27B04">
              <w:t>1</w:t>
            </w:r>
            <w:r w:rsidR="008A6D4A" w:rsidRPr="0016361A">
              <w:t>.</w:t>
            </w:r>
            <w:r w:rsidR="00E27B04">
              <w:t>0</w:t>
            </w:r>
            <w:r w:rsidR="008A6D4A" w:rsidRPr="0016361A">
              <w:t>.</w:t>
            </w:r>
            <w:r>
              <w:t>0</w:t>
            </w:r>
            <w:r w:rsidR="008A6D4A" w:rsidRPr="0016361A">
              <w:t xml:space="preserve"> </w:t>
            </w:r>
            <w:r w:rsidR="008A6D4A" w:rsidRPr="0016361A">
              <w:rPr>
                <w:sz w:val="32"/>
              </w:rPr>
              <w:t>(</w:t>
            </w:r>
            <w:r w:rsidR="00362435" w:rsidRPr="0016361A">
              <w:rPr>
                <w:sz w:val="32"/>
              </w:rPr>
              <w:t>20</w:t>
            </w:r>
            <w:r>
              <w:rPr>
                <w:sz w:val="32"/>
              </w:rPr>
              <w:t>25</w:t>
            </w:r>
            <w:r w:rsidR="008A6D4A" w:rsidRPr="0016361A">
              <w:rPr>
                <w:sz w:val="32"/>
              </w:rPr>
              <w:t>-</w:t>
            </w:r>
            <w:r w:rsidR="00371E06">
              <w:rPr>
                <w:sz w:val="32"/>
              </w:rPr>
              <w:t>0</w:t>
            </w:r>
            <w:r w:rsidR="00E27B04">
              <w:rPr>
                <w:sz w:val="32"/>
              </w:rPr>
              <w:t>6</w:t>
            </w:r>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4298D5" w:rsidR="008A6D4A" w:rsidRPr="0016361A" w:rsidRDefault="008A6D4A" w:rsidP="008A6D4A">
            <w:pPr>
              <w:pStyle w:val="ZT"/>
              <w:framePr w:wrap="auto" w:hAnchor="text" w:yAlign="inline"/>
            </w:pPr>
            <w:r w:rsidRPr="0016361A">
              <w:t xml:space="preserve">5G System; </w:t>
            </w:r>
            <w:r w:rsidR="00F01A00">
              <w:t xml:space="preserve">Energy Information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4E61402F"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01A00">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810128917"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8.4pt;height:75.2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F2B202"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F01A00">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3132354E" w14:textId="2E867C24" w:rsidR="00772CC0" w:rsidRDefault="006679D2">
      <w:pPr>
        <w:pStyle w:val="TOC1"/>
        <w:rPr>
          <w:rFonts w:asciiTheme="minorHAnsi" w:eastAsiaTheme="minorEastAsia" w:hAnsiTheme="minorHAnsi" w:cstheme="minorBidi"/>
          <w:noProof/>
          <w:kern w:val="2"/>
          <w:sz w:val="20"/>
          <w:szCs w:val="22"/>
          <w:lang w:val="en-US" w:eastAsia="ko-KR"/>
        </w:rPr>
      </w:pPr>
      <w:r>
        <w:fldChar w:fldCharType="begin"/>
      </w:r>
      <w:r>
        <w:instrText xml:space="preserve"> TOC \o "1-9"  \* MERGEFORMAT </w:instrText>
      </w:r>
      <w:r>
        <w:fldChar w:fldCharType="separate"/>
      </w:r>
      <w:r w:rsidR="00772CC0">
        <w:rPr>
          <w:noProof/>
        </w:rPr>
        <w:t>Foreword</w:t>
      </w:r>
      <w:r w:rsidR="00772CC0">
        <w:rPr>
          <w:noProof/>
        </w:rPr>
        <w:tab/>
      </w:r>
      <w:r w:rsidR="00772CC0">
        <w:rPr>
          <w:noProof/>
        </w:rPr>
        <w:fldChar w:fldCharType="begin"/>
      </w:r>
      <w:r w:rsidR="00772CC0">
        <w:rPr>
          <w:noProof/>
        </w:rPr>
        <w:instrText xml:space="preserve"> PAGEREF _Toc199351436 \h </w:instrText>
      </w:r>
      <w:r w:rsidR="00772CC0">
        <w:rPr>
          <w:noProof/>
        </w:rPr>
      </w:r>
      <w:r w:rsidR="00772CC0">
        <w:rPr>
          <w:noProof/>
        </w:rPr>
        <w:fldChar w:fldCharType="separate"/>
      </w:r>
      <w:r w:rsidR="00772CC0">
        <w:rPr>
          <w:noProof/>
        </w:rPr>
        <w:t>5</w:t>
      </w:r>
      <w:r w:rsidR="00772CC0">
        <w:rPr>
          <w:noProof/>
        </w:rPr>
        <w:fldChar w:fldCharType="end"/>
      </w:r>
    </w:p>
    <w:p w14:paraId="6E33B897" w14:textId="3767FACA" w:rsidR="00772CC0" w:rsidRDefault="00772CC0">
      <w:pPr>
        <w:pStyle w:val="TOC1"/>
        <w:rPr>
          <w:rFonts w:asciiTheme="minorHAnsi" w:eastAsiaTheme="minorEastAsia" w:hAnsiTheme="minorHAnsi" w:cstheme="minorBidi"/>
          <w:noProof/>
          <w:kern w:val="2"/>
          <w:sz w:val="20"/>
          <w:szCs w:val="22"/>
          <w:lang w:val="en-US" w:eastAsia="ko-KR"/>
        </w:rPr>
      </w:pPr>
      <w:r>
        <w:rPr>
          <w:noProof/>
        </w:rPr>
        <w:t>Introduction</w:t>
      </w:r>
      <w:r>
        <w:rPr>
          <w:noProof/>
        </w:rPr>
        <w:tab/>
      </w:r>
      <w:r>
        <w:rPr>
          <w:noProof/>
        </w:rPr>
        <w:fldChar w:fldCharType="begin"/>
      </w:r>
      <w:r>
        <w:rPr>
          <w:noProof/>
        </w:rPr>
        <w:instrText xml:space="preserve"> PAGEREF _Toc199351437 \h </w:instrText>
      </w:r>
      <w:r>
        <w:rPr>
          <w:noProof/>
        </w:rPr>
      </w:r>
      <w:r>
        <w:rPr>
          <w:noProof/>
        </w:rPr>
        <w:fldChar w:fldCharType="separate"/>
      </w:r>
      <w:r>
        <w:rPr>
          <w:noProof/>
        </w:rPr>
        <w:t>6</w:t>
      </w:r>
      <w:r>
        <w:rPr>
          <w:noProof/>
        </w:rPr>
        <w:fldChar w:fldCharType="end"/>
      </w:r>
    </w:p>
    <w:p w14:paraId="513D6F17" w14:textId="63B1DDCE" w:rsidR="00772CC0" w:rsidRDefault="00772CC0">
      <w:pPr>
        <w:pStyle w:val="TOC1"/>
        <w:rPr>
          <w:rFonts w:asciiTheme="minorHAnsi" w:eastAsiaTheme="minorEastAsia" w:hAnsiTheme="minorHAnsi" w:cstheme="minorBidi"/>
          <w:noProof/>
          <w:kern w:val="2"/>
          <w:sz w:val="20"/>
          <w:szCs w:val="22"/>
          <w:lang w:val="en-US" w:eastAsia="ko-KR"/>
        </w:rPr>
      </w:pPr>
      <w:r>
        <w:rPr>
          <w:noProof/>
        </w:rPr>
        <w:t>1</w:t>
      </w:r>
      <w:r>
        <w:rPr>
          <w:rFonts w:asciiTheme="minorHAnsi" w:eastAsiaTheme="minorEastAsia"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_Toc199351438 \h </w:instrText>
      </w:r>
      <w:r>
        <w:rPr>
          <w:noProof/>
        </w:rPr>
      </w:r>
      <w:r>
        <w:rPr>
          <w:noProof/>
        </w:rPr>
        <w:fldChar w:fldCharType="separate"/>
      </w:r>
      <w:r>
        <w:rPr>
          <w:noProof/>
        </w:rPr>
        <w:t>7</w:t>
      </w:r>
      <w:r>
        <w:rPr>
          <w:noProof/>
        </w:rPr>
        <w:fldChar w:fldCharType="end"/>
      </w:r>
    </w:p>
    <w:p w14:paraId="3CDBB779" w14:textId="18FB0099" w:rsidR="00772CC0" w:rsidRDefault="00772CC0">
      <w:pPr>
        <w:pStyle w:val="TOC1"/>
        <w:rPr>
          <w:rFonts w:asciiTheme="minorHAnsi" w:eastAsiaTheme="minorEastAsia" w:hAnsiTheme="minorHAnsi" w:cstheme="minorBidi"/>
          <w:noProof/>
          <w:kern w:val="2"/>
          <w:sz w:val="20"/>
          <w:szCs w:val="22"/>
          <w:lang w:val="en-US" w:eastAsia="ko-KR"/>
        </w:rPr>
      </w:pPr>
      <w:r>
        <w:rPr>
          <w:noProof/>
        </w:rPr>
        <w:t>2</w:t>
      </w:r>
      <w:r>
        <w:rPr>
          <w:rFonts w:asciiTheme="minorHAnsi" w:eastAsiaTheme="minorEastAsia"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_Toc199351439 \h </w:instrText>
      </w:r>
      <w:r>
        <w:rPr>
          <w:noProof/>
        </w:rPr>
      </w:r>
      <w:r>
        <w:rPr>
          <w:noProof/>
        </w:rPr>
        <w:fldChar w:fldCharType="separate"/>
      </w:r>
      <w:r>
        <w:rPr>
          <w:noProof/>
        </w:rPr>
        <w:t>7</w:t>
      </w:r>
      <w:r>
        <w:rPr>
          <w:noProof/>
        </w:rPr>
        <w:fldChar w:fldCharType="end"/>
      </w:r>
    </w:p>
    <w:p w14:paraId="541A68EF" w14:textId="48ECA501" w:rsidR="00772CC0" w:rsidRDefault="00772CC0">
      <w:pPr>
        <w:pStyle w:val="TOC1"/>
        <w:rPr>
          <w:rFonts w:asciiTheme="minorHAnsi" w:eastAsiaTheme="minorEastAsia" w:hAnsiTheme="minorHAnsi" w:cstheme="minorBidi"/>
          <w:noProof/>
          <w:kern w:val="2"/>
          <w:sz w:val="20"/>
          <w:szCs w:val="22"/>
          <w:lang w:val="en-US" w:eastAsia="ko-KR"/>
        </w:rPr>
      </w:pPr>
      <w:r>
        <w:rPr>
          <w:noProof/>
        </w:rPr>
        <w:t>3</w:t>
      </w:r>
      <w:r>
        <w:rPr>
          <w:rFonts w:asciiTheme="minorHAnsi" w:eastAsiaTheme="minorEastAsia" w:hAnsiTheme="minorHAnsi" w:cstheme="minorBidi"/>
          <w:noProof/>
          <w:kern w:val="2"/>
          <w:sz w:val="20"/>
          <w:szCs w:val="22"/>
          <w:lang w:val="en-US" w:eastAsia="ko-KR"/>
        </w:rPr>
        <w:tab/>
      </w:r>
      <w:r>
        <w:rPr>
          <w:noProof/>
        </w:rPr>
        <w:t>Definitions, symbols and abbreviations</w:t>
      </w:r>
      <w:r>
        <w:rPr>
          <w:noProof/>
        </w:rPr>
        <w:tab/>
      </w:r>
      <w:r>
        <w:rPr>
          <w:noProof/>
        </w:rPr>
        <w:fldChar w:fldCharType="begin"/>
      </w:r>
      <w:r>
        <w:rPr>
          <w:noProof/>
        </w:rPr>
        <w:instrText xml:space="preserve"> PAGEREF _Toc199351440 \h </w:instrText>
      </w:r>
      <w:r>
        <w:rPr>
          <w:noProof/>
        </w:rPr>
      </w:r>
      <w:r>
        <w:rPr>
          <w:noProof/>
        </w:rPr>
        <w:fldChar w:fldCharType="separate"/>
      </w:r>
      <w:r>
        <w:rPr>
          <w:noProof/>
        </w:rPr>
        <w:t>8</w:t>
      </w:r>
      <w:r>
        <w:rPr>
          <w:noProof/>
        </w:rPr>
        <w:fldChar w:fldCharType="end"/>
      </w:r>
    </w:p>
    <w:p w14:paraId="143879B6" w14:textId="4753D63E" w:rsidR="00772CC0" w:rsidRDefault="00772CC0">
      <w:pPr>
        <w:pStyle w:val="TOC2"/>
        <w:rPr>
          <w:rFonts w:asciiTheme="minorHAnsi" w:eastAsiaTheme="minorEastAsia" w:hAnsiTheme="minorHAnsi" w:cstheme="minorBidi"/>
          <w:noProof/>
          <w:kern w:val="2"/>
          <w:szCs w:val="22"/>
          <w:lang w:val="en-US" w:eastAsia="ko-KR"/>
        </w:rPr>
      </w:pPr>
      <w:r>
        <w:rPr>
          <w:noProof/>
        </w:rPr>
        <w:t>3.1</w:t>
      </w:r>
      <w:r>
        <w:rPr>
          <w:rFonts w:asciiTheme="minorHAnsi" w:eastAsiaTheme="minorEastAsia" w:hAnsiTheme="minorHAnsi" w:cstheme="minorBidi"/>
          <w:noProof/>
          <w:kern w:val="2"/>
          <w:szCs w:val="22"/>
          <w:lang w:val="en-US" w:eastAsia="ko-KR"/>
        </w:rPr>
        <w:tab/>
      </w:r>
      <w:r>
        <w:rPr>
          <w:noProof/>
        </w:rPr>
        <w:t>Definitions</w:t>
      </w:r>
      <w:r>
        <w:rPr>
          <w:noProof/>
        </w:rPr>
        <w:tab/>
      </w:r>
      <w:r>
        <w:rPr>
          <w:noProof/>
        </w:rPr>
        <w:fldChar w:fldCharType="begin"/>
      </w:r>
      <w:r>
        <w:rPr>
          <w:noProof/>
        </w:rPr>
        <w:instrText xml:space="preserve"> PAGEREF _Toc199351441 \h </w:instrText>
      </w:r>
      <w:r>
        <w:rPr>
          <w:noProof/>
        </w:rPr>
      </w:r>
      <w:r>
        <w:rPr>
          <w:noProof/>
        </w:rPr>
        <w:fldChar w:fldCharType="separate"/>
      </w:r>
      <w:r>
        <w:rPr>
          <w:noProof/>
        </w:rPr>
        <w:t>8</w:t>
      </w:r>
      <w:r>
        <w:rPr>
          <w:noProof/>
        </w:rPr>
        <w:fldChar w:fldCharType="end"/>
      </w:r>
    </w:p>
    <w:p w14:paraId="55A1E946" w14:textId="335DF5BA" w:rsidR="00772CC0" w:rsidRDefault="00772CC0">
      <w:pPr>
        <w:pStyle w:val="TOC2"/>
        <w:rPr>
          <w:rFonts w:asciiTheme="minorHAnsi" w:eastAsiaTheme="minorEastAsia" w:hAnsiTheme="minorHAnsi" w:cstheme="minorBidi"/>
          <w:noProof/>
          <w:kern w:val="2"/>
          <w:szCs w:val="22"/>
          <w:lang w:val="en-US" w:eastAsia="ko-KR"/>
        </w:rPr>
      </w:pPr>
      <w:r>
        <w:rPr>
          <w:noProof/>
        </w:rPr>
        <w:t>3.2</w:t>
      </w:r>
      <w:r>
        <w:rPr>
          <w:rFonts w:asciiTheme="minorHAnsi" w:eastAsiaTheme="minorEastAsia"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_Toc199351442 \h </w:instrText>
      </w:r>
      <w:r>
        <w:rPr>
          <w:noProof/>
        </w:rPr>
      </w:r>
      <w:r>
        <w:rPr>
          <w:noProof/>
        </w:rPr>
        <w:fldChar w:fldCharType="separate"/>
      </w:r>
      <w:r>
        <w:rPr>
          <w:noProof/>
        </w:rPr>
        <w:t>8</w:t>
      </w:r>
      <w:r>
        <w:rPr>
          <w:noProof/>
        </w:rPr>
        <w:fldChar w:fldCharType="end"/>
      </w:r>
    </w:p>
    <w:p w14:paraId="3F7EF813" w14:textId="0318205D" w:rsidR="00772CC0" w:rsidRDefault="00772CC0">
      <w:pPr>
        <w:pStyle w:val="TOC2"/>
        <w:rPr>
          <w:rFonts w:asciiTheme="minorHAnsi" w:eastAsiaTheme="minorEastAsia" w:hAnsiTheme="minorHAnsi" w:cstheme="minorBidi"/>
          <w:noProof/>
          <w:kern w:val="2"/>
          <w:szCs w:val="22"/>
          <w:lang w:val="en-US" w:eastAsia="ko-KR"/>
        </w:rPr>
      </w:pPr>
      <w:r>
        <w:rPr>
          <w:noProof/>
        </w:rPr>
        <w:t>3.3</w:t>
      </w:r>
      <w:r>
        <w:rPr>
          <w:rFonts w:asciiTheme="minorHAnsi" w:eastAsiaTheme="minorEastAsia"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_Toc199351443 \h </w:instrText>
      </w:r>
      <w:r>
        <w:rPr>
          <w:noProof/>
        </w:rPr>
      </w:r>
      <w:r>
        <w:rPr>
          <w:noProof/>
        </w:rPr>
        <w:fldChar w:fldCharType="separate"/>
      </w:r>
      <w:r>
        <w:rPr>
          <w:noProof/>
        </w:rPr>
        <w:t>8</w:t>
      </w:r>
      <w:r>
        <w:rPr>
          <w:noProof/>
        </w:rPr>
        <w:fldChar w:fldCharType="end"/>
      </w:r>
    </w:p>
    <w:p w14:paraId="04FFBBFC" w14:textId="47C51DDB" w:rsidR="00772CC0" w:rsidRDefault="00772CC0">
      <w:pPr>
        <w:pStyle w:val="TOC1"/>
        <w:rPr>
          <w:rFonts w:asciiTheme="minorHAnsi" w:eastAsiaTheme="minorEastAsia" w:hAnsiTheme="minorHAnsi" w:cstheme="minorBidi"/>
          <w:noProof/>
          <w:kern w:val="2"/>
          <w:sz w:val="20"/>
          <w:szCs w:val="22"/>
          <w:lang w:val="en-US" w:eastAsia="ko-KR"/>
        </w:rPr>
      </w:pPr>
      <w:r>
        <w:rPr>
          <w:noProof/>
        </w:rPr>
        <w:t>4</w:t>
      </w:r>
      <w:r>
        <w:rPr>
          <w:rFonts w:asciiTheme="minorHAnsi" w:eastAsiaTheme="minorEastAsia" w:hAnsiTheme="minorHAnsi" w:cstheme="minorBidi"/>
          <w:noProof/>
          <w:kern w:val="2"/>
          <w:sz w:val="20"/>
          <w:szCs w:val="22"/>
          <w:lang w:val="en-US" w:eastAsia="ko-KR"/>
        </w:rPr>
        <w:tab/>
      </w:r>
      <w:r>
        <w:rPr>
          <w:noProof/>
        </w:rPr>
        <w:t>Overview</w:t>
      </w:r>
      <w:r>
        <w:rPr>
          <w:noProof/>
        </w:rPr>
        <w:tab/>
      </w:r>
      <w:r>
        <w:rPr>
          <w:noProof/>
        </w:rPr>
        <w:fldChar w:fldCharType="begin"/>
      </w:r>
      <w:r>
        <w:rPr>
          <w:noProof/>
        </w:rPr>
        <w:instrText xml:space="preserve"> PAGEREF _Toc199351444 \h </w:instrText>
      </w:r>
      <w:r>
        <w:rPr>
          <w:noProof/>
        </w:rPr>
      </w:r>
      <w:r>
        <w:rPr>
          <w:noProof/>
        </w:rPr>
        <w:fldChar w:fldCharType="separate"/>
      </w:r>
      <w:r>
        <w:rPr>
          <w:noProof/>
        </w:rPr>
        <w:t>8</w:t>
      </w:r>
      <w:r>
        <w:rPr>
          <w:noProof/>
        </w:rPr>
        <w:fldChar w:fldCharType="end"/>
      </w:r>
    </w:p>
    <w:p w14:paraId="61DB662C" w14:textId="72177EEE" w:rsidR="00772CC0" w:rsidRDefault="00772CC0">
      <w:pPr>
        <w:pStyle w:val="TOC1"/>
        <w:rPr>
          <w:rFonts w:asciiTheme="minorHAnsi" w:eastAsiaTheme="minorEastAsia" w:hAnsiTheme="minorHAnsi" w:cstheme="minorBidi"/>
          <w:noProof/>
          <w:kern w:val="2"/>
          <w:sz w:val="20"/>
          <w:szCs w:val="22"/>
          <w:lang w:val="en-US" w:eastAsia="ko-KR"/>
        </w:rPr>
      </w:pPr>
      <w:r>
        <w:rPr>
          <w:noProof/>
        </w:rPr>
        <w:t>5</w:t>
      </w:r>
      <w:r>
        <w:rPr>
          <w:rFonts w:asciiTheme="minorHAnsi" w:eastAsiaTheme="minorEastAsia" w:hAnsiTheme="minorHAnsi" w:cstheme="minorBidi"/>
          <w:noProof/>
          <w:kern w:val="2"/>
          <w:sz w:val="20"/>
          <w:szCs w:val="22"/>
          <w:lang w:val="en-US" w:eastAsia="ko-KR"/>
        </w:rPr>
        <w:tab/>
      </w:r>
      <w:r>
        <w:rPr>
          <w:noProof/>
        </w:rPr>
        <w:t>Services offered by the EIF</w:t>
      </w:r>
      <w:r>
        <w:rPr>
          <w:noProof/>
        </w:rPr>
        <w:tab/>
      </w:r>
      <w:r>
        <w:rPr>
          <w:noProof/>
        </w:rPr>
        <w:fldChar w:fldCharType="begin"/>
      </w:r>
      <w:r>
        <w:rPr>
          <w:noProof/>
        </w:rPr>
        <w:instrText xml:space="preserve"> PAGEREF _Toc199351445 \h </w:instrText>
      </w:r>
      <w:r>
        <w:rPr>
          <w:noProof/>
        </w:rPr>
      </w:r>
      <w:r>
        <w:rPr>
          <w:noProof/>
        </w:rPr>
        <w:fldChar w:fldCharType="separate"/>
      </w:r>
      <w:r>
        <w:rPr>
          <w:noProof/>
        </w:rPr>
        <w:t>9</w:t>
      </w:r>
      <w:r>
        <w:rPr>
          <w:noProof/>
        </w:rPr>
        <w:fldChar w:fldCharType="end"/>
      </w:r>
    </w:p>
    <w:p w14:paraId="38EB8598" w14:textId="4C9CDEE2" w:rsidR="00772CC0" w:rsidRDefault="00772CC0">
      <w:pPr>
        <w:pStyle w:val="TOC2"/>
        <w:rPr>
          <w:rFonts w:asciiTheme="minorHAnsi" w:eastAsiaTheme="minorEastAsia" w:hAnsiTheme="minorHAnsi" w:cstheme="minorBidi"/>
          <w:noProof/>
          <w:kern w:val="2"/>
          <w:szCs w:val="22"/>
          <w:lang w:val="en-US" w:eastAsia="ko-KR"/>
        </w:rPr>
      </w:pPr>
      <w:r>
        <w:rPr>
          <w:noProof/>
        </w:rPr>
        <w:t>5.1</w:t>
      </w:r>
      <w:r>
        <w:rPr>
          <w:rFonts w:asciiTheme="minorHAnsi" w:eastAsiaTheme="minorEastAsia"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_Toc199351446 \h </w:instrText>
      </w:r>
      <w:r>
        <w:rPr>
          <w:noProof/>
        </w:rPr>
      </w:r>
      <w:r>
        <w:rPr>
          <w:noProof/>
        </w:rPr>
        <w:fldChar w:fldCharType="separate"/>
      </w:r>
      <w:r>
        <w:rPr>
          <w:noProof/>
        </w:rPr>
        <w:t>9</w:t>
      </w:r>
      <w:r>
        <w:rPr>
          <w:noProof/>
        </w:rPr>
        <w:fldChar w:fldCharType="end"/>
      </w:r>
    </w:p>
    <w:p w14:paraId="3E70E95E" w14:textId="177B3513" w:rsidR="00772CC0" w:rsidRDefault="00772CC0">
      <w:pPr>
        <w:pStyle w:val="TOC2"/>
        <w:rPr>
          <w:rFonts w:asciiTheme="minorHAnsi" w:eastAsiaTheme="minorEastAsia" w:hAnsiTheme="minorHAnsi" w:cstheme="minorBidi"/>
          <w:noProof/>
          <w:kern w:val="2"/>
          <w:szCs w:val="22"/>
          <w:lang w:val="en-US" w:eastAsia="ko-KR"/>
        </w:rPr>
      </w:pPr>
      <w:r>
        <w:rPr>
          <w:noProof/>
        </w:rPr>
        <w:t>5.2</w:t>
      </w:r>
      <w:r>
        <w:rPr>
          <w:rFonts w:asciiTheme="minorHAnsi" w:eastAsiaTheme="minorEastAsia" w:hAnsiTheme="minorHAnsi" w:cstheme="minorBidi"/>
          <w:noProof/>
          <w:kern w:val="2"/>
          <w:szCs w:val="22"/>
          <w:lang w:val="en-US" w:eastAsia="ko-KR"/>
        </w:rPr>
        <w:tab/>
      </w:r>
      <w:r>
        <w:rPr>
          <w:noProof/>
        </w:rPr>
        <w:t>Neif_EventExposure Service</w:t>
      </w:r>
      <w:r>
        <w:rPr>
          <w:noProof/>
        </w:rPr>
        <w:tab/>
      </w:r>
      <w:r>
        <w:rPr>
          <w:noProof/>
        </w:rPr>
        <w:fldChar w:fldCharType="begin"/>
      </w:r>
      <w:r>
        <w:rPr>
          <w:noProof/>
        </w:rPr>
        <w:instrText xml:space="preserve"> PAGEREF _Toc199351447 \h </w:instrText>
      </w:r>
      <w:r>
        <w:rPr>
          <w:noProof/>
        </w:rPr>
      </w:r>
      <w:r>
        <w:rPr>
          <w:noProof/>
        </w:rPr>
        <w:fldChar w:fldCharType="separate"/>
      </w:r>
      <w:r>
        <w:rPr>
          <w:noProof/>
        </w:rPr>
        <w:t>9</w:t>
      </w:r>
      <w:r>
        <w:rPr>
          <w:noProof/>
        </w:rPr>
        <w:fldChar w:fldCharType="end"/>
      </w:r>
    </w:p>
    <w:p w14:paraId="0CB58A20" w14:textId="08B262EB" w:rsidR="00772CC0" w:rsidRDefault="00772CC0">
      <w:pPr>
        <w:pStyle w:val="TOC3"/>
        <w:rPr>
          <w:rFonts w:asciiTheme="minorHAnsi" w:eastAsiaTheme="minorEastAsia" w:hAnsiTheme="minorHAnsi" w:cstheme="minorBidi"/>
          <w:noProof/>
          <w:kern w:val="2"/>
          <w:szCs w:val="22"/>
          <w:lang w:val="en-US" w:eastAsia="ko-KR"/>
        </w:rPr>
      </w:pPr>
      <w:r>
        <w:rPr>
          <w:noProof/>
        </w:rPr>
        <w:t>5.2.1</w:t>
      </w:r>
      <w:r>
        <w:rPr>
          <w:rFonts w:asciiTheme="minorHAnsi" w:eastAsiaTheme="minorEastAsia" w:hAnsiTheme="minorHAnsi" w:cstheme="minorBidi"/>
          <w:noProof/>
          <w:kern w:val="2"/>
          <w:szCs w:val="22"/>
          <w:lang w:val="en-US" w:eastAsia="ko-KR"/>
        </w:rPr>
        <w:tab/>
      </w:r>
      <w:r>
        <w:rPr>
          <w:noProof/>
        </w:rPr>
        <w:t>Service Description</w:t>
      </w:r>
      <w:r>
        <w:rPr>
          <w:noProof/>
        </w:rPr>
        <w:tab/>
      </w:r>
      <w:r>
        <w:rPr>
          <w:noProof/>
        </w:rPr>
        <w:fldChar w:fldCharType="begin"/>
      </w:r>
      <w:r>
        <w:rPr>
          <w:noProof/>
        </w:rPr>
        <w:instrText xml:space="preserve"> PAGEREF _Toc199351448 \h </w:instrText>
      </w:r>
      <w:r>
        <w:rPr>
          <w:noProof/>
        </w:rPr>
      </w:r>
      <w:r>
        <w:rPr>
          <w:noProof/>
        </w:rPr>
        <w:fldChar w:fldCharType="separate"/>
      </w:r>
      <w:r>
        <w:rPr>
          <w:noProof/>
        </w:rPr>
        <w:t>9</w:t>
      </w:r>
      <w:r>
        <w:rPr>
          <w:noProof/>
        </w:rPr>
        <w:fldChar w:fldCharType="end"/>
      </w:r>
    </w:p>
    <w:p w14:paraId="2B80B256" w14:textId="3C41B204" w:rsidR="00772CC0" w:rsidRDefault="00772CC0">
      <w:pPr>
        <w:pStyle w:val="TOC3"/>
        <w:rPr>
          <w:rFonts w:asciiTheme="minorHAnsi" w:eastAsiaTheme="minorEastAsia" w:hAnsiTheme="minorHAnsi" w:cstheme="minorBidi"/>
          <w:noProof/>
          <w:kern w:val="2"/>
          <w:szCs w:val="22"/>
          <w:lang w:val="en-US" w:eastAsia="ko-KR"/>
        </w:rPr>
      </w:pPr>
      <w:r>
        <w:rPr>
          <w:noProof/>
        </w:rPr>
        <w:t>5.2.2</w:t>
      </w:r>
      <w:r>
        <w:rPr>
          <w:rFonts w:asciiTheme="minorHAnsi" w:eastAsiaTheme="minorEastAsia" w:hAnsiTheme="minorHAnsi" w:cstheme="minorBidi"/>
          <w:noProof/>
          <w:kern w:val="2"/>
          <w:szCs w:val="22"/>
          <w:lang w:val="en-US" w:eastAsia="ko-KR"/>
        </w:rPr>
        <w:tab/>
      </w:r>
      <w:r>
        <w:rPr>
          <w:noProof/>
        </w:rPr>
        <w:t>Service Operations</w:t>
      </w:r>
      <w:r>
        <w:rPr>
          <w:noProof/>
        </w:rPr>
        <w:tab/>
      </w:r>
      <w:r>
        <w:rPr>
          <w:noProof/>
        </w:rPr>
        <w:fldChar w:fldCharType="begin"/>
      </w:r>
      <w:r>
        <w:rPr>
          <w:noProof/>
        </w:rPr>
        <w:instrText xml:space="preserve"> PAGEREF _Toc199351449 \h </w:instrText>
      </w:r>
      <w:r>
        <w:rPr>
          <w:noProof/>
        </w:rPr>
      </w:r>
      <w:r>
        <w:rPr>
          <w:noProof/>
        </w:rPr>
        <w:fldChar w:fldCharType="separate"/>
      </w:r>
      <w:r>
        <w:rPr>
          <w:noProof/>
        </w:rPr>
        <w:t>9</w:t>
      </w:r>
      <w:r>
        <w:rPr>
          <w:noProof/>
        </w:rPr>
        <w:fldChar w:fldCharType="end"/>
      </w:r>
    </w:p>
    <w:p w14:paraId="03465660" w14:textId="105CBF8C" w:rsidR="00772CC0" w:rsidRDefault="00772CC0">
      <w:pPr>
        <w:pStyle w:val="TOC4"/>
        <w:rPr>
          <w:rFonts w:asciiTheme="minorHAnsi" w:eastAsiaTheme="minorEastAsia" w:hAnsiTheme="minorHAnsi" w:cstheme="minorBidi"/>
          <w:noProof/>
          <w:kern w:val="2"/>
          <w:szCs w:val="22"/>
          <w:lang w:val="en-US" w:eastAsia="ko-KR"/>
        </w:rPr>
      </w:pPr>
      <w:r>
        <w:rPr>
          <w:noProof/>
        </w:rPr>
        <w:t>5.2.2.1</w:t>
      </w:r>
      <w:r>
        <w:rPr>
          <w:rFonts w:asciiTheme="minorHAnsi" w:eastAsiaTheme="minorEastAsia" w:hAnsiTheme="minorHAnsi" w:cstheme="minorBidi"/>
          <w:noProof/>
          <w:kern w:val="2"/>
          <w:szCs w:val="22"/>
          <w:lang w:val="en-US" w:eastAsia="ko-KR"/>
        </w:rPr>
        <w:tab/>
      </w:r>
      <w:r>
        <w:rPr>
          <w:noProof/>
        </w:rPr>
        <w:t>Introduction</w:t>
      </w:r>
      <w:r>
        <w:rPr>
          <w:noProof/>
        </w:rPr>
        <w:tab/>
      </w:r>
      <w:r>
        <w:rPr>
          <w:noProof/>
        </w:rPr>
        <w:fldChar w:fldCharType="begin"/>
      </w:r>
      <w:r>
        <w:rPr>
          <w:noProof/>
        </w:rPr>
        <w:instrText xml:space="preserve"> PAGEREF _Toc199351450 \h </w:instrText>
      </w:r>
      <w:r>
        <w:rPr>
          <w:noProof/>
        </w:rPr>
      </w:r>
      <w:r>
        <w:rPr>
          <w:noProof/>
        </w:rPr>
        <w:fldChar w:fldCharType="separate"/>
      </w:r>
      <w:r>
        <w:rPr>
          <w:noProof/>
        </w:rPr>
        <w:t>9</w:t>
      </w:r>
      <w:r>
        <w:rPr>
          <w:noProof/>
        </w:rPr>
        <w:fldChar w:fldCharType="end"/>
      </w:r>
    </w:p>
    <w:p w14:paraId="3C6C5F24" w14:textId="7F4BAD3F" w:rsidR="00772CC0" w:rsidRDefault="00772CC0">
      <w:pPr>
        <w:pStyle w:val="TOC4"/>
        <w:rPr>
          <w:rFonts w:asciiTheme="minorHAnsi" w:eastAsiaTheme="minorEastAsia" w:hAnsiTheme="minorHAnsi" w:cstheme="minorBidi"/>
          <w:noProof/>
          <w:kern w:val="2"/>
          <w:szCs w:val="22"/>
          <w:lang w:val="en-US" w:eastAsia="ko-KR"/>
        </w:rPr>
      </w:pPr>
      <w:r>
        <w:rPr>
          <w:noProof/>
        </w:rPr>
        <w:t>5.2.2.2</w:t>
      </w:r>
      <w:r>
        <w:rPr>
          <w:rFonts w:asciiTheme="minorHAnsi" w:eastAsiaTheme="minorEastAsia" w:hAnsiTheme="minorHAnsi" w:cstheme="minorBidi"/>
          <w:noProof/>
          <w:kern w:val="2"/>
          <w:szCs w:val="22"/>
          <w:lang w:val="en-US" w:eastAsia="ko-KR"/>
        </w:rPr>
        <w:tab/>
      </w:r>
      <w:r>
        <w:rPr>
          <w:noProof/>
        </w:rPr>
        <w:t>Neif_EventExposure_Subscribe</w:t>
      </w:r>
      <w:r>
        <w:rPr>
          <w:noProof/>
        </w:rPr>
        <w:tab/>
      </w:r>
      <w:r>
        <w:rPr>
          <w:noProof/>
        </w:rPr>
        <w:fldChar w:fldCharType="begin"/>
      </w:r>
      <w:r>
        <w:rPr>
          <w:noProof/>
        </w:rPr>
        <w:instrText xml:space="preserve"> PAGEREF _Toc199351451 \h </w:instrText>
      </w:r>
      <w:r>
        <w:rPr>
          <w:noProof/>
        </w:rPr>
      </w:r>
      <w:r>
        <w:rPr>
          <w:noProof/>
        </w:rPr>
        <w:fldChar w:fldCharType="separate"/>
      </w:r>
      <w:r>
        <w:rPr>
          <w:noProof/>
        </w:rPr>
        <w:t>10</w:t>
      </w:r>
      <w:r>
        <w:rPr>
          <w:noProof/>
        </w:rPr>
        <w:fldChar w:fldCharType="end"/>
      </w:r>
    </w:p>
    <w:p w14:paraId="248ABFC0" w14:textId="395B240F" w:rsidR="00772CC0" w:rsidRDefault="00772CC0">
      <w:pPr>
        <w:pStyle w:val="TOC5"/>
        <w:rPr>
          <w:rFonts w:asciiTheme="minorHAnsi" w:eastAsiaTheme="minorEastAsia" w:hAnsiTheme="minorHAnsi" w:cstheme="minorBidi"/>
          <w:noProof/>
          <w:kern w:val="2"/>
          <w:szCs w:val="22"/>
          <w:lang w:val="en-US" w:eastAsia="ko-KR"/>
        </w:rPr>
      </w:pPr>
      <w:r>
        <w:rPr>
          <w:noProof/>
        </w:rPr>
        <w:t>5.2.2.2.1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_Toc199351452 \h </w:instrText>
      </w:r>
      <w:r>
        <w:rPr>
          <w:noProof/>
        </w:rPr>
      </w:r>
      <w:r>
        <w:rPr>
          <w:noProof/>
        </w:rPr>
        <w:fldChar w:fldCharType="separate"/>
      </w:r>
      <w:r>
        <w:rPr>
          <w:noProof/>
        </w:rPr>
        <w:t>10</w:t>
      </w:r>
      <w:r>
        <w:rPr>
          <w:noProof/>
        </w:rPr>
        <w:fldChar w:fldCharType="end"/>
      </w:r>
    </w:p>
    <w:p w14:paraId="79EAE0CB" w14:textId="2CEBEA32" w:rsidR="00772CC0" w:rsidRDefault="00772CC0">
      <w:pPr>
        <w:pStyle w:val="TOC5"/>
        <w:rPr>
          <w:rFonts w:asciiTheme="minorHAnsi" w:eastAsiaTheme="minorEastAsia" w:hAnsiTheme="minorHAnsi" w:cstheme="minorBidi"/>
          <w:noProof/>
          <w:kern w:val="2"/>
          <w:szCs w:val="22"/>
          <w:lang w:val="en-US" w:eastAsia="ko-KR"/>
        </w:rPr>
      </w:pPr>
      <w:r>
        <w:rPr>
          <w:noProof/>
        </w:rPr>
        <w:t>5.2.2.2.2</w:t>
      </w:r>
      <w:r>
        <w:rPr>
          <w:rFonts w:asciiTheme="minorHAnsi" w:eastAsiaTheme="minorEastAsia" w:hAnsiTheme="minorHAnsi" w:cstheme="minorBidi"/>
          <w:noProof/>
          <w:kern w:val="2"/>
          <w:szCs w:val="22"/>
          <w:lang w:val="en-US" w:eastAsia="ko-KR"/>
        </w:rPr>
        <w:tab/>
      </w:r>
      <w:r>
        <w:rPr>
          <w:noProof/>
        </w:rPr>
        <w:t xml:space="preserve"> Energy Event Exposure Subscription Creation</w:t>
      </w:r>
      <w:r>
        <w:rPr>
          <w:noProof/>
        </w:rPr>
        <w:tab/>
      </w:r>
      <w:r>
        <w:rPr>
          <w:noProof/>
        </w:rPr>
        <w:fldChar w:fldCharType="begin"/>
      </w:r>
      <w:r>
        <w:rPr>
          <w:noProof/>
        </w:rPr>
        <w:instrText xml:space="preserve"> PAGEREF _Toc199351453 \h </w:instrText>
      </w:r>
      <w:r>
        <w:rPr>
          <w:noProof/>
        </w:rPr>
      </w:r>
      <w:r>
        <w:rPr>
          <w:noProof/>
        </w:rPr>
        <w:fldChar w:fldCharType="separate"/>
      </w:r>
      <w:r>
        <w:rPr>
          <w:noProof/>
        </w:rPr>
        <w:t>10</w:t>
      </w:r>
      <w:r>
        <w:rPr>
          <w:noProof/>
        </w:rPr>
        <w:fldChar w:fldCharType="end"/>
      </w:r>
    </w:p>
    <w:p w14:paraId="42BEC6DA" w14:textId="458EB4C6" w:rsidR="00772CC0" w:rsidRDefault="00772CC0">
      <w:pPr>
        <w:pStyle w:val="TOC5"/>
        <w:rPr>
          <w:rFonts w:asciiTheme="minorHAnsi" w:eastAsiaTheme="minorEastAsia" w:hAnsiTheme="minorHAnsi" w:cstheme="minorBidi"/>
          <w:noProof/>
          <w:kern w:val="2"/>
          <w:szCs w:val="22"/>
          <w:lang w:val="en-US" w:eastAsia="ko-KR"/>
        </w:rPr>
      </w:pPr>
      <w:r>
        <w:rPr>
          <w:noProof/>
        </w:rPr>
        <w:t>5.2.2.2.3</w:t>
      </w:r>
      <w:r>
        <w:rPr>
          <w:rFonts w:asciiTheme="minorHAnsi" w:eastAsiaTheme="minorEastAsia" w:hAnsiTheme="minorHAnsi" w:cstheme="minorBidi"/>
          <w:noProof/>
          <w:kern w:val="2"/>
          <w:szCs w:val="22"/>
          <w:lang w:val="en-US" w:eastAsia="ko-KR"/>
        </w:rPr>
        <w:tab/>
      </w:r>
      <w:r>
        <w:rPr>
          <w:noProof/>
        </w:rPr>
        <w:t xml:space="preserve"> Energy Event Exposure Subscription Update</w:t>
      </w:r>
      <w:r>
        <w:rPr>
          <w:noProof/>
        </w:rPr>
        <w:tab/>
      </w:r>
      <w:r>
        <w:rPr>
          <w:noProof/>
        </w:rPr>
        <w:fldChar w:fldCharType="begin"/>
      </w:r>
      <w:r>
        <w:rPr>
          <w:noProof/>
        </w:rPr>
        <w:instrText xml:space="preserve"> PAGEREF _Toc199351454 \h </w:instrText>
      </w:r>
      <w:r>
        <w:rPr>
          <w:noProof/>
        </w:rPr>
      </w:r>
      <w:r>
        <w:rPr>
          <w:noProof/>
        </w:rPr>
        <w:fldChar w:fldCharType="separate"/>
      </w:r>
      <w:r>
        <w:rPr>
          <w:noProof/>
        </w:rPr>
        <w:t>10</w:t>
      </w:r>
      <w:r>
        <w:rPr>
          <w:noProof/>
        </w:rPr>
        <w:fldChar w:fldCharType="end"/>
      </w:r>
    </w:p>
    <w:p w14:paraId="2BDF83D2" w14:textId="5C539E76" w:rsidR="00772CC0" w:rsidRDefault="00772CC0">
      <w:pPr>
        <w:pStyle w:val="TOC4"/>
        <w:rPr>
          <w:rFonts w:asciiTheme="minorHAnsi" w:eastAsiaTheme="minorEastAsia" w:hAnsiTheme="minorHAnsi" w:cstheme="minorBidi"/>
          <w:noProof/>
          <w:kern w:val="2"/>
          <w:szCs w:val="22"/>
          <w:lang w:val="en-US" w:eastAsia="ko-KR"/>
        </w:rPr>
      </w:pPr>
      <w:r>
        <w:rPr>
          <w:noProof/>
        </w:rPr>
        <w:t>5.2.2.3</w:t>
      </w:r>
      <w:r>
        <w:rPr>
          <w:rFonts w:asciiTheme="minorHAnsi" w:eastAsiaTheme="minorEastAsia" w:hAnsiTheme="minorHAnsi" w:cstheme="minorBidi"/>
          <w:noProof/>
          <w:kern w:val="2"/>
          <w:szCs w:val="22"/>
          <w:lang w:val="en-US" w:eastAsia="ko-KR"/>
        </w:rPr>
        <w:tab/>
      </w:r>
      <w:r>
        <w:rPr>
          <w:noProof/>
        </w:rPr>
        <w:t>Neif_EventExposure_Unsubscribe</w:t>
      </w:r>
      <w:r>
        <w:rPr>
          <w:noProof/>
        </w:rPr>
        <w:tab/>
      </w:r>
      <w:r>
        <w:rPr>
          <w:noProof/>
        </w:rPr>
        <w:fldChar w:fldCharType="begin"/>
      </w:r>
      <w:r>
        <w:rPr>
          <w:noProof/>
        </w:rPr>
        <w:instrText xml:space="preserve"> PAGEREF _Toc199351455 \h </w:instrText>
      </w:r>
      <w:r>
        <w:rPr>
          <w:noProof/>
        </w:rPr>
      </w:r>
      <w:r>
        <w:rPr>
          <w:noProof/>
        </w:rPr>
        <w:fldChar w:fldCharType="separate"/>
      </w:r>
      <w:r>
        <w:rPr>
          <w:noProof/>
        </w:rPr>
        <w:t>11</w:t>
      </w:r>
      <w:r>
        <w:rPr>
          <w:noProof/>
        </w:rPr>
        <w:fldChar w:fldCharType="end"/>
      </w:r>
    </w:p>
    <w:p w14:paraId="38D0D4F9" w14:textId="772C1D78" w:rsidR="00772CC0" w:rsidRDefault="00772CC0">
      <w:pPr>
        <w:pStyle w:val="TOC5"/>
        <w:rPr>
          <w:rFonts w:asciiTheme="minorHAnsi" w:eastAsiaTheme="minorEastAsia" w:hAnsiTheme="minorHAnsi" w:cstheme="minorBidi"/>
          <w:noProof/>
          <w:kern w:val="2"/>
          <w:szCs w:val="22"/>
          <w:lang w:val="en-US" w:eastAsia="ko-KR"/>
        </w:rPr>
      </w:pPr>
      <w:r>
        <w:rPr>
          <w:noProof/>
        </w:rPr>
        <w:t>5.2.2.3.1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_Toc199351456 \h </w:instrText>
      </w:r>
      <w:r>
        <w:rPr>
          <w:noProof/>
        </w:rPr>
      </w:r>
      <w:r>
        <w:rPr>
          <w:noProof/>
        </w:rPr>
        <w:fldChar w:fldCharType="separate"/>
      </w:r>
      <w:r>
        <w:rPr>
          <w:noProof/>
        </w:rPr>
        <w:t>11</w:t>
      </w:r>
      <w:r>
        <w:rPr>
          <w:noProof/>
        </w:rPr>
        <w:fldChar w:fldCharType="end"/>
      </w:r>
    </w:p>
    <w:p w14:paraId="3E872B73" w14:textId="50C8C15D" w:rsidR="00772CC0" w:rsidRDefault="00772CC0">
      <w:pPr>
        <w:pStyle w:val="TOC5"/>
        <w:rPr>
          <w:rFonts w:asciiTheme="minorHAnsi" w:eastAsiaTheme="minorEastAsia" w:hAnsiTheme="minorHAnsi" w:cstheme="minorBidi"/>
          <w:noProof/>
          <w:kern w:val="2"/>
          <w:szCs w:val="22"/>
          <w:lang w:val="en-US" w:eastAsia="ko-KR"/>
        </w:rPr>
      </w:pPr>
      <w:r>
        <w:rPr>
          <w:noProof/>
        </w:rPr>
        <w:t>5.2.2.3.2</w:t>
      </w:r>
      <w:r>
        <w:rPr>
          <w:rFonts w:asciiTheme="minorHAnsi" w:eastAsiaTheme="minorEastAsia" w:hAnsiTheme="minorHAnsi" w:cstheme="minorBidi"/>
          <w:noProof/>
          <w:kern w:val="2"/>
          <w:szCs w:val="22"/>
          <w:lang w:val="en-US" w:eastAsia="ko-KR"/>
        </w:rPr>
        <w:tab/>
      </w:r>
      <w:r>
        <w:rPr>
          <w:noProof/>
        </w:rPr>
        <w:t>Energy Event Exposure Subscription Deletion</w:t>
      </w:r>
      <w:r>
        <w:rPr>
          <w:noProof/>
        </w:rPr>
        <w:tab/>
      </w:r>
      <w:r>
        <w:rPr>
          <w:noProof/>
        </w:rPr>
        <w:fldChar w:fldCharType="begin"/>
      </w:r>
      <w:r>
        <w:rPr>
          <w:noProof/>
        </w:rPr>
        <w:instrText xml:space="preserve"> PAGEREF _Toc199351457 \h </w:instrText>
      </w:r>
      <w:r>
        <w:rPr>
          <w:noProof/>
        </w:rPr>
      </w:r>
      <w:r>
        <w:rPr>
          <w:noProof/>
        </w:rPr>
        <w:fldChar w:fldCharType="separate"/>
      </w:r>
      <w:r>
        <w:rPr>
          <w:noProof/>
        </w:rPr>
        <w:t>11</w:t>
      </w:r>
      <w:r>
        <w:rPr>
          <w:noProof/>
        </w:rPr>
        <w:fldChar w:fldCharType="end"/>
      </w:r>
    </w:p>
    <w:p w14:paraId="629AB032" w14:textId="706E692D" w:rsidR="00772CC0" w:rsidRDefault="00772CC0">
      <w:pPr>
        <w:pStyle w:val="TOC4"/>
        <w:rPr>
          <w:rFonts w:asciiTheme="minorHAnsi" w:eastAsiaTheme="minorEastAsia" w:hAnsiTheme="minorHAnsi" w:cstheme="minorBidi"/>
          <w:noProof/>
          <w:kern w:val="2"/>
          <w:szCs w:val="22"/>
          <w:lang w:val="en-US" w:eastAsia="ko-KR"/>
        </w:rPr>
      </w:pPr>
      <w:r>
        <w:rPr>
          <w:noProof/>
        </w:rPr>
        <w:t>5.2.2.4</w:t>
      </w:r>
      <w:r>
        <w:rPr>
          <w:rFonts w:asciiTheme="minorHAnsi" w:eastAsiaTheme="minorEastAsia" w:hAnsiTheme="minorHAnsi" w:cstheme="minorBidi"/>
          <w:noProof/>
          <w:kern w:val="2"/>
          <w:szCs w:val="22"/>
          <w:lang w:val="en-US" w:eastAsia="ko-KR"/>
        </w:rPr>
        <w:tab/>
      </w:r>
      <w:r>
        <w:rPr>
          <w:noProof/>
        </w:rPr>
        <w:t>Neif_EventExposure_Notify</w:t>
      </w:r>
      <w:r>
        <w:rPr>
          <w:noProof/>
        </w:rPr>
        <w:tab/>
      </w:r>
      <w:r>
        <w:rPr>
          <w:noProof/>
        </w:rPr>
        <w:fldChar w:fldCharType="begin"/>
      </w:r>
      <w:r>
        <w:rPr>
          <w:noProof/>
        </w:rPr>
        <w:instrText xml:space="preserve"> PAGEREF _Toc199351458 \h </w:instrText>
      </w:r>
      <w:r>
        <w:rPr>
          <w:noProof/>
        </w:rPr>
      </w:r>
      <w:r>
        <w:rPr>
          <w:noProof/>
        </w:rPr>
        <w:fldChar w:fldCharType="separate"/>
      </w:r>
      <w:r>
        <w:rPr>
          <w:noProof/>
        </w:rPr>
        <w:t>12</w:t>
      </w:r>
      <w:r>
        <w:rPr>
          <w:noProof/>
        </w:rPr>
        <w:fldChar w:fldCharType="end"/>
      </w:r>
    </w:p>
    <w:p w14:paraId="63664AB3" w14:textId="374CCDC2" w:rsidR="00772CC0" w:rsidRDefault="00772CC0">
      <w:pPr>
        <w:pStyle w:val="TOC5"/>
        <w:rPr>
          <w:rFonts w:asciiTheme="minorHAnsi" w:eastAsiaTheme="minorEastAsia" w:hAnsiTheme="minorHAnsi" w:cstheme="minorBidi"/>
          <w:noProof/>
          <w:kern w:val="2"/>
          <w:szCs w:val="22"/>
          <w:lang w:val="en-US" w:eastAsia="ko-KR"/>
        </w:rPr>
      </w:pPr>
      <w:r>
        <w:rPr>
          <w:noProof/>
        </w:rPr>
        <w:t>5.2.2.4.1</w:t>
      </w:r>
      <w:r>
        <w:rPr>
          <w:rFonts w:asciiTheme="minorHAnsi" w:eastAsiaTheme="minorEastAsia"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_Toc199351459 \h </w:instrText>
      </w:r>
      <w:r>
        <w:rPr>
          <w:noProof/>
        </w:rPr>
      </w:r>
      <w:r>
        <w:rPr>
          <w:noProof/>
        </w:rPr>
        <w:fldChar w:fldCharType="separate"/>
      </w:r>
      <w:r>
        <w:rPr>
          <w:noProof/>
        </w:rPr>
        <w:t>12</w:t>
      </w:r>
      <w:r>
        <w:rPr>
          <w:noProof/>
        </w:rPr>
        <w:fldChar w:fldCharType="end"/>
      </w:r>
    </w:p>
    <w:p w14:paraId="664C9B61" w14:textId="2E3184C7" w:rsidR="00772CC0" w:rsidRDefault="00772CC0">
      <w:pPr>
        <w:pStyle w:val="TOC5"/>
        <w:rPr>
          <w:rFonts w:asciiTheme="minorHAnsi" w:eastAsiaTheme="minorEastAsia" w:hAnsiTheme="minorHAnsi" w:cstheme="minorBidi"/>
          <w:noProof/>
          <w:kern w:val="2"/>
          <w:szCs w:val="22"/>
          <w:lang w:val="en-US" w:eastAsia="ko-KR"/>
        </w:rPr>
      </w:pPr>
      <w:r>
        <w:rPr>
          <w:noProof/>
        </w:rPr>
        <w:t>5.2.2.4.2</w:t>
      </w:r>
      <w:r>
        <w:rPr>
          <w:rFonts w:asciiTheme="minorHAnsi" w:eastAsiaTheme="minorEastAsia" w:hAnsiTheme="minorHAnsi" w:cstheme="minorBidi"/>
          <w:noProof/>
          <w:kern w:val="2"/>
          <w:szCs w:val="22"/>
          <w:lang w:val="en-US" w:eastAsia="ko-KR"/>
        </w:rPr>
        <w:tab/>
      </w:r>
      <w:r>
        <w:rPr>
          <w:noProof/>
        </w:rPr>
        <w:t>Energy Event Exposure Notification</w:t>
      </w:r>
      <w:r>
        <w:rPr>
          <w:noProof/>
        </w:rPr>
        <w:tab/>
      </w:r>
      <w:r>
        <w:rPr>
          <w:noProof/>
        </w:rPr>
        <w:fldChar w:fldCharType="begin"/>
      </w:r>
      <w:r>
        <w:rPr>
          <w:noProof/>
        </w:rPr>
        <w:instrText xml:space="preserve"> PAGEREF _Toc199351460 \h </w:instrText>
      </w:r>
      <w:r>
        <w:rPr>
          <w:noProof/>
        </w:rPr>
      </w:r>
      <w:r>
        <w:rPr>
          <w:noProof/>
        </w:rPr>
        <w:fldChar w:fldCharType="separate"/>
      </w:r>
      <w:r>
        <w:rPr>
          <w:noProof/>
        </w:rPr>
        <w:t>12</w:t>
      </w:r>
      <w:r>
        <w:rPr>
          <w:noProof/>
        </w:rPr>
        <w:fldChar w:fldCharType="end"/>
      </w:r>
    </w:p>
    <w:p w14:paraId="23F1B6BA" w14:textId="1957EC15" w:rsidR="00772CC0" w:rsidRDefault="00772CC0">
      <w:pPr>
        <w:pStyle w:val="TOC1"/>
        <w:rPr>
          <w:rFonts w:asciiTheme="minorHAnsi" w:eastAsiaTheme="minorEastAsia" w:hAnsiTheme="minorHAnsi" w:cstheme="minorBidi"/>
          <w:noProof/>
          <w:kern w:val="2"/>
          <w:sz w:val="20"/>
          <w:szCs w:val="22"/>
          <w:lang w:val="en-US" w:eastAsia="ko-KR"/>
        </w:rPr>
      </w:pPr>
      <w:r>
        <w:rPr>
          <w:noProof/>
        </w:rPr>
        <w:t>6</w:t>
      </w:r>
      <w:r>
        <w:rPr>
          <w:rFonts w:asciiTheme="minorHAnsi" w:eastAsiaTheme="minorEastAsia" w:hAnsiTheme="minorHAnsi" w:cstheme="minorBidi"/>
          <w:noProof/>
          <w:kern w:val="2"/>
          <w:sz w:val="20"/>
          <w:szCs w:val="22"/>
          <w:lang w:val="en-US" w:eastAsia="ko-KR"/>
        </w:rPr>
        <w:tab/>
      </w:r>
      <w:r>
        <w:rPr>
          <w:noProof/>
        </w:rPr>
        <w:t>API Definitions</w:t>
      </w:r>
      <w:r>
        <w:rPr>
          <w:noProof/>
        </w:rPr>
        <w:tab/>
      </w:r>
      <w:r>
        <w:rPr>
          <w:noProof/>
        </w:rPr>
        <w:fldChar w:fldCharType="begin"/>
      </w:r>
      <w:r>
        <w:rPr>
          <w:noProof/>
        </w:rPr>
        <w:instrText xml:space="preserve"> PAGEREF _Toc199351461 \h </w:instrText>
      </w:r>
      <w:r>
        <w:rPr>
          <w:noProof/>
        </w:rPr>
      </w:r>
      <w:r>
        <w:rPr>
          <w:noProof/>
        </w:rPr>
        <w:fldChar w:fldCharType="separate"/>
      </w:r>
      <w:r>
        <w:rPr>
          <w:noProof/>
        </w:rPr>
        <w:t>13</w:t>
      </w:r>
      <w:r>
        <w:rPr>
          <w:noProof/>
        </w:rPr>
        <w:fldChar w:fldCharType="end"/>
      </w:r>
    </w:p>
    <w:p w14:paraId="0AFBB2EC" w14:textId="1926B59D" w:rsidR="00772CC0" w:rsidRDefault="00772CC0">
      <w:pPr>
        <w:pStyle w:val="TOC2"/>
        <w:rPr>
          <w:rFonts w:asciiTheme="minorHAnsi" w:eastAsiaTheme="minorEastAsia" w:hAnsiTheme="minorHAnsi" w:cstheme="minorBidi"/>
          <w:noProof/>
          <w:kern w:val="2"/>
          <w:szCs w:val="22"/>
          <w:lang w:val="en-US" w:eastAsia="ko-KR"/>
        </w:rPr>
      </w:pPr>
      <w:r>
        <w:rPr>
          <w:noProof/>
        </w:rPr>
        <w:t>6.1</w:t>
      </w:r>
      <w:r>
        <w:rPr>
          <w:rFonts w:asciiTheme="minorHAnsi" w:eastAsiaTheme="minorEastAsia" w:hAnsiTheme="minorHAnsi" w:cstheme="minorBidi"/>
          <w:noProof/>
          <w:kern w:val="2"/>
          <w:szCs w:val="22"/>
          <w:lang w:val="en-US" w:eastAsia="ko-KR"/>
        </w:rPr>
        <w:tab/>
      </w:r>
      <w:r>
        <w:rPr>
          <w:noProof/>
        </w:rPr>
        <w:t>Neif_EventExposure Service API</w:t>
      </w:r>
      <w:r>
        <w:rPr>
          <w:noProof/>
        </w:rPr>
        <w:tab/>
      </w:r>
      <w:r>
        <w:rPr>
          <w:noProof/>
        </w:rPr>
        <w:fldChar w:fldCharType="begin"/>
      </w:r>
      <w:r>
        <w:rPr>
          <w:noProof/>
        </w:rPr>
        <w:instrText xml:space="preserve"> PAGEREF _Toc199351462 \h </w:instrText>
      </w:r>
      <w:r>
        <w:rPr>
          <w:noProof/>
        </w:rPr>
      </w:r>
      <w:r>
        <w:rPr>
          <w:noProof/>
        </w:rPr>
        <w:fldChar w:fldCharType="separate"/>
      </w:r>
      <w:r>
        <w:rPr>
          <w:noProof/>
        </w:rPr>
        <w:t>13</w:t>
      </w:r>
      <w:r>
        <w:rPr>
          <w:noProof/>
        </w:rPr>
        <w:fldChar w:fldCharType="end"/>
      </w:r>
    </w:p>
    <w:p w14:paraId="750BC7CC" w14:textId="3CB19E69" w:rsidR="00772CC0" w:rsidRDefault="00772CC0">
      <w:pPr>
        <w:pStyle w:val="TOC3"/>
        <w:rPr>
          <w:rFonts w:asciiTheme="minorHAnsi" w:eastAsiaTheme="minorEastAsia" w:hAnsiTheme="minorHAnsi" w:cstheme="minorBidi"/>
          <w:noProof/>
          <w:kern w:val="2"/>
          <w:szCs w:val="22"/>
          <w:lang w:val="en-US" w:eastAsia="ko-KR"/>
        </w:rPr>
      </w:pPr>
      <w:r w:rsidRPr="0043643A">
        <w:rPr>
          <w:noProof/>
        </w:rPr>
        <w:t>6.1.1</w:t>
      </w:r>
      <w:r>
        <w:rPr>
          <w:rFonts w:asciiTheme="minorHAnsi" w:eastAsiaTheme="minorEastAsia" w:hAnsiTheme="minorHAnsi" w:cstheme="minorBidi"/>
          <w:noProof/>
          <w:kern w:val="2"/>
          <w:szCs w:val="22"/>
          <w:lang w:val="en-US" w:eastAsia="ko-KR"/>
        </w:rPr>
        <w:tab/>
      </w:r>
      <w:r w:rsidRPr="0043643A">
        <w:rPr>
          <w:noProof/>
        </w:rPr>
        <w:t>Introduction</w:t>
      </w:r>
      <w:r>
        <w:rPr>
          <w:noProof/>
        </w:rPr>
        <w:tab/>
      </w:r>
      <w:r>
        <w:rPr>
          <w:noProof/>
        </w:rPr>
        <w:fldChar w:fldCharType="begin"/>
      </w:r>
      <w:r>
        <w:rPr>
          <w:noProof/>
        </w:rPr>
        <w:instrText xml:space="preserve"> PAGEREF _Toc199351463 \h </w:instrText>
      </w:r>
      <w:r>
        <w:rPr>
          <w:noProof/>
        </w:rPr>
      </w:r>
      <w:r>
        <w:rPr>
          <w:noProof/>
        </w:rPr>
        <w:fldChar w:fldCharType="separate"/>
      </w:r>
      <w:r>
        <w:rPr>
          <w:noProof/>
        </w:rPr>
        <w:t>13</w:t>
      </w:r>
      <w:r>
        <w:rPr>
          <w:noProof/>
        </w:rPr>
        <w:fldChar w:fldCharType="end"/>
      </w:r>
    </w:p>
    <w:p w14:paraId="5FFCC290" w14:textId="264CF790" w:rsidR="00772CC0" w:rsidRDefault="00772CC0">
      <w:pPr>
        <w:pStyle w:val="TOC3"/>
        <w:rPr>
          <w:rFonts w:asciiTheme="minorHAnsi" w:eastAsiaTheme="minorEastAsia" w:hAnsiTheme="minorHAnsi" w:cstheme="minorBidi"/>
          <w:noProof/>
          <w:kern w:val="2"/>
          <w:szCs w:val="22"/>
          <w:lang w:val="en-US" w:eastAsia="ko-KR"/>
        </w:rPr>
      </w:pPr>
      <w:r w:rsidRPr="0043643A">
        <w:rPr>
          <w:noProof/>
        </w:rPr>
        <w:t>6.1.2</w:t>
      </w:r>
      <w:r>
        <w:rPr>
          <w:rFonts w:asciiTheme="minorHAnsi" w:eastAsiaTheme="minorEastAsia" w:hAnsiTheme="minorHAnsi" w:cstheme="minorBidi"/>
          <w:noProof/>
          <w:kern w:val="2"/>
          <w:szCs w:val="22"/>
          <w:lang w:val="en-US" w:eastAsia="ko-KR"/>
        </w:rPr>
        <w:tab/>
      </w:r>
      <w:r w:rsidRPr="0043643A">
        <w:rPr>
          <w:noProof/>
        </w:rPr>
        <w:t>Usage of HTTP</w:t>
      </w:r>
      <w:r>
        <w:rPr>
          <w:noProof/>
        </w:rPr>
        <w:tab/>
      </w:r>
      <w:r>
        <w:rPr>
          <w:noProof/>
        </w:rPr>
        <w:fldChar w:fldCharType="begin"/>
      </w:r>
      <w:r>
        <w:rPr>
          <w:noProof/>
        </w:rPr>
        <w:instrText xml:space="preserve"> PAGEREF _Toc199351464 \h </w:instrText>
      </w:r>
      <w:r>
        <w:rPr>
          <w:noProof/>
        </w:rPr>
      </w:r>
      <w:r>
        <w:rPr>
          <w:noProof/>
        </w:rPr>
        <w:fldChar w:fldCharType="separate"/>
      </w:r>
      <w:r>
        <w:rPr>
          <w:noProof/>
        </w:rPr>
        <w:t>13</w:t>
      </w:r>
      <w:r>
        <w:rPr>
          <w:noProof/>
        </w:rPr>
        <w:fldChar w:fldCharType="end"/>
      </w:r>
    </w:p>
    <w:p w14:paraId="7EC0E60D" w14:textId="4FFD2793" w:rsidR="00772CC0" w:rsidRDefault="00772CC0">
      <w:pPr>
        <w:pStyle w:val="TOC4"/>
        <w:rPr>
          <w:rFonts w:asciiTheme="minorHAnsi" w:eastAsiaTheme="minorEastAsia" w:hAnsiTheme="minorHAnsi" w:cstheme="minorBidi"/>
          <w:noProof/>
          <w:kern w:val="2"/>
          <w:szCs w:val="22"/>
          <w:lang w:val="en-US" w:eastAsia="ko-KR"/>
        </w:rPr>
      </w:pPr>
      <w:r w:rsidRPr="0043643A">
        <w:rPr>
          <w:noProof/>
        </w:rPr>
        <w:t>6.1.2.1</w:t>
      </w:r>
      <w:r>
        <w:rPr>
          <w:rFonts w:asciiTheme="minorHAnsi" w:eastAsiaTheme="minorEastAsia" w:hAnsiTheme="minorHAnsi" w:cstheme="minorBidi"/>
          <w:noProof/>
          <w:kern w:val="2"/>
          <w:szCs w:val="22"/>
          <w:lang w:val="en-US" w:eastAsia="ko-KR"/>
        </w:rPr>
        <w:tab/>
      </w:r>
      <w:r w:rsidRPr="0043643A">
        <w:rPr>
          <w:noProof/>
        </w:rPr>
        <w:t>General</w:t>
      </w:r>
      <w:r>
        <w:rPr>
          <w:noProof/>
        </w:rPr>
        <w:tab/>
      </w:r>
      <w:r>
        <w:rPr>
          <w:noProof/>
        </w:rPr>
        <w:fldChar w:fldCharType="begin"/>
      </w:r>
      <w:r>
        <w:rPr>
          <w:noProof/>
        </w:rPr>
        <w:instrText xml:space="preserve"> PAGEREF _Toc199351465 \h </w:instrText>
      </w:r>
      <w:r>
        <w:rPr>
          <w:noProof/>
        </w:rPr>
      </w:r>
      <w:r>
        <w:rPr>
          <w:noProof/>
        </w:rPr>
        <w:fldChar w:fldCharType="separate"/>
      </w:r>
      <w:r>
        <w:rPr>
          <w:noProof/>
        </w:rPr>
        <w:t>13</w:t>
      </w:r>
      <w:r>
        <w:rPr>
          <w:noProof/>
        </w:rPr>
        <w:fldChar w:fldCharType="end"/>
      </w:r>
    </w:p>
    <w:p w14:paraId="49467576" w14:textId="500472FC" w:rsidR="00772CC0" w:rsidRDefault="00772CC0">
      <w:pPr>
        <w:pStyle w:val="TOC4"/>
        <w:rPr>
          <w:rFonts w:asciiTheme="minorHAnsi" w:eastAsiaTheme="minorEastAsia" w:hAnsiTheme="minorHAnsi" w:cstheme="minorBidi"/>
          <w:noProof/>
          <w:kern w:val="2"/>
          <w:szCs w:val="22"/>
          <w:lang w:val="en-US" w:eastAsia="ko-KR"/>
        </w:rPr>
      </w:pPr>
      <w:r w:rsidRPr="0043643A">
        <w:rPr>
          <w:noProof/>
        </w:rPr>
        <w:t>6.1.2.2</w:t>
      </w:r>
      <w:r>
        <w:rPr>
          <w:rFonts w:asciiTheme="minorHAnsi" w:eastAsiaTheme="minorEastAsia" w:hAnsiTheme="minorHAnsi" w:cstheme="minorBidi"/>
          <w:noProof/>
          <w:kern w:val="2"/>
          <w:szCs w:val="22"/>
          <w:lang w:val="en-US" w:eastAsia="ko-KR"/>
        </w:rPr>
        <w:tab/>
      </w:r>
      <w:r w:rsidRPr="0043643A">
        <w:rPr>
          <w:noProof/>
        </w:rPr>
        <w:t>HTTP standard headers</w:t>
      </w:r>
      <w:r>
        <w:rPr>
          <w:noProof/>
        </w:rPr>
        <w:tab/>
      </w:r>
      <w:r>
        <w:rPr>
          <w:noProof/>
        </w:rPr>
        <w:fldChar w:fldCharType="begin"/>
      </w:r>
      <w:r>
        <w:rPr>
          <w:noProof/>
        </w:rPr>
        <w:instrText xml:space="preserve"> PAGEREF _Toc199351466 \h </w:instrText>
      </w:r>
      <w:r>
        <w:rPr>
          <w:noProof/>
        </w:rPr>
      </w:r>
      <w:r>
        <w:rPr>
          <w:noProof/>
        </w:rPr>
        <w:fldChar w:fldCharType="separate"/>
      </w:r>
      <w:r>
        <w:rPr>
          <w:noProof/>
        </w:rPr>
        <w:t>13</w:t>
      </w:r>
      <w:r>
        <w:rPr>
          <w:noProof/>
        </w:rPr>
        <w:fldChar w:fldCharType="end"/>
      </w:r>
    </w:p>
    <w:p w14:paraId="2F1509B5" w14:textId="6BAE54AA" w:rsidR="00772CC0" w:rsidRDefault="00772CC0">
      <w:pPr>
        <w:pStyle w:val="TOC5"/>
        <w:rPr>
          <w:rFonts w:asciiTheme="minorHAnsi" w:eastAsiaTheme="minorEastAsia" w:hAnsiTheme="minorHAnsi" w:cstheme="minorBidi"/>
          <w:noProof/>
          <w:kern w:val="2"/>
          <w:szCs w:val="22"/>
          <w:lang w:val="en-US" w:eastAsia="ko-KR"/>
        </w:rPr>
      </w:pPr>
      <w:r w:rsidRPr="0043643A">
        <w:rPr>
          <w:noProof/>
        </w:rPr>
        <w:t>6.1.2.2.1</w:t>
      </w:r>
      <w:r>
        <w:rPr>
          <w:rFonts w:asciiTheme="minorHAnsi" w:eastAsiaTheme="minorEastAsia" w:hAnsiTheme="minorHAnsi" w:cstheme="minorBidi"/>
          <w:noProof/>
          <w:kern w:val="2"/>
          <w:szCs w:val="22"/>
          <w:lang w:val="en-US" w:eastAsia="ko-KR"/>
        </w:rPr>
        <w:tab/>
      </w:r>
      <w:r w:rsidRPr="0043643A">
        <w:rPr>
          <w:noProof/>
          <w:lang w:eastAsia="zh-CN"/>
        </w:rPr>
        <w:t>General</w:t>
      </w:r>
      <w:r>
        <w:rPr>
          <w:noProof/>
        </w:rPr>
        <w:tab/>
      </w:r>
      <w:r>
        <w:rPr>
          <w:noProof/>
        </w:rPr>
        <w:fldChar w:fldCharType="begin"/>
      </w:r>
      <w:r>
        <w:rPr>
          <w:noProof/>
        </w:rPr>
        <w:instrText xml:space="preserve"> PAGEREF _Toc199351467 \h </w:instrText>
      </w:r>
      <w:r>
        <w:rPr>
          <w:noProof/>
        </w:rPr>
      </w:r>
      <w:r>
        <w:rPr>
          <w:noProof/>
        </w:rPr>
        <w:fldChar w:fldCharType="separate"/>
      </w:r>
      <w:r>
        <w:rPr>
          <w:noProof/>
        </w:rPr>
        <w:t>13</w:t>
      </w:r>
      <w:r>
        <w:rPr>
          <w:noProof/>
        </w:rPr>
        <w:fldChar w:fldCharType="end"/>
      </w:r>
    </w:p>
    <w:p w14:paraId="5522366D" w14:textId="2886E84A" w:rsidR="00772CC0" w:rsidRDefault="00772CC0">
      <w:pPr>
        <w:pStyle w:val="TOC5"/>
        <w:rPr>
          <w:rFonts w:asciiTheme="minorHAnsi" w:eastAsiaTheme="minorEastAsia" w:hAnsiTheme="minorHAnsi" w:cstheme="minorBidi"/>
          <w:noProof/>
          <w:kern w:val="2"/>
          <w:szCs w:val="22"/>
          <w:lang w:val="en-US" w:eastAsia="ko-KR"/>
        </w:rPr>
      </w:pPr>
      <w:r w:rsidRPr="0043643A">
        <w:rPr>
          <w:noProof/>
        </w:rPr>
        <w:t>6.1.2.2.2</w:t>
      </w:r>
      <w:r>
        <w:rPr>
          <w:rFonts w:asciiTheme="minorHAnsi" w:eastAsiaTheme="minorEastAsia" w:hAnsiTheme="minorHAnsi" w:cstheme="minorBidi"/>
          <w:noProof/>
          <w:kern w:val="2"/>
          <w:szCs w:val="22"/>
          <w:lang w:val="en-US" w:eastAsia="ko-KR"/>
        </w:rPr>
        <w:tab/>
      </w:r>
      <w:r w:rsidRPr="0043643A">
        <w:rPr>
          <w:noProof/>
        </w:rPr>
        <w:t>Content type</w:t>
      </w:r>
      <w:r>
        <w:rPr>
          <w:noProof/>
        </w:rPr>
        <w:tab/>
      </w:r>
      <w:r>
        <w:rPr>
          <w:noProof/>
        </w:rPr>
        <w:fldChar w:fldCharType="begin"/>
      </w:r>
      <w:r>
        <w:rPr>
          <w:noProof/>
        </w:rPr>
        <w:instrText xml:space="preserve"> PAGEREF _Toc199351468 \h </w:instrText>
      </w:r>
      <w:r>
        <w:rPr>
          <w:noProof/>
        </w:rPr>
      </w:r>
      <w:r>
        <w:rPr>
          <w:noProof/>
        </w:rPr>
        <w:fldChar w:fldCharType="separate"/>
      </w:r>
      <w:r>
        <w:rPr>
          <w:noProof/>
        </w:rPr>
        <w:t>13</w:t>
      </w:r>
      <w:r>
        <w:rPr>
          <w:noProof/>
        </w:rPr>
        <w:fldChar w:fldCharType="end"/>
      </w:r>
    </w:p>
    <w:p w14:paraId="1C8ECCFD" w14:textId="7B024268" w:rsidR="00772CC0" w:rsidRDefault="00772CC0">
      <w:pPr>
        <w:pStyle w:val="TOC4"/>
        <w:rPr>
          <w:rFonts w:asciiTheme="minorHAnsi" w:eastAsiaTheme="minorEastAsia" w:hAnsiTheme="minorHAnsi" w:cstheme="minorBidi"/>
          <w:noProof/>
          <w:kern w:val="2"/>
          <w:szCs w:val="22"/>
          <w:lang w:val="en-US" w:eastAsia="ko-KR"/>
        </w:rPr>
      </w:pPr>
      <w:r w:rsidRPr="0043643A">
        <w:rPr>
          <w:noProof/>
        </w:rPr>
        <w:t>6.1.2.3</w:t>
      </w:r>
      <w:r>
        <w:rPr>
          <w:rFonts w:asciiTheme="minorHAnsi" w:eastAsiaTheme="minorEastAsia" w:hAnsiTheme="minorHAnsi" w:cstheme="minorBidi"/>
          <w:noProof/>
          <w:kern w:val="2"/>
          <w:szCs w:val="22"/>
          <w:lang w:val="en-US" w:eastAsia="ko-KR"/>
        </w:rPr>
        <w:tab/>
      </w:r>
      <w:r w:rsidRPr="0043643A">
        <w:rPr>
          <w:noProof/>
        </w:rPr>
        <w:t>HTTP custom headers</w:t>
      </w:r>
      <w:r>
        <w:rPr>
          <w:noProof/>
        </w:rPr>
        <w:tab/>
      </w:r>
      <w:r>
        <w:rPr>
          <w:noProof/>
        </w:rPr>
        <w:fldChar w:fldCharType="begin"/>
      </w:r>
      <w:r>
        <w:rPr>
          <w:noProof/>
        </w:rPr>
        <w:instrText xml:space="preserve"> PAGEREF _Toc199351469 \h </w:instrText>
      </w:r>
      <w:r>
        <w:rPr>
          <w:noProof/>
        </w:rPr>
      </w:r>
      <w:r>
        <w:rPr>
          <w:noProof/>
        </w:rPr>
        <w:fldChar w:fldCharType="separate"/>
      </w:r>
      <w:r>
        <w:rPr>
          <w:noProof/>
        </w:rPr>
        <w:t>14</w:t>
      </w:r>
      <w:r>
        <w:rPr>
          <w:noProof/>
        </w:rPr>
        <w:fldChar w:fldCharType="end"/>
      </w:r>
    </w:p>
    <w:p w14:paraId="2D5AD423" w14:textId="3BC23CD3" w:rsidR="00772CC0" w:rsidRDefault="00772CC0">
      <w:pPr>
        <w:pStyle w:val="TOC3"/>
        <w:rPr>
          <w:rFonts w:asciiTheme="minorHAnsi" w:eastAsiaTheme="minorEastAsia" w:hAnsiTheme="minorHAnsi" w:cstheme="minorBidi"/>
          <w:noProof/>
          <w:kern w:val="2"/>
          <w:szCs w:val="22"/>
          <w:lang w:val="en-US" w:eastAsia="ko-KR"/>
        </w:rPr>
      </w:pPr>
      <w:r w:rsidRPr="0043643A">
        <w:rPr>
          <w:noProof/>
        </w:rPr>
        <w:t>6.1.3</w:t>
      </w:r>
      <w:r>
        <w:rPr>
          <w:rFonts w:asciiTheme="minorHAnsi" w:eastAsiaTheme="minorEastAsia" w:hAnsiTheme="minorHAnsi" w:cstheme="minorBidi"/>
          <w:noProof/>
          <w:kern w:val="2"/>
          <w:szCs w:val="22"/>
          <w:lang w:val="en-US" w:eastAsia="ko-KR"/>
        </w:rPr>
        <w:tab/>
      </w:r>
      <w:r w:rsidRPr="0043643A">
        <w:rPr>
          <w:noProof/>
        </w:rPr>
        <w:t>Resources</w:t>
      </w:r>
      <w:r>
        <w:rPr>
          <w:noProof/>
        </w:rPr>
        <w:tab/>
      </w:r>
      <w:r>
        <w:rPr>
          <w:noProof/>
        </w:rPr>
        <w:fldChar w:fldCharType="begin"/>
      </w:r>
      <w:r>
        <w:rPr>
          <w:noProof/>
        </w:rPr>
        <w:instrText xml:space="preserve"> PAGEREF _Toc199351470 \h </w:instrText>
      </w:r>
      <w:r>
        <w:rPr>
          <w:noProof/>
        </w:rPr>
      </w:r>
      <w:r>
        <w:rPr>
          <w:noProof/>
        </w:rPr>
        <w:fldChar w:fldCharType="separate"/>
      </w:r>
      <w:r>
        <w:rPr>
          <w:noProof/>
        </w:rPr>
        <w:t>14</w:t>
      </w:r>
      <w:r>
        <w:rPr>
          <w:noProof/>
        </w:rPr>
        <w:fldChar w:fldCharType="end"/>
      </w:r>
    </w:p>
    <w:p w14:paraId="10890E78" w14:textId="50844993" w:rsidR="00772CC0" w:rsidRDefault="00772CC0">
      <w:pPr>
        <w:pStyle w:val="TOC4"/>
        <w:rPr>
          <w:rFonts w:asciiTheme="minorHAnsi" w:eastAsiaTheme="minorEastAsia" w:hAnsiTheme="minorHAnsi" w:cstheme="minorBidi"/>
          <w:noProof/>
          <w:kern w:val="2"/>
          <w:szCs w:val="22"/>
          <w:lang w:val="en-US" w:eastAsia="ko-KR"/>
        </w:rPr>
      </w:pPr>
      <w:r w:rsidRPr="0043643A">
        <w:rPr>
          <w:noProof/>
        </w:rPr>
        <w:t>6.1.3.1</w:t>
      </w:r>
      <w:r>
        <w:rPr>
          <w:rFonts w:asciiTheme="minorHAnsi" w:eastAsiaTheme="minorEastAsia" w:hAnsiTheme="minorHAnsi" w:cstheme="minorBidi"/>
          <w:noProof/>
          <w:kern w:val="2"/>
          <w:szCs w:val="22"/>
          <w:lang w:val="en-US" w:eastAsia="ko-KR"/>
        </w:rPr>
        <w:tab/>
      </w:r>
      <w:r w:rsidRPr="0043643A">
        <w:rPr>
          <w:noProof/>
        </w:rPr>
        <w:t>Overview</w:t>
      </w:r>
      <w:r>
        <w:rPr>
          <w:noProof/>
        </w:rPr>
        <w:tab/>
      </w:r>
      <w:r>
        <w:rPr>
          <w:noProof/>
        </w:rPr>
        <w:fldChar w:fldCharType="begin"/>
      </w:r>
      <w:r>
        <w:rPr>
          <w:noProof/>
        </w:rPr>
        <w:instrText xml:space="preserve"> PAGEREF _Toc199351471 \h </w:instrText>
      </w:r>
      <w:r>
        <w:rPr>
          <w:noProof/>
        </w:rPr>
      </w:r>
      <w:r>
        <w:rPr>
          <w:noProof/>
        </w:rPr>
        <w:fldChar w:fldCharType="separate"/>
      </w:r>
      <w:r>
        <w:rPr>
          <w:noProof/>
        </w:rPr>
        <w:t>14</w:t>
      </w:r>
      <w:r>
        <w:rPr>
          <w:noProof/>
        </w:rPr>
        <w:fldChar w:fldCharType="end"/>
      </w:r>
    </w:p>
    <w:p w14:paraId="74FCDD91" w14:textId="0EE9837F" w:rsidR="00772CC0" w:rsidRDefault="00772CC0">
      <w:pPr>
        <w:pStyle w:val="TOC4"/>
        <w:rPr>
          <w:rFonts w:asciiTheme="minorHAnsi" w:eastAsiaTheme="minorEastAsia" w:hAnsiTheme="minorHAnsi" w:cstheme="minorBidi"/>
          <w:noProof/>
          <w:kern w:val="2"/>
          <w:szCs w:val="22"/>
          <w:lang w:val="en-US" w:eastAsia="ko-KR"/>
        </w:rPr>
      </w:pPr>
      <w:r w:rsidRPr="0043643A">
        <w:rPr>
          <w:noProof/>
        </w:rPr>
        <w:t>6.1.3.2</w:t>
      </w:r>
      <w:r>
        <w:rPr>
          <w:rFonts w:asciiTheme="minorHAnsi" w:eastAsiaTheme="minorEastAsia" w:hAnsiTheme="minorHAnsi" w:cstheme="minorBidi"/>
          <w:noProof/>
          <w:kern w:val="2"/>
          <w:szCs w:val="22"/>
          <w:lang w:val="en-US" w:eastAsia="ko-KR"/>
        </w:rPr>
        <w:tab/>
      </w:r>
      <w:r w:rsidRPr="0043643A">
        <w:rPr>
          <w:noProof/>
        </w:rPr>
        <w:t>Resource: Energy Event Exposure Subscriptions</w:t>
      </w:r>
      <w:r>
        <w:rPr>
          <w:noProof/>
        </w:rPr>
        <w:tab/>
      </w:r>
      <w:r>
        <w:rPr>
          <w:noProof/>
        </w:rPr>
        <w:fldChar w:fldCharType="begin"/>
      </w:r>
      <w:r>
        <w:rPr>
          <w:noProof/>
        </w:rPr>
        <w:instrText xml:space="preserve"> PAGEREF _Toc199351472 \h </w:instrText>
      </w:r>
      <w:r>
        <w:rPr>
          <w:noProof/>
        </w:rPr>
      </w:r>
      <w:r>
        <w:rPr>
          <w:noProof/>
        </w:rPr>
        <w:fldChar w:fldCharType="separate"/>
      </w:r>
      <w:r>
        <w:rPr>
          <w:noProof/>
        </w:rPr>
        <w:t>14</w:t>
      </w:r>
      <w:r>
        <w:rPr>
          <w:noProof/>
        </w:rPr>
        <w:fldChar w:fldCharType="end"/>
      </w:r>
    </w:p>
    <w:p w14:paraId="23CD0AEC" w14:textId="0B58E11D" w:rsidR="00772CC0" w:rsidRDefault="00772CC0">
      <w:pPr>
        <w:pStyle w:val="TOC5"/>
        <w:rPr>
          <w:rFonts w:asciiTheme="minorHAnsi" w:eastAsiaTheme="minorEastAsia" w:hAnsiTheme="minorHAnsi" w:cstheme="minorBidi"/>
          <w:noProof/>
          <w:kern w:val="2"/>
          <w:szCs w:val="22"/>
          <w:lang w:val="en-US" w:eastAsia="ko-KR"/>
        </w:rPr>
      </w:pPr>
      <w:r w:rsidRPr="0043643A">
        <w:rPr>
          <w:noProof/>
        </w:rPr>
        <w:t>6.1.3.2.1</w:t>
      </w:r>
      <w:r>
        <w:rPr>
          <w:rFonts w:asciiTheme="minorHAnsi" w:eastAsiaTheme="minorEastAsia" w:hAnsiTheme="minorHAnsi" w:cstheme="minorBidi"/>
          <w:noProof/>
          <w:kern w:val="2"/>
          <w:szCs w:val="22"/>
          <w:lang w:val="en-US" w:eastAsia="ko-KR"/>
        </w:rPr>
        <w:tab/>
      </w:r>
      <w:r w:rsidRPr="0043643A">
        <w:rPr>
          <w:noProof/>
        </w:rPr>
        <w:t>Description</w:t>
      </w:r>
      <w:r>
        <w:rPr>
          <w:noProof/>
        </w:rPr>
        <w:tab/>
      </w:r>
      <w:r>
        <w:rPr>
          <w:noProof/>
        </w:rPr>
        <w:fldChar w:fldCharType="begin"/>
      </w:r>
      <w:r>
        <w:rPr>
          <w:noProof/>
        </w:rPr>
        <w:instrText xml:space="preserve"> PAGEREF _Toc199351473 \h </w:instrText>
      </w:r>
      <w:r>
        <w:rPr>
          <w:noProof/>
        </w:rPr>
      </w:r>
      <w:r>
        <w:rPr>
          <w:noProof/>
        </w:rPr>
        <w:fldChar w:fldCharType="separate"/>
      </w:r>
      <w:r>
        <w:rPr>
          <w:noProof/>
        </w:rPr>
        <w:t>14</w:t>
      </w:r>
      <w:r>
        <w:rPr>
          <w:noProof/>
        </w:rPr>
        <w:fldChar w:fldCharType="end"/>
      </w:r>
    </w:p>
    <w:p w14:paraId="0C28D455" w14:textId="53B92478" w:rsidR="00772CC0" w:rsidRDefault="00772CC0">
      <w:pPr>
        <w:pStyle w:val="TOC5"/>
        <w:rPr>
          <w:rFonts w:asciiTheme="minorHAnsi" w:eastAsiaTheme="minorEastAsia" w:hAnsiTheme="minorHAnsi" w:cstheme="minorBidi"/>
          <w:noProof/>
          <w:kern w:val="2"/>
          <w:szCs w:val="22"/>
          <w:lang w:val="en-US" w:eastAsia="ko-KR"/>
        </w:rPr>
      </w:pPr>
      <w:r w:rsidRPr="0043643A">
        <w:rPr>
          <w:noProof/>
        </w:rPr>
        <w:t>6.1.3.2.2</w:t>
      </w:r>
      <w:r>
        <w:rPr>
          <w:rFonts w:asciiTheme="minorHAnsi" w:eastAsiaTheme="minorEastAsia" w:hAnsiTheme="minorHAnsi" w:cstheme="minorBidi"/>
          <w:noProof/>
          <w:kern w:val="2"/>
          <w:szCs w:val="22"/>
          <w:lang w:val="en-US" w:eastAsia="ko-KR"/>
        </w:rPr>
        <w:tab/>
      </w:r>
      <w:r w:rsidRPr="0043643A">
        <w:rPr>
          <w:noProof/>
        </w:rPr>
        <w:t>Resource Definition</w:t>
      </w:r>
      <w:r>
        <w:rPr>
          <w:noProof/>
        </w:rPr>
        <w:tab/>
      </w:r>
      <w:r>
        <w:rPr>
          <w:noProof/>
        </w:rPr>
        <w:fldChar w:fldCharType="begin"/>
      </w:r>
      <w:r>
        <w:rPr>
          <w:noProof/>
        </w:rPr>
        <w:instrText xml:space="preserve"> PAGEREF _Toc199351474 \h </w:instrText>
      </w:r>
      <w:r>
        <w:rPr>
          <w:noProof/>
        </w:rPr>
      </w:r>
      <w:r>
        <w:rPr>
          <w:noProof/>
        </w:rPr>
        <w:fldChar w:fldCharType="separate"/>
      </w:r>
      <w:r>
        <w:rPr>
          <w:noProof/>
        </w:rPr>
        <w:t>15</w:t>
      </w:r>
      <w:r>
        <w:rPr>
          <w:noProof/>
        </w:rPr>
        <w:fldChar w:fldCharType="end"/>
      </w:r>
    </w:p>
    <w:p w14:paraId="15667721" w14:textId="3F90367E" w:rsidR="00772CC0" w:rsidRDefault="00772CC0">
      <w:pPr>
        <w:pStyle w:val="TOC5"/>
        <w:rPr>
          <w:rFonts w:asciiTheme="minorHAnsi" w:eastAsiaTheme="minorEastAsia" w:hAnsiTheme="minorHAnsi" w:cstheme="minorBidi"/>
          <w:noProof/>
          <w:kern w:val="2"/>
          <w:szCs w:val="22"/>
          <w:lang w:val="en-US" w:eastAsia="ko-KR"/>
        </w:rPr>
      </w:pPr>
      <w:r w:rsidRPr="0043643A">
        <w:rPr>
          <w:noProof/>
        </w:rPr>
        <w:t>6.1.3.2.3</w:t>
      </w:r>
      <w:r>
        <w:rPr>
          <w:rFonts w:asciiTheme="minorHAnsi" w:eastAsiaTheme="minorEastAsia" w:hAnsiTheme="minorHAnsi" w:cstheme="minorBidi"/>
          <w:noProof/>
          <w:kern w:val="2"/>
          <w:szCs w:val="22"/>
          <w:lang w:val="en-US" w:eastAsia="ko-KR"/>
        </w:rPr>
        <w:tab/>
      </w:r>
      <w:r w:rsidRPr="0043643A">
        <w:rPr>
          <w:noProof/>
        </w:rPr>
        <w:t>Resource Standard Methods</w:t>
      </w:r>
      <w:r>
        <w:rPr>
          <w:noProof/>
        </w:rPr>
        <w:tab/>
      </w:r>
      <w:r>
        <w:rPr>
          <w:noProof/>
        </w:rPr>
        <w:fldChar w:fldCharType="begin"/>
      </w:r>
      <w:r>
        <w:rPr>
          <w:noProof/>
        </w:rPr>
        <w:instrText xml:space="preserve"> PAGEREF _Toc199351475 \h </w:instrText>
      </w:r>
      <w:r>
        <w:rPr>
          <w:noProof/>
        </w:rPr>
      </w:r>
      <w:r>
        <w:rPr>
          <w:noProof/>
        </w:rPr>
        <w:fldChar w:fldCharType="separate"/>
      </w:r>
      <w:r>
        <w:rPr>
          <w:noProof/>
        </w:rPr>
        <w:t>15</w:t>
      </w:r>
      <w:r>
        <w:rPr>
          <w:noProof/>
        </w:rPr>
        <w:fldChar w:fldCharType="end"/>
      </w:r>
    </w:p>
    <w:p w14:paraId="16F4F3F3" w14:textId="7E53CEA1" w:rsidR="00772CC0" w:rsidRDefault="00772CC0">
      <w:pPr>
        <w:pStyle w:val="TOC5"/>
        <w:rPr>
          <w:rFonts w:asciiTheme="minorHAnsi" w:eastAsiaTheme="minorEastAsia" w:hAnsiTheme="minorHAnsi" w:cstheme="minorBidi"/>
          <w:noProof/>
          <w:kern w:val="2"/>
          <w:szCs w:val="22"/>
          <w:lang w:val="en-US" w:eastAsia="ko-KR"/>
        </w:rPr>
      </w:pPr>
      <w:r w:rsidRPr="0043643A">
        <w:rPr>
          <w:noProof/>
        </w:rPr>
        <w:t>6.1.3.2.4</w:t>
      </w:r>
      <w:r>
        <w:rPr>
          <w:rFonts w:asciiTheme="minorHAnsi" w:eastAsiaTheme="minorEastAsia" w:hAnsiTheme="minorHAnsi" w:cstheme="minorBidi"/>
          <w:noProof/>
          <w:kern w:val="2"/>
          <w:szCs w:val="22"/>
          <w:lang w:val="en-US" w:eastAsia="ko-KR"/>
        </w:rPr>
        <w:tab/>
      </w:r>
      <w:r w:rsidRPr="0043643A">
        <w:rPr>
          <w:noProof/>
        </w:rPr>
        <w:t>Resource Custom Operations</w:t>
      </w:r>
      <w:r>
        <w:rPr>
          <w:noProof/>
        </w:rPr>
        <w:tab/>
      </w:r>
      <w:r>
        <w:rPr>
          <w:noProof/>
        </w:rPr>
        <w:fldChar w:fldCharType="begin"/>
      </w:r>
      <w:r>
        <w:rPr>
          <w:noProof/>
        </w:rPr>
        <w:instrText xml:space="preserve"> PAGEREF _Toc199351476 \h </w:instrText>
      </w:r>
      <w:r>
        <w:rPr>
          <w:noProof/>
        </w:rPr>
      </w:r>
      <w:r>
        <w:rPr>
          <w:noProof/>
        </w:rPr>
        <w:fldChar w:fldCharType="separate"/>
      </w:r>
      <w:r>
        <w:rPr>
          <w:noProof/>
        </w:rPr>
        <w:t>15</w:t>
      </w:r>
      <w:r>
        <w:rPr>
          <w:noProof/>
        </w:rPr>
        <w:fldChar w:fldCharType="end"/>
      </w:r>
    </w:p>
    <w:p w14:paraId="4E3F6547" w14:textId="32F2D429" w:rsidR="00772CC0" w:rsidRDefault="00772CC0">
      <w:pPr>
        <w:pStyle w:val="TOC4"/>
        <w:rPr>
          <w:rFonts w:asciiTheme="minorHAnsi" w:eastAsiaTheme="minorEastAsia" w:hAnsiTheme="minorHAnsi" w:cstheme="minorBidi"/>
          <w:noProof/>
          <w:kern w:val="2"/>
          <w:szCs w:val="22"/>
          <w:lang w:val="en-US" w:eastAsia="ko-KR"/>
        </w:rPr>
      </w:pPr>
      <w:r w:rsidRPr="0043643A">
        <w:rPr>
          <w:noProof/>
        </w:rPr>
        <w:t>6.1.3.3</w:t>
      </w:r>
      <w:r>
        <w:rPr>
          <w:rFonts w:asciiTheme="minorHAnsi" w:eastAsiaTheme="minorEastAsia" w:hAnsiTheme="minorHAnsi" w:cstheme="minorBidi"/>
          <w:noProof/>
          <w:kern w:val="2"/>
          <w:szCs w:val="22"/>
          <w:lang w:val="en-US" w:eastAsia="ko-KR"/>
        </w:rPr>
        <w:tab/>
      </w:r>
      <w:r w:rsidRPr="0043643A">
        <w:rPr>
          <w:noProof/>
        </w:rPr>
        <w:t>Resource: Individual Energy Event Exposure Subscription</w:t>
      </w:r>
      <w:r>
        <w:rPr>
          <w:noProof/>
        </w:rPr>
        <w:tab/>
      </w:r>
      <w:r>
        <w:rPr>
          <w:noProof/>
        </w:rPr>
        <w:fldChar w:fldCharType="begin"/>
      </w:r>
      <w:r>
        <w:rPr>
          <w:noProof/>
        </w:rPr>
        <w:instrText xml:space="preserve"> PAGEREF _Toc199351477 \h </w:instrText>
      </w:r>
      <w:r>
        <w:rPr>
          <w:noProof/>
        </w:rPr>
      </w:r>
      <w:r>
        <w:rPr>
          <w:noProof/>
        </w:rPr>
        <w:fldChar w:fldCharType="separate"/>
      </w:r>
      <w:r>
        <w:rPr>
          <w:noProof/>
        </w:rPr>
        <w:t>16</w:t>
      </w:r>
      <w:r>
        <w:rPr>
          <w:noProof/>
        </w:rPr>
        <w:fldChar w:fldCharType="end"/>
      </w:r>
    </w:p>
    <w:p w14:paraId="711D30E1" w14:textId="4CDAD825" w:rsidR="00772CC0" w:rsidRDefault="00772CC0">
      <w:pPr>
        <w:pStyle w:val="TOC5"/>
        <w:rPr>
          <w:rFonts w:asciiTheme="minorHAnsi" w:eastAsiaTheme="minorEastAsia" w:hAnsiTheme="minorHAnsi" w:cstheme="minorBidi"/>
          <w:noProof/>
          <w:kern w:val="2"/>
          <w:szCs w:val="22"/>
          <w:lang w:val="en-US" w:eastAsia="ko-KR"/>
        </w:rPr>
      </w:pPr>
      <w:r w:rsidRPr="0043643A">
        <w:rPr>
          <w:noProof/>
        </w:rPr>
        <w:t>6.1.3.3.1</w:t>
      </w:r>
      <w:r>
        <w:rPr>
          <w:rFonts w:asciiTheme="minorHAnsi" w:eastAsiaTheme="minorEastAsia" w:hAnsiTheme="minorHAnsi" w:cstheme="minorBidi"/>
          <w:noProof/>
          <w:kern w:val="2"/>
          <w:szCs w:val="22"/>
          <w:lang w:val="en-US" w:eastAsia="ko-KR"/>
        </w:rPr>
        <w:tab/>
      </w:r>
      <w:r w:rsidRPr="0043643A">
        <w:rPr>
          <w:noProof/>
        </w:rPr>
        <w:t>Description</w:t>
      </w:r>
      <w:r>
        <w:rPr>
          <w:noProof/>
        </w:rPr>
        <w:tab/>
      </w:r>
      <w:r>
        <w:rPr>
          <w:noProof/>
        </w:rPr>
        <w:fldChar w:fldCharType="begin"/>
      </w:r>
      <w:r>
        <w:rPr>
          <w:noProof/>
        </w:rPr>
        <w:instrText xml:space="preserve"> PAGEREF _Toc199351478 \h </w:instrText>
      </w:r>
      <w:r>
        <w:rPr>
          <w:noProof/>
        </w:rPr>
      </w:r>
      <w:r>
        <w:rPr>
          <w:noProof/>
        </w:rPr>
        <w:fldChar w:fldCharType="separate"/>
      </w:r>
      <w:r>
        <w:rPr>
          <w:noProof/>
        </w:rPr>
        <w:t>16</w:t>
      </w:r>
      <w:r>
        <w:rPr>
          <w:noProof/>
        </w:rPr>
        <w:fldChar w:fldCharType="end"/>
      </w:r>
    </w:p>
    <w:p w14:paraId="07E90AA6" w14:textId="1DB26DBA" w:rsidR="00772CC0" w:rsidRDefault="00772CC0">
      <w:pPr>
        <w:pStyle w:val="TOC5"/>
        <w:rPr>
          <w:rFonts w:asciiTheme="minorHAnsi" w:eastAsiaTheme="minorEastAsia" w:hAnsiTheme="minorHAnsi" w:cstheme="minorBidi"/>
          <w:noProof/>
          <w:kern w:val="2"/>
          <w:szCs w:val="22"/>
          <w:lang w:val="en-US" w:eastAsia="ko-KR"/>
        </w:rPr>
      </w:pPr>
      <w:r w:rsidRPr="0043643A">
        <w:rPr>
          <w:noProof/>
        </w:rPr>
        <w:t>6.1.3.3.2</w:t>
      </w:r>
      <w:r>
        <w:rPr>
          <w:rFonts w:asciiTheme="minorHAnsi" w:eastAsiaTheme="minorEastAsia" w:hAnsiTheme="minorHAnsi" w:cstheme="minorBidi"/>
          <w:noProof/>
          <w:kern w:val="2"/>
          <w:szCs w:val="22"/>
          <w:lang w:val="en-US" w:eastAsia="ko-KR"/>
        </w:rPr>
        <w:tab/>
      </w:r>
      <w:r w:rsidRPr="0043643A">
        <w:rPr>
          <w:noProof/>
        </w:rPr>
        <w:t>Resource Definition</w:t>
      </w:r>
      <w:r>
        <w:rPr>
          <w:noProof/>
        </w:rPr>
        <w:tab/>
      </w:r>
      <w:r>
        <w:rPr>
          <w:noProof/>
        </w:rPr>
        <w:fldChar w:fldCharType="begin"/>
      </w:r>
      <w:r>
        <w:rPr>
          <w:noProof/>
        </w:rPr>
        <w:instrText xml:space="preserve"> PAGEREF _Toc199351479 \h </w:instrText>
      </w:r>
      <w:r>
        <w:rPr>
          <w:noProof/>
        </w:rPr>
      </w:r>
      <w:r>
        <w:rPr>
          <w:noProof/>
        </w:rPr>
        <w:fldChar w:fldCharType="separate"/>
      </w:r>
      <w:r>
        <w:rPr>
          <w:noProof/>
        </w:rPr>
        <w:t>16</w:t>
      </w:r>
      <w:r>
        <w:rPr>
          <w:noProof/>
        </w:rPr>
        <w:fldChar w:fldCharType="end"/>
      </w:r>
    </w:p>
    <w:p w14:paraId="124A2CCB" w14:textId="245AFE3E" w:rsidR="00772CC0" w:rsidRDefault="00772CC0">
      <w:pPr>
        <w:pStyle w:val="TOC5"/>
        <w:rPr>
          <w:rFonts w:asciiTheme="minorHAnsi" w:eastAsiaTheme="minorEastAsia" w:hAnsiTheme="minorHAnsi" w:cstheme="minorBidi"/>
          <w:noProof/>
          <w:kern w:val="2"/>
          <w:szCs w:val="22"/>
          <w:lang w:val="en-US" w:eastAsia="ko-KR"/>
        </w:rPr>
      </w:pPr>
      <w:r w:rsidRPr="0043643A">
        <w:rPr>
          <w:noProof/>
        </w:rPr>
        <w:t>6.1.3.3.3</w:t>
      </w:r>
      <w:r>
        <w:rPr>
          <w:rFonts w:asciiTheme="minorHAnsi" w:eastAsiaTheme="minorEastAsia" w:hAnsiTheme="minorHAnsi" w:cstheme="minorBidi"/>
          <w:noProof/>
          <w:kern w:val="2"/>
          <w:szCs w:val="22"/>
          <w:lang w:val="en-US" w:eastAsia="ko-KR"/>
        </w:rPr>
        <w:tab/>
      </w:r>
      <w:r w:rsidRPr="0043643A">
        <w:rPr>
          <w:noProof/>
        </w:rPr>
        <w:t>Resource Standard Methods</w:t>
      </w:r>
      <w:r>
        <w:rPr>
          <w:noProof/>
        </w:rPr>
        <w:tab/>
      </w:r>
      <w:r>
        <w:rPr>
          <w:noProof/>
        </w:rPr>
        <w:fldChar w:fldCharType="begin"/>
      </w:r>
      <w:r>
        <w:rPr>
          <w:noProof/>
        </w:rPr>
        <w:instrText xml:space="preserve"> PAGEREF _Toc199351480 \h </w:instrText>
      </w:r>
      <w:r>
        <w:rPr>
          <w:noProof/>
        </w:rPr>
      </w:r>
      <w:r>
        <w:rPr>
          <w:noProof/>
        </w:rPr>
        <w:fldChar w:fldCharType="separate"/>
      </w:r>
      <w:r>
        <w:rPr>
          <w:noProof/>
        </w:rPr>
        <w:t>16</w:t>
      </w:r>
      <w:r>
        <w:rPr>
          <w:noProof/>
        </w:rPr>
        <w:fldChar w:fldCharType="end"/>
      </w:r>
    </w:p>
    <w:p w14:paraId="42A51AD9" w14:textId="03EF0B89" w:rsidR="00772CC0" w:rsidRDefault="00772CC0">
      <w:pPr>
        <w:pStyle w:val="TOC5"/>
        <w:rPr>
          <w:rFonts w:asciiTheme="minorHAnsi" w:eastAsiaTheme="minorEastAsia" w:hAnsiTheme="minorHAnsi" w:cstheme="minorBidi"/>
          <w:noProof/>
          <w:kern w:val="2"/>
          <w:szCs w:val="22"/>
          <w:lang w:val="en-US" w:eastAsia="ko-KR"/>
        </w:rPr>
      </w:pPr>
      <w:r w:rsidRPr="0043643A">
        <w:rPr>
          <w:noProof/>
        </w:rPr>
        <w:t>6.1.3.3.4</w:t>
      </w:r>
      <w:r>
        <w:rPr>
          <w:rFonts w:asciiTheme="minorHAnsi" w:eastAsiaTheme="minorEastAsia" w:hAnsiTheme="minorHAnsi" w:cstheme="minorBidi"/>
          <w:noProof/>
          <w:kern w:val="2"/>
          <w:szCs w:val="22"/>
          <w:lang w:val="en-US" w:eastAsia="ko-KR"/>
        </w:rPr>
        <w:tab/>
      </w:r>
      <w:r w:rsidRPr="0043643A">
        <w:rPr>
          <w:noProof/>
        </w:rPr>
        <w:t>Resource Custom Operations</w:t>
      </w:r>
      <w:r>
        <w:rPr>
          <w:noProof/>
        </w:rPr>
        <w:tab/>
      </w:r>
      <w:r>
        <w:rPr>
          <w:noProof/>
        </w:rPr>
        <w:fldChar w:fldCharType="begin"/>
      </w:r>
      <w:r>
        <w:rPr>
          <w:noProof/>
        </w:rPr>
        <w:instrText xml:space="preserve"> PAGEREF _Toc199351481 \h </w:instrText>
      </w:r>
      <w:r>
        <w:rPr>
          <w:noProof/>
        </w:rPr>
      </w:r>
      <w:r>
        <w:rPr>
          <w:noProof/>
        </w:rPr>
        <w:fldChar w:fldCharType="separate"/>
      </w:r>
      <w:r>
        <w:rPr>
          <w:noProof/>
        </w:rPr>
        <w:t>20</w:t>
      </w:r>
      <w:r>
        <w:rPr>
          <w:noProof/>
        </w:rPr>
        <w:fldChar w:fldCharType="end"/>
      </w:r>
    </w:p>
    <w:p w14:paraId="5303CC06" w14:textId="7E06E745" w:rsidR="00772CC0" w:rsidRDefault="00772CC0">
      <w:pPr>
        <w:pStyle w:val="TOC3"/>
        <w:rPr>
          <w:rFonts w:asciiTheme="minorHAnsi" w:eastAsiaTheme="minorEastAsia" w:hAnsiTheme="minorHAnsi" w:cstheme="minorBidi"/>
          <w:noProof/>
          <w:kern w:val="2"/>
          <w:szCs w:val="22"/>
          <w:lang w:val="en-US" w:eastAsia="ko-KR"/>
        </w:rPr>
      </w:pPr>
      <w:r>
        <w:rPr>
          <w:noProof/>
        </w:rPr>
        <w:t>6.1.4</w:t>
      </w:r>
      <w:r>
        <w:rPr>
          <w:rFonts w:asciiTheme="minorHAnsi" w:eastAsiaTheme="minorEastAsia" w:hAnsiTheme="minorHAnsi" w:cstheme="minorBidi"/>
          <w:noProof/>
          <w:kern w:val="2"/>
          <w:szCs w:val="22"/>
          <w:lang w:val="en-US" w:eastAsia="ko-KR"/>
        </w:rPr>
        <w:tab/>
      </w:r>
      <w:r>
        <w:rPr>
          <w:noProof/>
        </w:rPr>
        <w:t>Custom Operations without associated resources</w:t>
      </w:r>
      <w:r>
        <w:rPr>
          <w:noProof/>
        </w:rPr>
        <w:tab/>
      </w:r>
      <w:r>
        <w:rPr>
          <w:noProof/>
        </w:rPr>
        <w:fldChar w:fldCharType="begin"/>
      </w:r>
      <w:r>
        <w:rPr>
          <w:noProof/>
        </w:rPr>
        <w:instrText xml:space="preserve"> PAGEREF _Toc199351482 \h </w:instrText>
      </w:r>
      <w:r>
        <w:rPr>
          <w:noProof/>
        </w:rPr>
      </w:r>
      <w:r>
        <w:rPr>
          <w:noProof/>
        </w:rPr>
        <w:fldChar w:fldCharType="separate"/>
      </w:r>
      <w:r>
        <w:rPr>
          <w:noProof/>
        </w:rPr>
        <w:t>21</w:t>
      </w:r>
      <w:r>
        <w:rPr>
          <w:noProof/>
        </w:rPr>
        <w:fldChar w:fldCharType="end"/>
      </w:r>
    </w:p>
    <w:p w14:paraId="53B6F02C" w14:textId="4A5ABCB2" w:rsidR="00772CC0" w:rsidRDefault="00772CC0">
      <w:pPr>
        <w:pStyle w:val="TOC3"/>
        <w:rPr>
          <w:rFonts w:asciiTheme="minorHAnsi" w:eastAsiaTheme="minorEastAsia" w:hAnsiTheme="minorHAnsi" w:cstheme="minorBidi"/>
          <w:noProof/>
          <w:kern w:val="2"/>
          <w:szCs w:val="22"/>
          <w:lang w:val="en-US" w:eastAsia="ko-KR"/>
        </w:rPr>
      </w:pPr>
      <w:r w:rsidRPr="0043643A">
        <w:rPr>
          <w:noProof/>
        </w:rPr>
        <w:t>6.1.5</w:t>
      </w:r>
      <w:r>
        <w:rPr>
          <w:rFonts w:asciiTheme="minorHAnsi" w:eastAsiaTheme="minorEastAsia" w:hAnsiTheme="minorHAnsi" w:cstheme="minorBidi"/>
          <w:noProof/>
          <w:kern w:val="2"/>
          <w:szCs w:val="22"/>
          <w:lang w:val="en-US" w:eastAsia="ko-KR"/>
        </w:rPr>
        <w:tab/>
      </w:r>
      <w:r w:rsidRPr="0043643A">
        <w:rPr>
          <w:noProof/>
        </w:rPr>
        <w:t>Notifications</w:t>
      </w:r>
      <w:r>
        <w:rPr>
          <w:noProof/>
        </w:rPr>
        <w:tab/>
      </w:r>
      <w:r>
        <w:rPr>
          <w:noProof/>
        </w:rPr>
        <w:fldChar w:fldCharType="begin"/>
      </w:r>
      <w:r>
        <w:rPr>
          <w:noProof/>
        </w:rPr>
        <w:instrText xml:space="preserve"> PAGEREF _Toc199351483 \h </w:instrText>
      </w:r>
      <w:r>
        <w:rPr>
          <w:noProof/>
        </w:rPr>
      </w:r>
      <w:r>
        <w:rPr>
          <w:noProof/>
        </w:rPr>
        <w:fldChar w:fldCharType="separate"/>
      </w:r>
      <w:r>
        <w:rPr>
          <w:noProof/>
        </w:rPr>
        <w:t>21</w:t>
      </w:r>
      <w:r>
        <w:rPr>
          <w:noProof/>
        </w:rPr>
        <w:fldChar w:fldCharType="end"/>
      </w:r>
    </w:p>
    <w:p w14:paraId="2C28BAB3" w14:textId="68053D52" w:rsidR="00772CC0" w:rsidRDefault="00772CC0">
      <w:pPr>
        <w:pStyle w:val="TOC4"/>
        <w:rPr>
          <w:rFonts w:asciiTheme="minorHAnsi" w:eastAsiaTheme="minorEastAsia" w:hAnsiTheme="minorHAnsi" w:cstheme="minorBidi"/>
          <w:noProof/>
          <w:kern w:val="2"/>
          <w:szCs w:val="22"/>
          <w:lang w:val="en-US" w:eastAsia="ko-KR"/>
        </w:rPr>
      </w:pPr>
      <w:r w:rsidRPr="0043643A">
        <w:rPr>
          <w:noProof/>
        </w:rPr>
        <w:t>6.1.5.1</w:t>
      </w:r>
      <w:r>
        <w:rPr>
          <w:rFonts w:asciiTheme="minorHAnsi" w:eastAsiaTheme="minorEastAsia" w:hAnsiTheme="minorHAnsi" w:cstheme="minorBidi"/>
          <w:noProof/>
          <w:kern w:val="2"/>
          <w:szCs w:val="22"/>
          <w:lang w:val="en-US" w:eastAsia="ko-KR"/>
        </w:rPr>
        <w:tab/>
      </w:r>
      <w:r w:rsidRPr="0043643A">
        <w:rPr>
          <w:noProof/>
        </w:rPr>
        <w:t>General</w:t>
      </w:r>
      <w:r>
        <w:rPr>
          <w:noProof/>
        </w:rPr>
        <w:tab/>
      </w:r>
      <w:r>
        <w:rPr>
          <w:noProof/>
        </w:rPr>
        <w:fldChar w:fldCharType="begin"/>
      </w:r>
      <w:r>
        <w:rPr>
          <w:noProof/>
        </w:rPr>
        <w:instrText xml:space="preserve"> PAGEREF _Toc199351484 \h </w:instrText>
      </w:r>
      <w:r>
        <w:rPr>
          <w:noProof/>
        </w:rPr>
      </w:r>
      <w:r>
        <w:rPr>
          <w:noProof/>
        </w:rPr>
        <w:fldChar w:fldCharType="separate"/>
      </w:r>
      <w:r>
        <w:rPr>
          <w:noProof/>
        </w:rPr>
        <w:t>21</w:t>
      </w:r>
      <w:r>
        <w:rPr>
          <w:noProof/>
        </w:rPr>
        <w:fldChar w:fldCharType="end"/>
      </w:r>
    </w:p>
    <w:p w14:paraId="318F4264" w14:textId="715FF5EC" w:rsidR="00772CC0" w:rsidRDefault="00772CC0">
      <w:pPr>
        <w:pStyle w:val="TOC4"/>
        <w:rPr>
          <w:rFonts w:asciiTheme="minorHAnsi" w:eastAsiaTheme="minorEastAsia" w:hAnsiTheme="minorHAnsi" w:cstheme="minorBidi"/>
          <w:noProof/>
          <w:kern w:val="2"/>
          <w:szCs w:val="22"/>
          <w:lang w:val="en-US" w:eastAsia="ko-KR"/>
        </w:rPr>
      </w:pPr>
      <w:r w:rsidRPr="0043643A">
        <w:rPr>
          <w:noProof/>
        </w:rPr>
        <w:t>6.1.5.2</w:t>
      </w:r>
      <w:r>
        <w:rPr>
          <w:rFonts w:asciiTheme="minorHAnsi" w:eastAsiaTheme="minorEastAsia" w:hAnsiTheme="minorHAnsi" w:cstheme="minorBidi"/>
          <w:noProof/>
          <w:kern w:val="2"/>
          <w:szCs w:val="22"/>
          <w:lang w:val="en-US" w:eastAsia="ko-KR"/>
        </w:rPr>
        <w:tab/>
      </w:r>
      <w:r w:rsidRPr="0043643A">
        <w:rPr>
          <w:noProof/>
        </w:rPr>
        <w:t>Energy Event Exposure Notification</w:t>
      </w:r>
      <w:r>
        <w:rPr>
          <w:noProof/>
        </w:rPr>
        <w:tab/>
      </w:r>
      <w:r>
        <w:rPr>
          <w:noProof/>
        </w:rPr>
        <w:fldChar w:fldCharType="begin"/>
      </w:r>
      <w:r>
        <w:rPr>
          <w:noProof/>
        </w:rPr>
        <w:instrText xml:space="preserve"> PAGEREF _Toc199351485 \h </w:instrText>
      </w:r>
      <w:r>
        <w:rPr>
          <w:noProof/>
        </w:rPr>
      </w:r>
      <w:r>
        <w:rPr>
          <w:noProof/>
        </w:rPr>
        <w:fldChar w:fldCharType="separate"/>
      </w:r>
      <w:r>
        <w:rPr>
          <w:noProof/>
        </w:rPr>
        <w:t>21</w:t>
      </w:r>
      <w:r>
        <w:rPr>
          <w:noProof/>
        </w:rPr>
        <w:fldChar w:fldCharType="end"/>
      </w:r>
    </w:p>
    <w:p w14:paraId="5FF2B63E" w14:textId="06ABF264" w:rsidR="00772CC0" w:rsidRDefault="00772CC0">
      <w:pPr>
        <w:pStyle w:val="TOC5"/>
        <w:rPr>
          <w:rFonts w:asciiTheme="minorHAnsi" w:eastAsiaTheme="minorEastAsia" w:hAnsiTheme="minorHAnsi" w:cstheme="minorBidi"/>
          <w:noProof/>
          <w:kern w:val="2"/>
          <w:szCs w:val="22"/>
          <w:lang w:val="en-US" w:eastAsia="ko-KR"/>
        </w:rPr>
      </w:pPr>
      <w:r w:rsidRPr="0043643A">
        <w:rPr>
          <w:noProof/>
        </w:rPr>
        <w:t>6.1.5.2.1</w:t>
      </w:r>
      <w:r>
        <w:rPr>
          <w:rFonts w:asciiTheme="minorHAnsi" w:eastAsiaTheme="minorEastAsia" w:hAnsiTheme="minorHAnsi" w:cstheme="minorBidi"/>
          <w:noProof/>
          <w:kern w:val="2"/>
          <w:szCs w:val="22"/>
          <w:lang w:val="en-US" w:eastAsia="ko-KR"/>
        </w:rPr>
        <w:tab/>
      </w:r>
      <w:r w:rsidRPr="0043643A">
        <w:rPr>
          <w:noProof/>
        </w:rPr>
        <w:t>Description</w:t>
      </w:r>
      <w:r>
        <w:rPr>
          <w:noProof/>
        </w:rPr>
        <w:tab/>
      </w:r>
      <w:r>
        <w:rPr>
          <w:noProof/>
        </w:rPr>
        <w:fldChar w:fldCharType="begin"/>
      </w:r>
      <w:r>
        <w:rPr>
          <w:noProof/>
        </w:rPr>
        <w:instrText xml:space="preserve"> PAGEREF _Toc199351486 \h </w:instrText>
      </w:r>
      <w:r>
        <w:rPr>
          <w:noProof/>
        </w:rPr>
      </w:r>
      <w:r>
        <w:rPr>
          <w:noProof/>
        </w:rPr>
        <w:fldChar w:fldCharType="separate"/>
      </w:r>
      <w:r>
        <w:rPr>
          <w:noProof/>
        </w:rPr>
        <w:t>21</w:t>
      </w:r>
      <w:r>
        <w:rPr>
          <w:noProof/>
        </w:rPr>
        <w:fldChar w:fldCharType="end"/>
      </w:r>
    </w:p>
    <w:p w14:paraId="7D464009" w14:textId="308667F5" w:rsidR="00772CC0" w:rsidRDefault="00772CC0">
      <w:pPr>
        <w:pStyle w:val="TOC5"/>
        <w:rPr>
          <w:rFonts w:asciiTheme="minorHAnsi" w:eastAsiaTheme="minorEastAsia" w:hAnsiTheme="minorHAnsi" w:cstheme="minorBidi"/>
          <w:noProof/>
          <w:kern w:val="2"/>
          <w:szCs w:val="22"/>
          <w:lang w:val="en-US" w:eastAsia="ko-KR"/>
        </w:rPr>
      </w:pPr>
      <w:r w:rsidRPr="0043643A">
        <w:rPr>
          <w:noProof/>
        </w:rPr>
        <w:t>6.1.5.2.2</w:t>
      </w:r>
      <w:r>
        <w:rPr>
          <w:rFonts w:asciiTheme="minorHAnsi" w:eastAsiaTheme="minorEastAsia" w:hAnsiTheme="minorHAnsi" w:cstheme="minorBidi"/>
          <w:noProof/>
          <w:kern w:val="2"/>
          <w:szCs w:val="22"/>
          <w:lang w:val="en-US" w:eastAsia="ko-KR"/>
        </w:rPr>
        <w:tab/>
      </w:r>
      <w:r w:rsidRPr="0043643A">
        <w:rPr>
          <w:noProof/>
        </w:rPr>
        <w:t>Target URI</w:t>
      </w:r>
      <w:r>
        <w:rPr>
          <w:noProof/>
        </w:rPr>
        <w:tab/>
      </w:r>
      <w:r>
        <w:rPr>
          <w:noProof/>
        </w:rPr>
        <w:fldChar w:fldCharType="begin"/>
      </w:r>
      <w:r>
        <w:rPr>
          <w:noProof/>
        </w:rPr>
        <w:instrText xml:space="preserve"> PAGEREF _Toc199351487 \h </w:instrText>
      </w:r>
      <w:r>
        <w:rPr>
          <w:noProof/>
        </w:rPr>
      </w:r>
      <w:r>
        <w:rPr>
          <w:noProof/>
        </w:rPr>
        <w:fldChar w:fldCharType="separate"/>
      </w:r>
      <w:r>
        <w:rPr>
          <w:noProof/>
        </w:rPr>
        <w:t>21</w:t>
      </w:r>
      <w:r>
        <w:rPr>
          <w:noProof/>
        </w:rPr>
        <w:fldChar w:fldCharType="end"/>
      </w:r>
    </w:p>
    <w:p w14:paraId="0B139F78" w14:textId="455C7824" w:rsidR="00772CC0" w:rsidRDefault="00772CC0">
      <w:pPr>
        <w:pStyle w:val="TOC5"/>
        <w:rPr>
          <w:rFonts w:asciiTheme="minorHAnsi" w:eastAsiaTheme="minorEastAsia" w:hAnsiTheme="minorHAnsi" w:cstheme="minorBidi"/>
          <w:noProof/>
          <w:kern w:val="2"/>
          <w:szCs w:val="22"/>
          <w:lang w:val="en-US" w:eastAsia="ko-KR"/>
        </w:rPr>
      </w:pPr>
      <w:r w:rsidRPr="0043643A">
        <w:rPr>
          <w:noProof/>
        </w:rPr>
        <w:t>6.1.5.2.3</w:t>
      </w:r>
      <w:r>
        <w:rPr>
          <w:rFonts w:asciiTheme="minorHAnsi" w:eastAsiaTheme="minorEastAsia" w:hAnsiTheme="minorHAnsi" w:cstheme="minorBidi"/>
          <w:noProof/>
          <w:kern w:val="2"/>
          <w:szCs w:val="22"/>
          <w:lang w:val="en-US" w:eastAsia="ko-KR"/>
        </w:rPr>
        <w:tab/>
      </w:r>
      <w:r w:rsidRPr="0043643A">
        <w:rPr>
          <w:noProof/>
        </w:rPr>
        <w:t>Standard Methods</w:t>
      </w:r>
      <w:r>
        <w:rPr>
          <w:noProof/>
        </w:rPr>
        <w:tab/>
      </w:r>
      <w:r>
        <w:rPr>
          <w:noProof/>
        </w:rPr>
        <w:fldChar w:fldCharType="begin"/>
      </w:r>
      <w:r>
        <w:rPr>
          <w:noProof/>
        </w:rPr>
        <w:instrText xml:space="preserve"> PAGEREF _Toc199351488 \h </w:instrText>
      </w:r>
      <w:r>
        <w:rPr>
          <w:noProof/>
        </w:rPr>
      </w:r>
      <w:r>
        <w:rPr>
          <w:noProof/>
        </w:rPr>
        <w:fldChar w:fldCharType="separate"/>
      </w:r>
      <w:r>
        <w:rPr>
          <w:noProof/>
        </w:rPr>
        <w:t>21</w:t>
      </w:r>
      <w:r>
        <w:rPr>
          <w:noProof/>
        </w:rPr>
        <w:fldChar w:fldCharType="end"/>
      </w:r>
    </w:p>
    <w:p w14:paraId="0AD97E5C" w14:textId="22013EB5" w:rsidR="00772CC0" w:rsidRDefault="00772CC0">
      <w:pPr>
        <w:pStyle w:val="TOC3"/>
        <w:rPr>
          <w:rFonts w:asciiTheme="minorHAnsi" w:eastAsiaTheme="minorEastAsia" w:hAnsiTheme="minorHAnsi" w:cstheme="minorBidi"/>
          <w:noProof/>
          <w:kern w:val="2"/>
          <w:szCs w:val="22"/>
          <w:lang w:val="en-US" w:eastAsia="ko-KR"/>
        </w:rPr>
      </w:pPr>
      <w:r w:rsidRPr="0043643A">
        <w:rPr>
          <w:noProof/>
        </w:rPr>
        <w:t>6.1.6</w:t>
      </w:r>
      <w:r>
        <w:rPr>
          <w:rFonts w:asciiTheme="minorHAnsi" w:eastAsiaTheme="minorEastAsia" w:hAnsiTheme="minorHAnsi" w:cstheme="minorBidi"/>
          <w:noProof/>
          <w:kern w:val="2"/>
          <w:szCs w:val="22"/>
          <w:lang w:val="en-US" w:eastAsia="ko-KR"/>
        </w:rPr>
        <w:tab/>
      </w:r>
      <w:r w:rsidRPr="0043643A">
        <w:rPr>
          <w:noProof/>
        </w:rPr>
        <w:t>Data Model</w:t>
      </w:r>
      <w:r>
        <w:rPr>
          <w:noProof/>
        </w:rPr>
        <w:tab/>
      </w:r>
      <w:r>
        <w:rPr>
          <w:noProof/>
        </w:rPr>
        <w:fldChar w:fldCharType="begin"/>
      </w:r>
      <w:r>
        <w:rPr>
          <w:noProof/>
        </w:rPr>
        <w:instrText xml:space="preserve"> PAGEREF _Toc199351489 \h </w:instrText>
      </w:r>
      <w:r>
        <w:rPr>
          <w:noProof/>
        </w:rPr>
      </w:r>
      <w:r>
        <w:rPr>
          <w:noProof/>
        </w:rPr>
        <w:fldChar w:fldCharType="separate"/>
      </w:r>
      <w:r>
        <w:rPr>
          <w:noProof/>
        </w:rPr>
        <w:t>22</w:t>
      </w:r>
      <w:r>
        <w:rPr>
          <w:noProof/>
        </w:rPr>
        <w:fldChar w:fldCharType="end"/>
      </w:r>
    </w:p>
    <w:p w14:paraId="54D15900" w14:textId="699D8BB8" w:rsidR="00772CC0" w:rsidRDefault="00772CC0">
      <w:pPr>
        <w:pStyle w:val="TOC4"/>
        <w:rPr>
          <w:rFonts w:asciiTheme="minorHAnsi" w:eastAsiaTheme="minorEastAsia" w:hAnsiTheme="minorHAnsi" w:cstheme="minorBidi"/>
          <w:noProof/>
          <w:kern w:val="2"/>
          <w:szCs w:val="22"/>
          <w:lang w:val="en-US" w:eastAsia="ko-KR"/>
        </w:rPr>
      </w:pPr>
      <w:r w:rsidRPr="0043643A">
        <w:rPr>
          <w:noProof/>
        </w:rPr>
        <w:lastRenderedPageBreak/>
        <w:t>6.1.6.1</w:t>
      </w:r>
      <w:r>
        <w:rPr>
          <w:rFonts w:asciiTheme="minorHAnsi" w:eastAsiaTheme="minorEastAsia" w:hAnsiTheme="minorHAnsi" w:cstheme="minorBidi"/>
          <w:noProof/>
          <w:kern w:val="2"/>
          <w:szCs w:val="22"/>
          <w:lang w:val="en-US" w:eastAsia="ko-KR"/>
        </w:rPr>
        <w:tab/>
      </w:r>
      <w:r w:rsidRPr="0043643A">
        <w:rPr>
          <w:noProof/>
        </w:rPr>
        <w:t>General</w:t>
      </w:r>
      <w:r>
        <w:rPr>
          <w:noProof/>
        </w:rPr>
        <w:tab/>
      </w:r>
      <w:r>
        <w:rPr>
          <w:noProof/>
        </w:rPr>
        <w:fldChar w:fldCharType="begin"/>
      </w:r>
      <w:r>
        <w:rPr>
          <w:noProof/>
        </w:rPr>
        <w:instrText xml:space="preserve"> PAGEREF _Toc199351490 \h </w:instrText>
      </w:r>
      <w:r>
        <w:rPr>
          <w:noProof/>
        </w:rPr>
      </w:r>
      <w:r>
        <w:rPr>
          <w:noProof/>
        </w:rPr>
        <w:fldChar w:fldCharType="separate"/>
      </w:r>
      <w:r>
        <w:rPr>
          <w:noProof/>
        </w:rPr>
        <w:t>22</w:t>
      </w:r>
      <w:r>
        <w:rPr>
          <w:noProof/>
        </w:rPr>
        <w:fldChar w:fldCharType="end"/>
      </w:r>
    </w:p>
    <w:p w14:paraId="7E503D12" w14:textId="3D05C9D4" w:rsidR="00772CC0" w:rsidRDefault="00772CC0">
      <w:pPr>
        <w:pStyle w:val="TOC4"/>
        <w:rPr>
          <w:rFonts w:asciiTheme="minorHAnsi" w:eastAsiaTheme="minorEastAsia" w:hAnsiTheme="minorHAnsi" w:cstheme="minorBidi"/>
          <w:noProof/>
          <w:kern w:val="2"/>
          <w:szCs w:val="22"/>
          <w:lang w:val="en-US" w:eastAsia="ko-KR"/>
        </w:rPr>
      </w:pPr>
      <w:r w:rsidRPr="0043643A">
        <w:rPr>
          <w:noProof/>
          <w:lang w:val="en-US"/>
        </w:rPr>
        <w:t>6.1.6.2</w:t>
      </w:r>
      <w:r>
        <w:rPr>
          <w:rFonts w:asciiTheme="minorHAnsi" w:eastAsiaTheme="minorEastAsia" w:hAnsiTheme="minorHAnsi" w:cstheme="minorBidi"/>
          <w:noProof/>
          <w:kern w:val="2"/>
          <w:szCs w:val="22"/>
          <w:lang w:val="en-US" w:eastAsia="ko-KR"/>
        </w:rPr>
        <w:tab/>
      </w:r>
      <w:r w:rsidRPr="0043643A">
        <w:rPr>
          <w:noProof/>
          <w:lang w:val="en-US"/>
        </w:rPr>
        <w:t>Structured data types</w:t>
      </w:r>
      <w:r>
        <w:rPr>
          <w:noProof/>
        </w:rPr>
        <w:tab/>
      </w:r>
      <w:r>
        <w:rPr>
          <w:noProof/>
        </w:rPr>
        <w:fldChar w:fldCharType="begin"/>
      </w:r>
      <w:r>
        <w:rPr>
          <w:noProof/>
        </w:rPr>
        <w:instrText xml:space="preserve"> PAGEREF _Toc199351491 \h </w:instrText>
      </w:r>
      <w:r>
        <w:rPr>
          <w:noProof/>
        </w:rPr>
      </w:r>
      <w:r>
        <w:rPr>
          <w:noProof/>
        </w:rPr>
        <w:fldChar w:fldCharType="separate"/>
      </w:r>
      <w:r>
        <w:rPr>
          <w:noProof/>
        </w:rPr>
        <w:t>23</w:t>
      </w:r>
      <w:r>
        <w:rPr>
          <w:noProof/>
        </w:rPr>
        <w:fldChar w:fldCharType="end"/>
      </w:r>
    </w:p>
    <w:p w14:paraId="6743E734" w14:textId="4D123B50" w:rsidR="00772CC0" w:rsidRDefault="00772CC0">
      <w:pPr>
        <w:pStyle w:val="TOC5"/>
        <w:rPr>
          <w:rFonts w:asciiTheme="minorHAnsi" w:eastAsiaTheme="minorEastAsia" w:hAnsiTheme="minorHAnsi" w:cstheme="minorBidi"/>
          <w:noProof/>
          <w:kern w:val="2"/>
          <w:szCs w:val="22"/>
          <w:lang w:val="en-US" w:eastAsia="ko-KR"/>
        </w:rPr>
      </w:pPr>
      <w:r w:rsidRPr="0043643A">
        <w:rPr>
          <w:noProof/>
        </w:rPr>
        <w:t>6.1.6.2.1</w:t>
      </w:r>
      <w:r>
        <w:rPr>
          <w:rFonts w:asciiTheme="minorHAnsi" w:eastAsiaTheme="minorEastAsia" w:hAnsiTheme="minorHAnsi" w:cstheme="minorBidi"/>
          <w:noProof/>
          <w:kern w:val="2"/>
          <w:szCs w:val="22"/>
          <w:lang w:val="en-US" w:eastAsia="ko-KR"/>
        </w:rPr>
        <w:tab/>
      </w:r>
      <w:r w:rsidRPr="0043643A">
        <w:rPr>
          <w:noProof/>
        </w:rPr>
        <w:t>Introduction</w:t>
      </w:r>
      <w:r>
        <w:rPr>
          <w:noProof/>
        </w:rPr>
        <w:tab/>
      </w:r>
      <w:r>
        <w:rPr>
          <w:noProof/>
        </w:rPr>
        <w:fldChar w:fldCharType="begin"/>
      </w:r>
      <w:r>
        <w:rPr>
          <w:noProof/>
        </w:rPr>
        <w:instrText xml:space="preserve"> PAGEREF _Toc199351492 \h </w:instrText>
      </w:r>
      <w:r>
        <w:rPr>
          <w:noProof/>
        </w:rPr>
      </w:r>
      <w:r>
        <w:rPr>
          <w:noProof/>
        </w:rPr>
        <w:fldChar w:fldCharType="separate"/>
      </w:r>
      <w:r>
        <w:rPr>
          <w:noProof/>
        </w:rPr>
        <w:t>23</w:t>
      </w:r>
      <w:r>
        <w:rPr>
          <w:noProof/>
        </w:rPr>
        <w:fldChar w:fldCharType="end"/>
      </w:r>
    </w:p>
    <w:p w14:paraId="3309A5E9" w14:textId="1A93EFB6" w:rsidR="00772CC0" w:rsidRDefault="00772CC0">
      <w:pPr>
        <w:pStyle w:val="TOC5"/>
        <w:rPr>
          <w:rFonts w:asciiTheme="minorHAnsi" w:eastAsiaTheme="minorEastAsia" w:hAnsiTheme="minorHAnsi" w:cstheme="minorBidi"/>
          <w:noProof/>
          <w:kern w:val="2"/>
          <w:szCs w:val="22"/>
          <w:lang w:val="en-US" w:eastAsia="ko-KR"/>
        </w:rPr>
      </w:pPr>
      <w:r w:rsidRPr="0043643A">
        <w:rPr>
          <w:noProof/>
        </w:rPr>
        <w:t>6.1.6.2.2</w:t>
      </w:r>
      <w:r>
        <w:rPr>
          <w:rFonts w:asciiTheme="minorHAnsi" w:eastAsiaTheme="minorEastAsia" w:hAnsiTheme="minorHAnsi" w:cstheme="minorBidi"/>
          <w:noProof/>
          <w:kern w:val="2"/>
          <w:szCs w:val="22"/>
          <w:lang w:val="en-US" w:eastAsia="ko-KR"/>
        </w:rPr>
        <w:tab/>
      </w:r>
      <w:r w:rsidRPr="0043643A">
        <w:rPr>
          <w:noProof/>
        </w:rPr>
        <w:t>Type: EnergyEeSubsc</w:t>
      </w:r>
      <w:r>
        <w:rPr>
          <w:noProof/>
        </w:rPr>
        <w:tab/>
      </w:r>
      <w:r>
        <w:rPr>
          <w:noProof/>
        </w:rPr>
        <w:fldChar w:fldCharType="begin"/>
      </w:r>
      <w:r>
        <w:rPr>
          <w:noProof/>
        </w:rPr>
        <w:instrText xml:space="preserve"> PAGEREF _Toc199351493 \h </w:instrText>
      </w:r>
      <w:r>
        <w:rPr>
          <w:noProof/>
        </w:rPr>
      </w:r>
      <w:r>
        <w:rPr>
          <w:noProof/>
        </w:rPr>
        <w:fldChar w:fldCharType="separate"/>
      </w:r>
      <w:r>
        <w:rPr>
          <w:noProof/>
        </w:rPr>
        <w:t>24</w:t>
      </w:r>
      <w:r>
        <w:rPr>
          <w:noProof/>
        </w:rPr>
        <w:fldChar w:fldCharType="end"/>
      </w:r>
    </w:p>
    <w:p w14:paraId="142EA454" w14:textId="37288671" w:rsidR="00772CC0" w:rsidRDefault="00772CC0">
      <w:pPr>
        <w:pStyle w:val="TOC5"/>
        <w:rPr>
          <w:rFonts w:asciiTheme="minorHAnsi" w:eastAsiaTheme="minorEastAsia" w:hAnsiTheme="minorHAnsi" w:cstheme="minorBidi"/>
          <w:noProof/>
          <w:kern w:val="2"/>
          <w:szCs w:val="22"/>
          <w:lang w:val="en-US" w:eastAsia="ko-KR"/>
        </w:rPr>
      </w:pPr>
      <w:r w:rsidRPr="0043643A">
        <w:rPr>
          <w:noProof/>
        </w:rPr>
        <w:t>6.1.6.2.3</w:t>
      </w:r>
      <w:r>
        <w:rPr>
          <w:rFonts w:asciiTheme="minorHAnsi" w:eastAsiaTheme="minorEastAsia" w:hAnsiTheme="minorHAnsi" w:cstheme="minorBidi"/>
          <w:noProof/>
          <w:kern w:val="2"/>
          <w:szCs w:val="22"/>
          <w:lang w:val="en-US" w:eastAsia="ko-KR"/>
        </w:rPr>
        <w:tab/>
      </w:r>
      <w:r w:rsidRPr="0043643A">
        <w:rPr>
          <w:noProof/>
        </w:rPr>
        <w:t>Type: EnergyEeNotif</w:t>
      </w:r>
      <w:r>
        <w:rPr>
          <w:noProof/>
        </w:rPr>
        <w:tab/>
      </w:r>
      <w:r>
        <w:rPr>
          <w:noProof/>
        </w:rPr>
        <w:fldChar w:fldCharType="begin"/>
      </w:r>
      <w:r>
        <w:rPr>
          <w:noProof/>
        </w:rPr>
        <w:instrText xml:space="preserve"> PAGEREF _Toc199351494 \h </w:instrText>
      </w:r>
      <w:r>
        <w:rPr>
          <w:noProof/>
        </w:rPr>
      </w:r>
      <w:r>
        <w:rPr>
          <w:noProof/>
        </w:rPr>
        <w:fldChar w:fldCharType="separate"/>
      </w:r>
      <w:r>
        <w:rPr>
          <w:noProof/>
        </w:rPr>
        <w:t>24</w:t>
      </w:r>
      <w:r>
        <w:rPr>
          <w:noProof/>
        </w:rPr>
        <w:fldChar w:fldCharType="end"/>
      </w:r>
    </w:p>
    <w:p w14:paraId="5C62E555" w14:textId="31F0EBF0" w:rsidR="00772CC0" w:rsidRDefault="00772CC0">
      <w:pPr>
        <w:pStyle w:val="TOC5"/>
        <w:rPr>
          <w:rFonts w:asciiTheme="minorHAnsi" w:eastAsiaTheme="minorEastAsia" w:hAnsiTheme="minorHAnsi" w:cstheme="minorBidi"/>
          <w:noProof/>
          <w:kern w:val="2"/>
          <w:szCs w:val="22"/>
          <w:lang w:val="en-US" w:eastAsia="ko-KR"/>
        </w:rPr>
      </w:pPr>
      <w:r w:rsidRPr="0043643A">
        <w:rPr>
          <w:noProof/>
        </w:rPr>
        <w:t>6.1.6.2.4</w:t>
      </w:r>
      <w:r>
        <w:rPr>
          <w:rFonts w:asciiTheme="minorHAnsi" w:eastAsiaTheme="minorEastAsia" w:hAnsiTheme="minorHAnsi" w:cstheme="minorBidi"/>
          <w:noProof/>
          <w:kern w:val="2"/>
          <w:szCs w:val="22"/>
          <w:lang w:val="en-US" w:eastAsia="ko-KR"/>
        </w:rPr>
        <w:tab/>
      </w:r>
      <w:r w:rsidRPr="0043643A">
        <w:rPr>
          <w:noProof/>
        </w:rPr>
        <w:t>Type: EventSubscription</w:t>
      </w:r>
      <w:r>
        <w:rPr>
          <w:noProof/>
        </w:rPr>
        <w:tab/>
      </w:r>
      <w:r>
        <w:rPr>
          <w:noProof/>
        </w:rPr>
        <w:fldChar w:fldCharType="begin"/>
      </w:r>
      <w:r>
        <w:rPr>
          <w:noProof/>
        </w:rPr>
        <w:instrText xml:space="preserve"> PAGEREF _Toc199351495 \h </w:instrText>
      </w:r>
      <w:r>
        <w:rPr>
          <w:noProof/>
        </w:rPr>
      </w:r>
      <w:r>
        <w:rPr>
          <w:noProof/>
        </w:rPr>
        <w:fldChar w:fldCharType="separate"/>
      </w:r>
      <w:r>
        <w:rPr>
          <w:noProof/>
        </w:rPr>
        <w:t>24</w:t>
      </w:r>
      <w:r>
        <w:rPr>
          <w:noProof/>
        </w:rPr>
        <w:fldChar w:fldCharType="end"/>
      </w:r>
    </w:p>
    <w:p w14:paraId="5904DE45" w14:textId="3D7BCA8C" w:rsidR="00772CC0" w:rsidRDefault="00772CC0">
      <w:pPr>
        <w:pStyle w:val="TOC5"/>
        <w:rPr>
          <w:rFonts w:asciiTheme="minorHAnsi" w:eastAsiaTheme="minorEastAsia" w:hAnsiTheme="minorHAnsi" w:cstheme="minorBidi"/>
          <w:noProof/>
          <w:kern w:val="2"/>
          <w:szCs w:val="22"/>
          <w:lang w:val="en-US" w:eastAsia="ko-KR"/>
        </w:rPr>
      </w:pPr>
      <w:r w:rsidRPr="0043643A">
        <w:rPr>
          <w:noProof/>
        </w:rPr>
        <w:t>6.1.6.2.5</w:t>
      </w:r>
      <w:r>
        <w:rPr>
          <w:rFonts w:asciiTheme="minorHAnsi" w:eastAsiaTheme="minorEastAsia" w:hAnsiTheme="minorHAnsi" w:cstheme="minorBidi"/>
          <w:noProof/>
          <w:kern w:val="2"/>
          <w:szCs w:val="22"/>
          <w:lang w:val="en-US" w:eastAsia="ko-KR"/>
        </w:rPr>
        <w:tab/>
      </w:r>
      <w:r w:rsidRPr="0043643A">
        <w:rPr>
          <w:noProof/>
        </w:rPr>
        <w:t>Type: EventNotification</w:t>
      </w:r>
      <w:r>
        <w:rPr>
          <w:noProof/>
        </w:rPr>
        <w:tab/>
      </w:r>
      <w:r>
        <w:rPr>
          <w:noProof/>
        </w:rPr>
        <w:fldChar w:fldCharType="begin"/>
      </w:r>
      <w:r>
        <w:rPr>
          <w:noProof/>
        </w:rPr>
        <w:instrText xml:space="preserve"> PAGEREF _Toc199351496 \h </w:instrText>
      </w:r>
      <w:r>
        <w:rPr>
          <w:noProof/>
        </w:rPr>
      </w:r>
      <w:r>
        <w:rPr>
          <w:noProof/>
        </w:rPr>
        <w:fldChar w:fldCharType="separate"/>
      </w:r>
      <w:r>
        <w:rPr>
          <w:noProof/>
        </w:rPr>
        <w:t>25</w:t>
      </w:r>
      <w:r>
        <w:rPr>
          <w:noProof/>
        </w:rPr>
        <w:fldChar w:fldCharType="end"/>
      </w:r>
    </w:p>
    <w:p w14:paraId="2ACFE897" w14:textId="09E7AFBC" w:rsidR="00772CC0" w:rsidRDefault="00772CC0">
      <w:pPr>
        <w:pStyle w:val="TOC5"/>
        <w:rPr>
          <w:rFonts w:asciiTheme="minorHAnsi" w:eastAsiaTheme="minorEastAsia" w:hAnsiTheme="minorHAnsi" w:cstheme="minorBidi"/>
          <w:noProof/>
          <w:kern w:val="2"/>
          <w:szCs w:val="22"/>
          <w:lang w:val="en-US" w:eastAsia="ko-KR"/>
        </w:rPr>
      </w:pPr>
      <w:r w:rsidRPr="0043643A">
        <w:rPr>
          <w:noProof/>
        </w:rPr>
        <w:t>6.1.6.2.6</w:t>
      </w:r>
      <w:r>
        <w:rPr>
          <w:rFonts w:asciiTheme="minorHAnsi" w:eastAsiaTheme="minorEastAsia" w:hAnsiTheme="minorHAnsi" w:cstheme="minorBidi"/>
          <w:noProof/>
          <w:kern w:val="2"/>
          <w:szCs w:val="22"/>
          <w:lang w:val="en-US" w:eastAsia="ko-KR"/>
        </w:rPr>
        <w:tab/>
      </w:r>
      <w:r w:rsidRPr="0043643A">
        <w:rPr>
          <w:noProof/>
        </w:rPr>
        <w:t>Type: EventFilter</w:t>
      </w:r>
      <w:r>
        <w:rPr>
          <w:noProof/>
        </w:rPr>
        <w:tab/>
      </w:r>
      <w:r>
        <w:rPr>
          <w:noProof/>
        </w:rPr>
        <w:fldChar w:fldCharType="begin"/>
      </w:r>
      <w:r>
        <w:rPr>
          <w:noProof/>
        </w:rPr>
        <w:instrText xml:space="preserve"> PAGEREF _Toc199351497 \h </w:instrText>
      </w:r>
      <w:r>
        <w:rPr>
          <w:noProof/>
        </w:rPr>
      </w:r>
      <w:r>
        <w:rPr>
          <w:noProof/>
        </w:rPr>
        <w:fldChar w:fldCharType="separate"/>
      </w:r>
      <w:r>
        <w:rPr>
          <w:noProof/>
        </w:rPr>
        <w:t>26</w:t>
      </w:r>
      <w:r>
        <w:rPr>
          <w:noProof/>
        </w:rPr>
        <w:fldChar w:fldCharType="end"/>
      </w:r>
    </w:p>
    <w:p w14:paraId="051AB570" w14:textId="7AF6E9D7" w:rsidR="00772CC0" w:rsidRDefault="00772CC0">
      <w:pPr>
        <w:pStyle w:val="TOC4"/>
        <w:rPr>
          <w:rFonts w:asciiTheme="minorHAnsi" w:eastAsiaTheme="minorEastAsia" w:hAnsiTheme="minorHAnsi" w:cstheme="minorBidi"/>
          <w:noProof/>
          <w:kern w:val="2"/>
          <w:szCs w:val="22"/>
          <w:lang w:val="en-US" w:eastAsia="ko-KR"/>
        </w:rPr>
      </w:pPr>
      <w:r w:rsidRPr="0043643A">
        <w:rPr>
          <w:noProof/>
          <w:lang w:val="en-US"/>
        </w:rPr>
        <w:t>6.1.6.3</w:t>
      </w:r>
      <w:r>
        <w:rPr>
          <w:rFonts w:asciiTheme="minorHAnsi" w:eastAsiaTheme="minorEastAsia" w:hAnsiTheme="minorHAnsi" w:cstheme="minorBidi"/>
          <w:noProof/>
          <w:kern w:val="2"/>
          <w:szCs w:val="22"/>
          <w:lang w:val="en-US" w:eastAsia="ko-KR"/>
        </w:rPr>
        <w:tab/>
      </w:r>
      <w:r w:rsidRPr="0043643A">
        <w:rPr>
          <w:noProof/>
          <w:lang w:val="en-US"/>
        </w:rPr>
        <w:t>Simple data types and enumerations</w:t>
      </w:r>
      <w:r>
        <w:rPr>
          <w:noProof/>
        </w:rPr>
        <w:tab/>
      </w:r>
      <w:r>
        <w:rPr>
          <w:noProof/>
        </w:rPr>
        <w:fldChar w:fldCharType="begin"/>
      </w:r>
      <w:r>
        <w:rPr>
          <w:noProof/>
        </w:rPr>
        <w:instrText xml:space="preserve"> PAGEREF _Toc199351498 \h </w:instrText>
      </w:r>
      <w:r>
        <w:rPr>
          <w:noProof/>
        </w:rPr>
      </w:r>
      <w:r>
        <w:rPr>
          <w:noProof/>
        </w:rPr>
        <w:fldChar w:fldCharType="separate"/>
      </w:r>
      <w:r>
        <w:rPr>
          <w:noProof/>
        </w:rPr>
        <w:t>26</w:t>
      </w:r>
      <w:r>
        <w:rPr>
          <w:noProof/>
        </w:rPr>
        <w:fldChar w:fldCharType="end"/>
      </w:r>
    </w:p>
    <w:p w14:paraId="6CAF2F39" w14:textId="149A2128" w:rsidR="00772CC0" w:rsidRDefault="00772CC0">
      <w:pPr>
        <w:pStyle w:val="TOC5"/>
        <w:rPr>
          <w:rFonts w:asciiTheme="minorHAnsi" w:eastAsiaTheme="minorEastAsia" w:hAnsiTheme="minorHAnsi" w:cstheme="minorBidi"/>
          <w:noProof/>
          <w:kern w:val="2"/>
          <w:szCs w:val="22"/>
          <w:lang w:val="en-US" w:eastAsia="ko-KR"/>
        </w:rPr>
      </w:pPr>
      <w:r w:rsidRPr="0043643A">
        <w:rPr>
          <w:noProof/>
        </w:rPr>
        <w:t>6.1.6.3.1</w:t>
      </w:r>
      <w:r>
        <w:rPr>
          <w:rFonts w:asciiTheme="minorHAnsi" w:eastAsiaTheme="minorEastAsia" w:hAnsiTheme="minorHAnsi" w:cstheme="minorBidi"/>
          <w:noProof/>
          <w:kern w:val="2"/>
          <w:szCs w:val="22"/>
          <w:lang w:val="en-US" w:eastAsia="ko-KR"/>
        </w:rPr>
        <w:tab/>
      </w:r>
      <w:r w:rsidRPr="0043643A">
        <w:rPr>
          <w:noProof/>
        </w:rPr>
        <w:t>Introduction</w:t>
      </w:r>
      <w:r>
        <w:rPr>
          <w:noProof/>
        </w:rPr>
        <w:tab/>
      </w:r>
      <w:r>
        <w:rPr>
          <w:noProof/>
        </w:rPr>
        <w:fldChar w:fldCharType="begin"/>
      </w:r>
      <w:r>
        <w:rPr>
          <w:noProof/>
        </w:rPr>
        <w:instrText xml:space="preserve"> PAGEREF _Toc199351499 \h </w:instrText>
      </w:r>
      <w:r>
        <w:rPr>
          <w:noProof/>
        </w:rPr>
      </w:r>
      <w:r>
        <w:rPr>
          <w:noProof/>
        </w:rPr>
        <w:fldChar w:fldCharType="separate"/>
      </w:r>
      <w:r>
        <w:rPr>
          <w:noProof/>
        </w:rPr>
        <w:t>26</w:t>
      </w:r>
      <w:r>
        <w:rPr>
          <w:noProof/>
        </w:rPr>
        <w:fldChar w:fldCharType="end"/>
      </w:r>
    </w:p>
    <w:p w14:paraId="17B39DFD" w14:textId="1521B1E1" w:rsidR="00772CC0" w:rsidRDefault="00772CC0">
      <w:pPr>
        <w:pStyle w:val="TOC5"/>
        <w:rPr>
          <w:rFonts w:asciiTheme="minorHAnsi" w:eastAsiaTheme="minorEastAsia" w:hAnsiTheme="minorHAnsi" w:cstheme="minorBidi"/>
          <w:noProof/>
          <w:kern w:val="2"/>
          <w:szCs w:val="22"/>
          <w:lang w:val="en-US" w:eastAsia="ko-KR"/>
        </w:rPr>
      </w:pPr>
      <w:r w:rsidRPr="0043643A">
        <w:rPr>
          <w:noProof/>
        </w:rPr>
        <w:t>6.1.6.3.2</w:t>
      </w:r>
      <w:r>
        <w:rPr>
          <w:rFonts w:asciiTheme="minorHAnsi" w:eastAsiaTheme="minorEastAsia" w:hAnsiTheme="minorHAnsi" w:cstheme="minorBidi"/>
          <w:noProof/>
          <w:kern w:val="2"/>
          <w:szCs w:val="22"/>
          <w:lang w:val="en-US" w:eastAsia="ko-KR"/>
        </w:rPr>
        <w:tab/>
      </w:r>
      <w:r w:rsidRPr="0043643A">
        <w:rPr>
          <w:noProof/>
        </w:rPr>
        <w:t>Simple data types</w:t>
      </w:r>
      <w:r>
        <w:rPr>
          <w:noProof/>
        </w:rPr>
        <w:tab/>
      </w:r>
      <w:r>
        <w:rPr>
          <w:noProof/>
        </w:rPr>
        <w:fldChar w:fldCharType="begin"/>
      </w:r>
      <w:r>
        <w:rPr>
          <w:noProof/>
        </w:rPr>
        <w:instrText xml:space="preserve"> PAGEREF _Toc199351500 \h </w:instrText>
      </w:r>
      <w:r>
        <w:rPr>
          <w:noProof/>
        </w:rPr>
      </w:r>
      <w:r>
        <w:rPr>
          <w:noProof/>
        </w:rPr>
        <w:fldChar w:fldCharType="separate"/>
      </w:r>
      <w:r>
        <w:rPr>
          <w:noProof/>
        </w:rPr>
        <w:t>26</w:t>
      </w:r>
      <w:r>
        <w:rPr>
          <w:noProof/>
        </w:rPr>
        <w:fldChar w:fldCharType="end"/>
      </w:r>
    </w:p>
    <w:p w14:paraId="60C0A52F" w14:textId="18C639A2" w:rsidR="00772CC0" w:rsidRDefault="00772CC0">
      <w:pPr>
        <w:pStyle w:val="TOC5"/>
        <w:rPr>
          <w:rFonts w:asciiTheme="minorHAnsi" w:eastAsiaTheme="minorEastAsia" w:hAnsiTheme="minorHAnsi" w:cstheme="minorBidi"/>
          <w:noProof/>
          <w:kern w:val="2"/>
          <w:szCs w:val="22"/>
          <w:lang w:val="en-US" w:eastAsia="ko-KR"/>
        </w:rPr>
      </w:pPr>
      <w:r w:rsidRPr="0043643A">
        <w:rPr>
          <w:noProof/>
        </w:rPr>
        <w:t>6.1.6.3.3</w:t>
      </w:r>
      <w:r>
        <w:rPr>
          <w:rFonts w:asciiTheme="minorHAnsi" w:eastAsiaTheme="minorEastAsia" w:hAnsiTheme="minorHAnsi" w:cstheme="minorBidi"/>
          <w:noProof/>
          <w:kern w:val="2"/>
          <w:szCs w:val="22"/>
          <w:lang w:val="en-US" w:eastAsia="ko-KR"/>
        </w:rPr>
        <w:tab/>
      </w:r>
      <w:r w:rsidRPr="0043643A">
        <w:rPr>
          <w:noProof/>
        </w:rPr>
        <w:t>Enumeration: EcEifEvent</w:t>
      </w:r>
      <w:r>
        <w:rPr>
          <w:noProof/>
        </w:rPr>
        <w:tab/>
      </w:r>
      <w:r>
        <w:rPr>
          <w:noProof/>
        </w:rPr>
        <w:fldChar w:fldCharType="begin"/>
      </w:r>
      <w:r>
        <w:rPr>
          <w:noProof/>
        </w:rPr>
        <w:instrText xml:space="preserve"> PAGEREF _Toc199351501 \h </w:instrText>
      </w:r>
      <w:r>
        <w:rPr>
          <w:noProof/>
        </w:rPr>
      </w:r>
      <w:r>
        <w:rPr>
          <w:noProof/>
        </w:rPr>
        <w:fldChar w:fldCharType="separate"/>
      </w:r>
      <w:r>
        <w:rPr>
          <w:noProof/>
        </w:rPr>
        <w:t>26</w:t>
      </w:r>
      <w:r>
        <w:rPr>
          <w:noProof/>
        </w:rPr>
        <w:fldChar w:fldCharType="end"/>
      </w:r>
    </w:p>
    <w:p w14:paraId="598DF7B4" w14:textId="539DD5AE" w:rsidR="00772CC0" w:rsidRDefault="00772CC0">
      <w:pPr>
        <w:pStyle w:val="TOC5"/>
        <w:rPr>
          <w:rFonts w:asciiTheme="minorHAnsi" w:eastAsiaTheme="minorEastAsia" w:hAnsiTheme="minorHAnsi" w:cstheme="minorBidi"/>
          <w:noProof/>
          <w:kern w:val="2"/>
          <w:szCs w:val="22"/>
          <w:lang w:val="en-US" w:eastAsia="ko-KR"/>
        </w:rPr>
      </w:pPr>
      <w:r w:rsidRPr="0043643A">
        <w:rPr>
          <w:noProof/>
        </w:rPr>
        <w:t>6.1.6.3.4</w:t>
      </w:r>
      <w:r>
        <w:rPr>
          <w:rFonts w:asciiTheme="minorHAnsi" w:eastAsiaTheme="minorEastAsia" w:hAnsiTheme="minorHAnsi" w:cstheme="minorBidi"/>
          <w:noProof/>
          <w:kern w:val="2"/>
          <w:szCs w:val="22"/>
          <w:lang w:val="en-US" w:eastAsia="ko-KR"/>
        </w:rPr>
        <w:tab/>
      </w:r>
      <w:r w:rsidRPr="0043643A">
        <w:rPr>
          <w:noProof/>
        </w:rPr>
        <w:t>Enumeration: EcEifEventParameter</w:t>
      </w:r>
      <w:r>
        <w:rPr>
          <w:noProof/>
        </w:rPr>
        <w:tab/>
      </w:r>
      <w:r>
        <w:rPr>
          <w:noProof/>
        </w:rPr>
        <w:fldChar w:fldCharType="begin"/>
      </w:r>
      <w:r>
        <w:rPr>
          <w:noProof/>
        </w:rPr>
        <w:instrText xml:space="preserve"> PAGEREF _Toc199351502 \h </w:instrText>
      </w:r>
      <w:r>
        <w:rPr>
          <w:noProof/>
        </w:rPr>
      </w:r>
      <w:r>
        <w:rPr>
          <w:noProof/>
        </w:rPr>
        <w:fldChar w:fldCharType="separate"/>
      </w:r>
      <w:r>
        <w:rPr>
          <w:noProof/>
        </w:rPr>
        <w:t>27</w:t>
      </w:r>
      <w:r>
        <w:rPr>
          <w:noProof/>
        </w:rPr>
        <w:fldChar w:fldCharType="end"/>
      </w:r>
    </w:p>
    <w:p w14:paraId="3664A95B" w14:textId="5BA1CC43" w:rsidR="00772CC0" w:rsidRDefault="00772CC0">
      <w:pPr>
        <w:pStyle w:val="TOC3"/>
        <w:rPr>
          <w:rFonts w:asciiTheme="minorHAnsi" w:eastAsiaTheme="minorEastAsia" w:hAnsiTheme="minorHAnsi" w:cstheme="minorBidi"/>
          <w:noProof/>
          <w:kern w:val="2"/>
          <w:szCs w:val="22"/>
          <w:lang w:val="en-US" w:eastAsia="ko-KR"/>
        </w:rPr>
      </w:pPr>
      <w:r w:rsidRPr="0043643A">
        <w:rPr>
          <w:noProof/>
        </w:rPr>
        <w:t>6.1.7</w:t>
      </w:r>
      <w:r>
        <w:rPr>
          <w:rFonts w:asciiTheme="minorHAnsi" w:eastAsiaTheme="minorEastAsia" w:hAnsiTheme="minorHAnsi" w:cstheme="minorBidi"/>
          <w:noProof/>
          <w:kern w:val="2"/>
          <w:szCs w:val="22"/>
          <w:lang w:val="en-US" w:eastAsia="ko-KR"/>
        </w:rPr>
        <w:tab/>
      </w:r>
      <w:r w:rsidRPr="0043643A">
        <w:rPr>
          <w:noProof/>
        </w:rPr>
        <w:t>Error Handling</w:t>
      </w:r>
      <w:r>
        <w:rPr>
          <w:noProof/>
        </w:rPr>
        <w:tab/>
      </w:r>
      <w:r>
        <w:rPr>
          <w:noProof/>
        </w:rPr>
        <w:fldChar w:fldCharType="begin"/>
      </w:r>
      <w:r>
        <w:rPr>
          <w:noProof/>
        </w:rPr>
        <w:instrText xml:space="preserve"> PAGEREF _Toc199351503 \h </w:instrText>
      </w:r>
      <w:r>
        <w:rPr>
          <w:noProof/>
        </w:rPr>
      </w:r>
      <w:r>
        <w:rPr>
          <w:noProof/>
        </w:rPr>
        <w:fldChar w:fldCharType="separate"/>
      </w:r>
      <w:r>
        <w:rPr>
          <w:noProof/>
        </w:rPr>
        <w:t>27</w:t>
      </w:r>
      <w:r>
        <w:rPr>
          <w:noProof/>
        </w:rPr>
        <w:fldChar w:fldCharType="end"/>
      </w:r>
    </w:p>
    <w:p w14:paraId="4EC1D04A" w14:textId="5F08D0D0" w:rsidR="00772CC0" w:rsidRDefault="00772CC0">
      <w:pPr>
        <w:pStyle w:val="TOC4"/>
        <w:rPr>
          <w:rFonts w:asciiTheme="minorHAnsi" w:eastAsiaTheme="minorEastAsia" w:hAnsiTheme="minorHAnsi" w:cstheme="minorBidi"/>
          <w:noProof/>
          <w:kern w:val="2"/>
          <w:szCs w:val="22"/>
          <w:lang w:val="en-US" w:eastAsia="ko-KR"/>
        </w:rPr>
      </w:pPr>
      <w:r w:rsidRPr="0043643A">
        <w:rPr>
          <w:noProof/>
        </w:rPr>
        <w:t>6.1.7.1</w:t>
      </w:r>
      <w:r>
        <w:rPr>
          <w:rFonts w:asciiTheme="minorHAnsi" w:eastAsiaTheme="minorEastAsia" w:hAnsiTheme="minorHAnsi" w:cstheme="minorBidi"/>
          <w:noProof/>
          <w:kern w:val="2"/>
          <w:szCs w:val="22"/>
          <w:lang w:val="en-US" w:eastAsia="ko-KR"/>
        </w:rPr>
        <w:tab/>
      </w:r>
      <w:r w:rsidRPr="0043643A">
        <w:rPr>
          <w:noProof/>
        </w:rPr>
        <w:t>General</w:t>
      </w:r>
      <w:r>
        <w:rPr>
          <w:noProof/>
        </w:rPr>
        <w:tab/>
      </w:r>
      <w:r>
        <w:rPr>
          <w:noProof/>
        </w:rPr>
        <w:fldChar w:fldCharType="begin"/>
      </w:r>
      <w:r>
        <w:rPr>
          <w:noProof/>
        </w:rPr>
        <w:instrText xml:space="preserve"> PAGEREF _Toc199351504 \h </w:instrText>
      </w:r>
      <w:r>
        <w:rPr>
          <w:noProof/>
        </w:rPr>
      </w:r>
      <w:r>
        <w:rPr>
          <w:noProof/>
        </w:rPr>
        <w:fldChar w:fldCharType="separate"/>
      </w:r>
      <w:r>
        <w:rPr>
          <w:noProof/>
        </w:rPr>
        <w:t>27</w:t>
      </w:r>
      <w:r>
        <w:rPr>
          <w:noProof/>
        </w:rPr>
        <w:fldChar w:fldCharType="end"/>
      </w:r>
    </w:p>
    <w:p w14:paraId="7C60849D" w14:textId="677673A8" w:rsidR="00772CC0" w:rsidRDefault="00772CC0">
      <w:pPr>
        <w:pStyle w:val="TOC4"/>
        <w:rPr>
          <w:rFonts w:asciiTheme="minorHAnsi" w:eastAsiaTheme="minorEastAsia" w:hAnsiTheme="minorHAnsi" w:cstheme="minorBidi"/>
          <w:noProof/>
          <w:kern w:val="2"/>
          <w:szCs w:val="22"/>
          <w:lang w:val="en-US" w:eastAsia="ko-KR"/>
        </w:rPr>
      </w:pPr>
      <w:r w:rsidRPr="0043643A">
        <w:rPr>
          <w:noProof/>
        </w:rPr>
        <w:t>6.1.7.2</w:t>
      </w:r>
      <w:r>
        <w:rPr>
          <w:rFonts w:asciiTheme="minorHAnsi" w:eastAsiaTheme="minorEastAsia" w:hAnsiTheme="minorHAnsi" w:cstheme="minorBidi"/>
          <w:noProof/>
          <w:kern w:val="2"/>
          <w:szCs w:val="22"/>
          <w:lang w:val="en-US" w:eastAsia="ko-KR"/>
        </w:rPr>
        <w:tab/>
      </w:r>
      <w:r w:rsidRPr="0043643A">
        <w:rPr>
          <w:noProof/>
        </w:rPr>
        <w:t>Protocol Errors</w:t>
      </w:r>
      <w:r>
        <w:rPr>
          <w:noProof/>
        </w:rPr>
        <w:tab/>
      </w:r>
      <w:r>
        <w:rPr>
          <w:noProof/>
        </w:rPr>
        <w:fldChar w:fldCharType="begin"/>
      </w:r>
      <w:r>
        <w:rPr>
          <w:noProof/>
        </w:rPr>
        <w:instrText xml:space="preserve"> PAGEREF _Toc199351505 \h </w:instrText>
      </w:r>
      <w:r>
        <w:rPr>
          <w:noProof/>
        </w:rPr>
      </w:r>
      <w:r>
        <w:rPr>
          <w:noProof/>
        </w:rPr>
        <w:fldChar w:fldCharType="separate"/>
      </w:r>
      <w:r>
        <w:rPr>
          <w:noProof/>
        </w:rPr>
        <w:t>27</w:t>
      </w:r>
      <w:r>
        <w:rPr>
          <w:noProof/>
        </w:rPr>
        <w:fldChar w:fldCharType="end"/>
      </w:r>
    </w:p>
    <w:p w14:paraId="1DCC8428" w14:textId="4DA3B476" w:rsidR="00772CC0" w:rsidRDefault="00772CC0">
      <w:pPr>
        <w:pStyle w:val="TOC4"/>
        <w:rPr>
          <w:rFonts w:asciiTheme="minorHAnsi" w:eastAsiaTheme="minorEastAsia" w:hAnsiTheme="minorHAnsi" w:cstheme="minorBidi"/>
          <w:noProof/>
          <w:kern w:val="2"/>
          <w:szCs w:val="22"/>
          <w:lang w:val="en-US" w:eastAsia="ko-KR"/>
        </w:rPr>
      </w:pPr>
      <w:r w:rsidRPr="0043643A">
        <w:rPr>
          <w:noProof/>
        </w:rPr>
        <w:t>6.1.7.3</w:t>
      </w:r>
      <w:r>
        <w:rPr>
          <w:rFonts w:asciiTheme="minorHAnsi" w:eastAsiaTheme="minorEastAsia" w:hAnsiTheme="minorHAnsi" w:cstheme="minorBidi"/>
          <w:noProof/>
          <w:kern w:val="2"/>
          <w:szCs w:val="22"/>
          <w:lang w:val="en-US" w:eastAsia="ko-KR"/>
        </w:rPr>
        <w:tab/>
      </w:r>
      <w:r w:rsidRPr="0043643A">
        <w:rPr>
          <w:noProof/>
        </w:rPr>
        <w:t>Application Errors</w:t>
      </w:r>
      <w:r>
        <w:rPr>
          <w:noProof/>
        </w:rPr>
        <w:tab/>
      </w:r>
      <w:r>
        <w:rPr>
          <w:noProof/>
        </w:rPr>
        <w:fldChar w:fldCharType="begin"/>
      </w:r>
      <w:r>
        <w:rPr>
          <w:noProof/>
        </w:rPr>
        <w:instrText xml:space="preserve"> PAGEREF _Toc199351506 \h </w:instrText>
      </w:r>
      <w:r>
        <w:rPr>
          <w:noProof/>
        </w:rPr>
      </w:r>
      <w:r>
        <w:rPr>
          <w:noProof/>
        </w:rPr>
        <w:fldChar w:fldCharType="separate"/>
      </w:r>
      <w:r>
        <w:rPr>
          <w:noProof/>
        </w:rPr>
        <w:t>27</w:t>
      </w:r>
      <w:r>
        <w:rPr>
          <w:noProof/>
        </w:rPr>
        <w:fldChar w:fldCharType="end"/>
      </w:r>
    </w:p>
    <w:p w14:paraId="49F6B597" w14:textId="4F32F55D" w:rsidR="00772CC0" w:rsidRDefault="00772CC0">
      <w:pPr>
        <w:pStyle w:val="TOC3"/>
        <w:rPr>
          <w:rFonts w:asciiTheme="minorHAnsi" w:eastAsiaTheme="minorEastAsia" w:hAnsiTheme="minorHAnsi" w:cstheme="minorBidi"/>
          <w:noProof/>
          <w:kern w:val="2"/>
          <w:szCs w:val="22"/>
          <w:lang w:val="en-US" w:eastAsia="ko-KR"/>
        </w:rPr>
      </w:pPr>
      <w:r w:rsidRPr="0043643A">
        <w:rPr>
          <w:noProof/>
        </w:rPr>
        <w:t>6.1.8</w:t>
      </w:r>
      <w:r>
        <w:rPr>
          <w:rFonts w:asciiTheme="minorHAnsi" w:eastAsiaTheme="minorEastAsia" w:hAnsiTheme="minorHAnsi" w:cstheme="minorBidi"/>
          <w:noProof/>
          <w:kern w:val="2"/>
          <w:szCs w:val="22"/>
          <w:lang w:val="en-US" w:eastAsia="ko-KR"/>
        </w:rPr>
        <w:tab/>
      </w:r>
      <w:r w:rsidRPr="0043643A">
        <w:rPr>
          <w:noProof/>
          <w:lang w:eastAsia="zh-CN"/>
        </w:rPr>
        <w:t>Feature negotiation</w:t>
      </w:r>
      <w:r>
        <w:rPr>
          <w:noProof/>
        </w:rPr>
        <w:tab/>
      </w:r>
      <w:r>
        <w:rPr>
          <w:noProof/>
        </w:rPr>
        <w:fldChar w:fldCharType="begin"/>
      </w:r>
      <w:r>
        <w:rPr>
          <w:noProof/>
        </w:rPr>
        <w:instrText xml:space="preserve"> PAGEREF _Toc199351507 \h </w:instrText>
      </w:r>
      <w:r>
        <w:rPr>
          <w:noProof/>
        </w:rPr>
      </w:r>
      <w:r>
        <w:rPr>
          <w:noProof/>
        </w:rPr>
        <w:fldChar w:fldCharType="separate"/>
      </w:r>
      <w:r>
        <w:rPr>
          <w:noProof/>
        </w:rPr>
        <w:t>27</w:t>
      </w:r>
      <w:r>
        <w:rPr>
          <w:noProof/>
        </w:rPr>
        <w:fldChar w:fldCharType="end"/>
      </w:r>
    </w:p>
    <w:p w14:paraId="18A15180" w14:textId="29DE4A67" w:rsidR="00772CC0" w:rsidRDefault="00772CC0">
      <w:pPr>
        <w:pStyle w:val="TOC3"/>
        <w:rPr>
          <w:rFonts w:asciiTheme="minorHAnsi" w:eastAsiaTheme="minorEastAsia" w:hAnsiTheme="minorHAnsi" w:cstheme="minorBidi"/>
          <w:noProof/>
          <w:kern w:val="2"/>
          <w:szCs w:val="22"/>
          <w:lang w:val="en-US" w:eastAsia="ko-KR"/>
        </w:rPr>
      </w:pPr>
      <w:r w:rsidRPr="0043643A">
        <w:rPr>
          <w:noProof/>
        </w:rPr>
        <w:t>6.1.9</w:t>
      </w:r>
      <w:r>
        <w:rPr>
          <w:rFonts w:asciiTheme="minorHAnsi" w:eastAsiaTheme="minorEastAsia" w:hAnsiTheme="minorHAnsi" w:cstheme="minorBidi"/>
          <w:noProof/>
          <w:kern w:val="2"/>
          <w:szCs w:val="22"/>
          <w:lang w:val="en-US" w:eastAsia="ko-KR"/>
        </w:rPr>
        <w:tab/>
      </w:r>
      <w:r w:rsidRPr="0043643A">
        <w:rPr>
          <w:noProof/>
        </w:rPr>
        <w:t>Security</w:t>
      </w:r>
      <w:r>
        <w:rPr>
          <w:noProof/>
        </w:rPr>
        <w:tab/>
      </w:r>
      <w:r>
        <w:rPr>
          <w:noProof/>
        </w:rPr>
        <w:fldChar w:fldCharType="begin"/>
      </w:r>
      <w:r>
        <w:rPr>
          <w:noProof/>
        </w:rPr>
        <w:instrText xml:space="preserve"> PAGEREF _Toc199351508 \h </w:instrText>
      </w:r>
      <w:r>
        <w:rPr>
          <w:noProof/>
        </w:rPr>
      </w:r>
      <w:r>
        <w:rPr>
          <w:noProof/>
        </w:rPr>
        <w:fldChar w:fldCharType="separate"/>
      </w:r>
      <w:r>
        <w:rPr>
          <w:noProof/>
        </w:rPr>
        <w:t>28</w:t>
      </w:r>
      <w:r>
        <w:rPr>
          <w:noProof/>
        </w:rPr>
        <w:fldChar w:fldCharType="end"/>
      </w:r>
    </w:p>
    <w:p w14:paraId="7FC067B3" w14:textId="5555359B" w:rsidR="00772CC0" w:rsidRDefault="00772CC0">
      <w:pPr>
        <w:pStyle w:val="TOC3"/>
        <w:rPr>
          <w:rFonts w:asciiTheme="minorHAnsi" w:eastAsiaTheme="minorEastAsia" w:hAnsiTheme="minorHAnsi" w:cstheme="minorBidi"/>
          <w:noProof/>
          <w:kern w:val="2"/>
          <w:szCs w:val="22"/>
          <w:lang w:val="en-US" w:eastAsia="ko-KR"/>
        </w:rPr>
      </w:pPr>
      <w:r w:rsidRPr="0043643A">
        <w:rPr>
          <w:noProof/>
          <w:lang w:val="en-US"/>
        </w:rPr>
        <w:t>6.1.10</w:t>
      </w:r>
      <w:r>
        <w:rPr>
          <w:rFonts w:asciiTheme="minorHAnsi" w:eastAsiaTheme="minorEastAsia" w:hAnsiTheme="minorHAnsi" w:cstheme="minorBidi"/>
          <w:noProof/>
          <w:kern w:val="2"/>
          <w:szCs w:val="22"/>
          <w:lang w:val="en-US" w:eastAsia="ko-KR"/>
        </w:rPr>
        <w:tab/>
      </w:r>
      <w:r w:rsidRPr="0043643A">
        <w:rPr>
          <w:noProof/>
          <w:lang w:val="en-US"/>
        </w:rPr>
        <w:t>HTTP redirection</w:t>
      </w:r>
      <w:r>
        <w:rPr>
          <w:noProof/>
        </w:rPr>
        <w:tab/>
      </w:r>
      <w:r>
        <w:rPr>
          <w:noProof/>
        </w:rPr>
        <w:fldChar w:fldCharType="begin"/>
      </w:r>
      <w:r>
        <w:rPr>
          <w:noProof/>
        </w:rPr>
        <w:instrText xml:space="preserve"> PAGEREF _Toc199351509 \h </w:instrText>
      </w:r>
      <w:r>
        <w:rPr>
          <w:noProof/>
        </w:rPr>
      </w:r>
      <w:r>
        <w:rPr>
          <w:noProof/>
        </w:rPr>
        <w:fldChar w:fldCharType="separate"/>
      </w:r>
      <w:r>
        <w:rPr>
          <w:noProof/>
        </w:rPr>
        <w:t>28</w:t>
      </w:r>
      <w:r>
        <w:rPr>
          <w:noProof/>
        </w:rPr>
        <w:fldChar w:fldCharType="end"/>
      </w:r>
    </w:p>
    <w:p w14:paraId="135733D1" w14:textId="675D8847" w:rsidR="00772CC0" w:rsidRDefault="00772CC0">
      <w:pPr>
        <w:pStyle w:val="TOC2"/>
        <w:rPr>
          <w:rFonts w:asciiTheme="minorHAnsi" w:eastAsiaTheme="minorEastAsia" w:hAnsiTheme="minorHAnsi" w:cstheme="minorBidi"/>
          <w:noProof/>
          <w:kern w:val="2"/>
          <w:szCs w:val="22"/>
          <w:lang w:val="en-US" w:eastAsia="ko-KR"/>
        </w:rPr>
      </w:pPr>
      <w:r>
        <w:rPr>
          <w:noProof/>
        </w:rPr>
        <w:t>6.2</w:t>
      </w:r>
      <w:r>
        <w:rPr>
          <w:rFonts w:asciiTheme="minorHAnsi" w:eastAsiaTheme="minorEastAsia" w:hAnsiTheme="minorHAnsi" w:cstheme="minorBidi"/>
          <w:noProof/>
          <w:kern w:val="2"/>
          <w:szCs w:val="22"/>
          <w:lang w:val="en-US" w:eastAsia="ko-KR"/>
        </w:rPr>
        <w:tab/>
      </w:r>
      <w:r>
        <w:rPr>
          <w:noProof/>
        </w:rPr>
        <w:t>&lt; Service 2&gt; Service API</w:t>
      </w:r>
      <w:r>
        <w:rPr>
          <w:noProof/>
        </w:rPr>
        <w:tab/>
      </w:r>
      <w:r>
        <w:rPr>
          <w:noProof/>
        </w:rPr>
        <w:fldChar w:fldCharType="begin"/>
      </w:r>
      <w:r>
        <w:rPr>
          <w:noProof/>
        </w:rPr>
        <w:instrText xml:space="preserve"> PAGEREF _Toc199351510 \h </w:instrText>
      </w:r>
      <w:r>
        <w:rPr>
          <w:noProof/>
        </w:rPr>
      </w:r>
      <w:r>
        <w:rPr>
          <w:noProof/>
        </w:rPr>
        <w:fldChar w:fldCharType="separate"/>
      </w:r>
      <w:r>
        <w:rPr>
          <w:noProof/>
        </w:rPr>
        <w:t>28</w:t>
      </w:r>
      <w:r>
        <w:rPr>
          <w:noProof/>
        </w:rPr>
        <w:fldChar w:fldCharType="end"/>
      </w:r>
    </w:p>
    <w:p w14:paraId="136BA116" w14:textId="5C0FEAD8" w:rsidR="00772CC0" w:rsidRDefault="00772CC0">
      <w:pPr>
        <w:pStyle w:val="TOC8"/>
        <w:rPr>
          <w:rFonts w:asciiTheme="minorHAnsi" w:eastAsiaTheme="minorEastAsia" w:hAnsiTheme="minorHAnsi" w:cstheme="minorBidi"/>
          <w:b w:val="0"/>
          <w:noProof/>
          <w:kern w:val="2"/>
          <w:sz w:val="20"/>
          <w:szCs w:val="22"/>
          <w:lang w:val="en-US" w:eastAsia="ko-KR"/>
        </w:rPr>
      </w:pPr>
      <w:r>
        <w:rPr>
          <w:noProof/>
        </w:rPr>
        <w:t>Annex A (normative): OpenAPI specification</w:t>
      </w:r>
      <w:r>
        <w:rPr>
          <w:noProof/>
        </w:rPr>
        <w:tab/>
      </w:r>
      <w:r>
        <w:rPr>
          <w:noProof/>
        </w:rPr>
        <w:fldChar w:fldCharType="begin"/>
      </w:r>
      <w:r>
        <w:rPr>
          <w:noProof/>
        </w:rPr>
        <w:instrText xml:space="preserve"> PAGEREF _Toc199351511 \h </w:instrText>
      </w:r>
      <w:r>
        <w:rPr>
          <w:noProof/>
        </w:rPr>
      </w:r>
      <w:r>
        <w:rPr>
          <w:noProof/>
        </w:rPr>
        <w:fldChar w:fldCharType="separate"/>
      </w:r>
      <w:r>
        <w:rPr>
          <w:noProof/>
        </w:rPr>
        <w:t>29</w:t>
      </w:r>
      <w:r>
        <w:rPr>
          <w:noProof/>
        </w:rPr>
        <w:fldChar w:fldCharType="end"/>
      </w:r>
    </w:p>
    <w:p w14:paraId="230F7966" w14:textId="7C2451B2" w:rsidR="00772CC0" w:rsidRDefault="00772CC0">
      <w:pPr>
        <w:pStyle w:val="TOC1"/>
        <w:rPr>
          <w:rFonts w:asciiTheme="minorHAnsi" w:eastAsiaTheme="minorEastAsia" w:hAnsiTheme="minorHAnsi" w:cstheme="minorBidi"/>
          <w:noProof/>
          <w:kern w:val="2"/>
          <w:sz w:val="20"/>
          <w:szCs w:val="22"/>
          <w:lang w:val="en-US" w:eastAsia="ko-KR"/>
        </w:rPr>
      </w:pPr>
      <w:r>
        <w:rPr>
          <w:noProof/>
        </w:rPr>
        <w:t>A.1</w:t>
      </w:r>
      <w:r>
        <w:rPr>
          <w:rFonts w:asciiTheme="minorHAnsi" w:eastAsiaTheme="minorEastAsia" w:hAnsiTheme="minorHAnsi" w:cstheme="minorBidi"/>
          <w:noProof/>
          <w:kern w:val="2"/>
          <w:sz w:val="20"/>
          <w:szCs w:val="22"/>
          <w:lang w:val="en-US" w:eastAsia="ko-KR"/>
        </w:rPr>
        <w:tab/>
      </w:r>
      <w:r>
        <w:rPr>
          <w:noProof/>
        </w:rPr>
        <w:t>General</w:t>
      </w:r>
      <w:r>
        <w:rPr>
          <w:noProof/>
        </w:rPr>
        <w:tab/>
      </w:r>
      <w:r>
        <w:rPr>
          <w:noProof/>
        </w:rPr>
        <w:fldChar w:fldCharType="begin"/>
      </w:r>
      <w:r>
        <w:rPr>
          <w:noProof/>
        </w:rPr>
        <w:instrText xml:space="preserve"> PAGEREF _Toc199351512 \h </w:instrText>
      </w:r>
      <w:r>
        <w:rPr>
          <w:noProof/>
        </w:rPr>
      </w:r>
      <w:r>
        <w:rPr>
          <w:noProof/>
        </w:rPr>
        <w:fldChar w:fldCharType="separate"/>
      </w:r>
      <w:r>
        <w:rPr>
          <w:noProof/>
        </w:rPr>
        <w:t>29</w:t>
      </w:r>
      <w:r>
        <w:rPr>
          <w:noProof/>
        </w:rPr>
        <w:fldChar w:fldCharType="end"/>
      </w:r>
    </w:p>
    <w:p w14:paraId="23B0FE92" w14:textId="382995C5" w:rsidR="00772CC0" w:rsidRDefault="00772CC0">
      <w:pPr>
        <w:pStyle w:val="TOC1"/>
        <w:rPr>
          <w:rFonts w:asciiTheme="minorHAnsi" w:eastAsiaTheme="minorEastAsia" w:hAnsiTheme="minorHAnsi" w:cstheme="minorBidi"/>
          <w:noProof/>
          <w:kern w:val="2"/>
          <w:sz w:val="20"/>
          <w:szCs w:val="22"/>
          <w:lang w:val="en-US" w:eastAsia="ko-KR"/>
        </w:rPr>
      </w:pPr>
      <w:r>
        <w:rPr>
          <w:noProof/>
        </w:rPr>
        <w:t>A.2</w:t>
      </w:r>
      <w:r>
        <w:rPr>
          <w:rFonts w:asciiTheme="minorHAnsi" w:eastAsiaTheme="minorEastAsia" w:hAnsiTheme="minorHAnsi" w:cstheme="minorBidi"/>
          <w:noProof/>
          <w:kern w:val="2"/>
          <w:sz w:val="20"/>
          <w:szCs w:val="22"/>
          <w:lang w:val="en-US" w:eastAsia="ko-KR"/>
        </w:rPr>
        <w:tab/>
      </w:r>
      <w:r>
        <w:rPr>
          <w:noProof/>
        </w:rPr>
        <w:t>&lt;Service 1&gt; API</w:t>
      </w:r>
      <w:r>
        <w:rPr>
          <w:noProof/>
        </w:rPr>
        <w:tab/>
      </w:r>
      <w:r>
        <w:rPr>
          <w:noProof/>
        </w:rPr>
        <w:fldChar w:fldCharType="begin"/>
      </w:r>
      <w:r>
        <w:rPr>
          <w:noProof/>
        </w:rPr>
        <w:instrText xml:space="preserve"> PAGEREF _Toc199351513 \h </w:instrText>
      </w:r>
      <w:r>
        <w:rPr>
          <w:noProof/>
        </w:rPr>
      </w:r>
      <w:r>
        <w:rPr>
          <w:noProof/>
        </w:rPr>
        <w:fldChar w:fldCharType="separate"/>
      </w:r>
      <w:r>
        <w:rPr>
          <w:noProof/>
        </w:rPr>
        <w:t>29</w:t>
      </w:r>
      <w:r>
        <w:rPr>
          <w:noProof/>
        </w:rPr>
        <w:fldChar w:fldCharType="end"/>
      </w:r>
    </w:p>
    <w:p w14:paraId="5822E993" w14:textId="0F7E44D0" w:rsidR="00772CC0" w:rsidRDefault="00772CC0">
      <w:pPr>
        <w:pStyle w:val="TOC1"/>
        <w:rPr>
          <w:rFonts w:asciiTheme="minorHAnsi" w:eastAsiaTheme="minorEastAsia" w:hAnsiTheme="minorHAnsi" w:cstheme="minorBidi"/>
          <w:noProof/>
          <w:kern w:val="2"/>
          <w:sz w:val="20"/>
          <w:szCs w:val="22"/>
          <w:lang w:val="en-US" w:eastAsia="ko-KR"/>
        </w:rPr>
      </w:pPr>
      <w:r>
        <w:rPr>
          <w:noProof/>
        </w:rPr>
        <w:t>A.3</w:t>
      </w:r>
      <w:r>
        <w:rPr>
          <w:rFonts w:asciiTheme="minorHAnsi" w:eastAsiaTheme="minorEastAsia" w:hAnsiTheme="minorHAnsi" w:cstheme="minorBidi"/>
          <w:noProof/>
          <w:kern w:val="2"/>
          <w:sz w:val="20"/>
          <w:szCs w:val="22"/>
          <w:lang w:val="en-US" w:eastAsia="ko-KR"/>
        </w:rPr>
        <w:tab/>
      </w:r>
      <w:r>
        <w:rPr>
          <w:noProof/>
        </w:rPr>
        <w:t>&lt;Service 2&gt; API</w:t>
      </w:r>
      <w:r>
        <w:rPr>
          <w:noProof/>
        </w:rPr>
        <w:tab/>
      </w:r>
      <w:r>
        <w:rPr>
          <w:noProof/>
        </w:rPr>
        <w:fldChar w:fldCharType="begin"/>
      </w:r>
      <w:r>
        <w:rPr>
          <w:noProof/>
        </w:rPr>
        <w:instrText xml:space="preserve"> PAGEREF _Toc199351514 \h </w:instrText>
      </w:r>
      <w:r>
        <w:rPr>
          <w:noProof/>
        </w:rPr>
      </w:r>
      <w:r>
        <w:rPr>
          <w:noProof/>
        </w:rPr>
        <w:fldChar w:fldCharType="separate"/>
      </w:r>
      <w:r>
        <w:rPr>
          <w:noProof/>
        </w:rPr>
        <w:t>32</w:t>
      </w:r>
      <w:r>
        <w:rPr>
          <w:noProof/>
        </w:rPr>
        <w:fldChar w:fldCharType="end"/>
      </w:r>
    </w:p>
    <w:p w14:paraId="4E6791A1" w14:textId="7AE9A427" w:rsidR="00772CC0" w:rsidRDefault="00772CC0">
      <w:pPr>
        <w:pStyle w:val="TOC8"/>
        <w:rPr>
          <w:rFonts w:asciiTheme="minorHAnsi" w:eastAsiaTheme="minorEastAsia" w:hAnsiTheme="minorHAnsi" w:cstheme="minorBidi"/>
          <w:b w:val="0"/>
          <w:noProof/>
          <w:kern w:val="2"/>
          <w:sz w:val="20"/>
          <w:szCs w:val="22"/>
          <w:lang w:val="en-US" w:eastAsia="ko-KR"/>
        </w:rPr>
      </w:pPr>
      <w:r>
        <w:rPr>
          <w:noProof/>
        </w:rPr>
        <w:t>Annex B (informative): Withdrawn API versions</w:t>
      </w:r>
      <w:r>
        <w:rPr>
          <w:noProof/>
        </w:rPr>
        <w:tab/>
      </w:r>
      <w:r>
        <w:rPr>
          <w:noProof/>
        </w:rPr>
        <w:fldChar w:fldCharType="begin"/>
      </w:r>
      <w:r>
        <w:rPr>
          <w:noProof/>
        </w:rPr>
        <w:instrText xml:space="preserve"> PAGEREF _Toc199351515 \h </w:instrText>
      </w:r>
      <w:r>
        <w:rPr>
          <w:noProof/>
        </w:rPr>
      </w:r>
      <w:r>
        <w:rPr>
          <w:noProof/>
        </w:rPr>
        <w:fldChar w:fldCharType="separate"/>
      </w:r>
      <w:r>
        <w:rPr>
          <w:noProof/>
        </w:rPr>
        <w:t>32</w:t>
      </w:r>
      <w:r>
        <w:rPr>
          <w:noProof/>
        </w:rPr>
        <w:fldChar w:fldCharType="end"/>
      </w:r>
    </w:p>
    <w:p w14:paraId="764AB689" w14:textId="5C4E351C" w:rsidR="00772CC0" w:rsidRDefault="00772CC0">
      <w:pPr>
        <w:pStyle w:val="TOC1"/>
        <w:rPr>
          <w:rFonts w:asciiTheme="minorHAnsi" w:eastAsiaTheme="minorEastAsia" w:hAnsiTheme="minorHAnsi" w:cstheme="minorBidi"/>
          <w:noProof/>
          <w:kern w:val="2"/>
          <w:sz w:val="20"/>
          <w:szCs w:val="22"/>
          <w:lang w:val="en-US" w:eastAsia="ko-KR"/>
        </w:rPr>
      </w:pPr>
      <w:r>
        <w:rPr>
          <w:noProof/>
        </w:rPr>
        <w:t>B.1</w:t>
      </w:r>
      <w:r>
        <w:rPr>
          <w:rFonts w:asciiTheme="minorHAnsi" w:eastAsiaTheme="minorEastAsia" w:hAnsiTheme="minorHAnsi" w:cstheme="minorBidi"/>
          <w:noProof/>
          <w:kern w:val="2"/>
          <w:sz w:val="20"/>
          <w:szCs w:val="22"/>
          <w:lang w:val="en-US" w:eastAsia="ko-KR"/>
        </w:rPr>
        <w:tab/>
      </w:r>
      <w:r>
        <w:rPr>
          <w:noProof/>
        </w:rPr>
        <w:t>General</w:t>
      </w:r>
      <w:r>
        <w:rPr>
          <w:noProof/>
        </w:rPr>
        <w:tab/>
      </w:r>
      <w:r>
        <w:rPr>
          <w:noProof/>
        </w:rPr>
        <w:fldChar w:fldCharType="begin"/>
      </w:r>
      <w:r>
        <w:rPr>
          <w:noProof/>
        </w:rPr>
        <w:instrText xml:space="preserve"> PAGEREF _Toc199351516 \h </w:instrText>
      </w:r>
      <w:r>
        <w:rPr>
          <w:noProof/>
        </w:rPr>
      </w:r>
      <w:r>
        <w:rPr>
          <w:noProof/>
        </w:rPr>
        <w:fldChar w:fldCharType="separate"/>
      </w:r>
      <w:r>
        <w:rPr>
          <w:noProof/>
        </w:rPr>
        <w:t>32</w:t>
      </w:r>
      <w:r>
        <w:rPr>
          <w:noProof/>
        </w:rPr>
        <w:fldChar w:fldCharType="end"/>
      </w:r>
    </w:p>
    <w:p w14:paraId="2B4998F0" w14:textId="7BB34EEA" w:rsidR="00772CC0" w:rsidRDefault="00772CC0">
      <w:pPr>
        <w:pStyle w:val="TOC1"/>
        <w:rPr>
          <w:rFonts w:asciiTheme="minorHAnsi" w:eastAsiaTheme="minorEastAsia" w:hAnsiTheme="minorHAnsi" w:cstheme="minorBidi"/>
          <w:noProof/>
          <w:kern w:val="2"/>
          <w:sz w:val="20"/>
          <w:szCs w:val="22"/>
          <w:lang w:val="en-US" w:eastAsia="ko-KR"/>
        </w:rPr>
      </w:pPr>
      <w:r>
        <w:rPr>
          <w:noProof/>
        </w:rPr>
        <w:t>B.2</w:t>
      </w:r>
      <w:r>
        <w:rPr>
          <w:rFonts w:asciiTheme="minorHAnsi" w:eastAsiaTheme="minorEastAsia" w:hAnsiTheme="minorHAnsi" w:cstheme="minorBidi"/>
          <w:noProof/>
          <w:kern w:val="2"/>
          <w:sz w:val="20"/>
          <w:szCs w:val="22"/>
          <w:lang w:val="en-US" w:eastAsia="ko-KR"/>
        </w:rPr>
        <w:tab/>
      </w:r>
      <w:r>
        <w:rPr>
          <w:noProof/>
        </w:rPr>
        <w:t>&lt;Service 1&gt; API</w:t>
      </w:r>
      <w:r>
        <w:rPr>
          <w:noProof/>
        </w:rPr>
        <w:tab/>
      </w:r>
      <w:r>
        <w:rPr>
          <w:noProof/>
        </w:rPr>
        <w:fldChar w:fldCharType="begin"/>
      </w:r>
      <w:r>
        <w:rPr>
          <w:noProof/>
        </w:rPr>
        <w:instrText xml:space="preserve"> PAGEREF _Toc199351517 \h </w:instrText>
      </w:r>
      <w:r>
        <w:rPr>
          <w:noProof/>
        </w:rPr>
      </w:r>
      <w:r>
        <w:rPr>
          <w:noProof/>
        </w:rPr>
        <w:fldChar w:fldCharType="separate"/>
      </w:r>
      <w:r>
        <w:rPr>
          <w:noProof/>
        </w:rPr>
        <w:t>32</w:t>
      </w:r>
      <w:r>
        <w:rPr>
          <w:noProof/>
        </w:rPr>
        <w:fldChar w:fldCharType="end"/>
      </w:r>
    </w:p>
    <w:p w14:paraId="417CE9B5" w14:textId="684D7971" w:rsidR="00772CC0" w:rsidRDefault="00772CC0">
      <w:pPr>
        <w:pStyle w:val="TOC1"/>
        <w:rPr>
          <w:rFonts w:asciiTheme="minorHAnsi" w:eastAsiaTheme="minorEastAsia" w:hAnsiTheme="minorHAnsi" w:cstheme="minorBidi"/>
          <w:noProof/>
          <w:kern w:val="2"/>
          <w:sz w:val="20"/>
          <w:szCs w:val="22"/>
          <w:lang w:val="en-US" w:eastAsia="ko-KR"/>
        </w:rPr>
      </w:pPr>
      <w:r>
        <w:rPr>
          <w:noProof/>
        </w:rPr>
        <w:t>B.3</w:t>
      </w:r>
      <w:r>
        <w:rPr>
          <w:rFonts w:asciiTheme="minorHAnsi" w:eastAsiaTheme="minorEastAsia" w:hAnsiTheme="minorHAnsi" w:cstheme="minorBidi"/>
          <w:noProof/>
          <w:kern w:val="2"/>
          <w:sz w:val="20"/>
          <w:szCs w:val="22"/>
          <w:lang w:val="en-US" w:eastAsia="ko-KR"/>
        </w:rPr>
        <w:tab/>
      </w:r>
      <w:r>
        <w:rPr>
          <w:noProof/>
        </w:rPr>
        <w:t>&lt;Service 2&gt; API</w:t>
      </w:r>
      <w:r>
        <w:rPr>
          <w:noProof/>
        </w:rPr>
        <w:tab/>
      </w:r>
      <w:r>
        <w:rPr>
          <w:noProof/>
        </w:rPr>
        <w:fldChar w:fldCharType="begin"/>
      </w:r>
      <w:r>
        <w:rPr>
          <w:noProof/>
        </w:rPr>
        <w:instrText xml:space="preserve"> PAGEREF _Toc199351518 \h </w:instrText>
      </w:r>
      <w:r>
        <w:rPr>
          <w:noProof/>
        </w:rPr>
      </w:r>
      <w:r>
        <w:rPr>
          <w:noProof/>
        </w:rPr>
        <w:fldChar w:fldCharType="separate"/>
      </w:r>
      <w:r>
        <w:rPr>
          <w:noProof/>
        </w:rPr>
        <w:t>33</w:t>
      </w:r>
      <w:r>
        <w:rPr>
          <w:noProof/>
        </w:rPr>
        <w:fldChar w:fldCharType="end"/>
      </w:r>
    </w:p>
    <w:p w14:paraId="701E9945" w14:textId="43A8F671" w:rsidR="00772CC0" w:rsidRDefault="00772CC0">
      <w:pPr>
        <w:pStyle w:val="TOC8"/>
        <w:rPr>
          <w:rFonts w:asciiTheme="minorHAnsi" w:eastAsiaTheme="minorEastAsia" w:hAnsiTheme="minorHAnsi" w:cstheme="minorBidi"/>
          <w:b w:val="0"/>
          <w:noProof/>
          <w:kern w:val="2"/>
          <w:sz w:val="20"/>
          <w:szCs w:val="22"/>
          <w:lang w:val="en-US" w:eastAsia="ko-KR"/>
        </w:rPr>
      </w:pPr>
      <w:r>
        <w:rPr>
          <w:noProof/>
        </w:rPr>
        <w:t>Annex C (normative): ABNF grammar for 3GPP SBI HTTP custom headers</w:t>
      </w:r>
      <w:r>
        <w:rPr>
          <w:noProof/>
        </w:rPr>
        <w:tab/>
      </w:r>
      <w:r>
        <w:rPr>
          <w:noProof/>
        </w:rPr>
        <w:fldChar w:fldCharType="begin"/>
      </w:r>
      <w:r>
        <w:rPr>
          <w:noProof/>
        </w:rPr>
        <w:instrText xml:space="preserve"> PAGEREF _Toc199351519 \h </w:instrText>
      </w:r>
      <w:r>
        <w:rPr>
          <w:noProof/>
        </w:rPr>
      </w:r>
      <w:r>
        <w:rPr>
          <w:noProof/>
        </w:rPr>
        <w:fldChar w:fldCharType="separate"/>
      </w:r>
      <w:r>
        <w:rPr>
          <w:noProof/>
        </w:rPr>
        <w:t>34</w:t>
      </w:r>
      <w:r>
        <w:rPr>
          <w:noProof/>
        </w:rPr>
        <w:fldChar w:fldCharType="end"/>
      </w:r>
    </w:p>
    <w:p w14:paraId="60EAE812" w14:textId="1C3D587E" w:rsidR="00772CC0" w:rsidRDefault="00772CC0">
      <w:pPr>
        <w:pStyle w:val="TOC1"/>
        <w:rPr>
          <w:rFonts w:asciiTheme="minorHAnsi" w:eastAsiaTheme="minorEastAsia" w:hAnsiTheme="minorHAnsi" w:cstheme="minorBidi"/>
          <w:noProof/>
          <w:kern w:val="2"/>
          <w:sz w:val="20"/>
          <w:szCs w:val="22"/>
          <w:lang w:val="en-US" w:eastAsia="ko-KR"/>
        </w:rPr>
      </w:pPr>
      <w:r>
        <w:rPr>
          <w:noProof/>
        </w:rPr>
        <w:t>C.1</w:t>
      </w:r>
      <w:r>
        <w:rPr>
          <w:rFonts w:asciiTheme="minorHAnsi" w:eastAsiaTheme="minorEastAsia" w:hAnsiTheme="minorHAnsi" w:cstheme="minorBidi"/>
          <w:noProof/>
          <w:kern w:val="2"/>
          <w:sz w:val="20"/>
          <w:szCs w:val="22"/>
          <w:lang w:val="en-US" w:eastAsia="ko-KR"/>
        </w:rPr>
        <w:tab/>
      </w:r>
      <w:r>
        <w:rPr>
          <w:noProof/>
        </w:rPr>
        <w:t>General</w:t>
      </w:r>
      <w:r>
        <w:rPr>
          <w:noProof/>
        </w:rPr>
        <w:tab/>
      </w:r>
      <w:r>
        <w:rPr>
          <w:noProof/>
        </w:rPr>
        <w:fldChar w:fldCharType="begin"/>
      </w:r>
      <w:r>
        <w:rPr>
          <w:noProof/>
        </w:rPr>
        <w:instrText xml:space="preserve"> PAGEREF _Toc199351520 \h </w:instrText>
      </w:r>
      <w:r>
        <w:rPr>
          <w:noProof/>
        </w:rPr>
      </w:r>
      <w:r>
        <w:rPr>
          <w:noProof/>
        </w:rPr>
        <w:fldChar w:fldCharType="separate"/>
      </w:r>
      <w:r>
        <w:rPr>
          <w:noProof/>
        </w:rPr>
        <w:t>34</w:t>
      </w:r>
      <w:r>
        <w:rPr>
          <w:noProof/>
        </w:rPr>
        <w:fldChar w:fldCharType="end"/>
      </w:r>
    </w:p>
    <w:p w14:paraId="2ED5EC0F" w14:textId="55ED9848" w:rsidR="00772CC0" w:rsidRDefault="00772CC0">
      <w:pPr>
        <w:pStyle w:val="TOC1"/>
        <w:rPr>
          <w:rFonts w:asciiTheme="minorHAnsi" w:eastAsiaTheme="minorEastAsia" w:hAnsiTheme="minorHAnsi" w:cstheme="minorBidi"/>
          <w:noProof/>
          <w:kern w:val="2"/>
          <w:sz w:val="20"/>
          <w:szCs w:val="22"/>
          <w:lang w:val="en-US" w:eastAsia="ko-KR"/>
        </w:rPr>
      </w:pPr>
      <w:r>
        <w:rPr>
          <w:noProof/>
        </w:rPr>
        <w:t>C.2</w:t>
      </w:r>
      <w:r>
        <w:rPr>
          <w:rFonts w:asciiTheme="minorHAnsi" w:eastAsiaTheme="minorEastAsia" w:hAnsiTheme="minorHAnsi" w:cstheme="minorBidi"/>
          <w:noProof/>
          <w:kern w:val="2"/>
          <w:sz w:val="20"/>
          <w:szCs w:val="22"/>
          <w:lang w:val="en-US" w:eastAsia="ko-KR"/>
        </w:rPr>
        <w:tab/>
      </w:r>
      <w:r>
        <w:rPr>
          <w:noProof/>
        </w:rPr>
        <w:t>ABNF definitions (Filename: "TS29xxx_CustomHeaders.abnf")</w:t>
      </w:r>
      <w:r>
        <w:rPr>
          <w:noProof/>
        </w:rPr>
        <w:tab/>
      </w:r>
      <w:r>
        <w:rPr>
          <w:noProof/>
        </w:rPr>
        <w:fldChar w:fldCharType="begin"/>
      </w:r>
      <w:r>
        <w:rPr>
          <w:noProof/>
        </w:rPr>
        <w:instrText xml:space="preserve"> PAGEREF _Toc199351521 \h </w:instrText>
      </w:r>
      <w:r>
        <w:rPr>
          <w:noProof/>
        </w:rPr>
      </w:r>
      <w:r>
        <w:rPr>
          <w:noProof/>
        </w:rPr>
        <w:fldChar w:fldCharType="separate"/>
      </w:r>
      <w:r>
        <w:rPr>
          <w:noProof/>
        </w:rPr>
        <w:t>34</w:t>
      </w:r>
      <w:r>
        <w:rPr>
          <w:noProof/>
        </w:rPr>
        <w:fldChar w:fldCharType="end"/>
      </w:r>
    </w:p>
    <w:p w14:paraId="5FCDB60B" w14:textId="1B0D41B6" w:rsidR="00772CC0" w:rsidRDefault="00772CC0">
      <w:pPr>
        <w:pStyle w:val="TOC8"/>
        <w:rPr>
          <w:rFonts w:asciiTheme="minorHAnsi" w:eastAsiaTheme="minorEastAsia" w:hAnsiTheme="minorHAnsi" w:cstheme="minorBidi"/>
          <w:b w:val="0"/>
          <w:noProof/>
          <w:kern w:val="2"/>
          <w:sz w:val="20"/>
          <w:szCs w:val="22"/>
          <w:lang w:val="en-US" w:eastAsia="ko-KR"/>
        </w:rPr>
      </w:pPr>
      <w:r>
        <w:rPr>
          <w:noProof/>
        </w:rPr>
        <w:t>Annex &lt;X&gt; (informative): Change history</w:t>
      </w:r>
      <w:r>
        <w:rPr>
          <w:noProof/>
        </w:rPr>
        <w:tab/>
      </w:r>
      <w:r>
        <w:rPr>
          <w:noProof/>
        </w:rPr>
        <w:fldChar w:fldCharType="begin"/>
      </w:r>
      <w:r>
        <w:rPr>
          <w:noProof/>
        </w:rPr>
        <w:instrText xml:space="preserve"> PAGEREF _Toc199351522 \h </w:instrText>
      </w:r>
      <w:r>
        <w:rPr>
          <w:noProof/>
        </w:rPr>
      </w:r>
      <w:r>
        <w:rPr>
          <w:noProof/>
        </w:rPr>
        <w:fldChar w:fldCharType="separate"/>
      </w:r>
      <w:r>
        <w:rPr>
          <w:noProof/>
        </w:rPr>
        <w:t>35</w:t>
      </w:r>
      <w:r>
        <w:rPr>
          <w:noProof/>
        </w:rPr>
        <w:fldChar w:fldCharType="end"/>
      </w:r>
    </w:p>
    <w:p w14:paraId="7CD6A724" w14:textId="52877221" w:rsidR="00080512" w:rsidRPr="004D3578" w:rsidRDefault="006679D2">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5643994"/>
      <w:bookmarkStart w:id="15" w:name="_Toc199351436"/>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7" w:name="introduction"/>
      <w:bookmarkStart w:id="18" w:name="_Toc35971369"/>
      <w:bookmarkStart w:id="19" w:name="_Toc67903493"/>
      <w:bookmarkStart w:id="20" w:name="_Toc195643995"/>
      <w:bookmarkStart w:id="21" w:name="_Toc199351437"/>
      <w:bookmarkEnd w:id="17"/>
      <w:r w:rsidRPr="004D3578">
        <w:t>Introduction</w:t>
      </w:r>
      <w:bookmarkEnd w:id="18"/>
      <w:bookmarkEnd w:id="19"/>
      <w:bookmarkEnd w:id="20"/>
      <w:bookmarkEnd w:id="21"/>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22" w:name="_Toc510696578"/>
      <w:bookmarkStart w:id="23" w:name="_Toc35971370"/>
      <w:bookmarkStart w:id="24" w:name="_Toc67903494"/>
      <w:bookmarkStart w:id="25" w:name="_Toc195643996"/>
      <w:bookmarkStart w:id="26" w:name="_Toc199351438"/>
      <w:r w:rsidRPr="004D3578">
        <w:lastRenderedPageBreak/>
        <w:t>1</w:t>
      </w:r>
      <w:r w:rsidRPr="004D3578">
        <w:tab/>
        <w:t>Scope</w:t>
      </w:r>
      <w:bookmarkEnd w:id="22"/>
      <w:bookmarkEnd w:id="23"/>
      <w:bookmarkEnd w:id="24"/>
      <w:bookmarkEnd w:id="25"/>
      <w:bookmarkEnd w:id="26"/>
    </w:p>
    <w:p w14:paraId="118AFD4A" w14:textId="7163DAD0" w:rsidR="00841594" w:rsidRDefault="00841594" w:rsidP="00841594">
      <w:r w:rsidRPr="004D3578">
        <w:t xml:space="preserve">The present document </w:t>
      </w:r>
      <w:r>
        <w:t xml:space="preserve">specifies the stage 3 protocol and data model for the </w:t>
      </w:r>
      <w:r w:rsidRPr="00191BDF">
        <w:t xml:space="preserve">Neif </w:t>
      </w:r>
      <w:r>
        <w:t>Service Based Interface. It provides stage 3 protocol definitions and message flows, and specifies the API for each service offered by the EIF.</w:t>
      </w:r>
    </w:p>
    <w:p w14:paraId="1C23BA68" w14:textId="77777777" w:rsidR="00841594" w:rsidRPr="005E4D39" w:rsidRDefault="00841594" w:rsidP="00841594">
      <w:r>
        <w:t>The 5G System stage 2 architecture and procedures are specified in 3GPP TS </w:t>
      </w:r>
      <w:r w:rsidRPr="005E4D39">
        <w:t>23.501 [2] and</w:t>
      </w:r>
      <w:r>
        <w:t xml:space="preserve"> 3GPP</w:t>
      </w:r>
      <w:r w:rsidRPr="005E4D39">
        <w:t> </w:t>
      </w:r>
      <w:r>
        <w:t>TS</w:t>
      </w:r>
      <w:r w:rsidRPr="005E4D39">
        <w:t> 23.502 [3].</w:t>
      </w:r>
    </w:p>
    <w:p w14:paraId="5DF76CCA" w14:textId="77C1EE93" w:rsidR="00841594" w:rsidRPr="004D3578" w:rsidRDefault="00841594" w:rsidP="008A6D4A">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7D498A7B" w14:textId="77777777" w:rsidR="008A6D4A" w:rsidRPr="004D3578" w:rsidRDefault="008A6D4A" w:rsidP="007A4424">
      <w:pPr>
        <w:pStyle w:val="Heading1"/>
      </w:pPr>
      <w:bookmarkStart w:id="27" w:name="_Toc510696579"/>
      <w:bookmarkStart w:id="28" w:name="_Toc35971371"/>
      <w:bookmarkStart w:id="29" w:name="_Toc67903495"/>
      <w:bookmarkStart w:id="30" w:name="_Toc195643997"/>
      <w:bookmarkStart w:id="31" w:name="_Toc199351439"/>
      <w:r w:rsidRPr="004D3578">
        <w:t>2</w:t>
      </w:r>
      <w:r w:rsidRPr="004D3578">
        <w:tab/>
        <w:t>References</w:t>
      </w:r>
      <w:bookmarkEnd w:id="27"/>
      <w:bookmarkEnd w:id="28"/>
      <w:bookmarkEnd w:id="29"/>
      <w:bookmarkEnd w:id="30"/>
      <w:bookmarkEnd w:id="31"/>
    </w:p>
    <w:p w14:paraId="19F610A9" w14:textId="77777777" w:rsidR="0002153B" w:rsidRPr="0002153B" w:rsidRDefault="0002153B" w:rsidP="0002153B">
      <w:pPr>
        <w:overflowPunct/>
        <w:autoSpaceDE/>
        <w:autoSpaceDN/>
        <w:adjustRightInd/>
        <w:textAlignment w:val="auto"/>
        <w:rPr>
          <w:rFonts w:eastAsia="DengXian"/>
          <w:lang w:eastAsia="en-US"/>
        </w:rPr>
      </w:pPr>
      <w:r w:rsidRPr="0002153B">
        <w:rPr>
          <w:rFonts w:eastAsia="DengXian"/>
          <w:lang w:eastAsia="en-US"/>
        </w:rPr>
        <w:t>The following documents contain provisions which, through reference in this text, constitute provisions of the present document.</w:t>
      </w:r>
    </w:p>
    <w:p w14:paraId="0FE9E03D" w14:textId="77777777" w:rsidR="0002153B" w:rsidRPr="0002153B" w:rsidRDefault="0002153B" w:rsidP="0002153B">
      <w:pPr>
        <w:overflowPunct/>
        <w:autoSpaceDE/>
        <w:autoSpaceDN/>
        <w:adjustRightInd/>
        <w:ind w:left="568" w:hanging="284"/>
        <w:textAlignment w:val="auto"/>
        <w:rPr>
          <w:rFonts w:eastAsia="DengXian"/>
          <w:lang w:eastAsia="en-US"/>
        </w:rPr>
      </w:pPr>
      <w:r w:rsidRPr="0002153B">
        <w:rPr>
          <w:rFonts w:eastAsia="DengXian"/>
          <w:lang w:eastAsia="en-US"/>
        </w:rPr>
        <w:t>-</w:t>
      </w:r>
      <w:r w:rsidRPr="0002153B">
        <w:rPr>
          <w:rFonts w:eastAsia="DengXian"/>
          <w:lang w:eastAsia="en-US"/>
        </w:rPr>
        <w:tab/>
        <w:t>References are either specific (identified by date of publication, edition number, version number, etc.) or non</w:t>
      </w:r>
      <w:r w:rsidRPr="0002153B">
        <w:rPr>
          <w:rFonts w:eastAsia="DengXian"/>
          <w:lang w:eastAsia="en-US"/>
        </w:rPr>
        <w:noBreakHyphen/>
        <w:t>specific.</w:t>
      </w:r>
    </w:p>
    <w:p w14:paraId="1A4C4A85" w14:textId="77777777" w:rsidR="0002153B" w:rsidRPr="0002153B" w:rsidRDefault="0002153B" w:rsidP="0002153B">
      <w:pPr>
        <w:overflowPunct/>
        <w:autoSpaceDE/>
        <w:autoSpaceDN/>
        <w:adjustRightInd/>
        <w:ind w:left="568" w:hanging="284"/>
        <w:textAlignment w:val="auto"/>
        <w:rPr>
          <w:rFonts w:eastAsia="DengXian"/>
          <w:lang w:eastAsia="en-US"/>
        </w:rPr>
      </w:pPr>
      <w:r w:rsidRPr="0002153B">
        <w:rPr>
          <w:rFonts w:eastAsia="DengXian"/>
          <w:lang w:eastAsia="en-US"/>
        </w:rPr>
        <w:t>-</w:t>
      </w:r>
      <w:r w:rsidRPr="0002153B">
        <w:rPr>
          <w:rFonts w:eastAsia="DengXian"/>
          <w:lang w:eastAsia="en-US"/>
        </w:rPr>
        <w:tab/>
        <w:t>For a specific reference, subsequent revisions do not apply.</w:t>
      </w:r>
    </w:p>
    <w:p w14:paraId="7BD3994B" w14:textId="77777777" w:rsidR="0002153B" w:rsidRPr="0002153B" w:rsidRDefault="0002153B" w:rsidP="0002153B">
      <w:pPr>
        <w:overflowPunct/>
        <w:autoSpaceDE/>
        <w:autoSpaceDN/>
        <w:adjustRightInd/>
        <w:ind w:left="568" w:hanging="284"/>
        <w:textAlignment w:val="auto"/>
        <w:rPr>
          <w:rFonts w:eastAsia="DengXian"/>
          <w:lang w:eastAsia="en-US"/>
        </w:rPr>
      </w:pPr>
      <w:r w:rsidRPr="0002153B">
        <w:rPr>
          <w:rFonts w:eastAsia="DengXian"/>
          <w:lang w:eastAsia="en-US"/>
        </w:rPr>
        <w:t>-</w:t>
      </w:r>
      <w:r w:rsidRPr="0002153B">
        <w:rPr>
          <w:rFonts w:eastAsia="DengXian"/>
          <w:lang w:eastAsia="en-US"/>
        </w:rPr>
        <w:tab/>
        <w:t>For a non-specific reference, the latest version applies. In the case of a reference to a 3GPP document (including a GSM document), a non-specific reference implicitly refers to the latest version of that document</w:t>
      </w:r>
      <w:r w:rsidRPr="0002153B">
        <w:rPr>
          <w:rFonts w:eastAsia="DengXian"/>
          <w:i/>
          <w:lang w:eastAsia="en-US"/>
        </w:rPr>
        <w:t xml:space="preserve"> in the same Release as the present document</w:t>
      </w:r>
      <w:r w:rsidRPr="0002153B">
        <w:rPr>
          <w:rFonts w:eastAsia="DengXian"/>
          <w:lang w:eastAsia="en-US"/>
        </w:rPr>
        <w:t>.</w:t>
      </w:r>
    </w:p>
    <w:p w14:paraId="7FACCF4C"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w:t>
      </w:r>
      <w:r w:rsidRPr="0002153B">
        <w:rPr>
          <w:rFonts w:eastAsia="DengXian"/>
          <w:lang w:eastAsia="en-US"/>
        </w:rPr>
        <w:tab/>
        <w:t>3GPP TR 21.905: "Vocabulary for 3GPP Specifications".</w:t>
      </w:r>
    </w:p>
    <w:p w14:paraId="23999CF5"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[2]</w:t>
      </w:r>
      <w:r w:rsidRPr="0002153B">
        <w:rPr>
          <w:rFonts w:eastAsia="DengXian"/>
          <w:lang w:eastAsia="en-US"/>
        </w:rPr>
        <w:tab/>
        <w:t>3GPP TS 23.501: "System Architecture for the 5G System; Stage 2".</w:t>
      </w:r>
    </w:p>
    <w:p w14:paraId="572730B4"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[3]</w:t>
      </w:r>
      <w:r w:rsidRPr="0002153B">
        <w:rPr>
          <w:rFonts w:eastAsia="DengXian"/>
          <w:lang w:eastAsia="en-US"/>
        </w:rPr>
        <w:tab/>
        <w:t>3GPP TS 23.502: "Procedures for the 5G System; Stage 2".</w:t>
      </w:r>
    </w:p>
    <w:p w14:paraId="15845118"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[4]</w:t>
      </w:r>
      <w:r w:rsidRPr="0002153B">
        <w:rPr>
          <w:rFonts w:eastAsia="DengXian"/>
          <w:lang w:eastAsia="en-US"/>
        </w:rPr>
        <w:tab/>
        <w:t>3GPP TS 29.500: "5G System; Technical Realization of Service Based Architecture; Stage 3".</w:t>
      </w:r>
    </w:p>
    <w:p w14:paraId="1027C82F"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[5]</w:t>
      </w:r>
      <w:r w:rsidRPr="0002153B">
        <w:rPr>
          <w:rFonts w:eastAsia="DengXian"/>
          <w:lang w:eastAsia="en-US"/>
        </w:rPr>
        <w:tab/>
        <w:t>3GPP TS 29.501: "5G System; Principles and Guidelines for Services Definition; Stage 3".</w:t>
      </w:r>
    </w:p>
    <w:p w14:paraId="61376AF8" w14:textId="77777777" w:rsidR="0002153B" w:rsidRPr="0002153B" w:rsidRDefault="0002153B" w:rsidP="0002153B">
      <w:pPr>
        <w:keepLines/>
        <w:overflowPunct/>
        <w:autoSpaceDE/>
        <w:autoSpaceDN/>
        <w:adjustRightInd/>
        <w:ind w:left="1702" w:hanging="1418"/>
        <w:textAlignment w:val="auto"/>
        <w:rPr>
          <w:rFonts w:eastAsia="DengXian"/>
          <w:lang w:val="en-US" w:eastAsia="en-US"/>
        </w:rPr>
      </w:pPr>
      <w:r w:rsidRPr="0002153B">
        <w:rPr>
          <w:rFonts w:eastAsia="DengXian"/>
          <w:lang w:eastAsia="en-US"/>
        </w:rPr>
        <w:t>[6]</w:t>
      </w:r>
      <w:r w:rsidRPr="0002153B">
        <w:rPr>
          <w:rFonts w:eastAsia="DengXian"/>
          <w:lang w:eastAsia="en-US"/>
        </w:rPr>
        <w:tab/>
        <w:t xml:space="preserve">OpenAPI: "OpenAPI Specification Version 3.0.0", </w:t>
      </w:r>
      <w:hyperlink r:id="rId12" w:history="1">
        <w:r w:rsidRPr="0002153B">
          <w:rPr>
            <w:rFonts w:eastAsia="DengXian"/>
            <w:color w:val="0000FF"/>
            <w:u w:val="single"/>
            <w:lang w:eastAsia="en-US"/>
          </w:rPr>
          <w:t>https://spec.openapis.org/oas/v3.0.0</w:t>
        </w:r>
      </w:hyperlink>
      <w:r w:rsidRPr="0002153B">
        <w:rPr>
          <w:rFonts w:eastAsia="DengXian"/>
          <w:lang w:eastAsia="en-US"/>
        </w:rPr>
        <w:t>.</w:t>
      </w:r>
    </w:p>
    <w:p w14:paraId="260F9944"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[7]</w:t>
      </w:r>
      <w:r w:rsidRPr="0002153B">
        <w:rPr>
          <w:rFonts w:eastAsia="DengXian"/>
          <w:lang w:eastAsia="en-US"/>
        </w:rPr>
        <w:tab/>
        <w:t>3GPP TR 21.900: "Technical Specification Group working methods".</w:t>
      </w:r>
    </w:p>
    <w:p w14:paraId="3F779221"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[8]</w:t>
      </w:r>
      <w:r w:rsidRPr="0002153B">
        <w:rPr>
          <w:rFonts w:eastAsia="DengXian"/>
          <w:lang w:eastAsia="en-US"/>
        </w:rPr>
        <w:tab/>
        <w:t>3GPP TS 33.501: "Security architecture and procedures for 5G system".</w:t>
      </w:r>
    </w:p>
    <w:p w14:paraId="692DE051"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[9]</w:t>
      </w:r>
      <w:r w:rsidRPr="0002153B">
        <w:rPr>
          <w:rFonts w:eastAsia="DengXian"/>
          <w:lang w:eastAsia="en-US"/>
        </w:rPr>
        <w:tab/>
        <w:t>IETF RFC 6749: "The OAuth 2.0 Authorization Framework".</w:t>
      </w:r>
    </w:p>
    <w:p w14:paraId="20036596" w14:textId="77777777" w:rsidR="0002153B" w:rsidRPr="0002153B" w:rsidRDefault="0002153B" w:rsidP="0002153B">
      <w:pPr>
        <w:keepLines/>
        <w:overflowPunct/>
        <w:autoSpaceDE/>
        <w:autoSpaceDN/>
        <w:adjustRightInd/>
        <w:ind w:left="1702" w:hanging="1418"/>
        <w:textAlignment w:val="auto"/>
        <w:rPr>
          <w:rFonts w:eastAsia="DengXian"/>
          <w:noProof/>
          <w:lang w:eastAsia="zh-CN"/>
        </w:rPr>
      </w:pPr>
      <w:r w:rsidRPr="0002153B">
        <w:rPr>
          <w:rFonts w:eastAsia="DengXian"/>
          <w:noProof/>
          <w:lang w:eastAsia="zh-CN"/>
        </w:rPr>
        <w:t>[10]</w:t>
      </w:r>
      <w:r w:rsidRPr="0002153B">
        <w:rPr>
          <w:rFonts w:eastAsia="DengXian"/>
          <w:noProof/>
          <w:lang w:eastAsia="zh-CN"/>
        </w:rPr>
        <w:tab/>
        <w:t xml:space="preserve">3GPP TS 29.510: "5G System; </w:t>
      </w:r>
      <w:r w:rsidRPr="0002153B">
        <w:rPr>
          <w:rFonts w:eastAsia="DengXian"/>
          <w:lang w:eastAsia="en-US"/>
        </w:rPr>
        <w:t>Network Function Repository Services</w:t>
      </w:r>
      <w:r w:rsidRPr="0002153B">
        <w:rPr>
          <w:rFonts w:eastAsia="DengXian"/>
          <w:noProof/>
          <w:lang w:eastAsia="zh-CN"/>
        </w:rPr>
        <w:t>; Stage 3".</w:t>
      </w:r>
    </w:p>
    <w:p w14:paraId="3D5CDD05" w14:textId="77777777" w:rsidR="0002153B" w:rsidRPr="0002153B" w:rsidRDefault="0002153B" w:rsidP="0002153B">
      <w:pPr>
        <w:keepLines/>
        <w:overflowPunct/>
        <w:autoSpaceDE/>
        <w:autoSpaceDN/>
        <w:adjustRightInd/>
        <w:ind w:left="1702" w:hanging="1418"/>
        <w:textAlignment w:val="auto"/>
        <w:rPr>
          <w:rFonts w:eastAsia="DengXian"/>
          <w:noProof/>
          <w:lang w:eastAsia="zh-CN"/>
        </w:rPr>
      </w:pPr>
      <w:r w:rsidRPr="0002153B">
        <w:rPr>
          <w:rFonts w:eastAsia="DengXian"/>
          <w:noProof/>
          <w:lang w:eastAsia="en-US"/>
        </w:rPr>
        <w:t>[</w:t>
      </w:r>
      <w:r w:rsidRPr="0002153B">
        <w:rPr>
          <w:rFonts w:eastAsia="DengXian"/>
          <w:noProof/>
          <w:lang w:eastAsia="zh-CN"/>
        </w:rPr>
        <w:t>11</w:t>
      </w:r>
      <w:r w:rsidRPr="0002153B">
        <w:rPr>
          <w:rFonts w:eastAsia="DengXian"/>
          <w:noProof/>
          <w:lang w:eastAsia="en-US"/>
        </w:rPr>
        <w:t>]</w:t>
      </w:r>
      <w:r w:rsidRPr="0002153B">
        <w:rPr>
          <w:rFonts w:eastAsia="DengXian"/>
          <w:noProof/>
          <w:lang w:eastAsia="en-US"/>
        </w:rPr>
        <w:tab/>
        <w:t>IETF RFC 9113: "HTTP/2".</w:t>
      </w:r>
    </w:p>
    <w:p w14:paraId="2E97E521" w14:textId="77777777" w:rsidR="0002153B" w:rsidRPr="0002153B" w:rsidRDefault="0002153B" w:rsidP="0002153B">
      <w:pPr>
        <w:keepLines/>
        <w:overflowPunct/>
        <w:autoSpaceDE/>
        <w:autoSpaceDN/>
        <w:adjustRightInd/>
        <w:ind w:left="1702" w:hanging="1418"/>
        <w:textAlignment w:val="auto"/>
        <w:rPr>
          <w:rFonts w:eastAsia="DengXian"/>
          <w:noProof/>
          <w:lang w:eastAsia="zh-CN"/>
        </w:rPr>
      </w:pPr>
      <w:r w:rsidRPr="0002153B">
        <w:rPr>
          <w:rFonts w:eastAsia="DengXian"/>
          <w:lang w:eastAsia="en-US"/>
        </w:rPr>
        <w:t>[12]</w:t>
      </w:r>
      <w:r w:rsidRPr="0002153B">
        <w:rPr>
          <w:rFonts w:eastAsia="DengXian"/>
          <w:lang w:eastAsia="en-US"/>
        </w:rPr>
        <w:tab/>
        <w:t>IETF RFC 8259: "The JavaScript Object Notation (JSON) Data Interchange Format".</w:t>
      </w:r>
    </w:p>
    <w:p w14:paraId="143DF470"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[13]</w:t>
      </w:r>
      <w:r w:rsidRPr="0002153B">
        <w:rPr>
          <w:rFonts w:eastAsia="DengXian"/>
          <w:lang w:eastAsia="en-US"/>
        </w:rPr>
        <w:tab/>
        <w:t>IETF RFC 9457: "Problem Details for HTTP APIs".</w:t>
      </w:r>
    </w:p>
    <w:p w14:paraId="27D7312C"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[14]</w:t>
      </w:r>
      <w:r w:rsidRPr="0002153B">
        <w:rPr>
          <w:rFonts w:eastAsia="DengXian"/>
          <w:lang w:eastAsia="en-US"/>
        </w:rPr>
        <w:tab/>
        <w:t xml:space="preserve">3GPP TS 29.571: </w:t>
      </w:r>
      <w:r w:rsidRPr="0002153B">
        <w:rPr>
          <w:rFonts w:eastAsia="DengXian"/>
          <w:lang w:eastAsia="zh-CN"/>
        </w:rPr>
        <w:t>"5G System; Common Data Types for Service Based Interfaces Stage 3"</w:t>
      </w:r>
      <w:r w:rsidRPr="0002153B">
        <w:rPr>
          <w:rFonts w:eastAsia="DengXian"/>
          <w:lang w:eastAsia="en-US"/>
        </w:rPr>
        <w:t>.</w:t>
      </w:r>
    </w:p>
    <w:p w14:paraId="05863F94"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[15]</w:t>
      </w:r>
      <w:r w:rsidRPr="0002153B">
        <w:rPr>
          <w:rFonts w:eastAsia="DengXian"/>
          <w:lang w:eastAsia="en-US"/>
        </w:rPr>
        <w:tab/>
        <w:t>3GPP TS 29.508: "5G System; Session Management Event Exposure Service; Stage 3".</w:t>
      </w:r>
    </w:p>
    <w:p w14:paraId="0A41B509"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[16]</w:t>
      </w:r>
      <w:r w:rsidRPr="0002153B">
        <w:rPr>
          <w:rFonts w:eastAsia="DengXian"/>
          <w:lang w:eastAsia="en-US"/>
        </w:rPr>
        <w:tab/>
        <w:t>3GPP TS 29.514: "5G System; Policy Authorization Service; Stage 3".</w:t>
      </w:r>
    </w:p>
    <w:p w14:paraId="15CACA74" w14:textId="77777777" w:rsidR="0002153B" w:rsidRPr="0002153B" w:rsidRDefault="0002153B" w:rsidP="0002153B">
      <w:pPr>
        <w:keepLines/>
        <w:overflowPunct/>
        <w:autoSpaceDE/>
        <w:autoSpaceDN/>
        <w:adjustRightInd/>
        <w:ind w:left="1702" w:hanging="1418"/>
        <w:textAlignment w:val="auto"/>
        <w:rPr>
          <w:rFonts w:eastAsia="DengXian"/>
        </w:rPr>
      </w:pPr>
      <w:r w:rsidRPr="0002153B">
        <w:rPr>
          <w:rFonts w:eastAsia="DengXian" w:hint="eastAsia"/>
          <w:lang w:eastAsia="zh-CN"/>
        </w:rPr>
        <w:t>[</w:t>
      </w:r>
      <w:r w:rsidRPr="0002153B">
        <w:rPr>
          <w:rFonts w:eastAsia="DengXian"/>
          <w:lang w:eastAsia="zh-CN"/>
        </w:rPr>
        <w:t>17</w:t>
      </w:r>
      <w:r w:rsidRPr="0002153B">
        <w:rPr>
          <w:rFonts w:eastAsia="DengXian" w:hint="eastAsia"/>
          <w:lang w:eastAsia="zh-CN"/>
        </w:rPr>
        <w:t>]</w:t>
      </w:r>
      <w:r w:rsidRPr="0002153B">
        <w:rPr>
          <w:rFonts w:eastAsia="DengXian" w:hint="eastAsia"/>
          <w:lang w:eastAsia="zh-CN"/>
        </w:rPr>
        <w:tab/>
      </w:r>
      <w:r w:rsidRPr="0002153B">
        <w:rPr>
          <w:rFonts w:eastAsia="DengXian"/>
        </w:rPr>
        <w:t>3GPP TS 29.122: "T8 reference point for northbound Application Programming Interfaces (APIs)".</w:t>
      </w:r>
    </w:p>
    <w:p w14:paraId="5873EE07"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[18]</w:t>
      </w:r>
      <w:r w:rsidRPr="0002153B">
        <w:rPr>
          <w:rFonts w:eastAsia="DengXian"/>
          <w:lang w:eastAsia="en-US"/>
        </w:rPr>
        <w:tab/>
        <w:t>3GPP TS 29.523: "5G System; Policy Control Event Exposure Service; Stage 3".</w:t>
      </w:r>
    </w:p>
    <w:p w14:paraId="2CA89716" w14:textId="77777777" w:rsidR="008A6D4A" w:rsidRPr="004D3578" w:rsidRDefault="008A6D4A" w:rsidP="007A4424">
      <w:pPr>
        <w:pStyle w:val="Heading1"/>
      </w:pPr>
      <w:bookmarkStart w:id="32" w:name="_Toc510696580"/>
      <w:bookmarkStart w:id="33" w:name="_Toc35971372"/>
      <w:bookmarkStart w:id="34" w:name="_Toc67903496"/>
      <w:bookmarkStart w:id="35" w:name="_Toc195643998"/>
      <w:bookmarkStart w:id="36" w:name="_Toc199351440"/>
      <w:r w:rsidRPr="004D3578">
        <w:lastRenderedPageBreak/>
        <w:t>3</w:t>
      </w:r>
      <w:r w:rsidRPr="004D3578">
        <w:tab/>
        <w:t>Definitions, symbols and abbreviations</w:t>
      </w:r>
      <w:bookmarkEnd w:id="32"/>
      <w:bookmarkEnd w:id="33"/>
      <w:bookmarkEnd w:id="34"/>
      <w:bookmarkEnd w:id="35"/>
      <w:bookmarkEnd w:id="36"/>
    </w:p>
    <w:p w14:paraId="5AB8F883" w14:textId="77777777" w:rsidR="008A6D4A" w:rsidRPr="004D3578" w:rsidRDefault="008A6D4A" w:rsidP="007A4424">
      <w:pPr>
        <w:pStyle w:val="Heading2"/>
      </w:pPr>
      <w:bookmarkStart w:id="37" w:name="_Toc510696581"/>
      <w:bookmarkStart w:id="38" w:name="_Toc35971373"/>
      <w:bookmarkStart w:id="39" w:name="_Toc67903497"/>
      <w:bookmarkStart w:id="40" w:name="_Toc195643999"/>
      <w:bookmarkStart w:id="41" w:name="_Toc199351441"/>
      <w:r w:rsidRPr="004D3578">
        <w:t>3.1</w:t>
      </w:r>
      <w:r w:rsidRPr="004D3578">
        <w:tab/>
        <w:t>Definitions</w:t>
      </w:r>
      <w:bookmarkEnd w:id="37"/>
      <w:bookmarkEnd w:id="38"/>
      <w:bookmarkEnd w:id="39"/>
      <w:bookmarkEnd w:id="40"/>
      <w:bookmarkEnd w:id="41"/>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8AD2394" w14:textId="77777777" w:rsidR="008A6D4A" w:rsidRPr="004D3578" w:rsidRDefault="008A6D4A" w:rsidP="007A4424">
      <w:pPr>
        <w:pStyle w:val="Heading2"/>
      </w:pPr>
      <w:bookmarkStart w:id="42" w:name="_Toc510696582"/>
      <w:bookmarkStart w:id="43" w:name="_Toc35971374"/>
      <w:bookmarkStart w:id="44" w:name="_Toc67903498"/>
      <w:bookmarkStart w:id="45" w:name="_Toc195644000"/>
      <w:bookmarkStart w:id="46" w:name="_Toc199351442"/>
      <w:r w:rsidRPr="004D3578">
        <w:t>3.2</w:t>
      </w:r>
      <w:r w:rsidRPr="004D3578">
        <w:tab/>
        <w:t>Symbols</w:t>
      </w:r>
      <w:bookmarkEnd w:id="42"/>
      <w:bookmarkEnd w:id="43"/>
      <w:bookmarkEnd w:id="44"/>
      <w:bookmarkEnd w:id="45"/>
      <w:bookmarkEnd w:id="46"/>
    </w:p>
    <w:p w14:paraId="39185FB1" w14:textId="34BF0E98" w:rsidR="008A6D4A" w:rsidRPr="004D3578" w:rsidRDefault="009B452C" w:rsidP="009B452C">
      <w:pPr>
        <w:pStyle w:val="EW"/>
      </w:pPr>
      <w:r>
        <w:t>Void.</w:t>
      </w:r>
    </w:p>
    <w:p w14:paraId="771BD9EC" w14:textId="77777777" w:rsidR="008A6D4A" w:rsidRPr="004D3578" w:rsidRDefault="008A6D4A" w:rsidP="007A4424">
      <w:pPr>
        <w:pStyle w:val="Heading2"/>
      </w:pPr>
      <w:bookmarkStart w:id="47" w:name="_Toc510696583"/>
      <w:bookmarkStart w:id="48" w:name="_Toc35971375"/>
      <w:bookmarkStart w:id="49" w:name="_Toc67903499"/>
      <w:bookmarkStart w:id="50" w:name="_Toc195644001"/>
      <w:bookmarkStart w:id="51" w:name="_Toc199351443"/>
      <w:r w:rsidRPr="004D3578">
        <w:t>3.3</w:t>
      </w:r>
      <w:r w:rsidRPr="004D3578">
        <w:tab/>
        <w:t>Abbreviations</w:t>
      </w:r>
      <w:bookmarkEnd w:id="47"/>
      <w:bookmarkEnd w:id="48"/>
      <w:bookmarkEnd w:id="49"/>
      <w:bookmarkEnd w:id="50"/>
      <w:bookmarkEnd w:id="51"/>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BFB4199" w14:textId="000A0391" w:rsidR="008A6D4A" w:rsidRPr="004D3578" w:rsidRDefault="009B452C" w:rsidP="009B452C">
      <w:pPr>
        <w:pStyle w:val="EW"/>
      </w:pPr>
      <w:r>
        <w:t>EIF</w:t>
      </w:r>
      <w:r w:rsidRPr="004D3578">
        <w:tab/>
      </w:r>
      <w:r>
        <w:t>Energy Information Function</w:t>
      </w:r>
    </w:p>
    <w:p w14:paraId="61105057" w14:textId="77777777" w:rsidR="008A6D4A" w:rsidRDefault="008A6D4A" w:rsidP="007A4424">
      <w:pPr>
        <w:pStyle w:val="Heading1"/>
      </w:pPr>
      <w:bookmarkStart w:id="52" w:name="_Toc510696584"/>
      <w:bookmarkStart w:id="53" w:name="_Toc35971376"/>
      <w:bookmarkStart w:id="54" w:name="_Toc67903500"/>
      <w:bookmarkStart w:id="55" w:name="_Toc195644002"/>
      <w:bookmarkStart w:id="56" w:name="_Toc199351444"/>
      <w:r w:rsidRPr="004D3578">
        <w:t>4</w:t>
      </w:r>
      <w:r w:rsidRPr="004D3578">
        <w:tab/>
      </w:r>
      <w:r>
        <w:t>Overview</w:t>
      </w:r>
      <w:bookmarkEnd w:id="52"/>
      <w:bookmarkEnd w:id="53"/>
      <w:bookmarkEnd w:id="54"/>
      <w:bookmarkEnd w:id="55"/>
      <w:bookmarkEnd w:id="56"/>
    </w:p>
    <w:p w14:paraId="784680F8" w14:textId="77777777" w:rsidR="00841594" w:rsidRPr="00841594" w:rsidRDefault="00841594" w:rsidP="00841594">
      <w:pPr>
        <w:overflowPunct/>
        <w:autoSpaceDE/>
        <w:autoSpaceDN/>
        <w:adjustRightInd/>
        <w:textAlignment w:val="auto"/>
        <w:rPr>
          <w:rFonts w:eastAsia="DengXian"/>
          <w:lang w:eastAsia="en-US"/>
        </w:rPr>
      </w:pPr>
      <w:r w:rsidRPr="00841594">
        <w:rPr>
          <w:rFonts w:eastAsia="DengXian"/>
          <w:lang w:eastAsia="en-US"/>
        </w:rPr>
        <w:t xml:space="preserve">In the frame of Energy Efficiency and Energy Saving functionality, the Energy Information Function (EIF) provides services to NF service consumers (e.g., NEF, AF) via the Neif service-based interface. The EIF </w:t>
      </w:r>
      <w:r w:rsidRPr="00841594">
        <w:rPr>
          <w:rFonts w:eastAsia="DengXian"/>
          <w:lang w:val="en-US" w:eastAsia="en-US"/>
        </w:rPr>
        <w:t>supports for this purpose the functionalities defined in 3GPP TS 23.502 [3] to collect energy consumption information and the exposure to applications.</w:t>
      </w:r>
    </w:p>
    <w:p w14:paraId="43CE9E28" w14:textId="77777777" w:rsidR="00841594" w:rsidRPr="00841594" w:rsidRDefault="00841594" w:rsidP="00841594">
      <w:pPr>
        <w:overflowPunct/>
        <w:autoSpaceDE/>
        <w:autoSpaceDN/>
        <w:adjustRightInd/>
        <w:textAlignment w:val="auto"/>
        <w:rPr>
          <w:rFonts w:eastAsia="DengXian"/>
          <w:lang w:eastAsia="en-US"/>
        </w:rPr>
      </w:pPr>
      <w:r w:rsidRPr="00841594">
        <w:rPr>
          <w:rFonts w:eastAsia="DengXian"/>
          <w:lang w:eastAsia="en-US"/>
        </w:rPr>
        <w:t>Figures°4-1 and 4.2 depict the Energy related reference architecture of the EIF respectively in SBI representation and reference point representation.</w:t>
      </w:r>
    </w:p>
    <w:bookmarkStart w:id="57" w:name="_MON_1803925613"/>
    <w:bookmarkEnd w:id="57"/>
    <w:p w14:paraId="68964C4E" w14:textId="77777777" w:rsidR="00841594" w:rsidRPr="00841594" w:rsidRDefault="00841594" w:rsidP="00841594">
      <w:pPr>
        <w:keepNext/>
        <w:keepLines/>
        <w:overflowPunct/>
        <w:autoSpaceDE/>
        <w:autoSpaceDN/>
        <w:adjustRightInd/>
        <w:spacing w:before="60"/>
        <w:jc w:val="center"/>
        <w:textAlignment w:val="auto"/>
        <w:rPr>
          <w:rFonts w:ascii="Arial" w:eastAsia="DengXian" w:hAnsi="Arial"/>
          <w:b/>
          <w:lang w:eastAsia="en-US"/>
        </w:rPr>
      </w:pPr>
      <w:r w:rsidRPr="00841594">
        <w:rPr>
          <w:rFonts w:ascii="Arial" w:eastAsia="DengXian" w:hAnsi="Arial"/>
          <w:b/>
          <w:lang w:eastAsia="en-US"/>
        </w:rPr>
        <w:object w:dxaOrig="9620" w:dyaOrig="3601" w14:anchorId="4B51001F">
          <v:shape id="_x0000_i1027" type="#_x0000_t75" style="width:480.9pt;height:180pt" o:ole="">
            <v:imagedata r:id="rId13" o:title=""/>
          </v:shape>
          <o:OLEObject Type="Embed" ProgID="Word.Document.8" ShapeID="_x0000_i1027" DrawAspect="Content" ObjectID="_1810128918" r:id="rId14">
            <o:FieldCodes>\s</o:FieldCodes>
          </o:OLEObject>
        </w:object>
      </w:r>
    </w:p>
    <w:p w14:paraId="68FA3C20" w14:textId="77777777" w:rsidR="00841594" w:rsidRPr="00841594" w:rsidRDefault="00841594" w:rsidP="00841594">
      <w:pPr>
        <w:keepLines/>
        <w:overflowPunct/>
        <w:autoSpaceDE/>
        <w:autoSpaceDN/>
        <w:adjustRightInd/>
        <w:spacing w:after="240"/>
        <w:jc w:val="center"/>
        <w:textAlignment w:val="auto"/>
        <w:rPr>
          <w:rFonts w:ascii="Arial" w:eastAsia="DengXian" w:hAnsi="Arial"/>
          <w:b/>
          <w:lang w:val="en-US" w:eastAsia="en-US"/>
        </w:rPr>
      </w:pPr>
      <w:r w:rsidRPr="00841594">
        <w:rPr>
          <w:rFonts w:ascii="Arial" w:eastAsia="DengXian" w:hAnsi="Arial"/>
          <w:b/>
          <w:lang w:eastAsia="en-US"/>
        </w:rPr>
        <w:t xml:space="preserve">Figure 4-1: Reference </w:t>
      </w:r>
      <w:r w:rsidRPr="00841594">
        <w:rPr>
          <w:rFonts w:ascii="Arial" w:eastAsia="DengXian" w:hAnsi="Arial"/>
          <w:b/>
          <w:lang w:eastAsia="zh-CN"/>
        </w:rPr>
        <w:t xml:space="preserve">model for the </w:t>
      </w:r>
      <w:r w:rsidRPr="00841594">
        <w:rPr>
          <w:rFonts w:ascii="Arial" w:eastAsia="DengXian" w:hAnsi="Arial"/>
          <w:b/>
          <w:lang w:eastAsia="en-US"/>
        </w:rPr>
        <w:t>EIF Services – SBI representation</w:t>
      </w:r>
    </w:p>
    <w:bookmarkStart w:id="58" w:name="_MON_1752674973"/>
    <w:bookmarkEnd w:id="58"/>
    <w:p w14:paraId="62E19820" w14:textId="77777777" w:rsidR="00841594" w:rsidRPr="00841594" w:rsidRDefault="00841594" w:rsidP="00841594">
      <w:pPr>
        <w:keepNext/>
        <w:keepLines/>
        <w:overflowPunct/>
        <w:autoSpaceDE/>
        <w:autoSpaceDN/>
        <w:adjustRightInd/>
        <w:spacing w:before="60"/>
        <w:jc w:val="center"/>
        <w:textAlignment w:val="auto"/>
        <w:rPr>
          <w:rFonts w:ascii="Arial" w:eastAsia="DengXian" w:hAnsi="Arial"/>
          <w:b/>
          <w:lang w:eastAsia="en-US"/>
        </w:rPr>
      </w:pPr>
      <w:r w:rsidRPr="00841594">
        <w:rPr>
          <w:rFonts w:ascii="Arial" w:eastAsia="DengXian" w:hAnsi="Arial"/>
          <w:b/>
          <w:lang w:eastAsia="en-US"/>
        </w:rPr>
        <w:object w:dxaOrig="9620" w:dyaOrig="2137" w14:anchorId="7D7E7B20">
          <v:shape id="_x0000_i1028" type="#_x0000_t75" style="width:480.9pt;height:106.95pt" o:ole="">
            <v:imagedata r:id="rId15" o:title=""/>
          </v:shape>
          <o:OLEObject Type="Embed" ProgID="Word.Document.8" ShapeID="_x0000_i1028" DrawAspect="Content" ObjectID="_1810128919" r:id="rId16">
            <o:FieldCodes>\s</o:FieldCodes>
          </o:OLEObject>
        </w:object>
      </w:r>
    </w:p>
    <w:p w14:paraId="0395F12D" w14:textId="77777777" w:rsidR="00841594" w:rsidRPr="00841594" w:rsidRDefault="00841594" w:rsidP="00841594">
      <w:pPr>
        <w:keepLines/>
        <w:overflowPunct/>
        <w:autoSpaceDE/>
        <w:autoSpaceDN/>
        <w:adjustRightInd/>
        <w:spacing w:after="240"/>
        <w:jc w:val="center"/>
        <w:textAlignment w:val="auto"/>
        <w:rPr>
          <w:rFonts w:ascii="Arial" w:eastAsia="DengXian" w:hAnsi="Arial"/>
          <w:b/>
          <w:lang w:eastAsia="en-US"/>
        </w:rPr>
      </w:pPr>
      <w:r w:rsidRPr="00841594">
        <w:rPr>
          <w:rFonts w:ascii="Arial" w:eastAsia="DengXian" w:hAnsi="Arial"/>
          <w:b/>
          <w:lang w:eastAsia="en-US"/>
        </w:rPr>
        <w:t>Figure 4-2</w:t>
      </w:r>
      <w:r w:rsidRPr="00841594">
        <w:rPr>
          <w:rFonts w:ascii="Arial" w:eastAsia="DengXian" w:hAnsi="Arial"/>
          <w:b/>
          <w:lang w:eastAsia="zh-CN"/>
        </w:rPr>
        <w:t>:</w:t>
      </w:r>
      <w:r w:rsidRPr="00841594">
        <w:rPr>
          <w:rFonts w:ascii="Arial" w:eastAsia="DengXian" w:hAnsi="Arial"/>
          <w:b/>
          <w:lang w:eastAsia="en-US"/>
        </w:rPr>
        <w:t xml:space="preserve"> Reference Model for the EIF Services – Reference point representation</w:t>
      </w:r>
    </w:p>
    <w:p w14:paraId="6B139B5E" w14:textId="77777777" w:rsidR="008A6D4A" w:rsidRDefault="008A6D4A" w:rsidP="008A6D4A"/>
    <w:p w14:paraId="6A3C47FA" w14:textId="218ADE79" w:rsidR="008A6D4A" w:rsidRDefault="008A6D4A" w:rsidP="007A4424">
      <w:pPr>
        <w:pStyle w:val="Heading1"/>
      </w:pPr>
      <w:bookmarkStart w:id="59" w:name="_Toc510696585"/>
      <w:bookmarkStart w:id="60" w:name="_Toc35971377"/>
      <w:bookmarkStart w:id="61" w:name="_Toc67903501"/>
      <w:bookmarkStart w:id="62" w:name="_Toc195644003"/>
      <w:bookmarkStart w:id="63" w:name="_Toc199351445"/>
      <w:r>
        <w:t>5</w:t>
      </w:r>
      <w:r w:rsidRPr="004D3578">
        <w:tab/>
      </w:r>
      <w:r>
        <w:t xml:space="preserve">Services offered by the </w:t>
      </w:r>
      <w:bookmarkEnd w:id="59"/>
      <w:bookmarkEnd w:id="60"/>
      <w:bookmarkEnd w:id="61"/>
      <w:r w:rsidR="00F01A00">
        <w:t>EIF</w:t>
      </w:r>
      <w:bookmarkEnd w:id="62"/>
      <w:bookmarkEnd w:id="63"/>
    </w:p>
    <w:p w14:paraId="39ACD9AB" w14:textId="77777777" w:rsidR="00115615" w:rsidRDefault="00115615" w:rsidP="00115615">
      <w:pPr>
        <w:pStyle w:val="Heading2"/>
      </w:pPr>
      <w:bookmarkStart w:id="64" w:name="_Toc199351446"/>
      <w:r>
        <w:t>5.1</w:t>
      </w:r>
      <w:r>
        <w:tab/>
        <w:t>Introduction</w:t>
      </w:r>
      <w:bookmarkEnd w:id="64"/>
    </w:p>
    <w:p w14:paraId="76C936E6" w14:textId="77777777" w:rsidR="00115615" w:rsidRPr="00690A26" w:rsidRDefault="00115615" w:rsidP="00115615">
      <w:r w:rsidRPr="00690A26">
        <w:t xml:space="preserve">The </w:t>
      </w:r>
      <w:r>
        <w:t>EIF</w:t>
      </w:r>
      <w:r w:rsidRPr="00690A26">
        <w:t xml:space="preserve"> </w:t>
      </w:r>
      <w:r>
        <w:t>provides</w:t>
      </w:r>
      <w:r w:rsidRPr="00690A26">
        <w:t xml:space="preserve"> the following services:</w:t>
      </w:r>
    </w:p>
    <w:p w14:paraId="204C05E0" w14:textId="77777777" w:rsidR="00115615" w:rsidRPr="00690A26" w:rsidRDefault="00115615" w:rsidP="00115615">
      <w:pPr>
        <w:pStyle w:val="B1"/>
        <w:rPr>
          <w:lang w:val="en-US"/>
        </w:rPr>
      </w:pPr>
      <w:r w:rsidRPr="00690A26">
        <w:rPr>
          <w:lang w:val="en-US"/>
        </w:rPr>
        <w:t>-</w:t>
      </w:r>
      <w:r w:rsidRPr="00690A26">
        <w:rPr>
          <w:lang w:val="en-US"/>
        </w:rPr>
        <w:tab/>
      </w:r>
      <w:r w:rsidRPr="00307394">
        <w:rPr>
          <w:lang w:val="en-US"/>
        </w:rPr>
        <w:t>N</w:t>
      </w:r>
      <w:r>
        <w:rPr>
          <w:lang w:val="en-US"/>
        </w:rPr>
        <w:t>ei</w:t>
      </w:r>
      <w:r w:rsidRPr="00307394">
        <w:rPr>
          <w:lang w:val="en-US"/>
        </w:rPr>
        <w:t>f_</w:t>
      </w:r>
      <w:r>
        <w:rPr>
          <w:lang w:val="en-US"/>
        </w:rPr>
        <w:t>EventExposure</w:t>
      </w:r>
    </w:p>
    <w:p w14:paraId="1F8A20A5" w14:textId="123BA19D" w:rsidR="00115615" w:rsidRPr="002D1C72" w:rsidRDefault="00115615" w:rsidP="00115615">
      <w:r w:rsidRPr="002D1C72">
        <w:t>Table</w:t>
      </w:r>
      <w:r>
        <w:t> </w:t>
      </w:r>
      <w:r w:rsidRPr="002D1C72">
        <w:t>5.1-</w:t>
      </w:r>
      <w:r w:rsidRPr="006B42F3">
        <w:t>1</w:t>
      </w:r>
      <w:r w:rsidRPr="002D1C72">
        <w:t xml:space="preserve"> summarizes the corresponding APIs defined for this specification.</w:t>
      </w:r>
    </w:p>
    <w:p w14:paraId="11130B3F" w14:textId="14B3B45E" w:rsidR="00115615" w:rsidRPr="002D1C72" w:rsidRDefault="00115615" w:rsidP="00115615">
      <w:pPr>
        <w:pStyle w:val="TH"/>
      </w:pPr>
      <w:r w:rsidRPr="002D1C72">
        <w:t>Table</w:t>
      </w:r>
      <w:r>
        <w:t> </w:t>
      </w:r>
      <w:r w:rsidRPr="002D1C72">
        <w:t>5.1-</w:t>
      </w:r>
      <w:r w:rsidRPr="006B42F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850"/>
        <w:gridCol w:w="1701"/>
        <w:gridCol w:w="3119"/>
        <w:gridCol w:w="1134"/>
        <w:gridCol w:w="842"/>
      </w:tblGrid>
      <w:tr w:rsidR="00115615" w:rsidRPr="00B54FF5" w14:paraId="795DB569" w14:textId="77777777" w:rsidTr="00115615">
        <w:tc>
          <w:tcPr>
            <w:tcW w:w="1977" w:type="dxa"/>
            <w:shd w:val="clear" w:color="auto" w:fill="C0C0C0"/>
            <w:vAlign w:val="center"/>
          </w:tcPr>
          <w:p w14:paraId="22A3374C" w14:textId="77777777" w:rsidR="00115615" w:rsidRPr="0016361A" w:rsidRDefault="00115615" w:rsidP="00115615">
            <w:pPr>
              <w:pStyle w:val="TAH"/>
            </w:pPr>
            <w:r w:rsidRPr="00F112E4">
              <w:t>Service Name</w:t>
            </w:r>
          </w:p>
        </w:tc>
        <w:tc>
          <w:tcPr>
            <w:tcW w:w="850" w:type="dxa"/>
            <w:shd w:val="clear" w:color="auto" w:fill="C0C0C0"/>
            <w:vAlign w:val="center"/>
          </w:tcPr>
          <w:p w14:paraId="6A8D160E" w14:textId="77777777" w:rsidR="00115615" w:rsidRPr="0016361A" w:rsidRDefault="00115615" w:rsidP="00115615">
            <w:pPr>
              <w:pStyle w:val="TAH"/>
            </w:pPr>
            <w:r w:rsidRPr="00F112E4">
              <w:t>Clause</w:t>
            </w:r>
          </w:p>
        </w:tc>
        <w:tc>
          <w:tcPr>
            <w:tcW w:w="1701" w:type="dxa"/>
            <w:shd w:val="clear" w:color="auto" w:fill="C0C0C0"/>
            <w:vAlign w:val="center"/>
          </w:tcPr>
          <w:p w14:paraId="419400CF" w14:textId="77777777" w:rsidR="00115615" w:rsidRPr="0016361A" w:rsidRDefault="00115615" w:rsidP="00115615">
            <w:pPr>
              <w:pStyle w:val="TAH"/>
            </w:pPr>
            <w:r w:rsidRPr="00F112E4">
              <w:t>Description</w:t>
            </w:r>
          </w:p>
        </w:tc>
        <w:tc>
          <w:tcPr>
            <w:tcW w:w="3119" w:type="dxa"/>
            <w:shd w:val="clear" w:color="auto" w:fill="C0C0C0"/>
            <w:vAlign w:val="center"/>
          </w:tcPr>
          <w:p w14:paraId="65EFEA5A" w14:textId="77777777" w:rsidR="00115615" w:rsidRPr="0016361A" w:rsidRDefault="00115615" w:rsidP="00115615">
            <w:pPr>
              <w:pStyle w:val="TAH"/>
            </w:pPr>
            <w:r w:rsidRPr="00F112E4">
              <w:t>OpenAPI Specification File</w:t>
            </w:r>
          </w:p>
        </w:tc>
        <w:tc>
          <w:tcPr>
            <w:tcW w:w="1134" w:type="dxa"/>
            <w:shd w:val="clear" w:color="auto" w:fill="C0C0C0"/>
            <w:vAlign w:val="center"/>
          </w:tcPr>
          <w:p w14:paraId="3FFE60C7" w14:textId="77777777" w:rsidR="00115615" w:rsidRPr="0016361A" w:rsidRDefault="00115615" w:rsidP="00115615">
            <w:pPr>
              <w:pStyle w:val="TAH"/>
            </w:pPr>
            <w:r w:rsidRPr="00F112E4">
              <w:t>apiName</w:t>
            </w:r>
          </w:p>
        </w:tc>
        <w:tc>
          <w:tcPr>
            <w:tcW w:w="842" w:type="dxa"/>
            <w:shd w:val="clear" w:color="auto" w:fill="C0C0C0"/>
            <w:vAlign w:val="center"/>
          </w:tcPr>
          <w:p w14:paraId="1CD38338" w14:textId="77777777" w:rsidR="00115615" w:rsidRPr="00E20840" w:rsidRDefault="00115615" w:rsidP="00115615">
            <w:pPr>
              <w:pStyle w:val="TAH"/>
            </w:pPr>
            <w:r w:rsidRPr="00E20840">
              <w:t>Annex</w:t>
            </w:r>
          </w:p>
        </w:tc>
      </w:tr>
      <w:tr w:rsidR="00115615" w:rsidRPr="00B54FF5" w14:paraId="0F0B9371" w14:textId="77777777" w:rsidTr="00115615">
        <w:tc>
          <w:tcPr>
            <w:tcW w:w="1977" w:type="dxa"/>
            <w:shd w:val="clear" w:color="auto" w:fill="auto"/>
            <w:vAlign w:val="center"/>
          </w:tcPr>
          <w:p w14:paraId="1B057495" w14:textId="4D1B33B1" w:rsidR="00115615" w:rsidRPr="0016361A" w:rsidRDefault="00115615" w:rsidP="00115615">
            <w:pPr>
              <w:pStyle w:val="TAL"/>
            </w:pPr>
            <w:r>
              <w:t>Neif_EventExposure</w:t>
            </w:r>
          </w:p>
        </w:tc>
        <w:tc>
          <w:tcPr>
            <w:tcW w:w="850" w:type="dxa"/>
            <w:shd w:val="clear" w:color="auto" w:fill="auto"/>
            <w:vAlign w:val="center"/>
          </w:tcPr>
          <w:p w14:paraId="3B564049" w14:textId="279AFA53" w:rsidR="00115615" w:rsidRPr="00E20840" w:rsidRDefault="00115615" w:rsidP="00115615">
            <w:pPr>
              <w:pStyle w:val="TAC"/>
            </w:pPr>
            <w:r w:rsidRPr="006B42F3">
              <w:t>6.1</w:t>
            </w:r>
          </w:p>
        </w:tc>
        <w:tc>
          <w:tcPr>
            <w:tcW w:w="1701" w:type="dxa"/>
            <w:shd w:val="clear" w:color="auto" w:fill="auto"/>
            <w:vAlign w:val="center"/>
          </w:tcPr>
          <w:p w14:paraId="76ED0749" w14:textId="7F8200A4" w:rsidR="00115615" w:rsidRPr="0016361A" w:rsidRDefault="00115615" w:rsidP="00115615">
            <w:pPr>
              <w:pStyle w:val="TAL"/>
            </w:pPr>
            <w:r>
              <w:t>EIF Event Exposure Service</w:t>
            </w:r>
          </w:p>
        </w:tc>
        <w:tc>
          <w:tcPr>
            <w:tcW w:w="3119" w:type="dxa"/>
            <w:shd w:val="clear" w:color="auto" w:fill="auto"/>
            <w:vAlign w:val="center"/>
          </w:tcPr>
          <w:p w14:paraId="7E3D6265" w14:textId="1FC4134A" w:rsidR="00115615" w:rsidRPr="0016361A" w:rsidRDefault="00115615" w:rsidP="00115615">
            <w:pPr>
              <w:pStyle w:val="TAL"/>
            </w:pPr>
            <w:r>
              <w:t>TS29566_Neif_EventExposure.yaml</w:t>
            </w:r>
          </w:p>
        </w:tc>
        <w:tc>
          <w:tcPr>
            <w:tcW w:w="1134" w:type="dxa"/>
            <w:shd w:val="clear" w:color="auto" w:fill="auto"/>
            <w:vAlign w:val="center"/>
          </w:tcPr>
          <w:p w14:paraId="13F4A5AB" w14:textId="4024BD6C" w:rsidR="00115615" w:rsidRPr="0016361A" w:rsidRDefault="00115615" w:rsidP="00115615">
            <w:pPr>
              <w:pStyle w:val="TAL"/>
            </w:pPr>
            <w:r w:rsidRPr="0097742C">
              <w:t>neif-ee</w:t>
            </w:r>
          </w:p>
        </w:tc>
        <w:tc>
          <w:tcPr>
            <w:tcW w:w="842" w:type="dxa"/>
            <w:shd w:val="clear" w:color="auto" w:fill="auto"/>
            <w:vAlign w:val="center"/>
          </w:tcPr>
          <w:p w14:paraId="2B845708" w14:textId="5C83B345" w:rsidR="00115615" w:rsidRPr="0016361A" w:rsidRDefault="00115615" w:rsidP="00115615">
            <w:pPr>
              <w:pStyle w:val="TAC"/>
            </w:pPr>
            <w:r>
              <w:t>A.2</w:t>
            </w:r>
          </w:p>
        </w:tc>
      </w:tr>
    </w:tbl>
    <w:p w14:paraId="4A241F1B" w14:textId="77777777" w:rsidR="00115615" w:rsidRPr="00F112E4" w:rsidRDefault="00115615" w:rsidP="00115615"/>
    <w:p w14:paraId="7518D361" w14:textId="77777777" w:rsidR="00115615" w:rsidRDefault="00115615" w:rsidP="00115615">
      <w:pPr>
        <w:pStyle w:val="Heading2"/>
      </w:pPr>
      <w:bookmarkStart w:id="65" w:name="_Toc199351447"/>
      <w:r>
        <w:t>5.2</w:t>
      </w:r>
      <w:r>
        <w:tab/>
        <w:t>Neif_EventExposure</w:t>
      </w:r>
      <w:r w:rsidRPr="00AF47A0">
        <w:t xml:space="preserve"> </w:t>
      </w:r>
      <w:r>
        <w:t>Service</w:t>
      </w:r>
      <w:bookmarkEnd w:id="65"/>
    </w:p>
    <w:p w14:paraId="38E7B12F" w14:textId="77777777" w:rsidR="00115615" w:rsidRDefault="00115615" w:rsidP="00115615">
      <w:pPr>
        <w:pStyle w:val="Heading3"/>
      </w:pPr>
      <w:bookmarkStart w:id="66" w:name="_Toc199351448"/>
      <w:r>
        <w:t>5.2.1</w:t>
      </w:r>
      <w:r>
        <w:tab/>
        <w:t>Service Description</w:t>
      </w:r>
      <w:bookmarkEnd w:id="66"/>
    </w:p>
    <w:p w14:paraId="2F90D2EA" w14:textId="77777777" w:rsidR="00115615" w:rsidRPr="0002353F" w:rsidRDefault="00115615" w:rsidP="00115615">
      <w:pPr>
        <w:rPr>
          <w:lang w:eastAsia="zh-CN"/>
        </w:rPr>
      </w:pPr>
      <w:r>
        <w:rPr>
          <w:lang w:eastAsia="zh-CN"/>
        </w:rPr>
        <w:t>The Neif_EventExposure service exposed by the EIF enables an NF service consumer to:</w:t>
      </w:r>
    </w:p>
    <w:p w14:paraId="61F82855" w14:textId="77777777" w:rsidR="00115615" w:rsidRDefault="00115615" w:rsidP="00115615">
      <w:pPr>
        <w:pStyle w:val="B1"/>
      </w:pPr>
      <w:r w:rsidRPr="00D75E39">
        <w:t>-</w:t>
      </w:r>
      <w:r w:rsidRPr="00D75E39">
        <w:tab/>
      </w:r>
      <w:r>
        <w:t>create/update/delete an Energy Event Exposure Subscription at the EIF</w:t>
      </w:r>
      <w:r w:rsidRPr="00D75E39">
        <w:t>;</w:t>
      </w:r>
      <w:r>
        <w:t xml:space="preserve"> and</w:t>
      </w:r>
    </w:p>
    <w:p w14:paraId="0830301B" w14:textId="77777777" w:rsidR="00115615" w:rsidRPr="00D75E39" w:rsidRDefault="00115615" w:rsidP="00115615">
      <w:pPr>
        <w:pStyle w:val="B1"/>
      </w:pPr>
      <w:r w:rsidRPr="00D75E39">
        <w:t>-</w:t>
      </w:r>
      <w:r w:rsidRPr="00D75E39">
        <w:tab/>
      </w:r>
      <w:r>
        <w:t xml:space="preserve">receive energy consumption information </w:t>
      </w:r>
      <w:r>
        <w:rPr>
          <w:lang w:eastAsia="zh-CN"/>
        </w:rPr>
        <w:t>related event(s) reporting</w:t>
      </w:r>
      <w:r>
        <w:t>.</w:t>
      </w:r>
    </w:p>
    <w:p w14:paraId="3BB22C83" w14:textId="77777777" w:rsidR="00115615" w:rsidRDefault="00115615" w:rsidP="00115615">
      <w:pPr>
        <w:pStyle w:val="Heading3"/>
      </w:pPr>
      <w:bookmarkStart w:id="67" w:name="_Toc199351449"/>
      <w:r>
        <w:t>5.2.2</w:t>
      </w:r>
      <w:r>
        <w:tab/>
        <w:t>Service Operations</w:t>
      </w:r>
      <w:bookmarkEnd w:id="67"/>
    </w:p>
    <w:p w14:paraId="20BC9887" w14:textId="77777777" w:rsidR="00115615" w:rsidRDefault="00115615" w:rsidP="00115615">
      <w:pPr>
        <w:pStyle w:val="Heading4"/>
      </w:pPr>
      <w:bookmarkStart w:id="68" w:name="_Toc199351450"/>
      <w:r>
        <w:t>5.2.2.1</w:t>
      </w:r>
      <w:r>
        <w:tab/>
        <w:t>Introduction</w:t>
      </w:r>
      <w:bookmarkEnd w:id="68"/>
    </w:p>
    <w:p w14:paraId="31E1AC0D" w14:textId="77777777" w:rsidR="00115615" w:rsidRDefault="00115615" w:rsidP="00115615">
      <w:r>
        <w:t>The service operations defined for the Neif_EventExposure Service are shown in table 5.2.2.1-1.</w:t>
      </w:r>
    </w:p>
    <w:p w14:paraId="399230BC" w14:textId="77777777" w:rsidR="00115615" w:rsidRDefault="00115615" w:rsidP="00115615">
      <w:pPr>
        <w:pStyle w:val="TH"/>
        <w:rPr>
          <w:i/>
        </w:rPr>
      </w:pPr>
      <w:r>
        <w:lastRenderedPageBreak/>
        <w:t>Table 5.2.2.1-1: Neif_EventExposure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115615" w14:paraId="1A27F4EC" w14:textId="77777777" w:rsidTr="00115615">
        <w:trPr>
          <w:jc w:val="center"/>
        </w:trPr>
        <w:tc>
          <w:tcPr>
            <w:tcW w:w="3119" w:type="dxa"/>
            <w:shd w:val="clear" w:color="000000" w:fill="C0C0C0"/>
          </w:tcPr>
          <w:p w14:paraId="3864771C" w14:textId="77777777" w:rsidR="00115615" w:rsidRDefault="00115615" w:rsidP="00115615">
            <w:pPr>
              <w:pStyle w:val="TAH"/>
            </w:pPr>
            <w:r>
              <w:t>S</w:t>
            </w:r>
            <w:r>
              <w:rPr>
                <w:rFonts w:eastAsia="맑은 고딕"/>
              </w:rPr>
              <w:t>ervice</w:t>
            </w:r>
            <w:r>
              <w:t xml:space="preserve"> Operation Name</w:t>
            </w:r>
          </w:p>
        </w:tc>
        <w:tc>
          <w:tcPr>
            <w:tcW w:w="4394" w:type="dxa"/>
            <w:shd w:val="clear" w:color="000000" w:fill="C0C0C0"/>
          </w:tcPr>
          <w:p w14:paraId="013A4CB6" w14:textId="77777777" w:rsidR="00115615" w:rsidRDefault="00115615" w:rsidP="00115615">
            <w:pPr>
              <w:pStyle w:val="TAH"/>
            </w:pPr>
            <w:r>
              <w:t>Description</w:t>
            </w:r>
          </w:p>
        </w:tc>
        <w:tc>
          <w:tcPr>
            <w:tcW w:w="2047" w:type="dxa"/>
            <w:shd w:val="clear" w:color="000000" w:fill="C0C0C0"/>
          </w:tcPr>
          <w:p w14:paraId="349D85EF" w14:textId="77777777" w:rsidR="00115615" w:rsidRDefault="00115615" w:rsidP="00115615">
            <w:pPr>
              <w:pStyle w:val="TAH"/>
            </w:pPr>
            <w:r>
              <w:t>Initiated by</w:t>
            </w:r>
          </w:p>
        </w:tc>
      </w:tr>
      <w:tr w:rsidR="00115615" w14:paraId="31308A5E" w14:textId="77777777" w:rsidTr="00115615">
        <w:trPr>
          <w:jc w:val="center"/>
        </w:trPr>
        <w:tc>
          <w:tcPr>
            <w:tcW w:w="3119" w:type="dxa"/>
            <w:shd w:val="clear" w:color="auto" w:fill="auto"/>
            <w:vAlign w:val="center"/>
          </w:tcPr>
          <w:p w14:paraId="09EBD193" w14:textId="77777777" w:rsidR="00115615" w:rsidRDefault="00115615" w:rsidP="00115615">
            <w:pPr>
              <w:pStyle w:val="TAL"/>
            </w:pPr>
            <w:r>
              <w:t>Neif_EventExposure_Subscribe</w:t>
            </w:r>
          </w:p>
        </w:tc>
        <w:tc>
          <w:tcPr>
            <w:tcW w:w="4394" w:type="dxa"/>
            <w:vAlign w:val="center"/>
          </w:tcPr>
          <w:p w14:paraId="36D3A957" w14:textId="77777777" w:rsidR="00115615" w:rsidRDefault="00115615" w:rsidP="00115615">
            <w:pPr>
              <w:pStyle w:val="TAL"/>
            </w:pPr>
            <w:r>
              <w:t>This service operation is used by an NF service consumer to create/update an Energy Event Exposure Subscription.</w:t>
            </w:r>
          </w:p>
        </w:tc>
        <w:tc>
          <w:tcPr>
            <w:tcW w:w="2047" w:type="dxa"/>
            <w:shd w:val="clear" w:color="auto" w:fill="auto"/>
            <w:vAlign w:val="center"/>
          </w:tcPr>
          <w:p w14:paraId="711441E3" w14:textId="77777777" w:rsidR="00115615" w:rsidRDefault="00115615" w:rsidP="00115615">
            <w:pPr>
              <w:pStyle w:val="TAL"/>
            </w:pPr>
            <w:r>
              <w:t>e.g., NEF, AF</w:t>
            </w:r>
          </w:p>
        </w:tc>
      </w:tr>
      <w:tr w:rsidR="00115615" w14:paraId="5F8E748B" w14:textId="77777777" w:rsidTr="00115615">
        <w:trPr>
          <w:jc w:val="center"/>
        </w:trPr>
        <w:tc>
          <w:tcPr>
            <w:tcW w:w="3119" w:type="dxa"/>
            <w:shd w:val="clear" w:color="auto" w:fill="auto"/>
            <w:vAlign w:val="center"/>
          </w:tcPr>
          <w:p w14:paraId="2E38F704" w14:textId="77777777" w:rsidR="00115615" w:rsidRDefault="00115615" w:rsidP="00115615">
            <w:pPr>
              <w:pStyle w:val="TAL"/>
            </w:pPr>
            <w:r>
              <w:t>Neif_EventExposure_Unsubscribe</w:t>
            </w:r>
          </w:p>
        </w:tc>
        <w:tc>
          <w:tcPr>
            <w:tcW w:w="4394" w:type="dxa"/>
            <w:vAlign w:val="center"/>
          </w:tcPr>
          <w:p w14:paraId="5A691723" w14:textId="77777777" w:rsidR="00115615" w:rsidRDefault="00115615" w:rsidP="00115615">
            <w:pPr>
              <w:pStyle w:val="TAL"/>
            </w:pPr>
            <w:r>
              <w:t>This service operation is used by an NF service consumer to delete an Energy Event Exposure Subscription.</w:t>
            </w:r>
          </w:p>
        </w:tc>
        <w:tc>
          <w:tcPr>
            <w:tcW w:w="2047" w:type="dxa"/>
            <w:shd w:val="clear" w:color="auto" w:fill="auto"/>
            <w:vAlign w:val="center"/>
          </w:tcPr>
          <w:p w14:paraId="0CA98CE2" w14:textId="77777777" w:rsidR="00115615" w:rsidRDefault="00115615" w:rsidP="00115615">
            <w:pPr>
              <w:pStyle w:val="TAL"/>
            </w:pPr>
            <w:r>
              <w:t>e.g. NEF, AF</w:t>
            </w:r>
          </w:p>
        </w:tc>
      </w:tr>
      <w:tr w:rsidR="00115615" w14:paraId="36A64D96" w14:textId="77777777" w:rsidTr="00115615">
        <w:trPr>
          <w:jc w:val="center"/>
        </w:trPr>
        <w:tc>
          <w:tcPr>
            <w:tcW w:w="3119" w:type="dxa"/>
            <w:shd w:val="clear" w:color="auto" w:fill="auto"/>
            <w:vAlign w:val="center"/>
          </w:tcPr>
          <w:p w14:paraId="7719EC68" w14:textId="77777777" w:rsidR="00115615" w:rsidRDefault="00115615" w:rsidP="00115615">
            <w:pPr>
              <w:pStyle w:val="TAL"/>
            </w:pPr>
            <w:r>
              <w:t>Neif_EventExposure_Notify</w:t>
            </w:r>
          </w:p>
        </w:tc>
        <w:tc>
          <w:tcPr>
            <w:tcW w:w="4394" w:type="dxa"/>
            <w:vAlign w:val="center"/>
          </w:tcPr>
          <w:p w14:paraId="388F51E9" w14:textId="77777777" w:rsidR="00115615" w:rsidRDefault="00115615" w:rsidP="00115615">
            <w:pPr>
              <w:pStyle w:val="TAL"/>
            </w:pPr>
            <w:r>
              <w:t>This service operation is used by the EIF to report energy consumption information related event(s).</w:t>
            </w:r>
          </w:p>
        </w:tc>
        <w:tc>
          <w:tcPr>
            <w:tcW w:w="2047" w:type="dxa"/>
            <w:shd w:val="clear" w:color="auto" w:fill="auto"/>
            <w:vAlign w:val="center"/>
          </w:tcPr>
          <w:p w14:paraId="6D46227F" w14:textId="77777777" w:rsidR="00115615" w:rsidRDefault="00115615" w:rsidP="00115615">
            <w:pPr>
              <w:pStyle w:val="TAL"/>
            </w:pPr>
            <w:r>
              <w:t>EIF</w:t>
            </w:r>
          </w:p>
        </w:tc>
      </w:tr>
    </w:tbl>
    <w:p w14:paraId="24FB3941" w14:textId="77777777" w:rsidR="00115615" w:rsidRDefault="00115615" w:rsidP="00115615">
      <w:pPr>
        <w:pStyle w:val="B1"/>
        <w:rPr>
          <w:noProof/>
        </w:rPr>
      </w:pPr>
    </w:p>
    <w:p w14:paraId="54D02A36" w14:textId="180EE540" w:rsidR="00115615" w:rsidRDefault="00115615" w:rsidP="00115615">
      <w:pPr>
        <w:pStyle w:val="Heading4"/>
      </w:pPr>
      <w:bookmarkStart w:id="69" w:name="_Toc199351451"/>
      <w:r>
        <w:t>5.2.2.2</w:t>
      </w:r>
      <w:r>
        <w:tab/>
        <w:t>Neif_EventExposure_Subscribe</w:t>
      </w:r>
      <w:bookmarkEnd w:id="69"/>
    </w:p>
    <w:p w14:paraId="50F02AEA" w14:textId="77777777" w:rsidR="00115615" w:rsidRDefault="00115615" w:rsidP="00115615">
      <w:pPr>
        <w:pStyle w:val="Heading5"/>
      </w:pPr>
      <w:bookmarkStart w:id="70" w:name="_Toc199351452"/>
      <w:r>
        <w:t>5.2.2.2.1</w:t>
      </w:r>
      <w:r>
        <w:tab/>
        <w:t>General</w:t>
      </w:r>
      <w:bookmarkEnd w:id="70"/>
    </w:p>
    <w:p w14:paraId="4A5A2D34" w14:textId="77777777" w:rsidR="00115615" w:rsidRDefault="00115615" w:rsidP="00115615">
      <w:r>
        <w:t>This service operation is used by an NF service consumer to create/update an Energy Event Exposure Subscription.</w:t>
      </w:r>
    </w:p>
    <w:p w14:paraId="0084EDC6" w14:textId="77777777" w:rsidR="00115615" w:rsidRDefault="00115615" w:rsidP="00115615">
      <w:pPr>
        <w:rPr>
          <w:noProof/>
          <w:lang w:eastAsia="zh-CN"/>
        </w:rPr>
      </w:pPr>
      <w:r>
        <w:rPr>
          <w:noProof/>
          <w:lang w:eastAsia="zh-CN"/>
        </w:rPr>
        <w:t>The following procedures using the "</w:t>
      </w:r>
      <w:r>
        <w:rPr>
          <w:noProof/>
        </w:rPr>
        <w:t>Neif_EventExposure_Subscribe"</w:t>
      </w:r>
      <w:r>
        <w:rPr>
          <w:noProof/>
          <w:lang w:eastAsia="zh-CN"/>
        </w:rPr>
        <w:t xml:space="preserve"> service operation are supported:</w:t>
      </w:r>
    </w:p>
    <w:p w14:paraId="06A27C28" w14:textId="77777777" w:rsidR="00115615" w:rsidRDefault="00115615" w:rsidP="00115615">
      <w:pPr>
        <w:pStyle w:val="B1"/>
        <w:rPr>
          <w:noProof/>
        </w:rPr>
      </w:pPr>
      <w:r>
        <w:rPr>
          <w:noProof/>
        </w:rPr>
        <w:t>-</w:t>
      </w:r>
      <w:r>
        <w:rPr>
          <w:noProof/>
        </w:rPr>
        <w:tab/>
      </w:r>
      <w:r>
        <w:t>Energy Event Exposure Subscription</w:t>
      </w:r>
      <w:r>
        <w:rPr>
          <w:noProof/>
        </w:rPr>
        <w:t xml:space="preserve"> Creation.</w:t>
      </w:r>
    </w:p>
    <w:p w14:paraId="2281B8FD" w14:textId="77777777" w:rsidR="00115615" w:rsidRPr="00D93024" w:rsidRDefault="00115615" w:rsidP="00115615">
      <w:pPr>
        <w:pStyle w:val="B1"/>
        <w:rPr>
          <w:noProof/>
        </w:rPr>
      </w:pPr>
      <w:r>
        <w:rPr>
          <w:noProof/>
        </w:rPr>
        <w:t>-</w:t>
      </w:r>
      <w:r>
        <w:rPr>
          <w:noProof/>
        </w:rPr>
        <w:tab/>
      </w:r>
      <w:r>
        <w:t>Energy Event Exposure Subscription Update</w:t>
      </w:r>
      <w:r>
        <w:rPr>
          <w:noProof/>
        </w:rPr>
        <w:t>.</w:t>
      </w:r>
    </w:p>
    <w:p w14:paraId="65A2988F" w14:textId="21F73969" w:rsidR="00115615" w:rsidRDefault="00115615" w:rsidP="00115615">
      <w:pPr>
        <w:pStyle w:val="Heading5"/>
      </w:pPr>
      <w:bookmarkStart w:id="71" w:name="_Toc199351453"/>
      <w:r>
        <w:t>5.2.2.2.2</w:t>
      </w:r>
      <w:r>
        <w:tab/>
      </w:r>
      <w:r w:rsidRPr="00286241">
        <w:t xml:space="preserve"> </w:t>
      </w:r>
      <w:r>
        <w:t>Energy Event Exposure Subscription Creation</w:t>
      </w:r>
      <w:bookmarkEnd w:id="71"/>
    </w:p>
    <w:p w14:paraId="29C38DEA" w14:textId="77777777" w:rsidR="00115615" w:rsidRDefault="00115615" w:rsidP="00115615">
      <w:pPr>
        <w:rPr>
          <w:noProof/>
        </w:rPr>
      </w:pPr>
      <w:r>
        <w:rPr>
          <w:noProof/>
        </w:rPr>
        <w:t xml:space="preserve">Figure 5.2.2.2.2-1 </w:t>
      </w:r>
      <w:r w:rsidRPr="00F3320D">
        <w:rPr>
          <w:noProof/>
        </w:rPr>
        <w:t>depicts a scenario where a</w:t>
      </w:r>
      <w:r>
        <w:rPr>
          <w:noProof/>
        </w:rPr>
        <w:t xml:space="preserve">n NF service consumer requests </w:t>
      </w:r>
      <w:r>
        <w:t>to create an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72" w:name="_MON_1809291841"/>
    <w:bookmarkEnd w:id="72"/>
    <w:p w14:paraId="4E2811A4" w14:textId="77777777" w:rsidR="00115615" w:rsidRPr="006B42F3" w:rsidRDefault="00115615" w:rsidP="00115615">
      <w:pPr>
        <w:pStyle w:val="TH"/>
        <w:rPr>
          <w:noProof/>
        </w:rPr>
      </w:pPr>
      <w:r w:rsidRPr="00705544">
        <w:object w:dxaOrig="9620" w:dyaOrig="2508" w14:anchorId="2B8F3338">
          <v:shape id="_x0000_i1029" type="#_x0000_t75" style="width:480.9pt;height:126.25pt" o:ole="">
            <v:imagedata r:id="rId17" o:title=""/>
          </v:shape>
          <o:OLEObject Type="Embed" ProgID="Word.Document.8" ShapeID="_x0000_i1029" DrawAspect="Content" ObjectID="_1810128920" r:id="rId18">
            <o:FieldCodes>\s</o:FieldCodes>
          </o:OLEObject>
        </w:object>
      </w:r>
    </w:p>
    <w:p w14:paraId="72398CED" w14:textId="77777777" w:rsidR="00115615" w:rsidRDefault="00115615" w:rsidP="00115615">
      <w:pPr>
        <w:keepLines/>
        <w:spacing w:after="240"/>
        <w:jc w:val="center"/>
        <w:rPr>
          <w:rFonts w:ascii="Arial" w:hAnsi="Arial"/>
          <w:b/>
        </w:rPr>
      </w:pPr>
      <w:r>
        <w:rPr>
          <w:rFonts w:ascii="Arial" w:hAnsi="Arial"/>
          <w:b/>
        </w:rPr>
        <w:t xml:space="preserve">Figure 5.2.2.2.2-1: </w:t>
      </w:r>
      <w:r w:rsidRPr="009D2C05">
        <w:rPr>
          <w:rFonts w:ascii="Arial" w:hAnsi="Arial"/>
          <w:b/>
        </w:rPr>
        <w:t xml:space="preserve">Energy Event Exposure Subscription </w:t>
      </w:r>
      <w:r>
        <w:rPr>
          <w:rFonts w:ascii="Arial" w:hAnsi="Arial"/>
          <w:b/>
        </w:rPr>
        <w:t>Creation</w:t>
      </w:r>
    </w:p>
    <w:p w14:paraId="24E063D3" w14:textId="77777777" w:rsidR="00115615" w:rsidRDefault="00115615" w:rsidP="00115615">
      <w:pPr>
        <w:pStyle w:val="B1"/>
      </w:pPr>
      <w:r>
        <w:rPr>
          <w:noProof/>
        </w:rPr>
        <w:t>1.</w:t>
      </w:r>
      <w:r>
        <w:rPr>
          <w:noProof/>
        </w:rPr>
        <w:tab/>
        <w:t>To subscribe to energy consumption related event(s) reporting, the NF service consumer shall send an HTTP POST request targeting the URI</w:t>
      </w:r>
      <w:r>
        <w:t xml:space="preserve"> of the "Energy Event Exposure Subscriptions" collection resource, with the request body including the </w:t>
      </w:r>
      <w:bookmarkStart w:id="73" w:name="_Hlk198771898"/>
      <w:r>
        <w:t>EnergyEeSubsc</w:t>
      </w:r>
      <w:r>
        <w:rPr>
          <w:noProof/>
        </w:rPr>
        <w:t xml:space="preserve"> </w:t>
      </w:r>
      <w:bookmarkEnd w:id="73"/>
      <w:r>
        <w:rPr>
          <w:noProof/>
        </w:rPr>
        <w:t>data structure</w:t>
      </w:r>
      <w:r>
        <w:t>.</w:t>
      </w:r>
    </w:p>
    <w:p w14:paraId="4F6255B7" w14:textId="77777777" w:rsidR="00115615" w:rsidRPr="00C2543C" w:rsidRDefault="00115615" w:rsidP="00115615">
      <w:pPr>
        <w:pStyle w:val="B1"/>
        <w:rPr>
          <w:lang w:eastAsia="zh-CN"/>
        </w:rPr>
      </w:pPr>
      <w:r>
        <w:rPr>
          <w:noProof/>
        </w:rPr>
        <w:t>2a.</w:t>
      </w:r>
      <w:r>
        <w:rPr>
          <w:noProof/>
        </w:rPr>
        <w:tab/>
        <w:t>Upon success,</w:t>
      </w:r>
      <w:r>
        <w:t xml:space="preserve"> the </w:t>
      </w:r>
      <w:r>
        <w:rPr>
          <w:lang w:eastAsia="zh-CN"/>
        </w:rPr>
        <w:t>EIF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the representation of the created resource</w:t>
      </w:r>
      <w:r w:rsidRPr="00CC2DDE">
        <w:t xml:space="preserve"> within </w:t>
      </w:r>
      <w:r w:rsidRPr="00705544">
        <w:t xml:space="preserve">the </w:t>
      </w:r>
      <w:r>
        <w:t>EnergyEeSubsc</w:t>
      </w:r>
      <w:r>
        <w:rPr>
          <w:noProof/>
        </w:rPr>
        <w:t xml:space="preserve"> </w:t>
      </w:r>
      <w:r w:rsidRPr="00705544">
        <w:t>data structure</w:t>
      </w:r>
      <w:r>
        <w:t>, and an HTTP "Location" header field contains the URI of the created "Individual Energy Event Exposure Subscription" resource</w:t>
      </w:r>
      <w:r>
        <w:rPr>
          <w:lang w:eastAsia="zh-CN"/>
        </w:rPr>
        <w:t>.</w:t>
      </w:r>
    </w:p>
    <w:p w14:paraId="0A7F32F0"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4CD1D26A" w14:textId="77777777" w:rsidR="00115615" w:rsidRPr="007434AA" w:rsidRDefault="00115615" w:rsidP="00115615"/>
    <w:p w14:paraId="28821350" w14:textId="0F0367E5" w:rsidR="00115615" w:rsidRDefault="00115615" w:rsidP="00115615">
      <w:pPr>
        <w:pStyle w:val="Heading5"/>
      </w:pPr>
      <w:bookmarkStart w:id="74" w:name="_Toc199351454"/>
      <w:r>
        <w:t>5.2.2.2.3</w:t>
      </w:r>
      <w:r>
        <w:tab/>
      </w:r>
      <w:r w:rsidRPr="00286241">
        <w:t xml:space="preserve"> </w:t>
      </w:r>
      <w:r>
        <w:t>Energy Event Exposure Subscription Update</w:t>
      </w:r>
      <w:bookmarkEnd w:id="74"/>
    </w:p>
    <w:p w14:paraId="579A166A" w14:textId="77777777" w:rsidR="00115615" w:rsidRDefault="00115615" w:rsidP="00115615">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75" w:name="_MON_1742556900"/>
    <w:bookmarkEnd w:id="75"/>
    <w:p w14:paraId="4D5AD732" w14:textId="77777777" w:rsidR="00115615" w:rsidRDefault="00115615" w:rsidP="00115615">
      <w:pPr>
        <w:keepNext/>
        <w:keepLines/>
        <w:spacing w:before="60"/>
        <w:jc w:val="center"/>
        <w:rPr>
          <w:rFonts w:ascii="Arial" w:hAnsi="Arial"/>
          <w:b/>
        </w:rPr>
      </w:pPr>
      <w:r w:rsidRPr="00535E7D">
        <w:object w:dxaOrig="9620" w:dyaOrig="3089" w14:anchorId="2FACC3C3">
          <v:shape id="_x0000_i1030" type="#_x0000_t75" style="width:479.8pt;height:155.8pt" o:ole="">
            <v:imagedata r:id="rId19" o:title=""/>
          </v:shape>
          <o:OLEObject Type="Embed" ProgID="Word.Document.8" ShapeID="_x0000_i1030" DrawAspect="Content" ObjectID="_1810128921" r:id="rId20">
            <o:FieldCodes>\s</o:FieldCodes>
          </o:OLEObject>
        </w:object>
      </w:r>
    </w:p>
    <w:p w14:paraId="30FE6837" w14:textId="77777777" w:rsidR="00115615" w:rsidRDefault="00115615" w:rsidP="00115615">
      <w:pPr>
        <w:keepLines/>
        <w:spacing w:after="240"/>
        <w:jc w:val="center"/>
        <w:rPr>
          <w:rFonts w:ascii="Arial" w:hAnsi="Arial"/>
          <w:b/>
        </w:rPr>
      </w:pPr>
      <w:r>
        <w:rPr>
          <w:rFonts w:ascii="Arial" w:hAnsi="Arial"/>
          <w:b/>
        </w:rPr>
        <w:t xml:space="preserve">Figure 5.2.2.2.3-1: </w:t>
      </w:r>
      <w:r w:rsidRPr="009D2C05">
        <w:rPr>
          <w:rFonts w:ascii="Arial" w:hAnsi="Arial"/>
          <w:b/>
        </w:rPr>
        <w:t>Energy Event Exposure Subscription Update</w:t>
      </w:r>
    </w:p>
    <w:p w14:paraId="2AF0D1A9" w14:textId="77777777" w:rsidR="00115615" w:rsidRDefault="00115615" w:rsidP="00115615">
      <w:pPr>
        <w:pStyle w:val="B1"/>
      </w:pPr>
      <w:r>
        <w:t>1.</w:t>
      </w:r>
      <w:r>
        <w:tab/>
        <w:t xml:space="preserve">In order to request the update of an existing subscription to </w:t>
      </w:r>
      <w:r>
        <w:rPr>
          <w:noProof/>
        </w:rPr>
        <w:t>energy consumption related event(s) reporting</w:t>
      </w:r>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73A80567" w14:textId="77777777" w:rsidR="00115615" w:rsidRPr="006A7EE2" w:rsidRDefault="00115615" w:rsidP="00115615">
      <w:pPr>
        <w:pStyle w:val="B2"/>
      </w:pPr>
      <w:r w:rsidRPr="00D75E39">
        <w:t>-</w:t>
      </w:r>
      <w:r w:rsidRPr="00D75E39">
        <w:tab/>
      </w:r>
      <w:r w:rsidRPr="00535E7D">
        <w:t xml:space="preserve">the </w:t>
      </w:r>
      <w:r>
        <w:t>updated representation of the resource within the EnergyEeSubsc</w:t>
      </w:r>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0FE4256D" w14:textId="77777777" w:rsidR="00115615" w:rsidRPr="006A7EE2" w:rsidRDefault="00115615" w:rsidP="00115615">
      <w:pPr>
        <w:pStyle w:val="B2"/>
      </w:pPr>
      <w:r w:rsidRPr="00D75E39">
        <w:t>-</w:t>
      </w:r>
      <w:r w:rsidRPr="00D75E39">
        <w:tab/>
      </w:r>
      <w:r w:rsidRPr="00535E7D">
        <w:t xml:space="preserve">the </w:t>
      </w:r>
      <w:r>
        <w:t>requested modifications to the resource within the EnergyEeSubsc</w:t>
      </w:r>
      <w:r w:rsidRPr="008874EC">
        <w:t>Patch</w:t>
      </w:r>
      <w:r w:rsidRPr="00535E7D">
        <w:t xml:space="preserve"> data structure</w:t>
      </w:r>
      <w:r>
        <w:t xml:space="preserve">, </w:t>
      </w:r>
      <w:r w:rsidRPr="00535E7D">
        <w:t>in case the HTTP PATCH method is used</w:t>
      </w:r>
      <w:r w:rsidRPr="006A7EE2">
        <w:t>.</w:t>
      </w:r>
    </w:p>
    <w:p w14:paraId="3E7C7461" w14:textId="77777777" w:rsidR="00115615" w:rsidRDefault="00115615" w:rsidP="00115615">
      <w:pPr>
        <w:pStyle w:val="B1"/>
      </w:pPr>
      <w:r w:rsidRPr="006A7EE2">
        <w:t>2a.</w:t>
      </w:r>
      <w:r w:rsidRPr="006A7EE2">
        <w:tab/>
      </w:r>
      <w:r>
        <w:t>Upon</w:t>
      </w:r>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47898667" w14:textId="77777777" w:rsidR="00115615" w:rsidRPr="006A7EE2" w:rsidRDefault="00115615" w:rsidP="00115615">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resource within the EnergyEeSubsc</w:t>
      </w:r>
      <w:r>
        <w:rPr>
          <w:noProof/>
        </w:rPr>
        <w:t xml:space="preserve"> </w:t>
      </w:r>
      <w:r>
        <w:t>data structure; or</w:t>
      </w:r>
    </w:p>
    <w:p w14:paraId="01F5FD1B" w14:textId="77777777" w:rsidR="00115615" w:rsidRPr="006A7EE2" w:rsidRDefault="00115615" w:rsidP="00115615">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4FBA68F"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5531AD2B" w14:textId="2A5950E9" w:rsidR="00115615" w:rsidRDefault="00115615" w:rsidP="00115615">
      <w:pPr>
        <w:pStyle w:val="Heading4"/>
      </w:pPr>
      <w:bookmarkStart w:id="76" w:name="_Toc199351455"/>
      <w:r>
        <w:t>5.2.2.3</w:t>
      </w:r>
      <w:r>
        <w:tab/>
        <w:t>Neif_EventExposure_Unsubscribe</w:t>
      </w:r>
      <w:bookmarkEnd w:id="76"/>
    </w:p>
    <w:p w14:paraId="6DCD26B5" w14:textId="77777777" w:rsidR="00115615" w:rsidRDefault="00115615" w:rsidP="00115615">
      <w:pPr>
        <w:pStyle w:val="Heading5"/>
      </w:pPr>
      <w:bookmarkStart w:id="77" w:name="_Toc189036094"/>
      <w:bookmarkStart w:id="78" w:name="_Toc199351456"/>
      <w:r>
        <w:t>5.2.2.3.1</w:t>
      </w:r>
      <w:r>
        <w:tab/>
        <w:t>General</w:t>
      </w:r>
      <w:bookmarkEnd w:id="77"/>
      <w:bookmarkEnd w:id="78"/>
    </w:p>
    <w:p w14:paraId="7252D0A8" w14:textId="77777777" w:rsidR="00115615" w:rsidRDefault="00115615" w:rsidP="00115615">
      <w:pPr>
        <w:rPr>
          <w:noProof/>
        </w:rPr>
      </w:pPr>
      <w:r>
        <w:t>This service operation is used by an NF service consumer to delete an Energy Event Exposure Subscription.</w:t>
      </w:r>
    </w:p>
    <w:p w14:paraId="6E1BB43D" w14:textId="77777777" w:rsidR="00115615" w:rsidRDefault="00115615" w:rsidP="00115615">
      <w:pPr>
        <w:rPr>
          <w:noProof/>
          <w:lang w:eastAsia="zh-CN"/>
        </w:rPr>
      </w:pPr>
      <w:r>
        <w:rPr>
          <w:noProof/>
          <w:lang w:eastAsia="zh-CN"/>
        </w:rPr>
        <w:t>The following procedure using the "</w:t>
      </w:r>
      <w:r>
        <w:rPr>
          <w:noProof/>
        </w:rPr>
        <w:t>Neif_EventExposure_UnSubscribe"</w:t>
      </w:r>
      <w:r>
        <w:rPr>
          <w:noProof/>
          <w:lang w:eastAsia="zh-CN"/>
        </w:rPr>
        <w:t xml:space="preserve"> service operation is supported:</w:t>
      </w:r>
    </w:p>
    <w:p w14:paraId="37DE8810" w14:textId="77777777" w:rsidR="00115615" w:rsidRPr="00260FD0" w:rsidRDefault="00115615" w:rsidP="00115615">
      <w:pPr>
        <w:ind w:firstLine="284"/>
      </w:pPr>
      <w:r>
        <w:rPr>
          <w:noProof/>
        </w:rPr>
        <w:t>-</w:t>
      </w:r>
      <w:r>
        <w:rPr>
          <w:noProof/>
        </w:rPr>
        <w:tab/>
      </w:r>
      <w:r w:rsidRPr="00262D91">
        <w:rPr>
          <w:noProof/>
        </w:rPr>
        <w:t>Energy Event Exposure Subscription</w:t>
      </w:r>
      <w:r>
        <w:rPr>
          <w:noProof/>
        </w:rPr>
        <w:t xml:space="preserve"> Deletion.</w:t>
      </w:r>
    </w:p>
    <w:p w14:paraId="6F16AA0C" w14:textId="77777777" w:rsidR="00115615" w:rsidRPr="00EC364A" w:rsidRDefault="00115615" w:rsidP="00115615">
      <w:pPr>
        <w:pStyle w:val="Heading5"/>
      </w:pPr>
      <w:bookmarkStart w:id="79" w:name="_Toc199351457"/>
      <w:r>
        <w:t>5.2.2.3.2</w:t>
      </w:r>
      <w:r>
        <w:tab/>
      </w:r>
      <w:r w:rsidRPr="003A2BB2">
        <w:t>Energy Event Exposure Subscription Deletion</w:t>
      </w:r>
      <w:bookmarkEnd w:id="79"/>
    </w:p>
    <w:p w14:paraId="69CAB6A5" w14:textId="77777777" w:rsidR="00115615" w:rsidRDefault="00115615" w:rsidP="00115615">
      <w:pPr>
        <w:rPr>
          <w:noProof/>
        </w:rPr>
      </w:pPr>
      <w:r>
        <w:rPr>
          <w:noProof/>
        </w:rPr>
        <w:t xml:space="preserve">Figure 5.2.2.3.2-1 </w:t>
      </w:r>
      <w:r w:rsidRPr="00F3320D">
        <w:rPr>
          <w:noProof/>
        </w:rPr>
        <w:t>depicts a scenario where a</w:t>
      </w:r>
      <w:r>
        <w:rPr>
          <w:noProof/>
        </w:rPr>
        <w:t xml:space="preserve">n NF service consumer requests </w:t>
      </w:r>
      <w:r>
        <w:t>to delete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80" w:name="_MON_1742561994"/>
    <w:bookmarkEnd w:id="80"/>
    <w:p w14:paraId="20CDC018" w14:textId="77777777" w:rsidR="00115615" w:rsidRDefault="00115615" w:rsidP="00115615">
      <w:pPr>
        <w:pStyle w:val="TH"/>
        <w:rPr>
          <w:noProof/>
        </w:rPr>
      </w:pPr>
      <w:r w:rsidRPr="00535E7D">
        <w:object w:dxaOrig="9620" w:dyaOrig="2508" w14:anchorId="11DED035">
          <v:shape id="_x0000_i1031" type="#_x0000_t75" style="width:479.8pt;height:126.8pt" o:ole="">
            <v:imagedata r:id="rId21" o:title=""/>
          </v:shape>
          <o:OLEObject Type="Embed" ProgID="Word.Document.8" ShapeID="_x0000_i1031" DrawAspect="Content" ObjectID="_1810128922" r:id="rId22">
            <o:FieldCodes>\s</o:FieldCodes>
          </o:OLEObject>
        </w:object>
      </w:r>
    </w:p>
    <w:p w14:paraId="104F1EA1" w14:textId="77777777" w:rsidR="00115615" w:rsidRDefault="00115615" w:rsidP="00115615">
      <w:pPr>
        <w:pStyle w:val="TF"/>
        <w:rPr>
          <w:noProof/>
        </w:rPr>
      </w:pPr>
      <w:r>
        <w:rPr>
          <w:noProof/>
        </w:rPr>
        <w:t xml:space="preserve">Figure 5.2.2.3.2-1: </w:t>
      </w:r>
      <w:r w:rsidRPr="003A2BB2">
        <w:rPr>
          <w:noProof/>
        </w:rPr>
        <w:t>Energy Event Exposure Subscription Deletion</w:t>
      </w:r>
    </w:p>
    <w:p w14:paraId="4656CC06" w14:textId="77777777" w:rsidR="00115615" w:rsidRDefault="00115615" w:rsidP="00115615">
      <w:pPr>
        <w:pStyle w:val="B1"/>
        <w:rPr>
          <w:noProof/>
        </w:rPr>
      </w:pPr>
      <w:r>
        <w:rPr>
          <w:noProof/>
        </w:rPr>
        <w:t>1.</w:t>
      </w:r>
      <w:r>
        <w:rPr>
          <w:noProof/>
        </w:rPr>
        <w:tab/>
        <w:t xml:space="preserve">To unsubscribe from energy consumption related event(s) reporting, the NF service consumer shall send an HTTP DELETE request to the EIF targeting the URI of the corresponding </w:t>
      </w:r>
      <w:r>
        <w:t xml:space="preserve">"Individual Energy Event Exposure </w:t>
      </w:r>
      <w:r w:rsidRPr="008874EC">
        <w:t>Subscription</w:t>
      </w:r>
      <w:r>
        <w:t xml:space="preserve">" </w:t>
      </w:r>
      <w:r>
        <w:rPr>
          <w:noProof/>
        </w:rPr>
        <w:t>resource.</w:t>
      </w:r>
    </w:p>
    <w:p w14:paraId="0ADDCB3D" w14:textId="77777777" w:rsidR="00115615" w:rsidRPr="00535E7D" w:rsidRDefault="00115615" w:rsidP="00115615">
      <w:pPr>
        <w:pStyle w:val="B1"/>
      </w:pPr>
      <w:r w:rsidRPr="00535E7D">
        <w:t>2a.</w:t>
      </w:r>
      <w:r w:rsidRPr="00535E7D">
        <w:tab/>
        <w:t xml:space="preserve">Upon success, the </w:t>
      </w:r>
      <w:r>
        <w:t>EIF</w:t>
      </w:r>
      <w:r w:rsidRPr="00535E7D">
        <w:t xml:space="preserve"> shall respond with an HTTP "204 No Content" status code.</w:t>
      </w:r>
    </w:p>
    <w:p w14:paraId="79CA9A74"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6C94564A" w14:textId="77777777" w:rsidR="00115615" w:rsidRDefault="00115615" w:rsidP="00115615">
      <w:pPr>
        <w:pStyle w:val="Heading4"/>
      </w:pPr>
      <w:bookmarkStart w:id="81" w:name="_Toc199351458"/>
      <w:r>
        <w:t>5.2.2.4</w:t>
      </w:r>
      <w:r>
        <w:tab/>
        <w:t>Neif_EventExposure_Notify</w:t>
      </w:r>
      <w:bookmarkEnd w:id="81"/>
    </w:p>
    <w:p w14:paraId="11BF425B" w14:textId="77777777" w:rsidR="00115615" w:rsidRDefault="00115615" w:rsidP="00115615">
      <w:pPr>
        <w:pStyle w:val="Heading5"/>
      </w:pPr>
      <w:bookmarkStart w:id="82" w:name="_Toc189036096"/>
      <w:bookmarkStart w:id="83" w:name="_Toc199351459"/>
      <w:r>
        <w:t>5.2.2.4.1</w:t>
      </w:r>
      <w:r>
        <w:tab/>
        <w:t>General</w:t>
      </w:r>
      <w:bookmarkEnd w:id="82"/>
      <w:bookmarkEnd w:id="83"/>
    </w:p>
    <w:p w14:paraId="71615F11" w14:textId="77777777" w:rsidR="00115615" w:rsidRDefault="00115615" w:rsidP="00115615">
      <w:pPr>
        <w:rPr>
          <w:noProof/>
        </w:rPr>
      </w:pPr>
      <w:r>
        <w:t>This service operation is used by the EIF to report energy consumption information related event(s).</w:t>
      </w:r>
    </w:p>
    <w:p w14:paraId="3F89105A" w14:textId="77777777" w:rsidR="00115615" w:rsidRDefault="00115615" w:rsidP="00115615">
      <w:pPr>
        <w:rPr>
          <w:noProof/>
          <w:lang w:eastAsia="zh-CN"/>
        </w:rPr>
      </w:pPr>
      <w:r>
        <w:rPr>
          <w:noProof/>
          <w:lang w:eastAsia="zh-CN"/>
        </w:rPr>
        <w:t>The following procedure using the "</w:t>
      </w:r>
      <w:r>
        <w:rPr>
          <w:noProof/>
        </w:rPr>
        <w:t>Neif_EventExposure_Notify"</w:t>
      </w:r>
      <w:r>
        <w:rPr>
          <w:noProof/>
          <w:lang w:eastAsia="zh-CN"/>
        </w:rPr>
        <w:t xml:space="preserve"> service operation is supported:</w:t>
      </w:r>
    </w:p>
    <w:p w14:paraId="08452C3C" w14:textId="77777777" w:rsidR="00115615" w:rsidRPr="00260FD0" w:rsidRDefault="00115615" w:rsidP="00115615">
      <w:pPr>
        <w:pStyle w:val="B1"/>
        <w:rPr>
          <w:noProof/>
        </w:rPr>
      </w:pPr>
      <w:r>
        <w:rPr>
          <w:noProof/>
        </w:rPr>
        <w:t>-</w:t>
      </w:r>
      <w:r>
        <w:rPr>
          <w:noProof/>
        </w:rPr>
        <w:tab/>
        <w:t>Energy Event Exposure Notification.</w:t>
      </w:r>
    </w:p>
    <w:p w14:paraId="60BE9D9C" w14:textId="77777777" w:rsidR="00115615" w:rsidRPr="00EC364A" w:rsidRDefault="00115615" w:rsidP="00115615">
      <w:pPr>
        <w:pStyle w:val="Heading5"/>
      </w:pPr>
      <w:bookmarkStart w:id="84" w:name="_Toc199351460"/>
      <w:r>
        <w:t>5.2.2.4.2</w:t>
      </w:r>
      <w:r>
        <w:tab/>
      </w:r>
      <w:r>
        <w:rPr>
          <w:noProof/>
        </w:rPr>
        <w:t>Energy Event Exposure Notification</w:t>
      </w:r>
      <w:bookmarkEnd w:id="84"/>
    </w:p>
    <w:p w14:paraId="0BB16322" w14:textId="77777777" w:rsidR="00115615" w:rsidRDefault="00115615" w:rsidP="00115615">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r>
        <w:t>energy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85" w:name="_MON_1742563221"/>
    <w:bookmarkEnd w:id="85"/>
    <w:p w14:paraId="2F34D3B0" w14:textId="77777777" w:rsidR="00115615" w:rsidRDefault="00115615" w:rsidP="00115615">
      <w:pPr>
        <w:pStyle w:val="TH"/>
        <w:rPr>
          <w:noProof/>
        </w:rPr>
      </w:pPr>
      <w:r w:rsidRPr="00535E7D">
        <w:object w:dxaOrig="9630" w:dyaOrig="2749" w14:anchorId="2BE635DB">
          <v:shape id="_x0000_i1032" type="#_x0000_t75" style="width:479.8pt;height:138.1pt" o:ole="">
            <v:imagedata r:id="rId23" o:title=""/>
          </v:shape>
          <o:OLEObject Type="Embed" ProgID="Word.Document.8" ShapeID="_x0000_i1032" DrawAspect="Content" ObjectID="_1810128923" r:id="rId24">
            <o:FieldCodes>\s</o:FieldCodes>
          </o:OLEObject>
        </w:object>
      </w:r>
    </w:p>
    <w:p w14:paraId="18A9D398" w14:textId="77777777" w:rsidR="00115615" w:rsidRDefault="00115615" w:rsidP="00115615">
      <w:pPr>
        <w:pStyle w:val="TF"/>
        <w:rPr>
          <w:noProof/>
        </w:rPr>
      </w:pPr>
      <w:r>
        <w:rPr>
          <w:noProof/>
        </w:rPr>
        <w:t>Figure 5.2.2.4.2-1: Energy Event Exposure Notification</w:t>
      </w:r>
    </w:p>
    <w:p w14:paraId="46271ABA" w14:textId="77777777" w:rsidR="00115615" w:rsidRDefault="00115615" w:rsidP="00115615">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w:t>
      </w:r>
      <w:r>
        <w:rPr>
          <w:noProof/>
          <w:lang w:eastAsia="zh-CN"/>
        </w:rPr>
        <w:t xml:space="preserve">energy consumption information related event(s), the EIF </w:t>
      </w:r>
      <w:r>
        <w:rPr>
          <w:noProof/>
        </w:rPr>
        <w:t xml:space="preserve">shall send an HTTP POST request </w:t>
      </w:r>
      <w:r w:rsidRPr="00535E7D">
        <w:t xml:space="preserve">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r w:rsidRPr="00524ECD">
        <w:t>EnergyE</w:t>
      </w:r>
      <w:r>
        <w:t>e</w:t>
      </w:r>
      <w:r w:rsidRPr="00524ECD">
        <w:t>Notif</w:t>
      </w:r>
      <w:r w:rsidRPr="00535E7D">
        <w:t xml:space="preserve"> data structure</w:t>
      </w:r>
      <w:r>
        <w:rPr>
          <w:noProof/>
        </w:rPr>
        <w:t>.</w:t>
      </w:r>
    </w:p>
    <w:p w14:paraId="6539275C" w14:textId="77777777" w:rsidR="00115615" w:rsidRPr="00535E7D" w:rsidRDefault="00115615" w:rsidP="00115615">
      <w:pPr>
        <w:pStyle w:val="B1"/>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5CA7F3CC" w14:textId="77777777" w:rsidR="00115615" w:rsidRPr="001F28E7" w:rsidRDefault="00115615" w:rsidP="00115615">
      <w:pPr>
        <w:pStyle w:val="B1"/>
        <w:rPr>
          <w:rFonts w:eastAsiaTheme="minorEastAsia"/>
          <w:lang w:eastAsia="zh-CN"/>
        </w:rPr>
      </w:pPr>
      <w:r>
        <w:rPr>
          <w:noProof/>
        </w:rPr>
        <w:lastRenderedPageBreak/>
        <w:t>2b.</w:t>
      </w:r>
      <w:r>
        <w:tab/>
      </w:r>
      <w:r w:rsidRPr="00C96FA9">
        <w:t xml:space="preserve">On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EB2578C" w14:textId="77777777" w:rsidR="008A6D4A" w:rsidRDefault="008A6D4A" w:rsidP="008A6D4A"/>
    <w:p w14:paraId="0AD56F54" w14:textId="77777777" w:rsidR="008A6D4A" w:rsidRDefault="008A6D4A" w:rsidP="007A4424">
      <w:pPr>
        <w:pStyle w:val="Heading1"/>
      </w:pPr>
      <w:bookmarkStart w:id="86" w:name="_Toc510696597"/>
      <w:bookmarkStart w:id="87" w:name="_Toc35971389"/>
      <w:bookmarkStart w:id="88" w:name="_Toc67903513"/>
      <w:bookmarkStart w:id="89" w:name="_Toc195644014"/>
      <w:bookmarkStart w:id="90" w:name="_Toc199351461"/>
      <w:r>
        <w:t>6</w:t>
      </w:r>
      <w:r>
        <w:tab/>
        <w:t>API Definitions</w:t>
      </w:r>
      <w:bookmarkEnd w:id="86"/>
      <w:bookmarkEnd w:id="87"/>
      <w:bookmarkEnd w:id="88"/>
      <w:bookmarkEnd w:id="89"/>
      <w:bookmarkEnd w:id="90"/>
    </w:p>
    <w:p w14:paraId="08766154" w14:textId="177C96D4" w:rsidR="006679D2" w:rsidRPr="006679D2" w:rsidRDefault="006679D2" w:rsidP="006679D2">
      <w:pPr>
        <w:pStyle w:val="Heading2"/>
      </w:pPr>
      <w:bookmarkStart w:id="91" w:name="_Toc199351462"/>
      <w:bookmarkStart w:id="92" w:name="_Toc510696598"/>
      <w:bookmarkStart w:id="93" w:name="_Toc35971390"/>
      <w:bookmarkStart w:id="94" w:name="_Toc67903514"/>
      <w:bookmarkStart w:id="95" w:name="_Toc195644015"/>
      <w:r>
        <w:t>6.1</w:t>
      </w:r>
      <w:r>
        <w:tab/>
        <w:t>Neif_EventExposure Service API</w:t>
      </w:r>
      <w:bookmarkEnd w:id="91"/>
    </w:p>
    <w:p w14:paraId="2DED9256" w14:textId="77777777" w:rsidR="000B4125" w:rsidRPr="000B4125" w:rsidRDefault="000B4125" w:rsidP="00877A5D">
      <w:pPr>
        <w:pStyle w:val="Heading3"/>
        <w:rPr>
          <w:rFonts w:eastAsia="DengXian"/>
          <w:lang w:eastAsia="en-US"/>
        </w:rPr>
      </w:pPr>
      <w:bookmarkStart w:id="96" w:name="_Toc199351463"/>
      <w:r w:rsidRPr="000B4125">
        <w:rPr>
          <w:rFonts w:eastAsia="DengXian"/>
          <w:lang w:eastAsia="en-US"/>
        </w:rPr>
        <w:t>6.1.1</w:t>
      </w:r>
      <w:r w:rsidRPr="000B4125">
        <w:rPr>
          <w:rFonts w:eastAsia="DengXian"/>
          <w:lang w:eastAsia="en-US"/>
        </w:rPr>
        <w:tab/>
      </w:r>
      <w:r w:rsidRPr="00877A5D">
        <w:rPr>
          <w:rFonts w:eastAsia="DengXian"/>
        </w:rPr>
        <w:t>Introduction</w:t>
      </w:r>
      <w:bookmarkEnd w:id="96"/>
    </w:p>
    <w:p w14:paraId="279584A1" w14:textId="289B193B"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en-US"/>
        </w:rPr>
        <w:t xml:space="preserve">The </w:t>
      </w:r>
      <w:r w:rsidRPr="000B4125">
        <w:rPr>
          <w:rFonts w:eastAsia="DengXian"/>
          <w:lang w:eastAsia="en-US"/>
        </w:rPr>
        <w:t>EIF Event Exposure Service</w:t>
      </w:r>
      <w:r w:rsidRPr="000B4125">
        <w:rPr>
          <w:rFonts w:eastAsia="DengXian"/>
          <w:noProof/>
          <w:lang w:eastAsia="en-US"/>
        </w:rPr>
        <w:t xml:space="preserve"> shall use the </w:t>
      </w:r>
      <w:r w:rsidRPr="000B4125">
        <w:rPr>
          <w:rFonts w:eastAsia="DengXian"/>
          <w:lang w:eastAsia="en-US"/>
        </w:rPr>
        <w:t xml:space="preserve">Neif_EventExposure </w:t>
      </w:r>
      <w:r w:rsidRPr="000B4125">
        <w:rPr>
          <w:rFonts w:eastAsia="DengXian"/>
          <w:noProof/>
          <w:lang w:eastAsia="zh-CN"/>
        </w:rPr>
        <w:t>API.</w:t>
      </w:r>
    </w:p>
    <w:p w14:paraId="2E0DEB55" w14:textId="6123C752" w:rsidR="000B4125" w:rsidRPr="000B4125" w:rsidRDefault="000B4125" w:rsidP="000B4125">
      <w:pPr>
        <w:overflowPunct/>
        <w:autoSpaceDE/>
        <w:autoSpaceDN/>
        <w:adjustRightInd/>
        <w:textAlignment w:val="auto"/>
        <w:rPr>
          <w:rFonts w:eastAsia="DengXian"/>
          <w:noProof/>
          <w:lang w:eastAsia="zh-CN"/>
        </w:rPr>
      </w:pPr>
      <w:r w:rsidRPr="000B4125">
        <w:rPr>
          <w:rFonts w:eastAsia="DengXian" w:hint="eastAsia"/>
          <w:noProof/>
          <w:lang w:eastAsia="zh-CN"/>
        </w:rPr>
        <w:t xml:space="preserve">The API URI of the </w:t>
      </w:r>
      <w:r w:rsidRPr="000B4125">
        <w:rPr>
          <w:rFonts w:eastAsia="DengXian"/>
          <w:lang w:eastAsia="en-US"/>
        </w:rPr>
        <w:t>Neif_EventExposure</w:t>
      </w:r>
      <w:r w:rsidRPr="000B4125">
        <w:rPr>
          <w:rFonts w:eastAsia="DengXian"/>
          <w:noProof/>
          <w:lang w:eastAsia="en-US"/>
        </w:rPr>
        <w:t xml:space="preserve"> </w:t>
      </w:r>
      <w:r w:rsidRPr="000B4125">
        <w:rPr>
          <w:rFonts w:eastAsia="DengXian"/>
          <w:noProof/>
          <w:lang w:eastAsia="zh-CN"/>
        </w:rPr>
        <w:t>API</w:t>
      </w:r>
      <w:r w:rsidRPr="000B4125">
        <w:rPr>
          <w:rFonts w:eastAsia="DengXian" w:hint="eastAsia"/>
          <w:noProof/>
          <w:lang w:eastAsia="zh-CN"/>
        </w:rPr>
        <w:t xml:space="preserve"> shall be:</w:t>
      </w:r>
    </w:p>
    <w:p w14:paraId="6709E35C"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b/>
          <w:noProof/>
          <w:lang w:eastAsia="en-US"/>
        </w:rPr>
        <w:t>{apiRoot}/&lt;apiName&gt;/&lt;apiVersion&gt;</w:t>
      </w:r>
    </w:p>
    <w:p w14:paraId="01642534"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The request URI</w:t>
      </w:r>
      <w:r w:rsidRPr="000B4125">
        <w:rPr>
          <w:rFonts w:eastAsia="DengXian" w:hint="eastAsia"/>
          <w:noProof/>
          <w:lang w:eastAsia="zh-CN"/>
        </w:rPr>
        <w:t>s</w:t>
      </w:r>
      <w:r w:rsidRPr="000B4125">
        <w:rPr>
          <w:rFonts w:eastAsia="DengXian"/>
          <w:noProof/>
          <w:lang w:eastAsia="zh-CN"/>
        </w:rPr>
        <w:t xml:space="preserve"> used in HTTP request</w:t>
      </w:r>
      <w:r w:rsidRPr="000B4125">
        <w:rPr>
          <w:rFonts w:eastAsia="DengXian" w:hint="eastAsia"/>
          <w:noProof/>
          <w:lang w:eastAsia="zh-CN"/>
        </w:rPr>
        <w:t>s</w:t>
      </w:r>
      <w:r w:rsidRPr="000B4125">
        <w:rPr>
          <w:rFonts w:eastAsia="DengXian"/>
          <w:noProof/>
          <w:lang w:eastAsia="zh-CN"/>
        </w:rPr>
        <w:t xml:space="preserve"> from the NF service consumer towards the NF service producer shall have the </w:t>
      </w:r>
      <w:r w:rsidRPr="000B4125">
        <w:rPr>
          <w:rFonts w:eastAsia="DengXian" w:hint="eastAsia"/>
          <w:noProof/>
          <w:lang w:eastAsia="zh-CN"/>
        </w:rPr>
        <w:t xml:space="preserve">Resource URI </w:t>
      </w:r>
      <w:r w:rsidRPr="000B4125">
        <w:rPr>
          <w:rFonts w:eastAsia="DengXian"/>
          <w:noProof/>
          <w:lang w:eastAsia="zh-CN"/>
        </w:rPr>
        <w:t>structure defined in clause 4.4.1 of 3GPP TS 29.501 [5], i.e.:</w:t>
      </w:r>
    </w:p>
    <w:p w14:paraId="79F3FB20" w14:textId="77777777" w:rsidR="000B4125" w:rsidRPr="000B4125" w:rsidRDefault="000B4125" w:rsidP="000B4125">
      <w:pPr>
        <w:overflowPunct/>
        <w:autoSpaceDE/>
        <w:autoSpaceDN/>
        <w:adjustRightInd/>
        <w:ind w:left="568" w:hanging="284"/>
        <w:textAlignment w:val="auto"/>
        <w:rPr>
          <w:rFonts w:eastAsia="DengXian"/>
          <w:b/>
          <w:noProof/>
          <w:lang w:eastAsia="en-US"/>
        </w:rPr>
      </w:pPr>
      <w:r w:rsidRPr="000B4125">
        <w:rPr>
          <w:rFonts w:eastAsia="DengXian"/>
          <w:b/>
          <w:noProof/>
          <w:lang w:eastAsia="en-US"/>
        </w:rPr>
        <w:t>{apiRoot}/&lt;apiName&gt;/&lt;apiVersion&gt;/&lt;apiSpecificResourceUriPart&gt;</w:t>
      </w:r>
    </w:p>
    <w:p w14:paraId="1FF60685"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with the following components:</w:t>
      </w:r>
    </w:p>
    <w:p w14:paraId="3C64E021" w14:textId="77777777" w:rsidR="000B4125" w:rsidRPr="000B4125" w:rsidRDefault="000B4125" w:rsidP="000B4125">
      <w:pPr>
        <w:overflowPunct/>
        <w:autoSpaceDE/>
        <w:autoSpaceDN/>
        <w:adjustRightInd/>
        <w:ind w:left="568" w:hanging="284"/>
        <w:textAlignment w:val="auto"/>
        <w:rPr>
          <w:rFonts w:eastAsia="DengXian"/>
          <w:noProof/>
          <w:lang w:eastAsia="zh-CN"/>
        </w:rPr>
      </w:pPr>
      <w:r w:rsidRPr="000B4125">
        <w:rPr>
          <w:rFonts w:eastAsia="DengXian"/>
          <w:noProof/>
          <w:lang w:eastAsia="zh-CN"/>
        </w:rPr>
        <w:t>-</w:t>
      </w:r>
      <w:r w:rsidRPr="000B4125">
        <w:rPr>
          <w:rFonts w:eastAsia="DengXian"/>
          <w:noProof/>
          <w:lang w:eastAsia="zh-CN"/>
        </w:rPr>
        <w:tab/>
        <w:t xml:space="preserve">The </w:t>
      </w:r>
      <w:r w:rsidRPr="000B4125">
        <w:rPr>
          <w:rFonts w:eastAsia="DengXian"/>
          <w:noProof/>
          <w:lang w:eastAsia="en-US"/>
        </w:rPr>
        <w:t xml:space="preserve">{apiRoot} shall be set as described in </w:t>
      </w:r>
      <w:r w:rsidRPr="000B4125">
        <w:rPr>
          <w:rFonts w:eastAsia="DengXian"/>
          <w:noProof/>
          <w:lang w:eastAsia="zh-CN"/>
        </w:rPr>
        <w:t>3GPP TS 29.501 [5].</w:t>
      </w:r>
    </w:p>
    <w:p w14:paraId="04F7143B" w14:textId="34A27B4B" w:rsidR="000B4125" w:rsidRPr="000B4125" w:rsidRDefault="000B4125" w:rsidP="000B4125">
      <w:pPr>
        <w:overflowPunct/>
        <w:autoSpaceDE/>
        <w:autoSpaceDN/>
        <w:adjustRightInd/>
        <w:ind w:left="568" w:hanging="284"/>
        <w:textAlignment w:val="auto"/>
        <w:rPr>
          <w:rFonts w:eastAsia="DengXian"/>
          <w:noProof/>
          <w:lang w:eastAsia="en-US"/>
        </w:rPr>
      </w:pPr>
      <w:r w:rsidRPr="000B4125">
        <w:rPr>
          <w:rFonts w:eastAsia="DengXian"/>
          <w:noProof/>
          <w:lang w:eastAsia="zh-CN"/>
        </w:rPr>
        <w:t>-</w:t>
      </w:r>
      <w:r w:rsidRPr="000B4125">
        <w:rPr>
          <w:rFonts w:eastAsia="DengXian"/>
          <w:noProof/>
          <w:lang w:eastAsia="zh-CN"/>
        </w:rPr>
        <w:tab/>
        <w:t xml:space="preserve">The </w:t>
      </w:r>
      <w:r w:rsidRPr="000B4125">
        <w:rPr>
          <w:rFonts w:eastAsia="DengXian"/>
          <w:noProof/>
          <w:lang w:eastAsia="en-US"/>
        </w:rPr>
        <w:t>&lt;apiName&gt;</w:t>
      </w:r>
      <w:r w:rsidRPr="000B4125">
        <w:rPr>
          <w:rFonts w:eastAsia="DengXian"/>
          <w:b/>
          <w:noProof/>
          <w:lang w:eastAsia="en-US"/>
        </w:rPr>
        <w:t xml:space="preserve"> </w:t>
      </w:r>
      <w:r w:rsidRPr="000B4125">
        <w:rPr>
          <w:rFonts w:eastAsia="DengXian"/>
          <w:noProof/>
          <w:lang w:eastAsia="en-US"/>
        </w:rPr>
        <w:t>shall be "neif-ee".</w:t>
      </w:r>
    </w:p>
    <w:p w14:paraId="15CFBE6E" w14:textId="77777777" w:rsidR="000B4125" w:rsidRPr="000B4125" w:rsidRDefault="000B4125" w:rsidP="000B4125">
      <w:pPr>
        <w:overflowPunct/>
        <w:autoSpaceDE/>
        <w:autoSpaceDN/>
        <w:adjustRightInd/>
        <w:ind w:left="568" w:hanging="284"/>
        <w:textAlignment w:val="auto"/>
        <w:rPr>
          <w:rFonts w:eastAsia="DengXian"/>
          <w:noProof/>
          <w:lang w:eastAsia="en-US"/>
        </w:rPr>
      </w:pPr>
      <w:r w:rsidRPr="000B4125">
        <w:rPr>
          <w:rFonts w:eastAsia="DengXian"/>
          <w:noProof/>
          <w:lang w:eastAsia="en-US"/>
        </w:rPr>
        <w:t>-</w:t>
      </w:r>
      <w:r w:rsidRPr="000B4125">
        <w:rPr>
          <w:rFonts w:eastAsia="DengXian"/>
          <w:noProof/>
          <w:lang w:eastAsia="en-US"/>
        </w:rPr>
        <w:tab/>
        <w:t>The &lt;apiVersion&gt; shall be "v1".</w:t>
      </w:r>
    </w:p>
    <w:p w14:paraId="5DC92EC4" w14:textId="77777777" w:rsidR="000B4125" w:rsidRPr="000B4125" w:rsidRDefault="000B4125" w:rsidP="000B4125">
      <w:pPr>
        <w:overflowPunct/>
        <w:autoSpaceDE/>
        <w:autoSpaceDN/>
        <w:adjustRightInd/>
        <w:ind w:left="568" w:hanging="284"/>
        <w:textAlignment w:val="auto"/>
        <w:rPr>
          <w:rFonts w:eastAsia="DengXian"/>
          <w:noProof/>
          <w:lang w:eastAsia="zh-CN"/>
        </w:rPr>
      </w:pPr>
      <w:r w:rsidRPr="000B4125">
        <w:rPr>
          <w:rFonts w:eastAsia="DengXian"/>
          <w:noProof/>
          <w:lang w:eastAsia="en-US"/>
        </w:rPr>
        <w:t>-</w:t>
      </w:r>
      <w:r w:rsidRPr="000B4125">
        <w:rPr>
          <w:rFonts w:eastAsia="DengXian"/>
          <w:noProof/>
          <w:lang w:eastAsia="en-US"/>
        </w:rPr>
        <w:tab/>
        <w:t>The &lt;apiSpecificResourceUriPart&gt; shall be set as described in clause</w:t>
      </w:r>
      <w:r w:rsidRPr="000B4125">
        <w:rPr>
          <w:rFonts w:eastAsia="DengXian"/>
          <w:noProof/>
          <w:lang w:eastAsia="zh-CN"/>
        </w:rPr>
        <w:t> </w:t>
      </w:r>
      <w:r w:rsidRPr="000B4125">
        <w:rPr>
          <w:rFonts w:eastAsia="DengXian"/>
          <w:noProof/>
          <w:lang w:eastAsia="en-US"/>
        </w:rPr>
        <w:t>6.1.3 and 6.1.4.</w:t>
      </w:r>
    </w:p>
    <w:p w14:paraId="0A1406DF" w14:textId="77777777" w:rsidR="000B4125" w:rsidRPr="000B4125" w:rsidRDefault="000B4125" w:rsidP="00877A5D">
      <w:pPr>
        <w:pStyle w:val="Heading3"/>
        <w:rPr>
          <w:rFonts w:eastAsia="DengXian"/>
          <w:lang w:eastAsia="en-US"/>
        </w:rPr>
      </w:pPr>
      <w:bookmarkStart w:id="97" w:name="_Toc199351464"/>
      <w:r w:rsidRPr="000B4125">
        <w:rPr>
          <w:rFonts w:eastAsia="DengXian"/>
          <w:lang w:eastAsia="en-US"/>
        </w:rPr>
        <w:t>6.1.2</w:t>
      </w:r>
      <w:r w:rsidRPr="000B4125">
        <w:rPr>
          <w:rFonts w:eastAsia="DengXian"/>
          <w:lang w:eastAsia="en-US"/>
        </w:rPr>
        <w:tab/>
        <w:t>Usage of HTTP</w:t>
      </w:r>
      <w:bookmarkEnd w:id="97"/>
    </w:p>
    <w:p w14:paraId="3D58618B" w14:textId="77777777" w:rsidR="000B4125" w:rsidRPr="000B4125" w:rsidRDefault="000B4125" w:rsidP="00877A5D">
      <w:pPr>
        <w:pStyle w:val="Heading4"/>
        <w:rPr>
          <w:rFonts w:eastAsia="DengXian"/>
          <w:lang w:eastAsia="en-US"/>
        </w:rPr>
      </w:pPr>
      <w:bookmarkStart w:id="98" w:name="_Toc199351465"/>
      <w:r w:rsidRPr="000B4125">
        <w:rPr>
          <w:rFonts w:eastAsia="DengXian"/>
          <w:lang w:eastAsia="en-US"/>
        </w:rPr>
        <w:t>6.1.2.1</w:t>
      </w:r>
      <w:r w:rsidRPr="000B4125">
        <w:rPr>
          <w:rFonts w:eastAsia="DengXian"/>
          <w:lang w:eastAsia="en-US"/>
        </w:rPr>
        <w:tab/>
        <w:t>General</w:t>
      </w:r>
      <w:bookmarkEnd w:id="98"/>
    </w:p>
    <w:p w14:paraId="3E2E1F4C"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IETF RFC 9113 [11], </w:t>
      </w:r>
      <w:r w:rsidRPr="000B4125">
        <w:rPr>
          <w:rFonts w:eastAsia="DengXian"/>
          <w:noProof/>
          <w:lang w:eastAsia="en-US"/>
        </w:rPr>
        <w:t>shall be used as specified in clause 5 of 3GPP TS 29.500 [4].</w:t>
      </w:r>
    </w:p>
    <w:p w14:paraId="0A736B06"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w:t>
      </w:r>
      <w:r w:rsidRPr="000B4125">
        <w:rPr>
          <w:rFonts w:eastAsia="DengXian"/>
          <w:noProof/>
          <w:lang w:eastAsia="en-US"/>
        </w:rPr>
        <w:t>shall be transported as specified in clause 5.3 of 3GPP TS 29.500 [4].</w:t>
      </w:r>
    </w:p>
    <w:p w14:paraId="08DD8971" w14:textId="2BDB1F04"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OpenAPI [6] specification of HTTP messages and content bodies for the </w:t>
      </w:r>
      <w:r w:rsidRPr="000B4125">
        <w:rPr>
          <w:rFonts w:eastAsia="DengXian"/>
          <w:lang w:eastAsia="en-US"/>
        </w:rPr>
        <w:t xml:space="preserve">Neif_EventExposure </w:t>
      </w:r>
      <w:r w:rsidRPr="000B4125">
        <w:rPr>
          <w:rFonts w:eastAsia="DengXian"/>
          <w:noProof/>
          <w:lang w:eastAsia="en-US"/>
        </w:rPr>
        <w:t>API is contained in Annex A.</w:t>
      </w:r>
    </w:p>
    <w:p w14:paraId="35EE79BC" w14:textId="77777777" w:rsidR="000B4125" w:rsidRPr="000B4125" w:rsidRDefault="000B4125" w:rsidP="00877A5D">
      <w:pPr>
        <w:pStyle w:val="Heading4"/>
        <w:rPr>
          <w:rFonts w:eastAsia="DengXian"/>
          <w:lang w:eastAsia="en-US"/>
        </w:rPr>
      </w:pPr>
      <w:bookmarkStart w:id="99" w:name="_Toc199351466"/>
      <w:r w:rsidRPr="000B4125">
        <w:rPr>
          <w:rFonts w:eastAsia="DengXian"/>
          <w:lang w:eastAsia="en-US"/>
        </w:rPr>
        <w:t>6.1.2.2</w:t>
      </w:r>
      <w:r w:rsidRPr="000B4125">
        <w:rPr>
          <w:rFonts w:eastAsia="DengXian"/>
          <w:lang w:eastAsia="en-US"/>
        </w:rPr>
        <w:tab/>
        <w:t>HTTP standard headers</w:t>
      </w:r>
      <w:bookmarkEnd w:id="99"/>
    </w:p>
    <w:p w14:paraId="18C0F84B" w14:textId="77777777" w:rsidR="000B4125" w:rsidRPr="000B4125" w:rsidRDefault="000B4125" w:rsidP="00877A5D">
      <w:pPr>
        <w:pStyle w:val="Heading5"/>
        <w:rPr>
          <w:rFonts w:eastAsia="DengXian"/>
          <w:lang w:eastAsia="zh-CN"/>
        </w:rPr>
      </w:pPr>
      <w:bookmarkStart w:id="100" w:name="_Toc199351467"/>
      <w:r w:rsidRPr="000B4125">
        <w:rPr>
          <w:rFonts w:eastAsia="DengXian"/>
          <w:lang w:eastAsia="en-US"/>
        </w:rPr>
        <w:t>6.1.2.2.1</w:t>
      </w:r>
      <w:r w:rsidRPr="000B4125">
        <w:rPr>
          <w:rFonts w:eastAsia="DengXian" w:hint="eastAsia"/>
          <w:lang w:eastAsia="zh-CN"/>
        </w:rPr>
        <w:tab/>
      </w:r>
      <w:r w:rsidRPr="000B4125">
        <w:rPr>
          <w:rFonts w:eastAsia="DengXian"/>
          <w:lang w:eastAsia="zh-CN"/>
        </w:rPr>
        <w:t>General</w:t>
      </w:r>
      <w:bookmarkEnd w:id="100"/>
    </w:p>
    <w:p w14:paraId="3E02044D"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See clause 5.2.2 of 3GPP TS 29.500 [4] for the usage of HTTP standard headers.</w:t>
      </w:r>
    </w:p>
    <w:p w14:paraId="3AAA9394" w14:textId="77777777" w:rsidR="000B4125" w:rsidRPr="000B4125" w:rsidRDefault="000B4125" w:rsidP="00877A5D">
      <w:pPr>
        <w:pStyle w:val="Heading5"/>
        <w:rPr>
          <w:rFonts w:eastAsia="DengXian"/>
          <w:lang w:eastAsia="en-US"/>
        </w:rPr>
      </w:pPr>
      <w:bookmarkStart w:id="101" w:name="_Toc199351468"/>
      <w:r w:rsidRPr="000B4125">
        <w:rPr>
          <w:rFonts w:eastAsia="DengXian"/>
          <w:lang w:eastAsia="en-US"/>
        </w:rPr>
        <w:t>6.1.2.2.2</w:t>
      </w:r>
      <w:r w:rsidRPr="000B4125">
        <w:rPr>
          <w:rFonts w:eastAsia="DengXian"/>
          <w:lang w:eastAsia="en-US"/>
        </w:rPr>
        <w:tab/>
        <w:t>Content type</w:t>
      </w:r>
      <w:bookmarkEnd w:id="101"/>
    </w:p>
    <w:p w14:paraId="5613F9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noProof/>
          <w:lang w:eastAsia="en-US"/>
        </w:rPr>
        <w:t xml:space="preserve">JSON, </w:t>
      </w:r>
      <w:r w:rsidRPr="000B4125">
        <w:rPr>
          <w:rFonts w:eastAsia="DengXian"/>
          <w:noProof/>
          <w:lang w:eastAsia="zh-CN"/>
        </w:rPr>
        <w:t>IETF RFC 8259 [12], shall be used as content type of the HTTP bodies specified in the present specification</w:t>
      </w:r>
      <w:r w:rsidRPr="000B4125">
        <w:rPr>
          <w:rFonts w:eastAsia="DengXian"/>
          <w:noProof/>
          <w:lang w:eastAsia="en-US"/>
        </w:rPr>
        <w:t xml:space="preserve"> as specified in clause 5.4 of 3GPP TS 29.500 [4].</w:t>
      </w:r>
      <w:r w:rsidRPr="000B4125">
        <w:rPr>
          <w:rFonts w:eastAsia="DengXian"/>
          <w:lang w:eastAsia="en-US"/>
        </w:rPr>
        <w:t xml:space="preserve"> The use of the JSON format shall be signalled by the content type "application/json".</w:t>
      </w:r>
    </w:p>
    <w:p w14:paraId="575F4C93"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en-US"/>
        </w:rPr>
        <w:t xml:space="preserve">"Problem Details" JSON object shall be used to indicate </w:t>
      </w:r>
      <w:r w:rsidRPr="000B4125">
        <w:rPr>
          <w:rFonts w:eastAsia="DengXian"/>
          <w:lang w:eastAsia="fr-FR"/>
        </w:rPr>
        <w:t xml:space="preserve">additional details of the error </w:t>
      </w:r>
      <w:r w:rsidRPr="000B4125">
        <w:rPr>
          <w:rFonts w:eastAsia="DengXian"/>
          <w:lang w:eastAsia="en-US"/>
        </w:rPr>
        <w:t>in a HTTP response body and shall be signalled by the content type "application/problem+json", as defined in IETF RFC 9457 [13].</w:t>
      </w:r>
    </w:p>
    <w:p w14:paraId="7E09899A" w14:textId="77777777" w:rsidR="000B4125" w:rsidRPr="000B4125" w:rsidRDefault="000B4125" w:rsidP="00877A5D">
      <w:pPr>
        <w:pStyle w:val="Heading4"/>
        <w:rPr>
          <w:rFonts w:eastAsia="DengXian"/>
          <w:lang w:eastAsia="en-US"/>
        </w:rPr>
      </w:pPr>
      <w:bookmarkStart w:id="102" w:name="_Toc199351469"/>
      <w:r w:rsidRPr="000B4125">
        <w:rPr>
          <w:rFonts w:eastAsia="DengXian"/>
          <w:lang w:eastAsia="en-US"/>
        </w:rPr>
        <w:lastRenderedPageBreak/>
        <w:t>6.1.2.3</w:t>
      </w:r>
      <w:r w:rsidRPr="000B4125">
        <w:rPr>
          <w:rFonts w:eastAsia="DengXian"/>
          <w:lang w:eastAsia="en-US"/>
        </w:rPr>
        <w:tab/>
        <w:t>HTTP custom headers</w:t>
      </w:r>
      <w:bookmarkEnd w:id="102"/>
    </w:p>
    <w:p w14:paraId="4EF0CFDB"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mandatory HTTP custom header fields specified in clause 5.2.3.2 of 3GPP TS 29.500 [4] shall be supported, and the optional HTTP custom header fields specified in clause 5.2.3.3 of 3GPP TS 29.500 [4] may be supported.</w:t>
      </w:r>
    </w:p>
    <w:p w14:paraId="0762E8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zh-CN"/>
        </w:rPr>
        <w:t xml:space="preserve">In this Release </w:t>
      </w:r>
      <w:r w:rsidRPr="000B4125">
        <w:rPr>
          <w:rFonts w:eastAsia="DengXian"/>
          <w:lang w:eastAsia="en-US"/>
        </w:rPr>
        <w:t>of the specification, no specific custom headers are defined for the Neif_EventExposure API.</w:t>
      </w:r>
    </w:p>
    <w:p w14:paraId="2228BA18" w14:textId="77777777" w:rsidR="000B4125" w:rsidRPr="000B4125" w:rsidRDefault="000B4125" w:rsidP="00877A5D">
      <w:pPr>
        <w:pStyle w:val="Heading3"/>
        <w:rPr>
          <w:rFonts w:eastAsia="DengXian"/>
          <w:lang w:eastAsia="en-US"/>
        </w:rPr>
      </w:pPr>
      <w:bookmarkStart w:id="103" w:name="_Toc199351470"/>
      <w:r w:rsidRPr="000B4125">
        <w:rPr>
          <w:rFonts w:eastAsia="DengXian"/>
          <w:lang w:eastAsia="en-US"/>
        </w:rPr>
        <w:t>6.1.3</w:t>
      </w:r>
      <w:r w:rsidRPr="000B4125">
        <w:rPr>
          <w:rFonts w:eastAsia="DengXian"/>
          <w:lang w:eastAsia="en-US"/>
        </w:rPr>
        <w:tab/>
        <w:t>Resources</w:t>
      </w:r>
      <w:bookmarkEnd w:id="103"/>
    </w:p>
    <w:p w14:paraId="0F77DF3F" w14:textId="77777777" w:rsidR="000B4125" w:rsidRPr="000B4125" w:rsidRDefault="000B4125" w:rsidP="00877A5D">
      <w:pPr>
        <w:pStyle w:val="Heading4"/>
        <w:rPr>
          <w:rFonts w:eastAsia="DengXian"/>
          <w:lang w:eastAsia="en-US"/>
        </w:rPr>
      </w:pPr>
      <w:bookmarkStart w:id="104" w:name="_Toc199351471"/>
      <w:r w:rsidRPr="000B4125">
        <w:rPr>
          <w:rFonts w:eastAsia="DengXian"/>
          <w:lang w:eastAsia="en-US"/>
        </w:rPr>
        <w:t>6.1.3.1</w:t>
      </w:r>
      <w:r w:rsidRPr="000B4125">
        <w:rPr>
          <w:rFonts w:eastAsia="DengXian"/>
          <w:lang w:eastAsia="en-US"/>
        </w:rPr>
        <w:tab/>
        <w:t>Overview</w:t>
      </w:r>
      <w:bookmarkEnd w:id="104"/>
    </w:p>
    <w:p w14:paraId="4324B69A"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clause describes the structure for the Resource URIs and the resources and methods used for the service.</w:t>
      </w:r>
    </w:p>
    <w:p w14:paraId="727E056A" w14:textId="11E2EDA3" w:rsidR="000B4125" w:rsidRDefault="000B4125" w:rsidP="000B4125">
      <w:pPr>
        <w:overflowPunct/>
        <w:autoSpaceDE/>
        <w:autoSpaceDN/>
        <w:adjustRightInd/>
        <w:textAlignment w:val="auto"/>
        <w:rPr>
          <w:rFonts w:eastAsia="DengXian"/>
          <w:lang w:eastAsia="en-US"/>
        </w:rPr>
      </w:pPr>
      <w:r w:rsidRPr="000B4125">
        <w:rPr>
          <w:rFonts w:eastAsia="DengXian"/>
          <w:lang w:eastAsia="en-US"/>
        </w:rPr>
        <w:t>Figure 6.1.3.1-1 depicts the resource URIs structure for the Neif_EventExposure API.</w:t>
      </w:r>
    </w:p>
    <w:p w14:paraId="1C7B850A" w14:textId="77777777" w:rsidR="000B4125" w:rsidRPr="000B4125" w:rsidRDefault="000B4125" w:rsidP="000B4125">
      <w:pPr>
        <w:overflowPunct/>
        <w:autoSpaceDE/>
        <w:autoSpaceDN/>
        <w:adjustRightInd/>
        <w:textAlignment w:val="auto"/>
        <w:rPr>
          <w:rFonts w:eastAsia="DengXian"/>
          <w:lang w:eastAsia="en-US"/>
        </w:rPr>
      </w:pPr>
    </w:p>
    <w:p w14:paraId="162FBD2A"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val="en-US" w:eastAsia="en-US"/>
        </w:rPr>
      </w:pPr>
      <w:r w:rsidRPr="000B4125">
        <w:rPr>
          <w:rFonts w:ascii="Arial" w:eastAsia="DengXian" w:hAnsi="Arial"/>
          <w:b/>
          <w:noProof/>
          <w:lang w:eastAsia="en-US"/>
        </w:rPr>
        <w:object w:dxaOrig="7716" w:dyaOrig="3853" w14:anchorId="3D4B3AE4">
          <v:shape id="_x0000_i1033" type="#_x0000_t75" style="width:385.25pt;height:142.95pt" o:ole="">
            <v:imagedata r:id="rId25" o:title=""/>
          </v:shape>
          <o:OLEObject Type="Embed" ProgID="Visio.Drawing.11" ShapeID="_x0000_i1033" DrawAspect="Content" ObjectID="_1810128924" r:id="rId26"/>
        </w:object>
      </w:r>
    </w:p>
    <w:p w14:paraId="4078B452" w14:textId="2297DAC6" w:rsidR="000B4125" w:rsidRPr="000B4125" w:rsidRDefault="000B4125" w:rsidP="000B4125">
      <w:pPr>
        <w:keepLines/>
        <w:overflowPunct/>
        <w:autoSpaceDE/>
        <w:autoSpaceDN/>
        <w:adjustRightInd/>
        <w:spacing w:after="240"/>
        <w:jc w:val="center"/>
        <w:textAlignment w:val="auto"/>
        <w:rPr>
          <w:rFonts w:ascii="Arial" w:eastAsia="DengXian" w:hAnsi="Arial"/>
          <w:b/>
          <w:lang w:eastAsia="en-US"/>
        </w:rPr>
      </w:pPr>
      <w:r w:rsidRPr="000B4125">
        <w:rPr>
          <w:rFonts w:ascii="Arial" w:eastAsia="DengXian" w:hAnsi="Arial"/>
          <w:b/>
          <w:lang w:eastAsia="en-US"/>
        </w:rPr>
        <w:t>Figure 6.1.3.1-1: Resource URI structure of the Neif_EventExposure API</w:t>
      </w:r>
    </w:p>
    <w:p w14:paraId="37DF891E"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Table 6.1.3.1-1 provides an overview of the resources and applicable HTTP methods.</w:t>
      </w:r>
    </w:p>
    <w:p w14:paraId="159C046A"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6.1.3.1-1: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
      <w:tblGrid>
        <w:gridCol w:w="2479"/>
        <w:gridCol w:w="2128"/>
        <w:gridCol w:w="1758"/>
        <w:gridCol w:w="3127"/>
      </w:tblGrid>
      <w:tr w:rsidR="000B4125" w:rsidRPr="000B4125" w14:paraId="77A436EA" w14:textId="77777777" w:rsidTr="003457AF">
        <w:trPr>
          <w:jc w:val="center"/>
        </w:trPr>
        <w:tc>
          <w:tcPr>
            <w:tcW w:w="1306" w:type="pct"/>
            <w:shd w:val="clear" w:color="auto" w:fill="C0C0C0"/>
            <w:vAlign w:val="center"/>
            <w:hideMark/>
          </w:tcPr>
          <w:p w14:paraId="63403C2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noProof/>
                <w:sz w:val="18"/>
                <w:lang w:eastAsia="en-US"/>
              </w:rPr>
            </w:pPr>
            <w:r w:rsidRPr="000B4125">
              <w:rPr>
                <w:rFonts w:ascii="Arial" w:eastAsia="DengXian" w:hAnsi="Arial"/>
                <w:b/>
                <w:noProof/>
                <w:sz w:val="18"/>
                <w:lang w:eastAsia="en-US"/>
              </w:rPr>
              <w:t>Resource name</w:t>
            </w:r>
          </w:p>
        </w:tc>
        <w:tc>
          <w:tcPr>
            <w:tcW w:w="1121" w:type="pct"/>
            <w:shd w:val="clear" w:color="auto" w:fill="C0C0C0"/>
            <w:vAlign w:val="center"/>
            <w:hideMark/>
          </w:tcPr>
          <w:p w14:paraId="32512B6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noProof/>
                <w:sz w:val="18"/>
                <w:lang w:eastAsia="en-US"/>
              </w:rPr>
            </w:pPr>
            <w:r w:rsidRPr="000B4125">
              <w:rPr>
                <w:rFonts w:ascii="Arial" w:eastAsia="DengXian" w:hAnsi="Arial"/>
                <w:b/>
                <w:noProof/>
                <w:sz w:val="18"/>
                <w:lang w:eastAsia="en-US"/>
              </w:rPr>
              <w:t>Resource URI</w:t>
            </w:r>
          </w:p>
        </w:tc>
        <w:tc>
          <w:tcPr>
            <w:tcW w:w="926" w:type="pct"/>
            <w:shd w:val="clear" w:color="auto" w:fill="C0C0C0"/>
            <w:vAlign w:val="center"/>
            <w:hideMark/>
          </w:tcPr>
          <w:p w14:paraId="6EFA792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noProof/>
                <w:sz w:val="18"/>
                <w:lang w:eastAsia="en-US"/>
              </w:rPr>
            </w:pPr>
            <w:r w:rsidRPr="000B4125">
              <w:rPr>
                <w:rFonts w:ascii="Arial" w:eastAsia="DengXian" w:hAnsi="Arial"/>
                <w:b/>
                <w:noProof/>
                <w:sz w:val="18"/>
                <w:lang w:eastAsia="en-US"/>
              </w:rPr>
              <w:t>HTTP method or custom operation</w:t>
            </w:r>
          </w:p>
        </w:tc>
        <w:tc>
          <w:tcPr>
            <w:tcW w:w="1647" w:type="pct"/>
            <w:shd w:val="clear" w:color="auto" w:fill="C0C0C0"/>
            <w:vAlign w:val="center"/>
            <w:hideMark/>
          </w:tcPr>
          <w:p w14:paraId="1A061D7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noProof/>
                <w:sz w:val="18"/>
                <w:lang w:eastAsia="en-US"/>
              </w:rPr>
            </w:pPr>
            <w:r w:rsidRPr="000B4125">
              <w:rPr>
                <w:rFonts w:ascii="Arial" w:eastAsia="DengXian" w:hAnsi="Arial"/>
                <w:b/>
                <w:noProof/>
                <w:sz w:val="18"/>
                <w:lang w:eastAsia="en-US"/>
              </w:rPr>
              <w:t>Description</w:t>
            </w:r>
          </w:p>
        </w:tc>
      </w:tr>
      <w:tr w:rsidR="000B4125" w:rsidRPr="000B4125" w14:paraId="7EA8290F" w14:textId="77777777" w:rsidTr="003457AF">
        <w:trPr>
          <w:trHeight w:val="631"/>
          <w:jc w:val="center"/>
        </w:trPr>
        <w:tc>
          <w:tcPr>
            <w:tcW w:w="1306" w:type="pct"/>
          </w:tcPr>
          <w:p w14:paraId="71DB980E"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Subscriptions</w:t>
            </w:r>
          </w:p>
        </w:tc>
        <w:tc>
          <w:tcPr>
            <w:tcW w:w="1121" w:type="pct"/>
          </w:tcPr>
          <w:p w14:paraId="10654467"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val="fr-FR" w:eastAsia="en-US"/>
              </w:rPr>
            </w:pPr>
            <w:r w:rsidRPr="000B4125">
              <w:rPr>
                <w:rFonts w:ascii="Arial" w:eastAsia="DengXian" w:hAnsi="Arial"/>
                <w:noProof/>
                <w:sz w:val="18"/>
                <w:lang w:val="fr-FR" w:eastAsia="en-US"/>
              </w:rPr>
              <w:t>/subscriptions</w:t>
            </w:r>
          </w:p>
        </w:tc>
        <w:tc>
          <w:tcPr>
            <w:tcW w:w="926" w:type="pct"/>
          </w:tcPr>
          <w:p w14:paraId="17FDEBE0"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POST</w:t>
            </w:r>
          </w:p>
        </w:tc>
        <w:tc>
          <w:tcPr>
            <w:tcW w:w="1647" w:type="pct"/>
          </w:tcPr>
          <w:p w14:paraId="034EBCA8"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Create a new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w:t>
            </w:r>
          </w:p>
        </w:tc>
      </w:tr>
      <w:tr w:rsidR="000B4125" w:rsidRPr="000B4125" w14:paraId="57891A1C" w14:textId="77777777" w:rsidTr="003457AF">
        <w:trPr>
          <w:jc w:val="center"/>
        </w:trPr>
        <w:tc>
          <w:tcPr>
            <w:tcW w:w="1306" w:type="pct"/>
            <w:vMerge w:val="restart"/>
          </w:tcPr>
          <w:p w14:paraId="143C0EDA"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w:t>
            </w:r>
          </w:p>
        </w:tc>
        <w:tc>
          <w:tcPr>
            <w:tcW w:w="1121" w:type="pct"/>
            <w:vMerge w:val="restart"/>
          </w:tcPr>
          <w:p w14:paraId="5F12890D"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val="fr-FR" w:eastAsia="en-US"/>
              </w:rPr>
            </w:pPr>
            <w:r w:rsidRPr="000B4125">
              <w:rPr>
                <w:rFonts w:ascii="Arial" w:eastAsia="DengXian" w:hAnsi="Arial"/>
                <w:noProof/>
                <w:sz w:val="18"/>
                <w:lang w:val="fr-FR" w:eastAsia="en-US"/>
              </w:rPr>
              <w:t>/subscriptions/{subId}</w:t>
            </w:r>
          </w:p>
        </w:tc>
        <w:tc>
          <w:tcPr>
            <w:tcW w:w="926" w:type="pct"/>
          </w:tcPr>
          <w:p w14:paraId="652098FA"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GET</w:t>
            </w:r>
          </w:p>
        </w:tc>
        <w:tc>
          <w:tcPr>
            <w:tcW w:w="1647" w:type="pct"/>
          </w:tcPr>
          <w:p w14:paraId="2E99A62F"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Retrieve an existing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p>
        </w:tc>
      </w:tr>
      <w:tr w:rsidR="000B4125" w:rsidRPr="000B4125" w14:paraId="11976D9C" w14:textId="77777777" w:rsidTr="003457AF">
        <w:trPr>
          <w:jc w:val="center"/>
        </w:trPr>
        <w:tc>
          <w:tcPr>
            <w:tcW w:w="1306" w:type="pct"/>
            <w:vMerge/>
          </w:tcPr>
          <w:p w14:paraId="41BB977D" w14:textId="77777777" w:rsidR="000B4125" w:rsidRPr="000B4125" w:rsidRDefault="000B4125" w:rsidP="000B4125">
            <w:pPr>
              <w:overflowPunct/>
              <w:autoSpaceDE/>
              <w:autoSpaceDN/>
              <w:adjustRightInd/>
              <w:spacing w:after="0"/>
              <w:textAlignment w:val="auto"/>
              <w:rPr>
                <w:rFonts w:ascii="Arial" w:eastAsia="DengXian" w:hAnsi="Arial"/>
                <w:noProof/>
                <w:sz w:val="18"/>
                <w:lang w:eastAsia="en-US"/>
              </w:rPr>
            </w:pPr>
          </w:p>
        </w:tc>
        <w:tc>
          <w:tcPr>
            <w:tcW w:w="1121" w:type="pct"/>
            <w:vMerge/>
          </w:tcPr>
          <w:p w14:paraId="54AF5ECA" w14:textId="77777777" w:rsidR="000B4125" w:rsidRPr="000B4125" w:rsidRDefault="000B4125" w:rsidP="000B4125">
            <w:pPr>
              <w:overflowPunct/>
              <w:autoSpaceDE/>
              <w:autoSpaceDN/>
              <w:adjustRightInd/>
              <w:spacing w:after="0"/>
              <w:textAlignment w:val="auto"/>
              <w:rPr>
                <w:rFonts w:ascii="Arial" w:eastAsia="DengXian" w:hAnsi="Arial"/>
                <w:noProof/>
                <w:sz w:val="18"/>
                <w:lang w:eastAsia="en-US"/>
              </w:rPr>
            </w:pPr>
          </w:p>
        </w:tc>
        <w:tc>
          <w:tcPr>
            <w:tcW w:w="926" w:type="pct"/>
          </w:tcPr>
          <w:p w14:paraId="66D4570D"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PUT</w:t>
            </w:r>
          </w:p>
        </w:tc>
        <w:tc>
          <w:tcPr>
            <w:tcW w:w="1647" w:type="pct"/>
          </w:tcPr>
          <w:p w14:paraId="7B1C8E99"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Update an existing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p>
        </w:tc>
      </w:tr>
      <w:tr w:rsidR="000B4125" w:rsidRPr="000B4125" w14:paraId="33F6E0EE" w14:textId="77777777" w:rsidTr="003457AF">
        <w:trPr>
          <w:jc w:val="center"/>
        </w:trPr>
        <w:tc>
          <w:tcPr>
            <w:tcW w:w="1306" w:type="pct"/>
            <w:vMerge/>
          </w:tcPr>
          <w:p w14:paraId="7954AE0B" w14:textId="77777777" w:rsidR="000B4125" w:rsidRPr="000B4125" w:rsidRDefault="000B4125" w:rsidP="000B4125">
            <w:pPr>
              <w:overflowPunct/>
              <w:autoSpaceDE/>
              <w:autoSpaceDN/>
              <w:adjustRightInd/>
              <w:spacing w:after="0"/>
              <w:textAlignment w:val="auto"/>
              <w:rPr>
                <w:rFonts w:ascii="Arial" w:eastAsia="DengXian" w:hAnsi="Arial"/>
                <w:noProof/>
                <w:sz w:val="18"/>
                <w:lang w:eastAsia="en-US"/>
              </w:rPr>
            </w:pPr>
          </w:p>
        </w:tc>
        <w:tc>
          <w:tcPr>
            <w:tcW w:w="1121" w:type="pct"/>
            <w:vMerge/>
          </w:tcPr>
          <w:p w14:paraId="40A5DAED" w14:textId="77777777" w:rsidR="000B4125" w:rsidRPr="000B4125" w:rsidRDefault="000B4125" w:rsidP="000B4125">
            <w:pPr>
              <w:overflowPunct/>
              <w:autoSpaceDE/>
              <w:autoSpaceDN/>
              <w:adjustRightInd/>
              <w:spacing w:after="0"/>
              <w:textAlignment w:val="auto"/>
              <w:rPr>
                <w:rFonts w:ascii="Arial" w:eastAsia="DengXian" w:hAnsi="Arial"/>
                <w:noProof/>
                <w:sz w:val="18"/>
                <w:lang w:eastAsia="en-US"/>
              </w:rPr>
            </w:pPr>
          </w:p>
        </w:tc>
        <w:tc>
          <w:tcPr>
            <w:tcW w:w="926" w:type="pct"/>
          </w:tcPr>
          <w:p w14:paraId="35CC848C"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PATCH</w:t>
            </w:r>
          </w:p>
        </w:tc>
        <w:tc>
          <w:tcPr>
            <w:tcW w:w="1647" w:type="pct"/>
          </w:tcPr>
          <w:p w14:paraId="0205CF85"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Modify an existing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p>
        </w:tc>
      </w:tr>
      <w:tr w:rsidR="000B4125" w:rsidRPr="000B4125" w14:paraId="2F588E08" w14:textId="77777777" w:rsidTr="003457AF">
        <w:trPr>
          <w:jc w:val="center"/>
        </w:trPr>
        <w:tc>
          <w:tcPr>
            <w:tcW w:w="1306" w:type="pct"/>
            <w:vMerge/>
          </w:tcPr>
          <w:p w14:paraId="211FEC79" w14:textId="77777777" w:rsidR="000B4125" w:rsidRPr="000B4125" w:rsidRDefault="000B4125" w:rsidP="000B4125">
            <w:pPr>
              <w:overflowPunct/>
              <w:autoSpaceDE/>
              <w:autoSpaceDN/>
              <w:adjustRightInd/>
              <w:spacing w:after="0"/>
              <w:textAlignment w:val="auto"/>
              <w:rPr>
                <w:rFonts w:ascii="Arial" w:eastAsia="DengXian" w:hAnsi="Arial"/>
                <w:noProof/>
                <w:sz w:val="18"/>
                <w:lang w:eastAsia="en-US"/>
              </w:rPr>
            </w:pPr>
          </w:p>
        </w:tc>
        <w:tc>
          <w:tcPr>
            <w:tcW w:w="1121" w:type="pct"/>
            <w:vMerge/>
          </w:tcPr>
          <w:p w14:paraId="60BF988D" w14:textId="77777777" w:rsidR="000B4125" w:rsidRPr="000B4125" w:rsidRDefault="000B4125" w:rsidP="000B4125">
            <w:pPr>
              <w:overflowPunct/>
              <w:autoSpaceDE/>
              <w:autoSpaceDN/>
              <w:adjustRightInd/>
              <w:spacing w:after="0"/>
              <w:textAlignment w:val="auto"/>
              <w:rPr>
                <w:rFonts w:ascii="Arial" w:eastAsia="DengXian" w:hAnsi="Arial"/>
                <w:noProof/>
                <w:sz w:val="18"/>
                <w:lang w:eastAsia="en-US"/>
              </w:rPr>
            </w:pPr>
          </w:p>
        </w:tc>
        <w:tc>
          <w:tcPr>
            <w:tcW w:w="926" w:type="pct"/>
          </w:tcPr>
          <w:p w14:paraId="314C34B6"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DELETE</w:t>
            </w:r>
          </w:p>
        </w:tc>
        <w:tc>
          <w:tcPr>
            <w:tcW w:w="1647" w:type="pct"/>
          </w:tcPr>
          <w:p w14:paraId="538EFBA3"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Delete an existing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p>
        </w:tc>
      </w:tr>
    </w:tbl>
    <w:p w14:paraId="734D9F5F" w14:textId="77777777" w:rsidR="000B4125" w:rsidRPr="000B4125" w:rsidRDefault="000B4125" w:rsidP="000B4125">
      <w:pPr>
        <w:overflowPunct/>
        <w:autoSpaceDE/>
        <w:autoSpaceDN/>
        <w:adjustRightInd/>
        <w:textAlignment w:val="auto"/>
        <w:rPr>
          <w:rFonts w:eastAsia="DengXian"/>
          <w:lang w:val="en-US" w:eastAsia="en-US"/>
        </w:rPr>
      </w:pPr>
    </w:p>
    <w:p w14:paraId="03E7F0E2" w14:textId="6553C36E" w:rsidR="000B4125" w:rsidRPr="000B4125" w:rsidRDefault="000B4125" w:rsidP="00877A5D">
      <w:pPr>
        <w:pStyle w:val="Heading4"/>
        <w:rPr>
          <w:rFonts w:eastAsia="DengXian"/>
          <w:lang w:eastAsia="en-US"/>
        </w:rPr>
      </w:pPr>
      <w:bookmarkStart w:id="105" w:name="_Toc199351472"/>
      <w:r w:rsidRPr="000B4125">
        <w:rPr>
          <w:rFonts w:eastAsia="DengXian"/>
          <w:lang w:eastAsia="en-US"/>
        </w:rPr>
        <w:t>6.1.3.2</w:t>
      </w:r>
      <w:r w:rsidRPr="000B4125">
        <w:rPr>
          <w:rFonts w:eastAsia="DengXian"/>
          <w:lang w:eastAsia="en-US"/>
        </w:rPr>
        <w:tab/>
        <w:t>Resource: Energy Event Exposure</w:t>
      </w:r>
      <w:r w:rsidRPr="000B4125" w:rsidDel="00486B0F">
        <w:rPr>
          <w:rFonts w:eastAsia="DengXian"/>
          <w:lang w:eastAsia="en-US"/>
        </w:rPr>
        <w:t xml:space="preserve"> </w:t>
      </w:r>
      <w:r w:rsidRPr="000B4125">
        <w:rPr>
          <w:rFonts w:eastAsia="DengXian"/>
          <w:lang w:eastAsia="en-US"/>
        </w:rPr>
        <w:t>Subscriptions</w:t>
      </w:r>
      <w:bookmarkEnd w:id="105"/>
    </w:p>
    <w:p w14:paraId="40DC6814" w14:textId="77777777" w:rsidR="000B4125" w:rsidRPr="000B4125" w:rsidRDefault="000B4125" w:rsidP="00877A5D">
      <w:pPr>
        <w:pStyle w:val="Heading5"/>
        <w:rPr>
          <w:rFonts w:eastAsia="DengXian"/>
          <w:lang w:eastAsia="en-US"/>
        </w:rPr>
      </w:pPr>
      <w:bookmarkStart w:id="106" w:name="_Toc199351473"/>
      <w:r w:rsidRPr="000B4125">
        <w:rPr>
          <w:rFonts w:eastAsia="DengXian"/>
          <w:lang w:eastAsia="en-US"/>
        </w:rPr>
        <w:t>6.1.3.2.1</w:t>
      </w:r>
      <w:r w:rsidRPr="000B4125">
        <w:rPr>
          <w:rFonts w:eastAsia="DengXian"/>
          <w:lang w:eastAsia="en-US"/>
        </w:rPr>
        <w:tab/>
        <w:t>Description</w:t>
      </w:r>
      <w:bookmarkEnd w:id="106"/>
    </w:p>
    <w:p w14:paraId="629193EA"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w:t>
      </w:r>
      <w:r w:rsidRPr="000B4125">
        <w:rPr>
          <w:rFonts w:eastAsia="DengXian"/>
          <w:lang w:eastAsia="en-US"/>
        </w:rPr>
        <w:t>Energy Event Exposure</w:t>
      </w:r>
      <w:r w:rsidRPr="000B4125">
        <w:rPr>
          <w:rFonts w:eastAsia="DengXian"/>
          <w:noProof/>
          <w:lang w:eastAsia="en-US"/>
        </w:rPr>
        <w:t xml:space="preserve"> Subscriptions" resource represents the collection of </w:t>
      </w:r>
      <w:r w:rsidRPr="000B4125">
        <w:rPr>
          <w:rFonts w:eastAsia="DengXian"/>
          <w:lang w:eastAsia="en-US"/>
        </w:rPr>
        <w:t>Energy Event Exposure</w:t>
      </w:r>
      <w:r w:rsidRPr="000B4125">
        <w:rPr>
          <w:rFonts w:eastAsia="DengXian"/>
          <w:noProof/>
          <w:lang w:eastAsia="en-US"/>
        </w:rPr>
        <w:t xml:space="preserve"> Subscriptions</w:t>
      </w:r>
      <w:r w:rsidRPr="000B4125" w:rsidDel="001F2B5A">
        <w:rPr>
          <w:rFonts w:eastAsia="DengXian"/>
          <w:noProof/>
          <w:lang w:eastAsia="en-US"/>
        </w:rPr>
        <w:t xml:space="preserve"> </w:t>
      </w:r>
      <w:r w:rsidRPr="000B4125">
        <w:rPr>
          <w:rFonts w:eastAsia="DengXian"/>
          <w:noProof/>
          <w:lang w:eastAsia="en-US"/>
        </w:rPr>
        <w:t>managed by the EIF.</w:t>
      </w:r>
    </w:p>
    <w:p w14:paraId="27D92D51" w14:textId="77777777" w:rsidR="000B4125" w:rsidRPr="000B4125" w:rsidRDefault="000B4125" w:rsidP="00877A5D">
      <w:pPr>
        <w:pStyle w:val="Heading5"/>
        <w:rPr>
          <w:rFonts w:eastAsia="DengXian"/>
          <w:lang w:eastAsia="en-US"/>
        </w:rPr>
      </w:pPr>
      <w:bookmarkStart w:id="107" w:name="_Toc199351474"/>
      <w:r w:rsidRPr="000B4125">
        <w:rPr>
          <w:rFonts w:eastAsia="DengXian"/>
          <w:lang w:eastAsia="en-US"/>
        </w:rPr>
        <w:lastRenderedPageBreak/>
        <w:t>6.1.3.2.2</w:t>
      </w:r>
      <w:r w:rsidRPr="000B4125">
        <w:rPr>
          <w:rFonts w:eastAsia="DengXian"/>
          <w:lang w:eastAsia="en-US"/>
        </w:rPr>
        <w:tab/>
        <w:t>Resource Definition</w:t>
      </w:r>
      <w:bookmarkEnd w:id="107"/>
    </w:p>
    <w:p w14:paraId="5B56A1CC" w14:textId="62C2049C"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p>
    <w:p w14:paraId="2589EF78"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6.1.3.2.2-1.</w:t>
      </w:r>
    </w:p>
    <w:p w14:paraId="37B498B3"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0805CED5"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2D72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14E1F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2E732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Definition</w:t>
            </w:r>
          </w:p>
        </w:tc>
      </w:tr>
      <w:tr w:rsidR="000B4125" w:rsidRPr="000B4125" w14:paraId="6828D8B0"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DC856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apiRoot</w:t>
            </w:r>
          </w:p>
        </w:tc>
        <w:tc>
          <w:tcPr>
            <w:tcW w:w="1039" w:type="pct"/>
            <w:tcBorders>
              <w:top w:val="single" w:sz="6" w:space="0" w:color="000000"/>
              <w:left w:val="single" w:sz="6" w:space="0" w:color="000000"/>
              <w:bottom w:val="single" w:sz="6" w:space="0" w:color="000000"/>
              <w:right w:val="single" w:sz="6" w:space="0" w:color="000000"/>
            </w:tcBorders>
          </w:tcPr>
          <w:p w14:paraId="63F70AA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6065A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See clause</w:t>
            </w:r>
            <w:r w:rsidRPr="000B4125">
              <w:rPr>
                <w:rFonts w:ascii="Arial" w:eastAsia="DengXian" w:hAnsi="Arial"/>
                <w:sz w:val="18"/>
                <w:lang w:val="en-US" w:eastAsia="zh-CN"/>
              </w:rPr>
              <w:t> </w:t>
            </w:r>
            <w:r w:rsidRPr="000B4125">
              <w:rPr>
                <w:rFonts w:ascii="Arial" w:eastAsia="DengXian" w:hAnsi="Arial"/>
                <w:sz w:val="18"/>
                <w:lang w:eastAsia="en-US"/>
              </w:rPr>
              <w:t>6.1.1</w:t>
            </w:r>
          </w:p>
        </w:tc>
      </w:tr>
    </w:tbl>
    <w:p w14:paraId="2D10E3C6" w14:textId="77777777" w:rsidR="000B4125" w:rsidRPr="000B4125" w:rsidRDefault="000B4125" w:rsidP="000B4125">
      <w:pPr>
        <w:overflowPunct/>
        <w:autoSpaceDE/>
        <w:autoSpaceDN/>
        <w:adjustRightInd/>
        <w:textAlignment w:val="auto"/>
        <w:rPr>
          <w:rFonts w:eastAsia="DengXian"/>
          <w:lang w:eastAsia="en-US"/>
        </w:rPr>
      </w:pPr>
    </w:p>
    <w:p w14:paraId="7BFEED1B" w14:textId="77777777" w:rsidR="000B4125" w:rsidRPr="000B4125" w:rsidRDefault="000B4125" w:rsidP="00C930B6">
      <w:pPr>
        <w:pStyle w:val="Heading5"/>
        <w:rPr>
          <w:rFonts w:eastAsia="DengXian"/>
          <w:lang w:eastAsia="en-US"/>
        </w:rPr>
      </w:pPr>
      <w:bookmarkStart w:id="108" w:name="_Toc199351475"/>
      <w:r w:rsidRPr="000B4125">
        <w:rPr>
          <w:rFonts w:eastAsia="DengXian"/>
          <w:lang w:eastAsia="en-US"/>
        </w:rPr>
        <w:t>6.1.3.2.3</w:t>
      </w:r>
      <w:r w:rsidRPr="000B4125">
        <w:rPr>
          <w:rFonts w:eastAsia="DengXian"/>
          <w:lang w:eastAsia="en-US"/>
        </w:rPr>
        <w:tab/>
        <w:t>Resource Standard Methods</w:t>
      </w:r>
      <w:bookmarkEnd w:id="108"/>
    </w:p>
    <w:p w14:paraId="58B67904" w14:textId="1C3E7627" w:rsidR="000B4125" w:rsidRPr="000B4125" w:rsidRDefault="000B4125" w:rsidP="000B4125">
      <w:pPr>
        <w:keepNext/>
        <w:keepLines/>
        <w:overflowPunct/>
        <w:autoSpaceDE/>
        <w:autoSpaceDN/>
        <w:adjustRightInd/>
        <w:spacing w:before="120"/>
        <w:ind w:left="1985" w:hanging="1985"/>
        <w:textAlignment w:val="auto"/>
        <w:outlineLvl w:val="5"/>
        <w:rPr>
          <w:rFonts w:ascii="Arial" w:eastAsia="DengXian" w:hAnsi="Arial"/>
          <w:lang w:eastAsia="en-US"/>
        </w:rPr>
      </w:pPr>
      <w:r w:rsidRPr="000B4125">
        <w:rPr>
          <w:rFonts w:ascii="Arial" w:eastAsia="DengXian" w:hAnsi="Arial"/>
          <w:lang w:eastAsia="en-US"/>
        </w:rPr>
        <w:t>6.1.3.2.3.1</w:t>
      </w:r>
      <w:r w:rsidRPr="000B4125">
        <w:rPr>
          <w:rFonts w:ascii="Arial" w:eastAsia="DengXian" w:hAnsi="Arial"/>
          <w:lang w:eastAsia="en-US"/>
        </w:rPr>
        <w:tab/>
        <w:t>POST</w:t>
      </w:r>
    </w:p>
    <w:p w14:paraId="1308BE09"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URI query parameters specified in table 6.1.3.2.3.2-1.</w:t>
      </w:r>
    </w:p>
    <w:p w14:paraId="516F0ED9" w14:textId="06D4C34C"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B4125" w:rsidRPr="000B4125" w14:paraId="746CF1F6" w14:textId="77777777" w:rsidTr="003457AF">
        <w:trPr>
          <w:jc w:val="center"/>
        </w:trPr>
        <w:tc>
          <w:tcPr>
            <w:tcW w:w="825" w:type="pct"/>
            <w:shd w:val="clear" w:color="auto" w:fill="C0C0C0"/>
          </w:tcPr>
          <w:p w14:paraId="2C9981C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1" w:type="pct"/>
            <w:shd w:val="clear" w:color="auto" w:fill="C0C0C0"/>
          </w:tcPr>
          <w:p w14:paraId="1814C58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5" w:type="pct"/>
            <w:shd w:val="clear" w:color="auto" w:fill="C0C0C0"/>
          </w:tcPr>
          <w:p w14:paraId="6FEA86C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0" w:type="pct"/>
            <w:shd w:val="clear" w:color="auto" w:fill="C0C0C0"/>
          </w:tcPr>
          <w:p w14:paraId="1341B67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1852" w:type="pct"/>
            <w:shd w:val="clear" w:color="auto" w:fill="C0C0C0"/>
            <w:vAlign w:val="center"/>
          </w:tcPr>
          <w:p w14:paraId="5B00FCC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c>
          <w:tcPr>
            <w:tcW w:w="796" w:type="pct"/>
            <w:shd w:val="clear" w:color="auto" w:fill="C0C0C0"/>
          </w:tcPr>
          <w:p w14:paraId="4FEDE4B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Applicability</w:t>
            </w:r>
          </w:p>
        </w:tc>
      </w:tr>
      <w:tr w:rsidR="000B4125" w:rsidRPr="000B4125" w14:paraId="6827ACD2" w14:textId="77777777" w:rsidTr="003457AF">
        <w:trPr>
          <w:jc w:val="center"/>
        </w:trPr>
        <w:tc>
          <w:tcPr>
            <w:tcW w:w="825" w:type="pct"/>
            <w:shd w:val="clear" w:color="auto" w:fill="auto"/>
          </w:tcPr>
          <w:p w14:paraId="128B5944" w14:textId="2B54EB2A"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sidDel="006B7151">
              <w:rPr>
                <w:rFonts w:ascii="Arial" w:eastAsia="DengXian" w:hAnsi="Arial"/>
                <w:sz w:val="18"/>
                <w:lang w:eastAsia="en-US"/>
              </w:rPr>
              <w:t>&lt;</w:t>
            </w:r>
            <w:r w:rsidRPr="000B4125">
              <w:rPr>
                <w:rFonts w:ascii="Arial" w:eastAsia="DengXian" w:hAnsi="Arial"/>
                <w:sz w:val="18"/>
                <w:lang w:eastAsia="en-US"/>
              </w:rPr>
              <w:t>n/a</w:t>
            </w:r>
          </w:p>
        </w:tc>
        <w:tc>
          <w:tcPr>
            <w:tcW w:w="731" w:type="pct"/>
          </w:tcPr>
          <w:p w14:paraId="06EC3297" w14:textId="73CE78B4"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sidDel="006B7151">
              <w:rPr>
                <w:rFonts w:ascii="Arial" w:eastAsia="DengXian" w:hAnsi="Arial"/>
                <w:sz w:val="18"/>
                <w:lang w:eastAsia="en-US"/>
              </w:rPr>
              <w:t>&lt;</w:t>
            </w:r>
          </w:p>
        </w:tc>
        <w:tc>
          <w:tcPr>
            <w:tcW w:w="215" w:type="pct"/>
          </w:tcPr>
          <w:p w14:paraId="2E5D76C4" w14:textId="52F99869"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sidDel="006B7151">
              <w:rPr>
                <w:rFonts w:ascii="Arial" w:eastAsia="DengXian" w:hAnsi="Arial"/>
                <w:sz w:val="18"/>
                <w:lang w:eastAsia="en-US"/>
              </w:rPr>
              <w:t>&lt;</w:t>
            </w:r>
          </w:p>
        </w:tc>
        <w:tc>
          <w:tcPr>
            <w:tcW w:w="580" w:type="pct"/>
          </w:tcPr>
          <w:p w14:paraId="52A2019D" w14:textId="4C58DA45"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sidDel="006B7151">
              <w:rPr>
                <w:rFonts w:ascii="Arial" w:eastAsia="DengXian" w:hAnsi="Arial"/>
                <w:sz w:val="18"/>
                <w:lang w:eastAsia="en-US"/>
              </w:rPr>
              <w:t>0</w:t>
            </w:r>
          </w:p>
        </w:tc>
        <w:tc>
          <w:tcPr>
            <w:tcW w:w="1852" w:type="pct"/>
            <w:shd w:val="clear" w:color="auto" w:fill="auto"/>
            <w:vAlign w:val="center"/>
          </w:tcPr>
          <w:p w14:paraId="2C24B7A8" w14:textId="07BA7903"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sidDel="006B7151">
              <w:rPr>
                <w:rFonts w:ascii="Arial" w:eastAsia="DengXian" w:hAnsi="Arial"/>
                <w:sz w:val="18"/>
                <w:lang w:eastAsia="en-US"/>
              </w:rPr>
              <w:t>&lt;</w:t>
            </w:r>
          </w:p>
        </w:tc>
        <w:tc>
          <w:tcPr>
            <w:tcW w:w="796" w:type="pct"/>
          </w:tcPr>
          <w:p w14:paraId="17A676C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551DF025" w14:textId="77777777" w:rsidR="000B4125" w:rsidRPr="000B4125" w:rsidRDefault="000B4125" w:rsidP="000B4125">
      <w:pPr>
        <w:overflowPunct/>
        <w:autoSpaceDE/>
        <w:autoSpaceDN/>
        <w:adjustRightInd/>
        <w:textAlignment w:val="auto"/>
        <w:rPr>
          <w:rFonts w:eastAsia="DengXian"/>
          <w:lang w:eastAsia="en-US"/>
        </w:rPr>
      </w:pPr>
    </w:p>
    <w:p w14:paraId="78929EF1"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request data structures specified in table 6.1.3.2.3.2-2 and the response data structures and response codes specified in table 6.1.3.2.3.2-3.</w:t>
      </w:r>
    </w:p>
    <w:p w14:paraId="2BE88C26" w14:textId="17C129CE"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B4125" w:rsidRPr="000B4125" w14:paraId="05EBC793" w14:textId="77777777" w:rsidTr="003457AF">
        <w:trPr>
          <w:jc w:val="center"/>
        </w:trPr>
        <w:tc>
          <w:tcPr>
            <w:tcW w:w="1603" w:type="dxa"/>
            <w:shd w:val="clear" w:color="auto" w:fill="C0C0C0"/>
          </w:tcPr>
          <w:p w14:paraId="1355466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420" w:type="dxa"/>
            <w:shd w:val="clear" w:color="auto" w:fill="C0C0C0"/>
          </w:tcPr>
          <w:p w14:paraId="4979B00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1257" w:type="dxa"/>
            <w:shd w:val="clear" w:color="auto" w:fill="C0C0C0"/>
          </w:tcPr>
          <w:p w14:paraId="5C6316F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6341" w:type="dxa"/>
            <w:shd w:val="clear" w:color="auto" w:fill="C0C0C0"/>
            <w:vAlign w:val="center"/>
          </w:tcPr>
          <w:p w14:paraId="60750FC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0FFC452A" w14:textId="77777777" w:rsidTr="003457AF">
        <w:trPr>
          <w:jc w:val="center"/>
        </w:trPr>
        <w:tc>
          <w:tcPr>
            <w:tcW w:w="1603" w:type="dxa"/>
            <w:shd w:val="clear" w:color="auto" w:fill="auto"/>
          </w:tcPr>
          <w:p w14:paraId="41540A4D" w14:textId="74D49E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bookmarkStart w:id="109" w:name="_Hlk198771822"/>
            <w:r w:rsidRPr="000B4125">
              <w:rPr>
                <w:rFonts w:ascii="Arial" w:eastAsia="DengXian" w:hAnsi="Arial"/>
                <w:sz w:val="18"/>
                <w:lang w:eastAsia="en-US"/>
              </w:rPr>
              <w:t>EnergyEeSubsc</w:t>
            </w:r>
            <w:bookmarkEnd w:id="109"/>
          </w:p>
        </w:tc>
        <w:tc>
          <w:tcPr>
            <w:tcW w:w="420" w:type="dxa"/>
          </w:tcPr>
          <w:p w14:paraId="501BF2C7" w14:textId="1BD026C1"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sidDel="006B7151">
              <w:rPr>
                <w:rFonts w:ascii="Arial" w:eastAsia="DengXian" w:hAnsi="Arial"/>
                <w:sz w:val="18"/>
                <w:lang w:eastAsia="en-US"/>
              </w:rPr>
              <w:t>"</w:t>
            </w:r>
            <w:r w:rsidRPr="000B4125">
              <w:rPr>
                <w:rFonts w:ascii="Arial" w:eastAsia="DengXian" w:hAnsi="Arial"/>
                <w:sz w:val="18"/>
                <w:lang w:eastAsia="en-US"/>
              </w:rPr>
              <w:t>M</w:t>
            </w:r>
          </w:p>
        </w:tc>
        <w:tc>
          <w:tcPr>
            <w:tcW w:w="1257" w:type="dxa"/>
          </w:tcPr>
          <w:p w14:paraId="5B3DAF15" w14:textId="071DE014"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sidDel="006B7151">
              <w:rPr>
                <w:rFonts w:ascii="Arial" w:eastAsia="DengXian" w:hAnsi="Arial"/>
                <w:sz w:val="18"/>
                <w:lang w:eastAsia="en-US"/>
              </w:rPr>
              <w:t>"</w:t>
            </w:r>
            <w:r w:rsidRPr="000B4125">
              <w:rPr>
                <w:rFonts w:ascii="Arial" w:eastAsia="DengXian" w:hAnsi="Arial"/>
                <w:sz w:val="18"/>
                <w:lang w:eastAsia="en-US"/>
              </w:rPr>
              <w:t>1</w:t>
            </w:r>
          </w:p>
        </w:tc>
        <w:tc>
          <w:tcPr>
            <w:tcW w:w="6341" w:type="dxa"/>
            <w:shd w:val="clear" w:color="auto" w:fill="auto"/>
          </w:tcPr>
          <w:p w14:paraId="68729CF5" w14:textId="202A0EB3"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Represents the parameters to request the creation of an Energy Event Exposure</w:t>
            </w:r>
            <w:r w:rsidRPr="000B4125">
              <w:rPr>
                <w:rFonts w:ascii="Arial" w:eastAsia="DengXian" w:hAnsi="Arial"/>
                <w:noProof/>
                <w:sz w:val="18"/>
                <w:lang w:eastAsia="en-US"/>
              </w:rPr>
              <w:t xml:space="preserve"> Subscription.</w:t>
            </w:r>
          </w:p>
        </w:tc>
      </w:tr>
    </w:tbl>
    <w:p w14:paraId="5BF60DC9" w14:textId="77777777" w:rsidR="000B4125" w:rsidRPr="000B4125" w:rsidRDefault="000B4125" w:rsidP="000B4125">
      <w:pPr>
        <w:overflowPunct/>
        <w:autoSpaceDE/>
        <w:autoSpaceDN/>
        <w:adjustRightInd/>
        <w:textAlignment w:val="auto"/>
        <w:rPr>
          <w:rFonts w:eastAsia="DengXian"/>
          <w:lang w:eastAsia="en-US"/>
        </w:rPr>
      </w:pPr>
    </w:p>
    <w:p w14:paraId="097BB456" w14:textId="08829BAF"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0B4125" w:rsidRPr="000B4125" w14:paraId="23FDF2EB" w14:textId="77777777" w:rsidTr="003457A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9C1F25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07A450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DB5EB9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tcPr>
          <w:p w14:paraId="471BCA7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Response</w:t>
            </w:r>
          </w:p>
          <w:p w14:paraId="1033CD9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tcPr>
          <w:p w14:paraId="2E62EBD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402024AC" w14:textId="77777777" w:rsidTr="003457AF">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05CDF1C" w14:textId="7C591EEC"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EnergyEeSubsc</w:t>
            </w:r>
          </w:p>
        </w:tc>
        <w:tc>
          <w:tcPr>
            <w:tcW w:w="225" w:type="pct"/>
            <w:tcBorders>
              <w:top w:val="single" w:sz="6" w:space="0" w:color="auto"/>
              <w:left w:val="single" w:sz="6" w:space="0" w:color="auto"/>
              <w:bottom w:val="single" w:sz="6" w:space="0" w:color="auto"/>
              <w:right w:val="single" w:sz="6" w:space="0" w:color="auto"/>
            </w:tcBorders>
          </w:tcPr>
          <w:p w14:paraId="65E828C9" w14:textId="0204515A"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sidDel="006B7151">
              <w:rPr>
                <w:rFonts w:ascii="Arial" w:eastAsia="DengXian" w:hAnsi="Arial"/>
                <w:sz w:val="18"/>
                <w:lang w:eastAsia="en-US"/>
              </w:rPr>
              <w:t>"</w:t>
            </w:r>
            <w:r w:rsidRPr="000B4125">
              <w:rPr>
                <w:rFonts w:ascii="Arial" w:eastAsia="DengXian" w:hAnsi="Arial"/>
                <w:sz w:val="18"/>
                <w:lang w:eastAsia="en-US"/>
              </w:rPr>
              <w:t>M</w:t>
            </w:r>
          </w:p>
        </w:tc>
        <w:tc>
          <w:tcPr>
            <w:tcW w:w="649" w:type="pct"/>
            <w:tcBorders>
              <w:top w:val="single" w:sz="6" w:space="0" w:color="auto"/>
              <w:left w:val="single" w:sz="6" w:space="0" w:color="auto"/>
              <w:bottom w:val="single" w:sz="6" w:space="0" w:color="auto"/>
              <w:right w:val="single" w:sz="6" w:space="0" w:color="auto"/>
            </w:tcBorders>
          </w:tcPr>
          <w:p w14:paraId="16718B47" w14:textId="1F0F0E72"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sidDel="006B7151">
              <w:rPr>
                <w:rFonts w:ascii="Arial" w:eastAsia="DengXian" w:hAnsi="Arial"/>
                <w:sz w:val="18"/>
                <w:lang w:eastAsia="en-US"/>
              </w:rPr>
              <w:t>"</w:t>
            </w:r>
            <w:r w:rsidRPr="000B4125">
              <w:rPr>
                <w:rFonts w:ascii="Arial" w:eastAsia="DengXian" w:hAnsi="Arial"/>
                <w:sz w:val="18"/>
                <w:lang w:eastAsia="en-US"/>
              </w:rPr>
              <w:t>1</w:t>
            </w:r>
          </w:p>
        </w:tc>
        <w:tc>
          <w:tcPr>
            <w:tcW w:w="654" w:type="pct"/>
            <w:tcBorders>
              <w:top w:val="single" w:sz="6" w:space="0" w:color="auto"/>
              <w:left w:val="single" w:sz="6" w:space="0" w:color="auto"/>
              <w:bottom w:val="single" w:sz="6" w:space="0" w:color="auto"/>
              <w:right w:val="single" w:sz="6" w:space="0" w:color="auto"/>
            </w:tcBorders>
          </w:tcPr>
          <w:p w14:paraId="1CF8D79F" w14:textId="1FA9E543"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tcPr>
          <w:p w14:paraId="60ABF699" w14:textId="5A3DD500"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uccessful case. The Energy Event Exposure Subscription is successfully created and a representation of the created "Individual Energy Event Exposure Subscription" resource shall be returned.</w:t>
            </w:r>
            <w:r w:rsidRPr="000B4125" w:rsidDel="006B7151">
              <w:rPr>
                <w:rFonts w:ascii="Arial" w:eastAsia="DengXian" w:hAnsi="Arial"/>
                <w:sz w:val="18"/>
                <w:lang w:eastAsia="en-US"/>
              </w:rPr>
              <w:t>&lt;Meaning of the error case with additional statement regarding error handling&gt;</w:t>
            </w:r>
          </w:p>
        </w:tc>
      </w:tr>
      <w:tr w:rsidR="000B4125" w:rsidRPr="000B4125" w14:paraId="238687C4" w14:textId="77777777" w:rsidTr="003457A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2BB333" w14:textId="44288CC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w:t>
            </w:r>
            <w:r w:rsidRPr="000B4125">
              <w:rPr>
                <w:rFonts w:ascii="Arial" w:eastAsia="DengXian" w:hAnsi="Arial"/>
                <w:noProof/>
                <w:sz w:val="18"/>
                <w:lang w:eastAsia="en-US"/>
              </w:rPr>
              <w:tab/>
              <w:t xml:space="preserve">The mandatory </w:t>
            </w:r>
            <w:r w:rsidRPr="000B4125">
              <w:rPr>
                <w:rFonts w:ascii="Arial" w:eastAsia="DengXian" w:hAnsi="Arial"/>
                <w:sz w:val="18"/>
                <w:lang w:eastAsia="en-US"/>
              </w:rPr>
              <w:t>HTTP error status codes for the HTTP POST method listed in Table 5.2.7.1-1 of 3GPP TS 29.500 [4] shall also apply.</w:t>
            </w:r>
          </w:p>
        </w:tc>
      </w:tr>
    </w:tbl>
    <w:p w14:paraId="7B1334AE" w14:textId="77777777" w:rsidR="000B4125" w:rsidRPr="000B4125" w:rsidRDefault="000B4125" w:rsidP="000B4125">
      <w:pPr>
        <w:overflowPunct/>
        <w:autoSpaceDE/>
        <w:autoSpaceDN/>
        <w:adjustRightInd/>
        <w:textAlignment w:val="auto"/>
        <w:rPr>
          <w:rFonts w:eastAsia="DengXian"/>
          <w:lang w:eastAsia="en-US"/>
        </w:rPr>
      </w:pPr>
    </w:p>
    <w:p w14:paraId="3E31A6E2"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 xml:space="preserve">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1FB19FA8" w14:textId="77777777" w:rsidTr="003457AF">
        <w:trPr>
          <w:jc w:val="center"/>
        </w:trPr>
        <w:tc>
          <w:tcPr>
            <w:tcW w:w="825" w:type="pct"/>
            <w:tcBorders>
              <w:bottom w:val="single" w:sz="6" w:space="0" w:color="auto"/>
            </w:tcBorders>
            <w:shd w:val="clear" w:color="auto" w:fill="C0C0C0"/>
          </w:tcPr>
          <w:p w14:paraId="11DBFEE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3FCE8C6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71EC425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0FBB2E4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1AEA0AE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03D63DE9" w14:textId="77777777" w:rsidTr="003457AF">
        <w:trPr>
          <w:jc w:val="center"/>
        </w:trPr>
        <w:tc>
          <w:tcPr>
            <w:tcW w:w="825" w:type="pct"/>
            <w:tcBorders>
              <w:top w:val="single" w:sz="6" w:space="0" w:color="auto"/>
            </w:tcBorders>
            <w:shd w:val="clear" w:color="auto" w:fill="auto"/>
          </w:tcPr>
          <w:p w14:paraId="7C46B20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3F292AC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295C26B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4F46C47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68EC4F6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the URI of the newly created resource, according to the structure:</w:t>
            </w:r>
          </w:p>
          <w:p w14:paraId="4CAF803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{apiRoot}/neif-ee/&lt;apiVersion&gt;/subscriptions/{</w:t>
            </w:r>
            <w:r w:rsidRPr="000B4125">
              <w:rPr>
                <w:rFonts w:ascii="Arial" w:eastAsia="DengXian" w:hAnsi="Arial"/>
                <w:bCs/>
                <w:noProof/>
                <w:sz w:val="18"/>
                <w:lang w:eastAsia="zh-CN"/>
              </w:rPr>
              <w:t>subId</w:t>
            </w:r>
            <w:r w:rsidRPr="000B4125">
              <w:rPr>
                <w:rFonts w:ascii="Arial" w:eastAsia="DengXian" w:hAnsi="Arial"/>
                <w:noProof/>
                <w:sz w:val="18"/>
                <w:lang w:eastAsia="en-US"/>
              </w:rPr>
              <w:t>}</w:t>
            </w:r>
          </w:p>
        </w:tc>
      </w:tr>
    </w:tbl>
    <w:p w14:paraId="4D11C027" w14:textId="77777777" w:rsidR="000B4125" w:rsidRPr="000B4125" w:rsidRDefault="000B4125" w:rsidP="000B4125">
      <w:pPr>
        <w:overflowPunct/>
        <w:autoSpaceDE/>
        <w:autoSpaceDN/>
        <w:adjustRightInd/>
        <w:textAlignment w:val="auto"/>
        <w:rPr>
          <w:rFonts w:eastAsia="DengXian"/>
          <w:lang w:eastAsia="en-US"/>
        </w:rPr>
      </w:pPr>
    </w:p>
    <w:p w14:paraId="1AEA345A" w14:textId="77777777" w:rsidR="000B4125" w:rsidRPr="000B4125" w:rsidRDefault="000B4125" w:rsidP="00C930B6">
      <w:pPr>
        <w:pStyle w:val="Heading5"/>
        <w:rPr>
          <w:rFonts w:eastAsia="DengXian"/>
          <w:lang w:eastAsia="en-US"/>
        </w:rPr>
      </w:pPr>
      <w:bookmarkStart w:id="110" w:name="_Toc199351476"/>
      <w:r w:rsidRPr="000B4125">
        <w:rPr>
          <w:rFonts w:eastAsia="DengXian"/>
          <w:lang w:eastAsia="en-US"/>
        </w:rPr>
        <w:t>6.1.3.2.4</w:t>
      </w:r>
      <w:r w:rsidRPr="000B4125">
        <w:rPr>
          <w:rFonts w:eastAsia="DengXian"/>
          <w:lang w:eastAsia="en-US"/>
        </w:rPr>
        <w:tab/>
        <w:t>Resource Custom Operations</w:t>
      </w:r>
      <w:bookmarkEnd w:id="110"/>
    </w:p>
    <w:p w14:paraId="14E9DBE9"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There are no resource custom operations defined for this resource in this release of the specification.</w:t>
      </w:r>
    </w:p>
    <w:p w14:paraId="68F89109" w14:textId="51BFE696" w:rsidR="000B4125" w:rsidRPr="000B4125" w:rsidRDefault="000B4125" w:rsidP="00877A5D">
      <w:pPr>
        <w:pStyle w:val="Heading4"/>
        <w:rPr>
          <w:rFonts w:eastAsia="DengXian"/>
          <w:lang w:eastAsia="en-US"/>
        </w:rPr>
      </w:pPr>
      <w:bookmarkStart w:id="111" w:name="_Toc199351477"/>
      <w:r w:rsidRPr="000B4125">
        <w:rPr>
          <w:rFonts w:eastAsia="DengXian"/>
          <w:lang w:eastAsia="en-US"/>
        </w:rPr>
        <w:lastRenderedPageBreak/>
        <w:t>6.1.3.3</w:t>
      </w:r>
      <w:r w:rsidRPr="000B4125">
        <w:rPr>
          <w:rFonts w:eastAsia="DengXian"/>
          <w:lang w:eastAsia="en-US"/>
        </w:rPr>
        <w:tab/>
        <w:t>Resource: Individual Energy Event Exposure Subscription</w:t>
      </w:r>
      <w:bookmarkEnd w:id="111"/>
    </w:p>
    <w:p w14:paraId="2BF07695" w14:textId="77777777" w:rsidR="000B4125" w:rsidRPr="000B4125" w:rsidRDefault="000B4125" w:rsidP="00C930B6">
      <w:pPr>
        <w:pStyle w:val="Heading5"/>
        <w:rPr>
          <w:rFonts w:eastAsia="DengXian"/>
          <w:lang w:eastAsia="en-US"/>
        </w:rPr>
      </w:pPr>
      <w:bookmarkStart w:id="112" w:name="_Toc199351478"/>
      <w:r w:rsidRPr="000B4125">
        <w:rPr>
          <w:rFonts w:eastAsia="DengXian"/>
          <w:lang w:eastAsia="en-US"/>
        </w:rPr>
        <w:t>6.1.3.3.1</w:t>
      </w:r>
      <w:r w:rsidRPr="000B4125">
        <w:rPr>
          <w:rFonts w:eastAsia="DengXian"/>
          <w:lang w:eastAsia="en-US"/>
        </w:rPr>
        <w:tab/>
        <w:t>Description</w:t>
      </w:r>
      <w:bookmarkEnd w:id="112"/>
    </w:p>
    <w:p w14:paraId="4301F4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"Individual </w:t>
      </w:r>
      <w:r w:rsidRPr="000B4125">
        <w:rPr>
          <w:rFonts w:eastAsia="DengXian"/>
          <w:lang w:eastAsia="en-US"/>
        </w:rPr>
        <w:t>Energy Event Exposure</w:t>
      </w:r>
      <w:r w:rsidRPr="000B4125">
        <w:rPr>
          <w:rFonts w:eastAsia="DengXian"/>
          <w:noProof/>
          <w:lang w:eastAsia="en-US"/>
        </w:rPr>
        <w:t xml:space="preserve"> Subscription" resource represents an </w:t>
      </w:r>
      <w:r w:rsidRPr="000B4125">
        <w:rPr>
          <w:rFonts w:eastAsia="DengXian"/>
          <w:lang w:eastAsia="en-US"/>
        </w:rPr>
        <w:t>Energy Event Exposure</w:t>
      </w:r>
      <w:r w:rsidRPr="000B4125">
        <w:rPr>
          <w:rFonts w:eastAsia="DengXian"/>
          <w:noProof/>
          <w:lang w:eastAsia="en-US"/>
        </w:rPr>
        <w:t xml:space="preserve"> Subscription</w:t>
      </w:r>
      <w:r w:rsidRPr="000B4125" w:rsidDel="002E5E36">
        <w:rPr>
          <w:rFonts w:eastAsia="DengXian"/>
          <w:noProof/>
          <w:lang w:eastAsia="en-US"/>
        </w:rPr>
        <w:t xml:space="preserve"> </w:t>
      </w:r>
      <w:r w:rsidRPr="000B4125">
        <w:rPr>
          <w:rFonts w:eastAsia="DengXian"/>
          <w:noProof/>
          <w:lang w:eastAsia="en-US"/>
        </w:rPr>
        <w:t>managed by the EIF.</w:t>
      </w:r>
    </w:p>
    <w:p w14:paraId="3D11231E" w14:textId="77777777" w:rsidR="000B4125" w:rsidRPr="000B4125" w:rsidRDefault="000B4125" w:rsidP="00C930B6">
      <w:pPr>
        <w:pStyle w:val="Heading5"/>
        <w:rPr>
          <w:rFonts w:eastAsia="DengXian"/>
          <w:lang w:eastAsia="en-US"/>
        </w:rPr>
      </w:pPr>
      <w:bookmarkStart w:id="113" w:name="_Toc199351479"/>
      <w:r w:rsidRPr="000B4125">
        <w:rPr>
          <w:rFonts w:eastAsia="DengXian"/>
          <w:lang w:eastAsia="en-US"/>
        </w:rPr>
        <w:t>6.1.3.3.2</w:t>
      </w:r>
      <w:r w:rsidRPr="000B4125">
        <w:rPr>
          <w:rFonts w:eastAsia="DengXian"/>
          <w:lang w:eastAsia="en-US"/>
        </w:rPr>
        <w:tab/>
        <w:t>Resource Definition</w:t>
      </w:r>
      <w:bookmarkEnd w:id="113"/>
    </w:p>
    <w:p w14:paraId="557CFC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{apiRoot}/neif-ee/&lt;apiVersion&gt;/subscriptions{subId}</w:t>
      </w:r>
    </w:p>
    <w:p w14:paraId="36F7782F"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6.1.3.3.2-1.</w:t>
      </w:r>
    </w:p>
    <w:p w14:paraId="4ECA610A"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4C6D7A78"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F99EC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74D834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B1F0B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Definition</w:t>
            </w:r>
          </w:p>
        </w:tc>
      </w:tr>
      <w:tr w:rsidR="000B4125" w:rsidRPr="000B4125" w14:paraId="3124D6CC"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F00387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apiRoot</w:t>
            </w:r>
          </w:p>
        </w:tc>
        <w:tc>
          <w:tcPr>
            <w:tcW w:w="1039" w:type="pct"/>
            <w:tcBorders>
              <w:top w:val="single" w:sz="6" w:space="0" w:color="000000"/>
              <w:left w:val="single" w:sz="6" w:space="0" w:color="000000"/>
              <w:bottom w:val="single" w:sz="6" w:space="0" w:color="000000"/>
              <w:right w:val="single" w:sz="6" w:space="0" w:color="000000"/>
            </w:tcBorders>
          </w:tcPr>
          <w:p w14:paraId="668221A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515B3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See clause</w:t>
            </w:r>
            <w:r w:rsidRPr="000B4125">
              <w:rPr>
                <w:rFonts w:ascii="Arial" w:eastAsia="DengXian" w:hAnsi="Arial"/>
                <w:sz w:val="18"/>
                <w:lang w:val="en-US" w:eastAsia="zh-CN"/>
              </w:rPr>
              <w:t> </w:t>
            </w:r>
            <w:r w:rsidRPr="000B4125">
              <w:rPr>
                <w:rFonts w:ascii="Arial" w:eastAsia="DengXian" w:hAnsi="Arial"/>
                <w:sz w:val="18"/>
                <w:lang w:eastAsia="en-US"/>
              </w:rPr>
              <w:t>6.1.1.</w:t>
            </w:r>
          </w:p>
        </w:tc>
      </w:tr>
      <w:tr w:rsidR="000B4125" w:rsidRPr="000B4125" w14:paraId="7E87DFEC"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tcPr>
          <w:p w14:paraId="6D51221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subId</w:t>
            </w:r>
          </w:p>
        </w:tc>
        <w:tc>
          <w:tcPr>
            <w:tcW w:w="1039" w:type="pct"/>
            <w:tcBorders>
              <w:top w:val="single" w:sz="6" w:space="0" w:color="000000"/>
              <w:left w:val="single" w:sz="6" w:space="0" w:color="000000"/>
              <w:bottom w:val="single" w:sz="6" w:space="0" w:color="000000"/>
              <w:right w:val="single" w:sz="6" w:space="0" w:color="000000"/>
            </w:tcBorders>
          </w:tcPr>
          <w:p w14:paraId="5C954E8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zh-CN"/>
              </w:rPr>
              <w:t>SubId</w:t>
            </w:r>
          </w:p>
        </w:tc>
        <w:tc>
          <w:tcPr>
            <w:tcW w:w="3274" w:type="pct"/>
            <w:tcBorders>
              <w:top w:val="single" w:sz="6" w:space="0" w:color="000000"/>
              <w:left w:val="single" w:sz="6" w:space="0" w:color="000000"/>
              <w:bottom w:val="single" w:sz="6" w:space="0" w:color="000000"/>
              <w:right w:val="single" w:sz="6" w:space="0" w:color="000000"/>
            </w:tcBorders>
            <w:vAlign w:val="center"/>
          </w:tcPr>
          <w:p w14:paraId="66F2753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 xml:space="preserve">Represents the identifier of the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p>
        </w:tc>
      </w:tr>
    </w:tbl>
    <w:p w14:paraId="3DA6673B" w14:textId="77777777" w:rsidR="000B4125" w:rsidRPr="000B4125" w:rsidRDefault="000B4125" w:rsidP="000B4125">
      <w:pPr>
        <w:overflowPunct/>
        <w:autoSpaceDE/>
        <w:autoSpaceDN/>
        <w:adjustRightInd/>
        <w:textAlignment w:val="auto"/>
        <w:rPr>
          <w:rFonts w:eastAsia="DengXian"/>
          <w:lang w:eastAsia="en-US"/>
        </w:rPr>
      </w:pPr>
    </w:p>
    <w:p w14:paraId="33D31E12" w14:textId="77777777" w:rsidR="000B4125" w:rsidRPr="000B4125" w:rsidRDefault="000B4125" w:rsidP="00C930B6">
      <w:pPr>
        <w:pStyle w:val="Heading5"/>
        <w:rPr>
          <w:rFonts w:eastAsia="DengXian"/>
          <w:lang w:eastAsia="en-US"/>
        </w:rPr>
      </w:pPr>
      <w:bookmarkStart w:id="114" w:name="_Toc199351480"/>
      <w:r w:rsidRPr="000B4125">
        <w:rPr>
          <w:rFonts w:eastAsia="DengXian"/>
          <w:lang w:eastAsia="en-US"/>
        </w:rPr>
        <w:t>6.1.3.3.3</w:t>
      </w:r>
      <w:r w:rsidRPr="000B4125">
        <w:rPr>
          <w:rFonts w:eastAsia="DengXian"/>
          <w:lang w:eastAsia="en-US"/>
        </w:rPr>
        <w:tab/>
        <w:t>Resource Standard Methods</w:t>
      </w:r>
      <w:bookmarkEnd w:id="114"/>
    </w:p>
    <w:p w14:paraId="453577FF" w14:textId="77777777" w:rsidR="000B4125" w:rsidRPr="00C930B6" w:rsidRDefault="000B4125" w:rsidP="00C930B6">
      <w:pPr>
        <w:pStyle w:val="H6"/>
      </w:pPr>
      <w:r w:rsidRPr="00C930B6">
        <w:t>6.1.3.3.3.1</w:t>
      </w:r>
      <w:r w:rsidRPr="00C930B6">
        <w:tab/>
        <w:t>GET</w:t>
      </w:r>
    </w:p>
    <w:p w14:paraId="2F495B36"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URI query parameters specified in table 6.1.3.3.3.1-1.</w:t>
      </w:r>
    </w:p>
    <w:p w14:paraId="2C3CFDD6"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6.1.3.2.3.1-1: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B4125" w:rsidRPr="000B4125" w14:paraId="0270ADB3" w14:textId="77777777" w:rsidTr="003457AF">
        <w:trPr>
          <w:jc w:val="center"/>
        </w:trPr>
        <w:tc>
          <w:tcPr>
            <w:tcW w:w="825" w:type="pct"/>
            <w:shd w:val="clear" w:color="auto" w:fill="C0C0C0"/>
          </w:tcPr>
          <w:p w14:paraId="3AE2BEB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1" w:type="pct"/>
            <w:shd w:val="clear" w:color="auto" w:fill="C0C0C0"/>
          </w:tcPr>
          <w:p w14:paraId="27BACF9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5" w:type="pct"/>
            <w:shd w:val="clear" w:color="auto" w:fill="C0C0C0"/>
          </w:tcPr>
          <w:p w14:paraId="44B9AEC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0" w:type="pct"/>
            <w:shd w:val="clear" w:color="auto" w:fill="C0C0C0"/>
          </w:tcPr>
          <w:p w14:paraId="22734F4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1852" w:type="pct"/>
            <w:shd w:val="clear" w:color="auto" w:fill="C0C0C0"/>
            <w:vAlign w:val="center"/>
          </w:tcPr>
          <w:p w14:paraId="3CB6279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c>
          <w:tcPr>
            <w:tcW w:w="796" w:type="pct"/>
            <w:shd w:val="clear" w:color="auto" w:fill="C0C0C0"/>
          </w:tcPr>
          <w:p w14:paraId="3319DE4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Applicability</w:t>
            </w:r>
          </w:p>
        </w:tc>
      </w:tr>
      <w:tr w:rsidR="000B4125" w:rsidRPr="000B4125" w14:paraId="576F8F56" w14:textId="77777777" w:rsidTr="003457AF">
        <w:trPr>
          <w:jc w:val="center"/>
        </w:trPr>
        <w:tc>
          <w:tcPr>
            <w:tcW w:w="825" w:type="pct"/>
            <w:shd w:val="clear" w:color="auto" w:fill="auto"/>
          </w:tcPr>
          <w:p w14:paraId="37C45B1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n/a</w:t>
            </w:r>
          </w:p>
        </w:tc>
        <w:tc>
          <w:tcPr>
            <w:tcW w:w="731" w:type="pct"/>
          </w:tcPr>
          <w:p w14:paraId="02E7112C"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215" w:type="pct"/>
          </w:tcPr>
          <w:p w14:paraId="758A759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80" w:type="pct"/>
          </w:tcPr>
          <w:p w14:paraId="5BCEDD7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1852" w:type="pct"/>
            <w:shd w:val="clear" w:color="auto" w:fill="auto"/>
            <w:vAlign w:val="center"/>
          </w:tcPr>
          <w:p w14:paraId="2A129EC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796" w:type="pct"/>
          </w:tcPr>
          <w:p w14:paraId="2761365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6DDAB240" w14:textId="77777777" w:rsidR="000B4125" w:rsidRPr="000B4125" w:rsidRDefault="000B4125" w:rsidP="000B4125">
      <w:pPr>
        <w:overflowPunct/>
        <w:autoSpaceDE/>
        <w:autoSpaceDN/>
        <w:adjustRightInd/>
        <w:textAlignment w:val="auto"/>
        <w:rPr>
          <w:rFonts w:eastAsia="DengXian"/>
          <w:lang w:eastAsia="en-US"/>
        </w:rPr>
      </w:pPr>
    </w:p>
    <w:p w14:paraId="79F5438C"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request data structures specified in table 6.1.3.3.3.1-2 and the response data structures and response codes specified in table 6.1.3.3.3.1-3.</w:t>
      </w:r>
    </w:p>
    <w:p w14:paraId="512D4D44"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B4125" w:rsidRPr="000B4125" w14:paraId="1084D990" w14:textId="77777777" w:rsidTr="003457AF">
        <w:trPr>
          <w:jc w:val="center"/>
        </w:trPr>
        <w:tc>
          <w:tcPr>
            <w:tcW w:w="1603" w:type="dxa"/>
            <w:shd w:val="clear" w:color="auto" w:fill="C0C0C0"/>
          </w:tcPr>
          <w:p w14:paraId="51FA09D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420" w:type="dxa"/>
            <w:shd w:val="clear" w:color="auto" w:fill="C0C0C0"/>
          </w:tcPr>
          <w:p w14:paraId="0058324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1257" w:type="dxa"/>
            <w:shd w:val="clear" w:color="auto" w:fill="C0C0C0"/>
          </w:tcPr>
          <w:p w14:paraId="528EB2D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6341" w:type="dxa"/>
            <w:shd w:val="clear" w:color="auto" w:fill="C0C0C0"/>
            <w:vAlign w:val="center"/>
          </w:tcPr>
          <w:p w14:paraId="476F365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7A56F485" w14:textId="77777777" w:rsidTr="003457AF">
        <w:trPr>
          <w:jc w:val="center"/>
        </w:trPr>
        <w:tc>
          <w:tcPr>
            <w:tcW w:w="1603" w:type="dxa"/>
            <w:shd w:val="clear" w:color="auto" w:fill="auto"/>
          </w:tcPr>
          <w:p w14:paraId="539B2BF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420" w:type="dxa"/>
          </w:tcPr>
          <w:p w14:paraId="02F3C8C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1257" w:type="dxa"/>
          </w:tcPr>
          <w:p w14:paraId="5D6B414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6341" w:type="dxa"/>
            <w:shd w:val="clear" w:color="auto" w:fill="auto"/>
          </w:tcPr>
          <w:p w14:paraId="76B434B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74EF7A64" w14:textId="77777777" w:rsidR="000B4125" w:rsidRPr="000B4125" w:rsidRDefault="000B4125" w:rsidP="000B4125">
      <w:pPr>
        <w:overflowPunct/>
        <w:autoSpaceDE/>
        <w:autoSpaceDN/>
        <w:adjustRightInd/>
        <w:textAlignment w:val="auto"/>
        <w:rPr>
          <w:rFonts w:eastAsia="DengXian"/>
          <w:lang w:eastAsia="en-US"/>
        </w:rPr>
      </w:pPr>
    </w:p>
    <w:p w14:paraId="223733B5"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B4125" w:rsidRPr="000B4125" w14:paraId="48DE843F"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3AC7777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13E68A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2242458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tcPr>
          <w:p w14:paraId="637345D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Response</w:t>
            </w:r>
          </w:p>
          <w:p w14:paraId="584ACFC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4911BF2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2C1D8B08"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1B84394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EnergyEeSubsc</w:t>
            </w:r>
          </w:p>
        </w:tc>
        <w:tc>
          <w:tcPr>
            <w:tcW w:w="221" w:type="pct"/>
            <w:tcBorders>
              <w:top w:val="single" w:sz="6" w:space="0" w:color="auto"/>
              <w:left w:val="single" w:sz="6" w:space="0" w:color="auto"/>
              <w:bottom w:val="single" w:sz="6" w:space="0" w:color="auto"/>
              <w:right w:val="single" w:sz="6" w:space="0" w:color="auto"/>
            </w:tcBorders>
          </w:tcPr>
          <w:p w14:paraId="3A9560A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98" w:type="pct"/>
            <w:tcBorders>
              <w:top w:val="single" w:sz="6" w:space="0" w:color="auto"/>
              <w:left w:val="single" w:sz="6" w:space="0" w:color="auto"/>
              <w:bottom w:val="single" w:sz="6" w:space="0" w:color="auto"/>
              <w:right w:val="single" w:sz="6" w:space="0" w:color="auto"/>
            </w:tcBorders>
          </w:tcPr>
          <w:p w14:paraId="0FAAECE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802" w:type="pct"/>
            <w:tcBorders>
              <w:top w:val="single" w:sz="6" w:space="0" w:color="auto"/>
              <w:left w:val="single" w:sz="6" w:space="0" w:color="auto"/>
              <w:bottom w:val="single" w:sz="6" w:space="0" w:color="auto"/>
              <w:right w:val="single" w:sz="6" w:space="0" w:color="auto"/>
            </w:tcBorders>
          </w:tcPr>
          <w:p w14:paraId="2B4EE66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200 OK</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0CEAF09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Successful case. The requested "Individual Energy Event Exposure</w:t>
            </w:r>
            <w:r w:rsidRPr="000B4125">
              <w:rPr>
                <w:rFonts w:ascii="Arial" w:eastAsia="DengXian" w:hAnsi="Arial"/>
                <w:noProof/>
                <w:sz w:val="18"/>
                <w:lang w:eastAsia="en-US"/>
              </w:rPr>
              <w:t xml:space="preserve"> Subscription</w:t>
            </w:r>
            <w:r w:rsidRPr="000B4125">
              <w:rPr>
                <w:rFonts w:ascii="Arial" w:eastAsia="DengXian" w:hAnsi="Arial"/>
                <w:sz w:val="18"/>
                <w:lang w:eastAsia="en-US"/>
              </w:rPr>
              <w:t>" resource is returned in the response body.</w:t>
            </w:r>
          </w:p>
        </w:tc>
      </w:tr>
      <w:tr w:rsidR="000B4125" w:rsidRPr="000B4125" w14:paraId="3071DD12"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046B7D2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RedirectResponse</w:t>
            </w:r>
          </w:p>
        </w:tc>
        <w:tc>
          <w:tcPr>
            <w:tcW w:w="221" w:type="pct"/>
            <w:tcBorders>
              <w:top w:val="single" w:sz="6" w:space="0" w:color="auto"/>
              <w:left w:val="single" w:sz="6" w:space="0" w:color="auto"/>
              <w:bottom w:val="single" w:sz="6" w:space="0" w:color="auto"/>
              <w:right w:val="single" w:sz="6" w:space="0" w:color="auto"/>
            </w:tcBorders>
          </w:tcPr>
          <w:p w14:paraId="2AAC694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98" w:type="pct"/>
            <w:tcBorders>
              <w:top w:val="single" w:sz="6" w:space="0" w:color="auto"/>
              <w:left w:val="single" w:sz="6" w:space="0" w:color="auto"/>
              <w:bottom w:val="single" w:sz="6" w:space="0" w:color="auto"/>
              <w:right w:val="single" w:sz="6" w:space="0" w:color="auto"/>
            </w:tcBorders>
          </w:tcPr>
          <w:p w14:paraId="334FA02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2" w:type="pct"/>
            <w:tcBorders>
              <w:top w:val="single" w:sz="6" w:space="0" w:color="auto"/>
              <w:left w:val="single" w:sz="6" w:space="0" w:color="auto"/>
              <w:bottom w:val="single" w:sz="6" w:space="0" w:color="auto"/>
              <w:right w:val="single" w:sz="6" w:space="0" w:color="auto"/>
            </w:tcBorders>
          </w:tcPr>
          <w:p w14:paraId="10C016C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343731A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Temporary redirection.</w:t>
            </w:r>
          </w:p>
          <w:p w14:paraId="4479A21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094B7FC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40B3AF34"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1B3AC4F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RedirectResponse</w:t>
            </w:r>
          </w:p>
        </w:tc>
        <w:tc>
          <w:tcPr>
            <w:tcW w:w="221" w:type="pct"/>
            <w:tcBorders>
              <w:top w:val="single" w:sz="6" w:space="0" w:color="auto"/>
              <w:left w:val="single" w:sz="6" w:space="0" w:color="auto"/>
              <w:bottom w:val="single" w:sz="6" w:space="0" w:color="auto"/>
              <w:right w:val="single" w:sz="6" w:space="0" w:color="auto"/>
            </w:tcBorders>
          </w:tcPr>
          <w:p w14:paraId="38A3383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98" w:type="pct"/>
            <w:tcBorders>
              <w:top w:val="single" w:sz="6" w:space="0" w:color="auto"/>
              <w:left w:val="single" w:sz="6" w:space="0" w:color="auto"/>
              <w:bottom w:val="single" w:sz="6" w:space="0" w:color="auto"/>
              <w:right w:val="single" w:sz="6" w:space="0" w:color="auto"/>
            </w:tcBorders>
          </w:tcPr>
          <w:p w14:paraId="68B11CF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2" w:type="pct"/>
            <w:tcBorders>
              <w:top w:val="single" w:sz="6" w:space="0" w:color="auto"/>
              <w:left w:val="single" w:sz="6" w:space="0" w:color="auto"/>
              <w:bottom w:val="single" w:sz="6" w:space="0" w:color="auto"/>
              <w:right w:val="single" w:sz="6" w:space="0" w:color="auto"/>
            </w:tcBorders>
          </w:tcPr>
          <w:p w14:paraId="6DB1921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503E4C1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Permanent redirection.</w:t>
            </w:r>
          </w:p>
          <w:p w14:paraId="00F97F4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7E954CE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249CDB55" w14:textId="77777777" w:rsidTr="003457A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8554451" w14:textId="7777777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1:</w:t>
            </w:r>
            <w:r w:rsidRPr="000B4125">
              <w:rPr>
                <w:rFonts w:ascii="Arial" w:eastAsia="DengXian" w:hAnsi="Arial"/>
                <w:noProof/>
                <w:sz w:val="18"/>
                <w:lang w:eastAsia="en-US"/>
              </w:rPr>
              <w:tab/>
              <w:t xml:space="preserve">The mandatory </w:t>
            </w:r>
            <w:r w:rsidRPr="000B4125">
              <w:rPr>
                <w:rFonts w:ascii="Arial" w:eastAsia="DengXian" w:hAnsi="Arial"/>
                <w:sz w:val="18"/>
                <w:lang w:eastAsia="en-US"/>
              </w:rPr>
              <w:t>HTTP error status codes for the HTTP GET method listed in table 5.2.7.1-1 of 3GPP TS 29.500 [4] shall also apply.</w:t>
            </w:r>
          </w:p>
          <w:p w14:paraId="0A2ABCE2" w14:textId="7777777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2:</w:t>
            </w:r>
            <w:r w:rsidRPr="000B4125">
              <w:rPr>
                <w:rFonts w:ascii="Arial" w:eastAsia="DengXian" w:hAnsi="Arial"/>
                <w:noProof/>
                <w:sz w:val="18"/>
                <w:lang w:eastAsia="en-US"/>
              </w:rPr>
              <w:tab/>
            </w:r>
            <w:r w:rsidRPr="000B4125">
              <w:rPr>
                <w:rFonts w:ascii="Arial" w:eastAsia="DengXian" w:hAnsi="Arial"/>
                <w:sz w:val="18"/>
                <w:lang w:eastAsia="en-US"/>
              </w:rPr>
              <w:t>The RedirectResponse data structure may be provided by an SCP (refer to clause 6.10.9.1 of 3GPP TS 29.500 [4]).</w:t>
            </w:r>
          </w:p>
        </w:tc>
      </w:tr>
    </w:tbl>
    <w:p w14:paraId="30970C52" w14:textId="77777777" w:rsidR="000B4125" w:rsidRPr="000B4125" w:rsidRDefault="000B4125" w:rsidP="000B4125">
      <w:pPr>
        <w:overflowPunct/>
        <w:autoSpaceDE/>
        <w:autoSpaceDN/>
        <w:adjustRightInd/>
        <w:textAlignment w:val="auto"/>
        <w:rPr>
          <w:rFonts w:eastAsia="DengXian"/>
          <w:lang w:eastAsia="en-US"/>
        </w:rPr>
      </w:pPr>
    </w:p>
    <w:p w14:paraId="2DC0615C"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lastRenderedPageBreak/>
        <w:t>Table</w:t>
      </w:r>
      <w:r w:rsidRPr="000B4125">
        <w:rPr>
          <w:rFonts w:ascii="Arial" w:eastAsia="DengXian" w:hAnsi="Arial"/>
          <w:b/>
          <w:noProof/>
          <w:lang w:eastAsia="en-US"/>
        </w:rPr>
        <w:t> </w:t>
      </w:r>
      <w:r w:rsidRPr="000B4125">
        <w:rPr>
          <w:rFonts w:ascii="Arial" w:eastAsia="DengXian" w:hAnsi="Arial"/>
          <w:b/>
          <w:lang w:eastAsia="en-US"/>
        </w:rPr>
        <w:t>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69381091" w14:textId="77777777" w:rsidTr="003457AF">
        <w:trPr>
          <w:jc w:val="center"/>
        </w:trPr>
        <w:tc>
          <w:tcPr>
            <w:tcW w:w="825" w:type="pct"/>
            <w:tcBorders>
              <w:bottom w:val="single" w:sz="6" w:space="0" w:color="auto"/>
            </w:tcBorders>
            <w:shd w:val="clear" w:color="auto" w:fill="C0C0C0"/>
          </w:tcPr>
          <w:p w14:paraId="4863C96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3732837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27E9EFD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54A2671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7558C2D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2A8C7AB3" w14:textId="77777777" w:rsidTr="003457AF">
        <w:trPr>
          <w:jc w:val="center"/>
        </w:trPr>
        <w:tc>
          <w:tcPr>
            <w:tcW w:w="825" w:type="pct"/>
            <w:tcBorders>
              <w:top w:val="single" w:sz="6" w:space="0" w:color="auto"/>
            </w:tcBorders>
            <w:shd w:val="clear" w:color="auto" w:fill="auto"/>
          </w:tcPr>
          <w:p w14:paraId="26E06FC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0B2C1A3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35F6F81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5E99509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3AB5ABD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668D272C"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5024B04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2B7993F0" w14:textId="77777777" w:rsidTr="003457AF">
        <w:trPr>
          <w:jc w:val="center"/>
        </w:trPr>
        <w:tc>
          <w:tcPr>
            <w:tcW w:w="825" w:type="pct"/>
            <w:shd w:val="clear" w:color="auto" w:fill="auto"/>
          </w:tcPr>
          <w:p w14:paraId="6A4C011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732" w:type="pct"/>
          </w:tcPr>
          <w:p w14:paraId="00D3987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tcPr>
          <w:p w14:paraId="508BF7E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tcPr>
          <w:p w14:paraId="24B20C0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shd w:val="clear" w:color="auto" w:fill="auto"/>
            <w:vAlign w:val="center"/>
          </w:tcPr>
          <w:p w14:paraId="5D83FC7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Contains the identifier of the target EIF (service) instance towards which the request is redirected</w:t>
            </w:r>
          </w:p>
        </w:tc>
      </w:tr>
    </w:tbl>
    <w:p w14:paraId="722D19D4" w14:textId="77777777" w:rsidR="000B4125" w:rsidRPr="000B4125" w:rsidRDefault="000B4125" w:rsidP="000B4125">
      <w:pPr>
        <w:overflowPunct/>
        <w:autoSpaceDE/>
        <w:autoSpaceDN/>
        <w:adjustRightInd/>
        <w:textAlignment w:val="auto"/>
        <w:rPr>
          <w:rFonts w:eastAsia="DengXian"/>
          <w:lang w:eastAsia="en-US"/>
        </w:rPr>
      </w:pPr>
    </w:p>
    <w:p w14:paraId="4744CA55"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6D28F9E0" w14:textId="77777777" w:rsidTr="003457AF">
        <w:trPr>
          <w:jc w:val="center"/>
        </w:trPr>
        <w:tc>
          <w:tcPr>
            <w:tcW w:w="825" w:type="pct"/>
            <w:tcBorders>
              <w:bottom w:val="single" w:sz="6" w:space="0" w:color="auto"/>
            </w:tcBorders>
            <w:shd w:val="clear" w:color="auto" w:fill="C0C0C0"/>
          </w:tcPr>
          <w:p w14:paraId="3513038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357A69E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343D3D9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2C70F46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045C8A0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5802989D" w14:textId="77777777" w:rsidTr="003457AF">
        <w:trPr>
          <w:jc w:val="center"/>
        </w:trPr>
        <w:tc>
          <w:tcPr>
            <w:tcW w:w="825" w:type="pct"/>
            <w:tcBorders>
              <w:top w:val="single" w:sz="6" w:space="0" w:color="auto"/>
            </w:tcBorders>
            <w:shd w:val="clear" w:color="auto" w:fill="auto"/>
          </w:tcPr>
          <w:p w14:paraId="5806E87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1C10A18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451092E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27E074D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68F0576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675582F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568F718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38E02C8E" w14:textId="77777777" w:rsidTr="003457AF">
        <w:trPr>
          <w:jc w:val="center"/>
        </w:trPr>
        <w:tc>
          <w:tcPr>
            <w:tcW w:w="825" w:type="pct"/>
            <w:shd w:val="clear" w:color="auto" w:fill="auto"/>
          </w:tcPr>
          <w:p w14:paraId="76A599B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732" w:type="pct"/>
          </w:tcPr>
          <w:p w14:paraId="4A0639A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tcPr>
          <w:p w14:paraId="6BDD819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tcPr>
          <w:p w14:paraId="2BC28A1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shd w:val="clear" w:color="auto" w:fill="auto"/>
            <w:vAlign w:val="center"/>
          </w:tcPr>
          <w:p w14:paraId="6137E88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Contains the identifier of the target EIF (service) instance towards which the request is redirected</w:t>
            </w:r>
          </w:p>
        </w:tc>
      </w:tr>
    </w:tbl>
    <w:p w14:paraId="0B1A0F31" w14:textId="77777777" w:rsidR="000B4125" w:rsidRPr="000B4125" w:rsidRDefault="000B4125" w:rsidP="000B4125">
      <w:pPr>
        <w:overflowPunct/>
        <w:autoSpaceDE/>
        <w:autoSpaceDN/>
        <w:adjustRightInd/>
        <w:textAlignment w:val="auto"/>
        <w:rPr>
          <w:rFonts w:eastAsia="DengXian"/>
          <w:noProof/>
          <w:lang w:eastAsia="en-US"/>
        </w:rPr>
      </w:pPr>
    </w:p>
    <w:p w14:paraId="01C588D8" w14:textId="77777777" w:rsidR="000B4125" w:rsidRPr="00C930B6" w:rsidRDefault="000B4125" w:rsidP="00C930B6">
      <w:pPr>
        <w:pStyle w:val="H6"/>
      </w:pPr>
      <w:r w:rsidRPr="00C930B6">
        <w:t>6.1.3.3.3.2</w:t>
      </w:r>
      <w:r w:rsidRPr="00C930B6">
        <w:tab/>
        <w:t>PUT</w:t>
      </w:r>
    </w:p>
    <w:p w14:paraId="121F893C"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URI query parameters specified in table 6.1.3.3.3.2-1.</w:t>
      </w:r>
    </w:p>
    <w:p w14:paraId="5EE07034"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B4125" w:rsidRPr="000B4125" w14:paraId="19C633CC" w14:textId="77777777" w:rsidTr="003457AF">
        <w:trPr>
          <w:jc w:val="center"/>
        </w:trPr>
        <w:tc>
          <w:tcPr>
            <w:tcW w:w="825" w:type="pct"/>
            <w:shd w:val="clear" w:color="auto" w:fill="C0C0C0"/>
          </w:tcPr>
          <w:p w14:paraId="633D6E9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1" w:type="pct"/>
            <w:shd w:val="clear" w:color="auto" w:fill="C0C0C0"/>
          </w:tcPr>
          <w:p w14:paraId="46C80EF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5" w:type="pct"/>
            <w:shd w:val="clear" w:color="auto" w:fill="C0C0C0"/>
          </w:tcPr>
          <w:p w14:paraId="03F3D6F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0" w:type="pct"/>
            <w:shd w:val="clear" w:color="auto" w:fill="C0C0C0"/>
          </w:tcPr>
          <w:p w14:paraId="3C8B113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1852" w:type="pct"/>
            <w:shd w:val="clear" w:color="auto" w:fill="C0C0C0"/>
            <w:vAlign w:val="center"/>
          </w:tcPr>
          <w:p w14:paraId="3E1FF6A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c>
          <w:tcPr>
            <w:tcW w:w="796" w:type="pct"/>
            <w:shd w:val="clear" w:color="auto" w:fill="C0C0C0"/>
          </w:tcPr>
          <w:p w14:paraId="6B46E4D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Applicability</w:t>
            </w:r>
          </w:p>
        </w:tc>
      </w:tr>
      <w:tr w:rsidR="000B4125" w:rsidRPr="000B4125" w14:paraId="5EEA0BAB" w14:textId="77777777" w:rsidTr="003457AF">
        <w:trPr>
          <w:jc w:val="center"/>
        </w:trPr>
        <w:tc>
          <w:tcPr>
            <w:tcW w:w="825" w:type="pct"/>
            <w:shd w:val="clear" w:color="auto" w:fill="auto"/>
          </w:tcPr>
          <w:p w14:paraId="63BDE05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n/a</w:t>
            </w:r>
          </w:p>
        </w:tc>
        <w:tc>
          <w:tcPr>
            <w:tcW w:w="731" w:type="pct"/>
          </w:tcPr>
          <w:p w14:paraId="0655460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215" w:type="pct"/>
          </w:tcPr>
          <w:p w14:paraId="106C1FC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80" w:type="pct"/>
          </w:tcPr>
          <w:p w14:paraId="1F0C201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1852" w:type="pct"/>
            <w:shd w:val="clear" w:color="auto" w:fill="auto"/>
            <w:vAlign w:val="center"/>
          </w:tcPr>
          <w:p w14:paraId="2F36C89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796" w:type="pct"/>
          </w:tcPr>
          <w:p w14:paraId="63B9832C"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53CE9369" w14:textId="77777777" w:rsidR="000B4125" w:rsidRPr="000B4125" w:rsidRDefault="000B4125" w:rsidP="000B4125">
      <w:pPr>
        <w:overflowPunct/>
        <w:autoSpaceDE/>
        <w:autoSpaceDN/>
        <w:adjustRightInd/>
        <w:textAlignment w:val="auto"/>
        <w:rPr>
          <w:rFonts w:eastAsia="DengXian"/>
          <w:lang w:eastAsia="en-US"/>
        </w:rPr>
      </w:pPr>
    </w:p>
    <w:p w14:paraId="36F9F963"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request data structures specified in table 6.1.3.3.3.2-2 and the response data structures and response codes specified in table 6.1.3.3.3.2-3.</w:t>
      </w:r>
    </w:p>
    <w:p w14:paraId="2EE1276D"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B4125" w:rsidRPr="000B4125" w14:paraId="52D45550" w14:textId="77777777" w:rsidTr="003457AF">
        <w:trPr>
          <w:jc w:val="center"/>
        </w:trPr>
        <w:tc>
          <w:tcPr>
            <w:tcW w:w="1603" w:type="dxa"/>
            <w:shd w:val="clear" w:color="auto" w:fill="C0C0C0"/>
          </w:tcPr>
          <w:p w14:paraId="0EB25FF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420" w:type="dxa"/>
            <w:shd w:val="clear" w:color="auto" w:fill="C0C0C0"/>
          </w:tcPr>
          <w:p w14:paraId="6C1902C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1257" w:type="dxa"/>
            <w:shd w:val="clear" w:color="auto" w:fill="C0C0C0"/>
          </w:tcPr>
          <w:p w14:paraId="168CDAB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6341" w:type="dxa"/>
            <w:shd w:val="clear" w:color="auto" w:fill="C0C0C0"/>
            <w:vAlign w:val="center"/>
          </w:tcPr>
          <w:p w14:paraId="34AFAED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4054D8D9" w14:textId="77777777" w:rsidTr="003457AF">
        <w:trPr>
          <w:jc w:val="center"/>
        </w:trPr>
        <w:tc>
          <w:tcPr>
            <w:tcW w:w="1603" w:type="dxa"/>
            <w:shd w:val="clear" w:color="auto" w:fill="auto"/>
          </w:tcPr>
          <w:p w14:paraId="36D9AFA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EnergyEeSubsc</w:t>
            </w:r>
          </w:p>
        </w:tc>
        <w:tc>
          <w:tcPr>
            <w:tcW w:w="420" w:type="dxa"/>
          </w:tcPr>
          <w:p w14:paraId="5834B8D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noProof/>
                <w:sz w:val="18"/>
                <w:lang w:eastAsia="en-US"/>
              </w:rPr>
              <w:t>M</w:t>
            </w:r>
          </w:p>
        </w:tc>
        <w:tc>
          <w:tcPr>
            <w:tcW w:w="1257" w:type="dxa"/>
          </w:tcPr>
          <w:p w14:paraId="79A2FC4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noProof/>
                <w:sz w:val="18"/>
                <w:lang w:eastAsia="en-US"/>
              </w:rPr>
              <w:t>1</w:t>
            </w:r>
          </w:p>
        </w:tc>
        <w:tc>
          <w:tcPr>
            <w:tcW w:w="6341" w:type="dxa"/>
            <w:shd w:val="clear" w:color="auto" w:fill="auto"/>
          </w:tcPr>
          <w:p w14:paraId="7CB4D4C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Represents the updated "Individual Energy Event Exposure</w:t>
            </w:r>
            <w:r w:rsidRPr="000B4125">
              <w:rPr>
                <w:rFonts w:ascii="Arial" w:eastAsia="DengXian" w:hAnsi="Arial"/>
                <w:noProof/>
                <w:sz w:val="18"/>
                <w:lang w:eastAsia="en-US"/>
              </w:rPr>
              <w:t xml:space="preserve"> Subscription</w:t>
            </w:r>
            <w:r w:rsidRPr="000B4125">
              <w:rPr>
                <w:rFonts w:ascii="Arial" w:eastAsia="DengXian" w:hAnsi="Arial"/>
                <w:sz w:val="18"/>
                <w:lang w:eastAsia="en-US"/>
              </w:rPr>
              <w:t>" resource representation.</w:t>
            </w:r>
          </w:p>
        </w:tc>
      </w:tr>
    </w:tbl>
    <w:p w14:paraId="120FD9F9" w14:textId="77777777" w:rsidR="000B4125" w:rsidRPr="000B4125" w:rsidRDefault="000B4125" w:rsidP="000B4125">
      <w:pPr>
        <w:overflowPunct/>
        <w:autoSpaceDE/>
        <w:autoSpaceDN/>
        <w:adjustRightInd/>
        <w:textAlignment w:val="auto"/>
        <w:rPr>
          <w:rFonts w:eastAsia="DengXian"/>
          <w:lang w:eastAsia="en-US"/>
        </w:rPr>
      </w:pPr>
    </w:p>
    <w:p w14:paraId="0529D078"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lastRenderedPageBreak/>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B4125" w:rsidRPr="000B4125" w14:paraId="4CE565B3"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302F491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11495E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2DC6C95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tcPr>
          <w:p w14:paraId="3E27821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Response</w:t>
            </w:r>
          </w:p>
          <w:p w14:paraId="0CB7C5D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012D962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03E5D8C2"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177B6B9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EnergyEeSubsc</w:t>
            </w:r>
          </w:p>
        </w:tc>
        <w:tc>
          <w:tcPr>
            <w:tcW w:w="221" w:type="pct"/>
            <w:tcBorders>
              <w:top w:val="single" w:sz="6" w:space="0" w:color="auto"/>
              <w:left w:val="single" w:sz="6" w:space="0" w:color="auto"/>
              <w:bottom w:val="single" w:sz="6" w:space="0" w:color="auto"/>
              <w:right w:val="single" w:sz="6" w:space="0" w:color="auto"/>
            </w:tcBorders>
          </w:tcPr>
          <w:p w14:paraId="74DAF31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98" w:type="pct"/>
            <w:tcBorders>
              <w:top w:val="single" w:sz="6" w:space="0" w:color="auto"/>
              <w:left w:val="single" w:sz="6" w:space="0" w:color="auto"/>
              <w:bottom w:val="single" w:sz="6" w:space="0" w:color="auto"/>
              <w:right w:val="single" w:sz="6" w:space="0" w:color="auto"/>
            </w:tcBorders>
          </w:tcPr>
          <w:p w14:paraId="0EADA46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802" w:type="pct"/>
            <w:tcBorders>
              <w:top w:val="single" w:sz="6" w:space="0" w:color="auto"/>
              <w:left w:val="single" w:sz="6" w:space="0" w:color="auto"/>
              <w:bottom w:val="single" w:sz="6" w:space="0" w:color="auto"/>
              <w:right w:val="single" w:sz="6" w:space="0" w:color="auto"/>
            </w:tcBorders>
          </w:tcPr>
          <w:p w14:paraId="36881F6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200 OK</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1F29065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 xml:space="preserve">Successful case: The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 </w:t>
            </w:r>
            <w:r w:rsidRPr="000B4125">
              <w:rPr>
                <w:rFonts w:ascii="Arial" w:eastAsia="DengXian" w:hAnsi="Arial"/>
                <w:sz w:val="18"/>
                <w:lang w:eastAsia="en-US"/>
              </w:rPr>
              <w:t>is successfully</w:t>
            </w:r>
            <w:r w:rsidRPr="000B4125">
              <w:rPr>
                <w:rFonts w:ascii="Arial" w:eastAsia="DengXian" w:hAnsi="Arial"/>
                <w:noProof/>
                <w:sz w:val="18"/>
                <w:lang w:eastAsia="en-US"/>
              </w:rPr>
              <w:t xml:space="preserve"> updated and a representation of the updated resource is returned in the response body.</w:t>
            </w:r>
          </w:p>
        </w:tc>
      </w:tr>
      <w:tr w:rsidR="000B4125" w:rsidRPr="000B4125" w14:paraId="7734F762"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23B93C1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n/a</w:t>
            </w:r>
          </w:p>
        </w:tc>
        <w:tc>
          <w:tcPr>
            <w:tcW w:w="221" w:type="pct"/>
            <w:tcBorders>
              <w:top w:val="single" w:sz="6" w:space="0" w:color="auto"/>
              <w:left w:val="single" w:sz="6" w:space="0" w:color="auto"/>
              <w:bottom w:val="single" w:sz="6" w:space="0" w:color="auto"/>
              <w:right w:val="single" w:sz="6" w:space="0" w:color="auto"/>
            </w:tcBorders>
          </w:tcPr>
          <w:p w14:paraId="1442AE8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98" w:type="pct"/>
            <w:tcBorders>
              <w:top w:val="single" w:sz="6" w:space="0" w:color="auto"/>
              <w:left w:val="single" w:sz="6" w:space="0" w:color="auto"/>
              <w:bottom w:val="single" w:sz="6" w:space="0" w:color="auto"/>
              <w:right w:val="single" w:sz="6" w:space="0" w:color="auto"/>
            </w:tcBorders>
          </w:tcPr>
          <w:p w14:paraId="5D2EFE2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802" w:type="pct"/>
            <w:tcBorders>
              <w:top w:val="single" w:sz="6" w:space="0" w:color="auto"/>
              <w:left w:val="single" w:sz="6" w:space="0" w:color="auto"/>
              <w:bottom w:val="single" w:sz="6" w:space="0" w:color="auto"/>
              <w:right w:val="single" w:sz="6" w:space="0" w:color="auto"/>
            </w:tcBorders>
          </w:tcPr>
          <w:p w14:paraId="6EDA3C4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454806AD"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Successful case: The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 </w:t>
            </w:r>
            <w:r w:rsidRPr="000B4125">
              <w:rPr>
                <w:rFonts w:ascii="Arial" w:eastAsia="DengXian" w:hAnsi="Arial"/>
                <w:sz w:val="18"/>
                <w:lang w:eastAsia="en-US"/>
              </w:rPr>
              <w:t>is successfully</w:t>
            </w:r>
            <w:r w:rsidRPr="000B4125">
              <w:rPr>
                <w:rFonts w:ascii="Arial" w:eastAsia="DengXian" w:hAnsi="Arial"/>
                <w:noProof/>
                <w:sz w:val="18"/>
                <w:lang w:eastAsia="en-US"/>
              </w:rPr>
              <w:t xml:space="preserve"> updated and no content is returned in the response body.</w:t>
            </w:r>
          </w:p>
        </w:tc>
      </w:tr>
      <w:tr w:rsidR="000B4125" w:rsidRPr="000B4125" w14:paraId="4AC9B23C"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460350F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RedirectResponse</w:t>
            </w:r>
          </w:p>
        </w:tc>
        <w:tc>
          <w:tcPr>
            <w:tcW w:w="221" w:type="pct"/>
            <w:tcBorders>
              <w:top w:val="single" w:sz="6" w:space="0" w:color="auto"/>
              <w:left w:val="single" w:sz="6" w:space="0" w:color="auto"/>
              <w:bottom w:val="single" w:sz="6" w:space="0" w:color="auto"/>
              <w:right w:val="single" w:sz="6" w:space="0" w:color="auto"/>
            </w:tcBorders>
          </w:tcPr>
          <w:p w14:paraId="08457F4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98" w:type="pct"/>
            <w:tcBorders>
              <w:top w:val="single" w:sz="6" w:space="0" w:color="auto"/>
              <w:left w:val="single" w:sz="6" w:space="0" w:color="auto"/>
              <w:bottom w:val="single" w:sz="6" w:space="0" w:color="auto"/>
              <w:right w:val="single" w:sz="6" w:space="0" w:color="auto"/>
            </w:tcBorders>
          </w:tcPr>
          <w:p w14:paraId="6D308A1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2" w:type="pct"/>
            <w:tcBorders>
              <w:top w:val="single" w:sz="6" w:space="0" w:color="auto"/>
              <w:left w:val="single" w:sz="6" w:space="0" w:color="auto"/>
              <w:bottom w:val="single" w:sz="6" w:space="0" w:color="auto"/>
              <w:right w:val="single" w:sz="6" w:space="0" w:color="auto"/>
            </w:tcBorders>
          </w:tcPr>
          <w:p w14:paraId="7A2DFF7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51ADC50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Temporary redirection.</w:t>
            </w:r>
          </w:p>
          <w:p w14:paraId="126D81A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0E14B0A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6408C3A4"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36C7912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RedirectResponse</w:t>
            </w:r>
          </w:p>
        </w:tc>
        <w:tc>
          <w:tcPr>
            <w:tcW w:w="221" w:type="pct"/>
            <w:tcBorders>
              <w:top w:val="single" w:sz="6" w:space="0" w:color="auto"/>
              <w:left w:val="single" w:sz="6" w:space="0" w:color="auto"/>
              <w:bottom w:val="single" w:sz="6" w:space="0" w:color="auto"/>
              <w:right w:val="single" w:sz="6" w:space="0" w:color="auto"/>
            </w:tcBorders>
          </w:tcPr>
          <w:p w14:paraId="2118211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98" w:type="pct"/>
            <w:tcBorders>
              <w:top w:val="single" w:sz="6" w:space="0" w:color="auto"/>
              <w:left w:val="single" w:sz="6" w:space="0" w:color="auto"/>
              <w:bottom w:val="single" w:sz="6" w:space="0" w:color="auto"/>
              <w:right w:val="single" w:sz="6" w:space="0" w:color="auto"/>
            </w:tcBorders>
          </w:tcPr>
          <w:p w14:paraId="35BB4C3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2" w:type="pct"/>
            <w:tcBorders>
              <w:top w:val="single" w:sz="6" w:space="0" w:color="auto"/>
              <w:left w:val="single" w:sz="6" w:space="0" w:color="auto"/>
              <w:bottom w:val="single" w:sz="6" w:space="0" w:color="auto"/>
              <w:right w:val="single" w:sz="6" w:space="0" w:color="auto"/>
            </w:tcBorders>
          </w:tcPr>
          <w:p w14:paraId="6D67F5C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484BDF2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Permanent redirection.</w:t>
            </w:r>
          </w:p>
          <w:p w14:paraId="21BCC6B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621F40E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759EADC6" w14:textId="77777777" w:rsidTr="003457A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F46447E" w14:textId="7777777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1:</w:t>
            </w:r>
            <w:r w:rsidRPr="000B4125">
              <w:rPr>
                <w:rFonts w:ascii="Arial" w:eastAsia="DengXian" w:hAnsi="Arial"/>
                <w:noProof/>
                <w:sz w:val="18"/>
                <w:lang w:eastAsia="en-US"/>
              </w:rPr>
              <w:tab/>
              <w:t xml:space="preserve">The mandatory </w:t>
            </w:r>
            <w:r w:rsidRPr="000B4125">
              <w:rPr>
                <w:rFonts w:ascii="Arial" w:eastAsia="DengXian" w:hAnsi="Arial"/>
                <w:sz w:val="18"/>
                <w:lang w:eastAsia="en-US"/>
              </w:rPr>
              <w:t>HTTP error status codes for the HTTP PUT method listed in table 5.2.7.1-1 of 3GPP TS 29.500 [4] shall also apply.</w:t>
            </w:r>
          </w:p>
          <w:p w14:paraId="05BE6E6B" w14:textId="7777777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2:</w:t>
            </w:r>
            <w:r w:rsidRPr="000B4125">
              <w:rPr>
                <w:rFonts w:ascii="Arial" w:eastAsia="DengXian" w:hAnsi="Arial"/>
                <w:noProof/>
                <w:sz w:val="18"/>
                <w:lang w:eastAsia="en-US"/>
              </w:rPr>
              <w:tab/>
            </w:r>
            <w:r w:rsidRPr="000B4125">
              <w:rPr>
                <w:rFonts w:ascii="Arial" w:eastAsia="DengXian" w:hAnsi="Arial"/>
                <w:sz w:val="18"/>
                <w:lang w:eastAsia="en-US"/>
              </w:rPr>
              <w:t>The RedirectResponse data structure may be provided by an SCP (refer to clause 6.10.9.1 of 3GPP TS 29.500 [4]).</w:t>
            </w:r>
          </w:p>
        </w:tc>
      </w:tr>
    </w:tbl>
    <w:p w14:paraId="637D79E4" w14:textId="77777777" w:rsidR="000B4125" w:rsidRPr="000B4125" w:rsidRDefault="000B4125" w:rsidP="000B4125">
      <w:pPr>
        <w:overflowPunct/>
        <w:autoSpaceDE/>
        <w:autoSpaceDN/>
        <w:adjustRightInd/>
        <w:textAlignment w:val="auto"/>
        <w:rPr>
          <w:rFonts w:eastAsia="DengXian"/>
          <w:lang w:eastAsia="en-US"/>
        </w:rPr>
      </w:pPr>
    </w:p>
    <w:p w14:paraId="5FBA0E7F"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45835516" w14:textId="77777777" w:rsidTr="003457AF">
        <w:trPr>
          <w:jc w:val="center"/>
        </w:trPr>
        <w:tc>
          <w:tcPr>
            <w:tcW w:w="825" w:type="pct"/>
            <w:tcBorders>
              <w:bottom w:val="single" w:sz="6" w:space="0" w:color="auto"/>
            </w:tcBorders>
            <w:shd w:val="clear" w:color="auto" w:fill="C0C0C0"/>
          </w:tcPr>
          <w:p w14:paraId="7FCB02D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2A38D0B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60ACCC6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6029B0C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3A6EBE3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656A5300" w14:textId="77777777" w:rsidTr="003457AF">
        <w:trPr>
          <w:jc w:val="center"/>
        </w:trPr>
        <w:tc>
          <w:tcPr>
            <w:tcW w:w="825" w:type="pct"/>
            <w:tcBorders>
              <w:top w:val="single" w:sz="6" w:space="0" w:color="auto"/>
            </w:tcBorders>
            <w:shd w:val="clear" w:color="auto" w:fill="auto"/>
          </w:tcPr>
          <w:p w14:paraId="5A640D6C"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4B63DFA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5188917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7F42579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2F279E1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1DE7B40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5CF2B08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463D1381" w14:textId="77777777" w:rsidTr="003457AF">
        <w:trPr>
          <w:jc w:val="center"/>
        </w:trPr>
        <w:tc>
          <w:tcPr>
            <w:tcW w:w="825" w:type="pct"/>
            <w:shd w:val="clear" w:color="auto" w:fill="auto"/>
          </w:tcPr>
          <w:p w14:paraId="3AFF16C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732" w:type="pct"/>
          </w:tcPr>
          <w:p w14:paraId="671A43E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tcPr>
          <w:p w14:paraId="75AB22A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tcPr>
          <w:p w14:paraId="415D033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shd w:val="clear" w:color="auto" w:fill="auto"/>
            <w:vAlign w:val="center"/>
          </w:tcPr>
          <w:p w14:paraId="2850FE6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Contains the identifier of the target EIF (service) instance towards which the request is redirected.</w:t>
            </w:r>
          </w:p>
        </w:tc>
      </w:tr>
    </w:tbl>
    <w:p w14:paraId="30222464" w14:textId="77777777" w:rsidR="000B4125" w:rsidRPr="000B4125" w:rsidRDefault="000B4125" w:rsidP="000B4125">
      <w:pPr>
        <w:overflowPunct/>
        <w:autoSpaceDE/>
        <w:autoSpaceDN/>
        <w:adjustRightInd/>
        <w:textAlignment w:val="auto"/>
        <w:rPr>
          <w:rFonts w:eastAsia="DengXian"/>
          <w:lang w:eastAsia="en-US"/>
        </w:rPr>
      </w:pPr>
    </w:p>
    <w:p w14:paraId="28DAD2B7"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776EE619" w14:textId="77777777" w:rsidTr="003457AF">
        <w:trPr>
          <w:jc w:val="center"/>
        </w:trPr>
        <w:tc>
          <w:tcPr>
            <w:tcW w:w="825" w:type="pct"/>
            <w:tcBorders>
              <w:bottom w:val="single" w:sz="6" w:space="0" w:color="auto"/>
            </w:tcBorders>
            <w:shd w:val="clear" w:color="auto" w:fill="C0C0C0"/>
          </w:tcPr>
          <w:p w14:paraId="6DD28DC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4195AFD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268856F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577D764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0330851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127064C8" w14:textId="77777777" w:rsidTr="003457AF">
        <w:trPr>
          <w:jc w:val="center"/>
        </w:trPr>
        <w:tc>
          <w:tcPr>
            <w:tcW w:w="825" w:type="pct"/>
            <w:tcBorders>
              <w:top w:val="single" w:sz="6" w:space="0" w:color="auto"/>
            </w:tcBorders>
            <w:shd w:val="clear" w:color="auto" w:fill="auto"/>
          </w:tcPr>
          <w:p w14:paraId="747E3B0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29AA71C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0ADAAB3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01E830D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43A7186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7C5FEEE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075CE95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4B9E020F" w14:textId="77777777" w:rsidTr="003457AF">
        <w:trPr>
          <w:jc w:val="center"/>
        </w:trPr>
        <w:tc>
          <w:tcPr>
            <w:tcW w:w="825" w:type="pct"/>
            <w:shd w:val="clear" w:color="auto" w:fill="auto"/>
          </w:tcPr>
          <w:p w14:paraId="7CD70CA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732" w:type="pct"/>
          </w:tcPr>
          <w:p w14:paraId="610CF46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tcPr>
          <w:p w14:paraId="4909D56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tcPr>
          <w:p w14:paraId="194BFE0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shd w:val="clear" w:color="auto" w:fill="auto"/>
            <w:vAlign w:val="center"/>
          </w:tcPr>
          <w:p w14:paraId="135C00F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Contains the identifier of the target EIF (service) instance towards which the request is redirected.</w:t>
            </w:r>
          </w:p>
        </w:tc>
      </w:tr>
    </w:tbl>
    <w:p w14:paraId="07C1DCBC" w14:textId="77777777" w:rsidR="000B4125" w:rsidRPr="000B4125" w:rsidRDefault="000B4125" w:rsidP="000B4125">
      <w:pPr>
        <w:overflowPunct/>
        <w:autoSpaceDE/>
        <w:autoSpaceDN/>
        <w:adjustRightInd/>
        <w:textAlignment w:val="auto"/>
        <w:rPr>
          <w:rFonts w:eastAsia="DengXian"/>
          <w:lang w:eastAsia="en-US"/>
        </w:rPr>
      </w:pPr>
    </w:p>
    <w:p w14:paraId="333DBF43" w14:textId="77777777" w:rsidR="000B4125" w:rsidRPr="00C930B6" w:rsidRDefault="000B4125" w:rsidP="00C930B6">
      <w:pPr>
        <w:pStyle w:val="H6"/>
      </w:pPr>
      <w:bookmarkStart w:id="115" w:name="_Toc120608994"/>
      <w:bookmarkStart w:id="116" w:name="_Toc120657461"/>
      <w:bookmarkStart w:id="117" w:name="_Toc133407743"/>
      <w:bookmarkStart w:id="118" w:name="_Toc164876300"/>
      <w:bookmarkStart w:id="119" w:name="_Toc192875878"/>
      <w:r w:rsidRPr="00C930B6">
        <w:t>6.1.3.3.3.3</w:t>
      </w:r>
      <w:r w:rsidRPr="00C930B6">
        <w:tab/>
        <w:t>PATCH</w:t>
      </w:r>
      <w:bookmarkEnd w:id="115"/>
      <w:bookmarkEnd w:id="116"/>
      <w:bookmarkEnd w:id="117"/>
      <w:bookmarkEnd w:id="118"/>
      <w:bookmarkEnd w:id="119"/>
    </w:p>
    <w:p w14:paraId="62DF3232"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URI query parameters specified in table 6.1.3.3.3.3-1.</w:t>
      </w:r>
    </w:p>
    <w:p w14:paraId="2795A599"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B4125" w:rsidRPr="000B4125" w14:paraId="2F34512B" w14:textId="77777777" w:rsidTr="003457AF">
        <w:trPr>
          <w:jc w:val="center"/>
        </w:trPr>
        <w:tc>
          <w:tcPr>
            <w:tcW w:w="825" w:type="pct"/>
            <w:shd w:val="clear" w:color="auto" w:fill="C0C0C0"/>
            <w:hideMark/>
          </w:tcPr>
          <w:p w14:paraId="32FE949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1" w:type="pct"/>
            <w:shd w:val="clear" w:color="auto" w:fill="C0C0C0"/>
            <w:hideMark/>
          </w:tcPr>
          <w:p w14:paraId="6B97D6B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5" w:type="pct"/>
            <w:shd w:val="clear" w:color="auto" w:fill="C0C0C0"/>
            <w:hideMark/>
          </w:tcPr>
          <w:p w14:paraId="3B155DE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0" w:type="pct"/>
            <w:shd w:val="clear" w:color="auto" w:fill="C0C0C0"/>
            <w:hideMark/>
          </w:tcPr>
          <w:p w14:paraId="3DC174D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1852" w:type="pct"/>
            <w:shd w:val="clear" w:color="auto" w:fill="C0C0C0"/>
            <w:vAlign w:val="center"/>
            <w:hideMark/>
          </w:tcPr>
          <w:p w14:paraId="41AD105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c>
          <w:tcPr>
            <w:tcW w:w="796" w:type="pct"/>
            <w:shd w:val="clear" w:color="auto" w:fill="C0C0C0"/>
            <w:hideMark/>
          </w:tcPr>
          <w:p w14:paraId="27597D9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Applicability</w:t>
            </w:r>
          </w:p>
        </w:tc>
      </w:tr>
      <w:tr w:rsidR="000B4125" w:rsidRPr="000B4125" w14:paraId="77EBA9A9" w14:textId="77777777" w:rsidTr="003457AF">
        <w:trPr>
          <w:jc w:val="center"/>
        </w:trPr>
        <w:tc>
          <w:tcPr>
            <w:tcW w:w="825" w:type="pct"/>
            <w:hideMark/>
          </w:tcPr>
          <w:p w14:paraId="051A986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n/a</w:t>
            </w:r>
          </w:p>
        </w:tc>
        <w:tc>
          <w:tcPr>
            <w:tcW w:w="731" w:type="pct"/>
          </w:tcPr>
          <w:p w14:paraId="68550FE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215" w:type="pct"/>
          </w:tcPr>
          <w:p w14:paraId="224F765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80" w:type="pct"/>
          </w:tcPr>
          <w:p w14:paraId="5D7AEF1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1852" w:type="pct"/>
            <w:vAlign w:val="center"/>
          </w:tcPr>
          <w:p w14:paraId="50344F1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796" w:type="pct"/>
          </w:tcPr>
          <w:p w14:paraId="01CB864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26D89E00" w14:textId="77777777" w:rsidR="000B4125" w:rsidRPr="000B4125" w:rsidRDefault="000B4125" w:rsidP="000B4125">
      <w:pPr>
        <w:overflowPunct/>
        <w:autoSpaceDE/>
        <w:autoSpaceDN/>
        <w:adjustRightInd/>
        <w:textAlignment w:val="auto"/>
        <w:rPr>
          <w:rFonts w:eastAsia="DengXian"/>
          <w:lang w:eastAsia="en-US"/>
        </w:rPr>
      </w:pPr>
    </w:p>
    <w:p w14:paraId="5F323C3E"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request data structures specified in table 6.1.3.3.3.3-2 and the response data structures and response codes specified in table 6.1.3.3.3.3-3.</w:t>
      </w:r>
    </w:p>
    <w:p w14:paraId="253DF2FD"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0B4125" w:rsidRPr="000B4125" w14:paraId="3668ECD4" w14:textId="77777777" w:rsidTr="003457AF">
        <w:trPr>
          <w:jc w:val="center"/>
        </w:trPr>
        <w:tc>
          <w:tcPr>
            <w:tcW w:w="1977" w:type="dxa"/>
            <w:shd w:val="clear" w:color="auto" w:fill="C0C0C0"/>
            <w:vAlign w:val="center"/>
            <w:hideMark/>
          </w:tcPr>
          <w:p w14:paraId="549F8CE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425" w:type="dxa"/>
            <w:shd w:val="clear" w:color="auto" w:fill="C0C0C0"/>
            <w:vAlign w:val="center"/>
            <w:hideMark/>
          </w:tcPr>
          <w:p w14:paraId="07EE691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1134" w:type="dxa"/>
            <w:shd w:val="clear" w:color="auto" w:fill="C0C0C0"/>
            <w:vAlign w:val="center"/>
            <w:hideMark/>
          </w:tcPr>
          <w:p w14:paraId="60418C8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5993" w:type="dxa"/>
            <w:shd w:val="clear" w:color="auto" w:fill="C0C0C0"/>
            <w:vAlign w:val="center"/>
            <w:hideMark/>
          </w:tcPr>
          <w:p w14:paraId="4DB8678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6AB6BD16" w14:textId="77777777" w:rsidTr="003457AF">
        <w:trPr>
          <w:jc w:val="center"/>
        </w:trPr>
        <w:tc>
          <w:tcPr>
            <w:tcW w:w="1977" w:type="dxa"/>
            <w:vAlign w:val="center"/>
            <w:hideMark/>
          </w:tcPr>
          <w:p w14:paraId="725256B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EnergyEeSubscPatch</w:t>
            </w:r>
          </w:p>
        </w:tc>
        <w:tc>
          <w:tcPr>
            <w:tcW w:w="425" w:type="dxa"/>
            <w:vAlign w:val="center"/>
          </w:tcPr>
          <w:p w14:paraId="5BD63C5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1134" w:type="dxa"/>
            <w:vAlign w:val="center"/>
          </w:tcPr>
          <w:p w14:paraId="44D5D1E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5993" w:type="dxa"/>
            <w:vAlign w:val="center"/>
          </w:tcPr>
          <w:p w14:paraId="59E2BE9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the parameters to request the modification of an existing "Individual Energy Event Exposure</w:t>
            </w:r>
            <w:r w:rsidRPr="000B4125">
              <w:rPr>
                <w:rFonts w:ascii="Arial" w:eastAsia="DengXian" w:hAnsi="Arial"/>
                <w:noProof/>
                <w:sz w:val="18"/>
                <w:lang w:eastAsia="en-US"/>
              </w:rPr>
              <w:t xml:space="preserve"> Subscription</w:t>
            </w:r>
            <w:r w:rsidRPr="000B4125">
              <w:rPr>
                <w:rFonts w:ascii="Arial" w:eastAsia="DengXian" w:hAnsi="Arial"/>
                <w:sz w:val="18"/>
                <w:lang w:eastAsia="en-US"/>
              </w:rPr>
              <w:t>" resource.</w:t>
            </w:r>
          </w:p>
        </w:tc>
      </w:tr>
    </w:tbl>
    <w:p w14:paraId="7F80D618" w14:textId="77777777" w:rsidR="000B4125" w:rsidRPr="000B4125" w:rsidRDefault="000B4125" w:rsidP="000B4125">
      <w:pPr>
        <w:overflowPunct/>
        <w:autoSpaceDE/>
        <w:autoSpaceDN/>
        <w:adjustRightInd/>
        <w:textAlignment w:val="auto"/>
        <w:rPr>
          <w:rFonts w:eastAsia="DengXian"/>
          <w:lang w:eastAsia="en-US"/>
        </w:rPr>
      </w:pPr>
    </w:p>
    <w:p w14:paraId="0CA26682"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B4125" w:rsidRPr="000B4125" w14:paraId="35E562ED" w14:textId="77777777" w:rsidTr="003457AF">
        <w:trPr>
          <w:jc w:val="center"/>
        </w:trPr>
        <w:tc>
          <w:tcPr>
            <w:tcW w:w="922" w:type="pct"/>
            <w:shd w:val="clear" w:color="auto" w:fill="C0C0C0"/>
            <w:vAlign w:val="center"/>
            <w:hideMark/>
          </w:tcPr>
          <w:p w14:paraId="4D43529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0" w:type="pct"/>
            <w:shd w:val="clear" w:color="auto" w:fill="C0C0C0"/>
            <w:vAlign w:val="center"/>
            <w:hideMark/>
          </w:tcPr>
          <w:p w14:paraId="2AC3F14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7" w:type="pct"/>
            <w:shd w:val="clear" w:color="auto" w:fill="C0C0C0"/>
            <w:vAlign w:val="center"/>
            <w:hideMark/>
          </w:tcPr>
          <w:p w14:paraId="3A0CE24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807" w:type="pct"/>
            <w:shd w:val="clear" w:color="auto" w:fill="C0C0C0"/>
            <w:vAlign w:val="center"/>
            <w:hideMark/>
          </w:tcPr>
          <w:p w14:paraId="1B51865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Response</w:t>
            </w:r>
          </w:p>
          <w:p w14:paraId="219AF16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codes</w:t>
            </w:r>
          </w:p>
        </w:tc>
        <w:tc>
          <w:tcPr>
            <w:tcW w:w="2475" w:type="pct"/>
            <w:shd w:val="clear" w:color="auto" w:fill="C0C0C0"/>
            <w:vAlign w:val="center"/>
            <w:hideMark/>
          </w:tcPr>
          <w:p w14:paraId="502BA85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47ADC09C" w14:textId="77777777" w:rsidTr="003457AF">
        <w:trPr>
          <w:jc w:val="center"/>
        </w:trPr>
        <w:tc>
          <w:tcPr>
            <w:tcW w:w="922" w:type="pct"/>
            <w:vAlign w:val="center"/>
            <w:hideMark/>
          </w:tcPr>
          <w:p w14:paraId="3C10F1B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EnergyEeSubsc</w:t>
            </w:r>
          </w:p>
        </w:tc>
        <w:tc>
          <w:tcPr>
            <w:tcW w:w="210" w:type="pct"/>
            <w:vAlign w:val="center"/>
            <w:hideMark/>
          </w:tcPr>
          <w:p w14:paraId="7115EE9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7" w:type="pct"/>
            <w:vAlign w:val="center"/>
            <w:hideMark/>
          </w:tcPr>
          <w:p w14:paraId="716F136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807" w:type="pct"/>
            <w:vAlign w:val="center"/>
            <w:hideMark/>
          </w:tcPr>
          <w:p w14:paraId="4D47929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200 OK</w:t>
            </w:r>
          </w:p>
        </w:tc>
        <w:tc>
          <w:tcPr>
            <w:tcW w:w="2475" w:type="pct"/>
            <w:vAlign w:val="center"/>
            <w:hideMark/>
          </w:tcPr>
          <w:p w14:paraId="4DD035D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Successful case. The concerned "Individual Energy Event Exposure</w:t>
            </w:r>
            <w:r w:rsidRPr="000B4125">
              <w:rPr>
                <w:rFonts w:ascii="Arial" w:eastAsia="DengXian" w:hAnsi="Arial"/>
                <w:noProof/>
                <w:sz w:val="18"/>
                <w:lang w:eastAsia="en-US"/>
              </w:rPr>
              <w:t xml:space="preserve"> Subscription</w:t>
            </w:r>
            <w:r w:rsidRPr="000B4125">
              <w:rPr>
                <w:rFonts w:ascii="Arial" w:eastAsia="DengXian" w:hAnsi="Arial"/>
                <w:sz w:val="18"/>
                <w:lang w:eastAsia="en-US"/>
              </w:rPr>
              <w:t>" resource is successfully modified and a representation of the updated resource is returned in the response body.</w:t>
            </w:r>
          </w:p>
        </w:tc>
      </w:tr>
      <w:tr w:rsidR="000B4125" w:rsidRPr="000B4125" w14:paraId="45AF93F7" w14:textId="77777777" w:rsidTr="003457AF">
        <w:trPr>
          <w:jc w:val="center"/>
        </w:trPr>
        <w:tc>
          <w:tcPr>
            <w:tcW w:w="922" w:type="pct"/>
            <w:vAlign w:val="center"/>
          </w:tcPr>
          <w:p w14:paraId="6FC2FC2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n/a</w:t>
            </w:r>
          </w:p>
        </w:tc>
        <w:tc>
          <w:tcPr>
            <w:tcW w:w="210" w:type="pct"/>
            <w:vAlign w:val="center"/>
          </w:tcPr>
          <w:p w14:paraId="2650826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87" w:type="pct"/>
            <w:vAlign w:val="center"/>
          </w:tcPr>
          <w:p w14:paraId="79A80E5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807" w:type="pct"/>
            <w:vAlign w:val="center"/>
          </w:tcPr>
          <w:p w14:paraId="3F3A5C9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204 No Content</w:t>
            </w:r>
          </w:p>
        </w:tc>
        <w:tc>
          <w:tcPr>
            <w:tcW w:w="2475" w:type="pct"/>
            <w:vAlign w:val="center"/>
          </w:tcPr>
          <w:p w14:paraId="3D000AE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Successful case. The concerned "Individual Energy Event Exposure</w:t>
            </w:r>
            <w:r w:rsidRPr="000B4125">
              <w:rPr>
                <w:rFonts w:ascii="Arial" w:eastAsia="DengXian" w:hAnsi="Arial"/>
                <w:noProof/>
                <w:sz w:val="18"/>
                <w:lang w:eastAsia="en-US"/>
              </w:rPr>
              <w:t xml:space="preserve"> Subscription</w:t>
            </w:r>
            <w:r w:rsidRPr="000B4125">
              <w:rPr>
                <w:rFonts w:ascii="Arial" w:eastAsia="DengXian" w:hAnsi="Arial"/>
                <w:sz w:val="18"/>
                <w:lang w:eastAsia="en-US"/>
              </w:rPr>
              <w:t>" resource is successfully modified and no content is returned in the response body.</w:t>
            </w:r>
          </w:p>
        </w:tc>
      </w:tr>
      <w:tr w:rsidR="000B4125" w:rsidRPr="000B4125" w14:paraId="177D0174" w14:textId="77777777" w:rsidTr="003457AF">
        <w:trPr>
          <w:jc w:val="center"/>
        </w:trPr>
        <w:tc>
          <w:tcPr>
            <w:tcW w:w="922" w:type="pct"/>
            <w:vAlign w:val="center"/>
            <w:hideMark/>
          </w:tcPr>
          <w:p w14:paraId="7BCC463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RedirectResponse</w:t>
            </w:r>
          </w:p>
        </w:tc>
        <w:tc>
          <w:tcPr>
            <w:tcW w:w="210" w:type="pct"/>
            <w:vAlign w:val="center"/>
            <w:hideMark/>
          </w:tcPr>
          <w:p w14:paraId="66AEA3D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87" w:type="pct"/>
            <w:vAlign w:val="center"/>
            <w:hideMark/>
          </w:tcPr>
          <w:p w14:paraId="54D1471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7" w:type="pct"/>
            <w:vAlign w:val="center"/>
            <w:hideMark/>
          </w:tcPr>
          <w:p w14:paraId="7BA186E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307 Temporary Redirect</w:t>
            </w:r>
          </w:p>
        </w:tc>
        <w:tc>
          <w:tcPr>
            <w:tcW w:w="2475" w:type="pct"/>
            <w:vAlign w:val="center"/>
            <w:hideMark/>
          </w:tcPr>
          <w:p w14:paraId="7EC18A0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Temporary redirection.</w:t>
            </w:r>
          </w:p>
          <w:p w14:paraId="61D8682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4621BDD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4AD33660" w14:textId="77777777" w:rsidTr="003457AF">
        <w:trPr>
          <w:jc w:val="center"/>
        </w:trPr>
        <w:tc>
          <w:tcPr>
            <w:tcW w:w="922" w:type="pct"/>
            <w:vAlign w:val="center"/>
            <w:hideMark/>
          </w:tcPr>
          <w:p w14:paraId="31AD8DE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RedirectResponse</w:t>
            </w:r>
          </w:p>
        </w:tc>
        <w:tc>
          <w:tcPr>
            <w:tcW w:w="210" w:type="pct"/>
            <w:vAlign w:val="center"/>
            <w:hideMark/>
          </w:tcPr>
          <w:p w14:paraId="6A2939F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87" w:type="pct"/>
            <w:vAlign w:val="center"/>
            <w:hideMark/>
          </w:tcPr>
          <w:p w14:paraId="4AA2C12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7" w:type="pct"/>
            <w:vAlign w:val="center"/>
            <w:hideMark/>
          </w:tcPr>
          <w:p w14:paraId="60D7F27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308 Permanent Redirect</w:t>
            </w:r>
          </w:p>
        </w:tc>
        <w:tc>
          <w:tcPr>
            <w:tcW w:w="2475" w:type="pct"/>
            <w:vAlign w:val="center"/>
            <w:hideMark/>
          </w:tcPr>
          <w:p w14:paraId="577EAE0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Permanent redirection.</w:t>
            </w:r>
          </w:p>
          <w:p w14:paraId="31E63B3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687AD1E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1D65D5E1" w14:textId="77777777" w:rsidTr="003457AF">
        <w:trPr>
          <w:jc w:val="center"/>
        </w:trPr>
        <w:tc>
          <w:tcPr>
            <w:tcW w:w="5000" w:type="pct"/>
            <w:gridSpan w:val="5"/>
            <w:vAlign w:val="center"/>
            <w:hideMark/>
          </w:tcPr>
          <w:p w14:paraId="23D9E834" w14:textId="7777777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1:</w:t>
            </w:r>
            <w:r w:rsidRPr="000B4125">
              <w:rPr>
                <w:rFonts w:ascii="Arial" w:eastAsia="DengXian" w:hAnsi="Arial"/>
                <w:noProof/>
                <w:sz w:val="18"/>
                <w:lang w:eastAsia="en-US"/>
              </w:rPr>
              <w:tab/>
              <w:t xml:space="preserve">The mandatory </w:t>
            </w:r>
            <w:r w:rsidRPr="000B4125">
              <w:rPr>
                <w:rFonts w:ascii="Arial" w:eastAsia="DengXian" w:hAnsi="Arial"/>
                <w:sz w:val="18"/>
                <w:lang w:eastAsia="en-US"/>
              </w:rPr>
              <w:t>HTTP error status codes for the HTTP PATCH method listed in Table 5.2.7.1-1 of 3GPP TS 29.500 [4] shall also apply.</w:t>
            </w:r>
          </w:p>
          <w:p w14:paraId="79ADD8DF" w14:textId="7777777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2:</w:t>
            </w:r>
            <w:r w:rsidRPr="000B4125">
              <w:rPr>
                <w:rFonts w:ascii="Arial" w:eastAsia="DengXian" w:hAnsi="Arial"/>
                <w:sz w:val="18"/>
                <w:lang w:eastAsia="en-US"/>
              </w:rPr>
              <w:tab/>
              <w:t>The RedirectResponse data structure may be provided by an SCP (cf. clause 6.10.9.1 of 3GPP TS 29.500 [4]).</w:t>
            </w:r>
          </w:p>
        </w:tc>
      </w:tr>
    </w:tbl>
    <w:p w14:paraId="66CADDBF" w14:textId="77777777" w:rsidR="000B4125" w:rsidRPr="000B4125" w:rsidRDefault="000B4125" w:rsidP="000B4125">
      <w:pPr>
        <w:overflowPunct/>
        <w:autoSpaceDE/>
        <w:autoSpaceDN/>
        <w:adjustRightInd/>
        <w:textAlignment w:val="auto"/>
        <w:rPr>
          <w:rFonts w:eastAsia="DengXian"/>
          <w:lang w:eastAsia="en-US"/>
        </w:rPr>
      </w:pPr>
    </w:p>
    <w:p w14:paraId="0FA9CD65"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B4125" w:rsidRPr="000B4125" w14:paraId="193B61EF" w14:textId="77777777" w:rsidTr="003457AF">
        <w:trPr>
          <w:jc w:val="center"/>
        </w:trPr>
        <w:tc>
          <w:tcPr>
            <w:tcW w:w="1037" w:type="pct"/>
            <w:shd w:val="clear" w:color="auto" w:fill="C0C0C0"/>
            <w:vAlign w:val="center"/>
            <w:hideMark/>
          </w:tcPr>
          <w:p w14:paraId="0039497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519" w:type="pct"/>
            <w:shd w:val="clear" w:color="auto" w:fill="C0C0C0"/>
            <w:vAlign w:val="center"/>
            <w:hideMark/>
          </w:tcPr>
          <w:p w14:paraId="30C4801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shd w:val="clear" w:color="auto" w:fill="C0C0C0"/>
            <w:vAlign w:val="center"/>
            <w:hideMark/>
          </w:tcPr>
          <w:p w14:paraId="7D7404F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shd w:val="clear" w:color="auto" w:fill="C0C0C0"/>
            <w:vAlign w:val="center"/>
            <w:hideMark/>
          </w:tcPr>
          <w:p w14:paraId="66EE9E6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shd w:val="clear" w:color="auto" w:fill="C0C0C0"/>
            <w:vAlign w:val="center"/>
            <w:hideMark/>
          </w:tcPr>
          <w:p w14:paraId="6B4034E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017461E3" w14:textId="77777777" w:rsidTr="003457AF">
        <w:trPr>
          <w:jc w:val="center"/>
        </w:trPr>
        <w:tc>
          <w:tcPr>
            <w:tcW w:w="1037" w:type="pct"/>
            <w:vAlign w:val="center"/>
            <w:hideMark/>
          </w:tcPr>
          <w:p w14:paraId="1628CEC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519" w:type="pct"/>
            <w:vAlign w:val="center"/>
            <w:hideMark/>
          </w:tcPr>
          <w:p w14:paraId="3691E15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vAlign w:val="center"/>
            <w:hideMark/>
          </w:tcPr>
          <w:p w14:paraId="157F9FA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vAlign w:val="center"/>
            <w:hideMark/>
          </w:tcPr>
          <w:p w14:paraId="5C1C8E9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vAlign w:val="center"/>
            <w:hideMark/>
          </w:tcPr>
          <w:p w14:paraId="4E9787F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2648807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4674949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166CAF78" w14:textId="77777777" w:rsidTr="003457AF">
        <w:trPr>
          <w:jc w:val="center"/>
        </w:trPr>
        <w:tc>
          <w:tcPr>
            <w:tcW w:w="1037" w:type="pct"/>
            <w:vAlign w:val="center"/>
            <w:hideMark/>
          </w:tcPr>
          <w:p w14:paraId="68DBE17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519" w:type="pct"/>
            <w:vAlign w:val="center"/>
            <w:hideMark/>
          </w:tcPr>
          <w:p w14:paraId="566534D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vAlign w:val="center"/>
            <w:hideMark/>
          </w:tcPr>
          <w:p w14:paraId="03A94AF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vAlign w:val="center"/>
            <w:hideMark/>
          </w:tcPr>
          <w:p w14:paraId="10AEA3C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vAlign w:val="center"/>
            <w:hideMark/>
          </w:tcPr>
          <w:p w14:paraId="16CECBC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 xml:space="preserve">Contains the identifier of the target </w:t>
            </w:r>
            <w:r w:rsidRPr="000B4125">
              <w:rPr>
                <w:rFonts w:ascii="Arial" w:eastAsia="DengXian" w:hAnsi="Arial"/>
                <w:sz w:val="18"/>
                <w:lang w:eastAsia="en-US"/>
              </w:rPr>
              <w:t xml:space="preserve">EIF </w:t>
            </w:r>
            <w:r w:rsidRPr="000B4125">
              <w:rPr>
                <w:rFonts w:ascii="Arial" w:eastAsia="DengXian" w:hAnsi="Arial"/>
                <w:sz w:val="18"/>
                <w:lang w:eastAsia="fr-FR"/>
              </w:rPr>
              <w:t>(service) instance towards which the request is redirected.</w:t>
            </w:r>
          </w:p>
        </w:tc>
      </w:tr>
    </w:tbl>
    <w:p w14:paraId="62945314" w14:textId="77777777" w:rsidR="000B4125" w:rsidRPr="000B4125" w:rsidRDefault="000B4125" w:rsidP="000B4125">
      <w:pPr>
        <w:overflowPunct/>
        <w:autoSpaceDE/>
        <w:autoSpaceDN/>
        <w:adjustRightInd/>
        <w:textAlignment w:val="auto"/>
        <w:rPr>
          <w:rFonts w:eastAsia="DengXian"/>
          <w:lang w:eastAsia="en-US"/>
        </w:rPr>
      </w:pPr>
    </w:p>
    <w:p w14:paraId="6F4400DA"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B4125" w:rsidRPr="000B4125" w14:paraId="2A637C6E" w14:textId="77777777" w:rsidTr="003457AF">
        <w:trPr>
          <w:jc w:val="center"/>
        </w:trPr>
        <w:tc>
          <w:tcPr>
            <w:tcW w:w="1037" w:type="pct"/>
            <w:shd w:val="clear" w:color="auto" w:fill="C0C0C0"/>
            <w:vAlign w:val="center"/>
            <w:hideMark/>
          </w:tcPr>
          <w:p w14:paraId="1EE19C3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519" w:type="pct"/>
            <w:shd w:val="clear" w:color="auto" w:fill="C0C0C0"/>
            <w:vAlign w:val="center"/>
            <w:hideMark/>
          </w:tcPr>
          <w:p w14:paraId="5031B3F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shd w:val="clear" w:color="auto" w:fill="C0C0C0"/>
            <w:vAlign w:val="center"/>
            <w:hideMark/>
          </w:tcPr>
          <w:p w14:paraId="1DD2762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shd w:val="clear" w:color="auto" w:fill="C0C0C0"/>
            <w:vAlign w:val="center"/>
            <w:hideMark/>
          </w:tcPr>
          <w:p w14:paraId="2E0BAB6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shd w:val="clear" w:color="auto" w:fill="C0C0C0"/>
            <w:vAlign w:val="center"/>
            <w:hideMark/>
          </w:tcPr>
          <w:p w14:paraId="10BC7F1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103955B0" w14:textId="77777777" w:rsidTr="003457AF">
        <w:trPr>
          <w:jc w:val="center"/>
        </w:trPr>
        <w:tc>
          <w:tcPr>
            <w:tcW w:w="1037" w:type="pct"/>
            <w:vAlign w:val="center"/>
            <w:hideMark/>
          </w:tcPr>
          <w:p w14:paraId="45A945D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519" w:type="pct"/>
            <w:vAlign w:val="center"/>
            <w:hideMark/>
          </w:tcPr>
          <w:p w14:paraId="09E9976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vAlign w:val="center"/>
            <w:hideMark/>
          </w:tcPr>
          <w:p w14:paraId="6161669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vAlign w:val="center"/>
            <w:hideMark/>
          </w:tcPr>
          <w:p w14:paraId="70AA70F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vAlign w:val="center"/>
            <w:hideMark/>
          </w:tcPr>
          <w:p w14:paraId="55BCD56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48548FD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6F1EEB6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4FF82BD2" w14:textId="77777777" w:rsidTr="003457AF">
        <w:trPr>
          <w:jc w:val="center"/>
        </w:trPr>
        <w:tc>
          <w:tcPr>
            <w:tcW w:w="1037" w:type="pct"/>
            <w:vAlign w:val="center"/>
            <w:hideMark/>
          </w:tcPr>
          <w:p w14:paraId="02990C3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519" w:type="pct"/>
            <w:vAlign w:val="center"/>
            <w:hideMark/>
          </w:tcPr>
          <w:p w14:paraId="44776F0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vAlign w:val="center"/>
            <w:hideMark/>
          </w:tcPr>
          <w:p w14:paraId="34EC3F5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vAlign w:val="center"/>
            <w:hideMark/>
          </w:tcPr>
          <w:p w14:paraId="66468927"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vAlign w:val="center"/>
            <w:hideMark/>
          </w:tcPr>
          <w:p w14:paraId="3B087EE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 xml:space="preserve">Contains the identifier of the target </w:t>
            </w:r>
            <w:r w:rsidRPr="000B4125">
              <w:rPr>
                <w:rFonts w:ascii="Arial" w:eastAsia="DengXian" w:hAnsi="Arial"/>
                <w:sz w:val="18"/>
                <w:lang w:eastAsia="en-US"/>
              </w:rPr>
              <w:t xml:space="preserve">EIF </w:t>
            </w:r>
            <w:r w:rsidRPr="000B4125">
              <w:rPr>
                <w:rFonts w:ascii="Arial" w:eastAsia="DengXian" w:hAnsi="Arial"/>
                <w:sz w:val="18"/>
                <w:lang w:eastAsia="fr-FR"/>
              </w:rPr>
              <w:t>(service) instance towards which the request is redirected.</w:t>
            </w:r>
          </w:p>
        </w:tc>
      </w:tr>
    </w:tbl>
    <w:p w14:paraId="7EB5E5F6" w14:textId="77777777" w:rsidR="000B4125" w:rsidRPr="000B4125" w:rsidRDefault="000B4125" w:rsidP="000B4125">
      <w:pPr>
        <w:overflowPunct/>
        <w:autoSpaceDE/>
        <w:autoSpaceDN/>
        <w:adjustRightInd/>
        <w:textAlignment w:val="auto"/>
        <w:rPr>
          <w:rFonts w:eastAsia="DengXian"/>
          <w:lang w:eastAsia="en-US"/>
        </w:rPr>
      </w:pPr>
    </w:p>
    <w:p w14:paraId="234403EF" w14:textId="77777777" w:rsidR="000B4125" w:rsidRPr="00C930B6" w:rsidRDefault="000B4125" w:rsidP="00C930B6">
      <w:pPr>
        <w:pStyle w:val="H6"/>
      </w:pPr>
      <w:r w:rsidRPr="00C930B6">
        <w:t>6.1.3.3.3.4</w:t>
      </w:r>
      <w:r w:rsidRPr="00C930B6">
        <w:tab/>
        <w:t>DELETE</w:t>
      </w:r>
    </w:p>
    <w:p w14:paraId="03579B27"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URI query parameters specified in table 6.1.3.3.3.4-1.</w:t>
      </w:r>
    </w:p>
    <w:p w14:paraId="52E7EAE7"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lastRenderedPageBreak/>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B4125" w:rsidRPr="000B4125" w14:paraId="1683EC76" w14:textId="77777777" w:rsidTr="003457AF">
        <w:trPr>
          <w:jc w:val="center"/>
        </w:trPr>
        <w:tc>
          <w:tcPr>
            <w:tcW w:w="825" w:type="pct"/>
            <w:shd w:val="clear" w:color="auto" w:fill="C0C0C0"/>
          </w:tcPr>
          <w:p w14:paraId="262B818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1" w:type="pct"/>
            <w:shd w:val="clear" w:color="auto" w:fill="C0C0C0"/>
          </w:tcPr>
          <w:p w14:paraId="6E15CBB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5" w:type="pct"/>
            <w:shd w:val="clear" w:color="auto" w:fill="C0C0C0"/>
          </w:tcPr>
          <w:p w14:paraId="553464D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0" w:type="pct"/>
            <w:shd w:val="clear" w:color="auto" w:fill="C0C0C0"/>
          </w:tcPr>
          <w:p w14:paraId="560CC18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1852" w:type="pct"/>
            <w:shd w:val="clear" w:color="auto" w:fill="C0C0C0"/>
            <w:vAlign w:val="center"/>
          </w:tcPr>
          <w:p w14:paraId="426A225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c>
          <w:tcPr>
            <w:tcW w:w="796" w:type="pct"/>
            <w:shd w:val="clear" w:color="auto" w:fill="C0C0C0"/>
          </w:tcPr>
          <w:p w14:paraId="7CB3BDC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Applicability</w:t>
            </w:r>
          </w:p>
        </w:tc>
      </w:tr>
      <w:tr w:rsidR="000B4125" w:rsidRPr="000B4125" w14:paraId="65AF8D64" w14:textId="77777777" w:rsidTr="003457AF">
        <w:trPr>
          <w:jc w:val="center"/>
        </w:trPr>
        <w:tc>
          <w:tcPr>
            <w:tcW w:w="825" w:type="pct"/>
            <w:shd w:val="clear" w:color="auto" w:fill="auto"/>
          </w:tcPr>
          <w:p w14:paraId="5E131FD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n/a</w:t>
            </w:r>
          </w:p>
        </w:tc>
        <w:tc>
          <w:tcPr>
            <w:tcW w:w="731" w:type="pct"/>
          </w:tcPr>
          <w:p w14:paraId="1EB9650E"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215" w:type="pct"/>
          </w:tcPr>
          <w:p w14:paraId="49669DC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80" w:type="pct"/>
          </w:tcPr>
          <w:p w14:paraId="00BFD76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1852" w:type="pct"/>
            <w:shd w:val="clear" w:color="auto" w:fill="auto"/>
            <w:vAlign w:val="center"/>
          </w:tcPr>
          <w:p w14:paraId="5AB64FEC"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c>
          <w:tcPr>
            <w:tcW w:w="796" w:type="pct"/>
          </w:tcPr>
          <w:p w14:paraId="1F24E69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1AD0214D" w14:textId="77777777" w:rsidR="000B4125" w:rsidRPr="000B4125" w:rsidRDefault="000B4125" w:rsidP="000B4125">
      <w:pPr>
        <w:overflowPunct/>
        <w:autoSpaceDE/>
        <w:autoSpaceDN/>
        <w:adjustRightInd/>
        <w:textAlignment w:val="auto"/>
        <w:rPr>
          <w:rFonts w:eastAsia="DengXian"/>
          <w:lang w:eastAsia="en-US"/>
        </w:rPr>
      </w:pPr>
    </w:p>
    <w:p w14:paraId="3D9A56FF"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This method shall support the request data structures specified in table 6.1.3.3.3.4-2 and the response data structures and response codes specified in table 6.1.3.3.3.4-3.</w:t>
      </w:r>
    </w:p>
    <w:p w14:paraId="65084E2D"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B4125" w:rsidRPr="000B4125" w14:paraId="2F0133D4" w14:textId="77777777" w:rsidTr="003457AF">
        <w:trPr>
          <w:jc w:val="center"/>
        </w:trPr>
        <w:tc>
          <w:tcPr>
            <w:tcW w:w="1603" w:type="dxa"/>
            <w:shd w:val="clear" w:color="auto" w:fill="C0C0C0"/>
          </w:tcPr>
          <w:p w14:paraId="0AABF08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420" w:type="dxa"/>
            <w:shd w:val="clear" w:color="auto" w:fill="C0C0C0"/>
          </w:tcPr>
          <w:p w14:paraId="0136951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1257" w:type="dxa"/>
            <w:shd w:val="clear" w:color="auto" w:fill="C0C0C0"/>
          </w:tcPr>
          <w:p w14:paraId="2602D32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6341" w:type="dxa"/>
            <w:shd w:val="clear" w:color="auto" w:fill="C0C0C0"/>
            <w:vAlign w:val="center"/>
          </w:tcPr>
          <w:p w14:paraId="556C18D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4732570C" w14:textId="77777777" w:rsidTr="003457AF">
        <w:trPr>
          <w:jc w:val="center"/>
        </w:trPr>
        <w:tc>
          <w:tcPr>
            <w:tcW w:w="1603" w:type="dxa"/>
            <w:shd w:val="clear" w:color="auto" w:fill="auto"/>
          </w:tcPr>
          <w:p w14:paraId="5C2E0DA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n/a</w:t>
            </w:r>
          </w:p>
        </w:tc>
        <w:tc>
          <w:tcPr>
            <w:tcW w:w="420" w:type="dxa"/>
          </w:tcPr>
          <w:p w14:paraId="6DCE9E0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1257" w:type="dxa"/>
          </w:tcPr>
          <w:p w14:paraId="2A905A2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6341" w:type="dxa"/>
            <w:shd w:val="clear" w:color="auto" w:fill="auto"/>
          </w:tcPr>
          <w:p w14:paraId="7EDEDF8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tc>
      </w:tr>
    </w:tbl>
    <w:p w14:paraId="71423DE6" w14:textId="77777777" w:rsidR="000B4125" w:rsidRPr="000B4125" w:rsidRDefault="000B4125" w:rsidP="000B4125">
      <w:pPr>
        <w:overflowPunct/>
        <w:autoSpaceDE/>
        <w:autoSpaceDN/>
        <w:adjustRightInd/>
        <w:textAlignment w:val="auto"/>
        <w:rPr>
          <w:rFonts w:eastAsia="DengXian"/>
          <w:lang w:eastAsia="en-US"/>
        </w:rPr>
      </w:pPr>
    </w:p>
    <w:p w14:paraId="154D98E4"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B4125" w:rsidRPr="000B4125" w14:paraId="2F5D9AFE"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tcPr>
          <w:p w14:paraId="5CEF31E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F59506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98" w:type="pct"/>
            <w:tcBorders>
              <w:top w:val="single" w:sz="6" w:space="0" w:color="auto"/>
              <w:left w:val="single" w:sz="6" w:space="0" w:color="auto"/>
              <w:bottom w:val="single" w:sz="6" w:space="0" w:color="auto"/>
              <w:right w:val="single" w:sz="6" w:space="0" w:color="auto"/>
            </w:tcBorders>
            <w:shd w:val="clear" w:color="auto" w:fill="C0C0C0"/>
          </w:tcPr>
          <w:p w14:paraId="006EDDE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tcPr>
          <w:p w14:paraId="3842E5B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Response</w:t>
            </w:r>
          </w:p>
          <w:p w14:paraId="79747E2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tcPr>
          <w:p w14:paraId="05191C4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56480B2A"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350FD0A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n/a</w:t>
            </w:r>
          </w:p>
        </w:tc>
        <w:tc>
          <w:tcPr>
            <w:tcW w:w="221" w:type="pct"/>
            <w:tcBorders>
              <w:top w:val="single" w:sz="6" w:space="0" w:color="auto"/>
              <w:left w:val="single" w:sz="6" w:space="0" w:color="auto"/>
              <w:bottom w:val="single" w:sz="6" w:space="0" w:color="auto"/>
              <w:right w:val="single" w:sz="6" w:space="0" w:color="auto"/>
            </w:tcBorders>
          </w:tcPr>
          <w:p w14:paraId="3AC449F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598" w:type="pct"/>
            <w:tcBorders>
              <w:top w:val="single" w:sz="6" w:space="0" w:color="auto"/>
              <w:left w:val="single" w:sz="6" w:space="0" w:color="auto"/>
              <w:bottom w:val="single" w:sz="6" w:space="0" w:color="auto"/>
              <w:right w:val="single" w:sz="6" w:space="0" w:color="auto"/>
            </w:tcBorders>
          </w:tcPr>
          <w:p w14:paraId="17577F6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p>
        </w:tc>
        <w:tc>
          <w:tcPr>
            <w:tcW w:w="802" w:type="pct"/>
            <w:tcBorders>
              <w:top w:val="single" w:sz="6" w:space="0" w:color="auto"/>
              <w:left w:val="single" w:sz="6" w:space="0" w:color="auto"/>
              <w:bottom w:val="single" w:sz="6" w:space="0" w:color="auto"/>
              <w:right w:val="single" w:sz="6" w:space="0" w:color="auto"/>
            </w:tcBorders>
          </w:tcPr>
          <w:p w14:paraId="12BE412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27D5F5EB" w14:textId="77777777" w:rsidR="000B4125" w:rsidRPr="000B4125" w:rsidRDefault="000B4125" w:rsidP="000B4125">
            <w:pPr>
              <w:keepNext/>
              <w:keepLines/>
              <w:overflowPunct/>
              <w:autoSpaceDE/>
              <w:autoSpaceDN/>
              <w:adjustRightInd/>
              <w:spacing w:after="0"/>
              <w:textAlignment w:val="auto"/>
              <w:rPr>
                <w:rFonts w:ascii="Arial" w:eastAsia="DengXian" w:hAnsi="Arial"/>
                <w:noProof/>
                <w:sz w:val="18"/>
                <w:lang w:eastAsia="en-US"/>
              </w:rPr>
            </w:pPr>
            <w:r w:rsidRPr="000B4125">
              <w:rPr>
                <w:rFonts w:ascii="Arial" w:eastAsia="DengXian" w:hAnsi="Arial"/>
                <w:noProof/>
                <w:sz w:val="18"/>
                <w:lang w:eastAsia="en-US"/>
              </w:rPr>
              <w:t xml:space="preserve">Successful case: The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 </w:t>
            </w:r>
            <w:r w:rsidRPr="000B4125">
              <w:rPr>
                <w:rFonts w:ascii="Arial" w:eastAsia="DengXian" w:hAnsi="Arial"/>
                <w:sz w:val="18"/>
                <w:lang w:eastAsia="en-US"/>
              </w:rPr>
              <w:t>is successfully deleted</w:t>
            </w:r>
            <w:r w:rsidRPr="000B4125">
              <w:rPr>
                <w:rFonts w:ascii="Arial" w:eastAsia="DengXian" w:hAnsi="Arial"/>
                <w:noProof/>
                <w:sz w:val="18"/>
                <w:lang w:eastAsia="en-US"/>
              </w:rPr>
              <w:t>.</w:t>
            </w:r>
          </w:p>
        </w:tc>
      </w:tr>
      <w:tr w:rsidR="000B4125" w:rsidRPr="000B4125" w14:paraId="7AA71620"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24E13F7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RedirectResponse</w:t>
            </w:r>
          </w:p>
        </w:tc>
        <w:tc>
          <w:tcPr>
            <w:tcW w:w="221" w:type="pct"/>
            <w:tcBorders>
              <w:top w:val="single" w:sz="6" w:space="0" w:color="auto"/>
              <w:left w:val="single" w:sz="6" w:space="0" w:color="auto"/>
              <w:bottom w:val="single" w:sz="6" w:space="0" w:color="auto"/>
              <w:right w:val="single" w:sz="6" w:space="0" w:color="auto"/>
            </w:tcBorders>
          </w:tcPr>
          <w:p w14:paraId="704BD58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98" w:type="pct"/>
            <w:tcBorders>
              <w:top w:val="single" w:sz="6" w:space="0" w:color="auto"/>
              <w:left w:val="single" w:sz="6" w:space="0" w:color="auto"/>
              <w:bottom w:val="single" w:sz="6" w:space="0" w:color="auto"/>
              <w:right w:val="single" w:sz="6" w:space="0" w:color="auto"/>
            </w:tcBorders>
          </w:tcPr>
          <w:p w14:paraId="284C539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2" w:type="pct"/>
            <w:tcBorders>
              <w:top w:val="single" w:sz="6" w:space="0" w:color="auto"/>
              <w:left w:val="single" w:sz="6" w:space="0" w:color="auto"/>
              <w:bottom w:val="single" w:sz="6" w:space="0" w:color="auto"/>
              <w:right w:val="single" w:sz="6" w:space="0" w:color="auto"/>
            </w:tcBorders>
          </w:tcPr>
          <w:p w14:paraId="132FD240"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2CA1A78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Temporary redirection.</w:t>
            </w:r>
          </w:p>
          <w:p w14:paraId="50A4F4C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634F777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1D93C888" w14:textId="77777777" w:rsidTr="003457AF">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7708BA2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RedirectResponse</w:t>
            </w:r>
          </w:p>
        </w:tc>
        <w:tc>
          <w:tcPr>
            <w:tcW w:w="221" w:type="pct"/>
            <w:tcBorders>
              <w:top w:val="single" w:sz="6" w:space="0" w:color="auto"/>
              <w:left w:val="single" w:sz="6" w:space="0" w:color="auto"/>
              <w:bottom w:val="single" w:sz="6" w:space="0" w:color="auto"/>
              <w:right w:val="single" w:sz="6" w:space="0" w:color="auto"/>
            </w:tcBorders>
          </w:tcPr>
          <w:p w14:paraId="24DAD6D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O</w:t>
            </w:r>
          </w:p>
        </w:tc>
        <w:tc>
          <w:tcPr>
            <w:tcW w:w="598" w:type="pct"/>
            <w:tcBorders>
              <w:top w:val="single" w:sz="6" w:space="0" w:color="auto"/>
              <w:left w:val="single" w:sz="6" w:space="0" w:color="auto"/>
              <w:bottom w:val="single" w:sz="6" w:space="0" w:color="auto"/>
              <w:right w:val="single" w:sz="6" w:space="0" w:color="auto"/>
            </w:tcBorders>
          </w:tcPr>
          <w:p w14:paraId="7A71D4F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0..1</w:t>
            </w:r>
          </w:p>
        </w:tc>
        <w:tc>
          <w:tcPr>
            <w:tcW w:w="802" w:type="pct"/>
            <w:tcBorders>
              <w:top w:val="single" w:sz="6" w:space="0" w:color="auto"/>
              <w:left w:val="single" w:sz="6" w:space="0" w:color="auto"/>
              <w:bottom w:val="single" w:sz="6" w:space="0" w:color="auto"/>
              <w:right w:val="single" w:sz="6" w:space="0" w:color="auto"/>
            </w:tcBorders>
          </w:tcPr>
          <w:p w14:paraId="7C05060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67C4971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Permanent redirection.</w:t>
            </w:r>
          </w:p>
          <w:p w14:paraId="7BE59D9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32DB2E8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(NOTE 2)</w:t>
            </w:r>
          </w:p>
        </w:tc>
      </w:tr>
      <w:tr w:rsidR="000B4125" w:rsidRPr="000B4125" w14:paraId="0D0386E1" w14:textId="77777777" w:rsidTr="003457AF">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980CFB0" w14:textId="7777777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1:</w:t>
            </w:r>
            <w:r w:rsidRPr="000B4125">
              <w:rPr>
                <w:rFonts w:ascii="Arial" w:eastAsia="DengXian" w:hAnsi="Arial"/>
                <w:noProof/>
                <w:sz w:val="18"/>
                <w:lang w:eastAsia="en-US"/>
              </w:rPr>
              <w:tab/>
              <w:t xml:space="preserve">The mandatory </w:t>
            </w:r>
            <w:r w:rsidRPr="000B4125">
              <w:rPr>
                <w:rFonts w:ascii="Arial" w:eastAsia="DengXian" w:hAnsi="Arial"/>
                <w:sz w:val="18"/>
                <w:lang w:eastAsia="en-US"/>
              </w:rPr>
              <w:t>HTTP error status codes for the HTTP DELETE method listed in table 5.2.7.1-1 of 3GPP TS 29.500 [4] shall also apply.</w:t>
            </w:r>
          </w:p>
          <w:p w14:paraId="6DAC7B4F" w14:textId="77777777" w:rsidR="000B4125" w:rsidRPr="000B4125" w:rsidRDefault="000B4125" w:rsidP="000B4125">
            <w:pPr>
              <w:keepNext/>
              <w:keepLines/>
              <w:overflowPunct/>
              <w:autoSpaceDE/>
              <w:autoSpaceDN/>
              <w:adjustRightInd/>
              <w:spacing w:after="0"/>
              <w:ind w:left="851" w:hanging="851"/>
              <w:textAlignment w:val="auto"/>
              <w:rPr>
                <w:rFonts w:ascii="Arial" w:eastAsia="DengXian" w:hAnsi="Arial"/>
                <w:sz w:val="18"/>
                <w:lang w:eastAsia="en-US"/>
              </w:rPr>
            </w:pPr>
            <w:r w:rsidRPr="000B4125">
              <w:rPr>
                <w:rFonts w:ascii="Arial" w:eastAsia="DengXian" w:hAnsi="Arial"/>
                <w:sz w:val="18"/>
                <w:lang w:eastAsia="en-US"/>
              </w:rPr>
              <w:t>NOTE 2:</w:t>
            </w:r>
            <w:r w:rsidRPr="000B4125">
              <w:rPr>
                <w:rFonts w:ascii="Arial" w:eastAsia="DengXian" w:hAnsi="Arial"/>
                <w:noProof/>
                <w:sz w:val="18"/>
                <w:lang w:eastAsia="en-US"/>
              </w:rPr>
              <w:tab/>
            </w:r>
            <w:r w:rsidRPr="000B4125">
              <w:rPr>
                <w:rFonts w:ascii="Arial" w:eastAsia="DengXian" w:hAnsi="Arial"/>
                <w:sz w:val="18"/>
                <w:lang w:eastAsia="en-US"/>
              </w:rPr>
              <w:t>The RedirectResponse data structure may be provided by an SCP (refer to clause 6.10.9.1 of 3GPP TS 29.500 [4]).</w:t>
            </w:r>
          </w:p>
        </w:tc>
      </w:tr>
    </w:tbl>
    <w:p w14:paraId="5B5A1EE8" w14:textId="77777777" w:rsidR="000B4125" w:rsidRPr="000B4125" w:rsidRDefault="000B4125" w:rsidP="000B4125">
      <w:pPr>
        <w:overflowPunct/>
        <w:autoSpaceDE/>
        <w:autoSpaceDN/>
        <w:adjustRightInd/>
        <w:textAlignment w:val="auto"/>
        <w:rPr>
          <w:rFonts w:eastAsia="DengXian"/>
          <w:lang w:eastAsia="en-US"/>
        </w:rPr>
      </w:pPr>
    </w:p>
    <w:p w14:paraId="2B609AD3"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59438E12" w14:textId="77777777" w:rsidTr="003457AF">
        <w:trPr>
          <w:jc w:val="center"/>
        </w:trPr>
        <w:tc>
          <w:tcPr>
            <w:tcW w:w="825" w:type="pct"/>
            <w:tcBorders>
              <w:bottom w:val="single" w:sz="6" w:space="0" w:color="auto"/>
            </w:tcBorders>
            <w:shd w:val="clear" w:color="auto" w:fill="C0C0C0"/>
          </w:tcPr>
          <w:p w14:paraId="342063C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599F811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5727F5A5"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33078DD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43D83A5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0E11D34D" w14:textId="77777777" w:rsidTr="003457AF">
        <w:trPr>
          <w:jc w:val="center"/>
        </w:trPr>
        <w:tc>
          <w:tcPr>
            <w:tcW w:w="825" w:type="pct"/>
            <w:tcBorders>
              <w:top w:val="single" w:sz="6" w:space="0" w:color="auto"/>
            </w:tcBorders>
            <w:shd w:val="clear" w:color="auto" w:fill="auto"/>
          </w:tcPr>
          <w:p w14:paraId="0FAE40A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2AF300A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476D43DD"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45D1416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07C747F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03209B0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14E7721F"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55889AFC" w14:textId="77777777" w:rsidTr="003457AF">
        <w:trPr>
          <w:jc w:val="center"/>
        </w:trPr>
        <w:tc>
          <w:tcPr>
            <w:tcW w:w="825" w:type="pct"/>
            <w:shd w:val="clear" w:color="auto" w:fill="auto"/>
          </w:tcPr>
          <w:p w14:paraId="5CE3F8C1"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732" w:type="pct"/>
          </w:tcPr>
          <w:p w14:paraId="30CADE67"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tcPr>
          <w:p w14:paraId="71C2EA8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tcPr>
          <w:p w14:paraId="5DAC70C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shd w:val="clear" w:color="auto" w:fill="auto"/>
            <w:vAlign w:val="center"/>
          </w:tcPr>
          <w:p w14:paraId="3B7012A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w:t>
            </w:r>
            <w:r w:rsidRPr="000B4125">
              <w:rPr>
                <w:rFonts w:ascii="Arial" w:eastAsia="DengXian" w:hAnsi="Arial"/>
                <w:sz w:val="18"/>
                <w:lang w:eastAsia="fr-FR"/>
              </w:rPr>
              <w:t xml:space="preserve"> the identifier of the target EIF (service) instance towards which the request is redirected.</w:t>
            </w:r>
          </w:p>
        </w:tc>
      </w:tr>
    </w:tbl>
    <w:p w14:paraId="74AE9B39" w14:textId="77777777" w:rsidR="000B4125" w:rsidRPr="000B4125" w:rsidRDefault="000B4125" w:rsidP="000B4125">
      <w:pPr>
        <w:overflowPunct/>
        <w:autoSpaceDE/>
        <w:autoSpaceDN/>
        <w:adjustRightInd/>
        <w:textAlignment w:val="auto"/>
        <w:rPr>
          <w:rFonts w:eastAsia="DengXian"/>
          <w:lang w:eastAsia="en-US"/>
        </w:rPr>
      </w:pPr>
    </w:p>
    <w:p w14:paraId="6985C633"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b/>
          <w:lang w:eastAsia="en-US"/>
        </w:rPr>
      </w:pPr>
      <w:r w:rsidRPr="000B4125">
        <w:rPr>
          <w:rFonts w:ascii="Arial" w:eastAsia="DengXian" w:hAnsi="Arial"/>
          <w:b/>
          <w:lang w:eastAsia="en-US"/>
        </w:rPr>
        <w:t>Table</w:t>
      </w:r>
      <w:r w:rsidRPr="000B4125">
        <w:rPr>
          <w:rFonts w:ascii="Arial" w:eastAsia="DengXian" w:hAnsi="Arial"/>
          <w:b/>
          <w:noProof/>
          <w:lang w:eastAsia="en-US"/>
        </w:rPr>
        <w:t> </w:t>
      </w:r>
      <w:r w:rsidRPr="000B4125">
        <w:rPr>
          <w:rFonts w:ascii="Arial" w:eastAsia="DengXian" w:hAnsi="Arial"/>
          <w:b/>
          <w:lang w:eastAsia="en-US"/>
        </w:rPr>
        <w:t>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4125" w:rsidRPr="000B4125" w14:paraId="2AAE3761" w14:textId="77777777" w:rsidTr="003457AF">
        <w:trPr>
          <w:jc w:val="center"/>
        </w:trPr>
        <w:tc>
          <w:tcPr>
            <w:tcW w:w="825" w:type="pct"/>
            <w:tcBorders>
              <w:bottom w:val="single" w:sz="6" w:space="0" w:color="auto"/>
            </w:tcBorders>
            <w:shd w:val="clear" w:color="auto" w:fill="C0C0C0"/>
          </w:tcPr>
          <w:p w14:paraId="4C119354"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732" w:type="pct"/>
            <w:tcBorders>
              <w:bottom w:val="single" w:sz="6" w:space="0" w:color="auto"/>
            </w:tcBorders>
            <w:shd w:val="clear" w:color="auto" w:fill="C0C0C0"/>
          </w:tcPr>
          <w:p w14:paraId="594DE092"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217" w:type="pct"/>
            <w:tcBorders>
              <w:bottom w:val="single" w:sz="6" w:space="0" w:color="auto"/>
            </w:tcBorders>
            <w:shd w:val="clear" w:color="auto" w:fill="C0C0C0"/>
          </w:tcPr>
          <w:p w14:paraId="1BAD1FD3"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P</w:t>
            </w:r>
          </w:p>
        </w:tc>
        <w:tc>
          <w:tcPr>
            <w:tcW w:w="581" w:type="pct"/>
            <w:tcBorders>
              <w:bottom w:val="single" w:sz="6" w:space="0" w:color="auto"/>
            </w:tcBorders>
            <w:shd w:val="clear" w:color="auto" w:fill="C0C0C0"/>
          </w:tcPr>
          <w:p w14:paraId="5BAAB2E0"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3E9D1151"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Description</w:t>
            </w:r>
          </w:p>
        </w:tc>
      </w:tr>
      <w:tr w:rsidR="000B4125" w:rsidRPr="000B4125" w14:paraId="4E61CFCF" w14:textId="77777777" w:rsidTr="003457AF">
        <w:trPr>
          <w:jc w:val="center"/>
        </w:trPr>
        <w:tc>
          <w:tcPr>
            <w:tcW w:w="825" w:type="pct"/>
            <w:tcBorders>
              <w:top w:val="single" w:sz="6" w:space="0" w:color="auto"/>
            </w:tcBorders>
            <w:shd w:val="clear" w:color="auto" w:fill="auto"/>
          </w:tcPr>
          <w:p w14:paraId="788F4DB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Location</w:t>
            </w:r>
          </w:p>
        </w:tc>
        <w:tc>
          <w:tcPr>
            <w:tcW w:w="732" w:type="pct"/>
            <w:tcBorders>
              <w:top w:val="single" w:sz="6" w:space="0" w:color="auto"/>
            </w:tcBorders>
          </w:tcPr>
          <w:p w14:paraId="2CA6532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217" w:type="pct"/>
            <w:tcBorders>
              <w:top w:val="single" w:sz="6" w:space="0" w:color="auto"/>
            </w:tcBorders>
          </w:tcPr>
          <w:p w14:paraId="03D0026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M</w:t>
            </w:r>
          </w:p>
        </w:tc>
        <w:tc>
          <w:tcPr>
            <w:tcW w:w="581" w:type="pct"/>
            <w:tcBorders>
              <w:top w:val="single" w:sz="6" w:space="0" w:color="auto"/>
            </w:tcBorders>
          </w:tcPr>
          <w:p w14:paraId="5DF965C9"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en-US"/>
              </w:rPr>
              <w:t>1</w:t>
            </w:r>
          </w:p>
        </w:tc>
        <w:tc>
          <w:tcPr>
            <w:tcW w:w="2645" w:type="pct"/>
            <w:tcBorders>
              <w:top w:val="single" w:sz="6" w:space="0" w:color="auto"/>
            </w:tcBorders>
            <w:shd w:val="clear" w:color="auto" w:fill="auto"/>
            <w:vAlign w:val="center"/>
          </w:tcPr>
          <w:p w14:paraId="43C2C29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 an alternative URI of the resource located in an alternative EIF (service) instance</w:t>
            </w:r>
            <w:r w:rsidRPr="000B4125">
              <w:rPr>
                <w:rFonts w:ascii="Arial" w:eastAsia="DengXian" w:hAnsi="Arial"/>
                <w:sz w:val="18"/>
                <w:lang w:eastAsia="fr-FR"/>
              </w:rPr>
              <w:t xml:space="preserve"> towards which the request is redirected</w:t>
            </w:r>
            <w:r w:rsidRPr="000B4125">
              <w:rPr>
                <w:rFonts w:ascii="Arial" w:eastAsia="DengXian" w:hAnsi="Arial"/>
                <w:sz w:val="18"/>
                <w:lang w:eastAsia="en-US"/>
              </w:rPr>
              <w:t>.</w:t>
            </w:r>
          </w:p>
          <w:p w14:paraId="21AFC3E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p>
          <w:p w14:paraId="6EFBD68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For the case where the request is redirected to the same target via a different SCP, refer to clause 6.10.9.1 of 3GPP TS 29.500 [4].</w:t>
            </w:r>
          </w:p>
        </w:tc>
      </w:tr>
      <w:tr w:rsidR="000B4125" w:rsidRPr="000B4125" w14:paraId="509BFFDF" w14:textId="77777777" w:rsidTr="003457AF">
        <w:trPr>
          <w:jc w:val="center"/>
        </w:trPr>
        <w:tc>
          <w:tcPr>
            <w:tcW w:w="825" w:type="pct"/>
            <w:shd w:val="clear" w:color="auto" w:fill="auto"/>
          </w:tcPr>
          <w:p w14:paraId="196E1F3A"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zh-CN"/>
              </w:rPr>
              <w:t>3gpp-Sbi-Target-Nf-Id</w:t>
            </w:r>
          </w:p>
        </w:tc>
        <w:tc>
          <w:tcPr>
            <w:tcW w:w="732" w:type="pct"/>
          </w:tcPr>
          <w:p w14:paraId="30B0C48B"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fr-FR"/>
              </w:rPr>
              <w:t>string</w:t>
            </w:r>
          </w:p>
        </w:tc>
        <w:tc>
          <w:tcPr>
            <w:tcW w:w="217" w:type="pct"/>
          </w:tcPr>
          <w:p w14:paraId="0870E57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O</w:t>
            </w:r>
          </w:p>
        </w:tc>
        <w:tc>
          <w:tcPr>
            <w:tcW w:w="581" w:type="pct"/>
          </w:tcPr>
          <w:p w14:paraId="6E20897B"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sz w:val="18"/>
                <w:lang w:eastAsia="en-US"/>
              </w:rPr>
            </w:pPr>
            <w:r w:rsidRPr="000B4125">
              <w:rPr>
                <w:rFonts w:ascii="Arial" w:eastAsia="DengXian" w:hAnsi="Arial"/>
                <w:sz w:val="18"/>
                <w:lang w:eastAsia="fr-FR"/>
              </w:rPr>
              <w:t>0..1</w:t>
            </w:r>
          </w:p>
        </w:tc>
        <w:tc>
          <w:tcPr>
            <w:tcW w:w="2645" w:type="pct"/>
            <w:shd w:val="clear" w:color="auto" w:fill="auto"/>
            <w:vAlign w:val="center"/>
          </w:tcPr>
          <w:p w14:paraId="71471FCD"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Contains</w:t>
            </w:r>
            <w:r w:rsidRPr="000B4125">
              <w:rPr>
                <w:rFonts w:ascii="Arial" w:eastAsia="DengXian" w:hAnsi="Arial"/>
                <w:sz w:val="18"/>
                <w:lang w:eastAsia="fr-FR"/>
              </w:rPr>
              <w:t xml:space="preserve"> the identifier of the target EIF (service) instance towards which the request is redirected.</w:t>
            </w:r>
          </w:p>
        </w:tc>
      </w:tr>
    </w:tbl>
    <w:p w14:paraId="0BB3E65B" w14:textId="77777777" w:rsidR="000B4125" w:rsidRPr="000B4125" w:rsidRDefault="000B4125" w:rsidP="000B4125">
      <w:pPr>
        <w:overflowPunct/>
        <w:autoSpaceDE/>
        <w:autoSpaceDN/>
        <w:adjustRightInd/>
        <w:textAlignment w:val="auto"/>
        <w:rPr>
          <w:rFonts w:eastAsia="DengXian"/>
          <w:lang w:eastAsia="en-US"/>
        </w:rPr>
      </w:pPr>
    </w:p>
    <w:p w14:paraId="0F98EA75" w14:textId="77777777" w:rsidR="000B4125" w:rsidRPr="000B4125" w:rsidRDefault="000B4125" w:rsidP="00C930B6">
      <w:pPr>
        <w:pStyle w:val="Heading5"/>
        <w:rPr>
          <w:rFonts w:eastAsia="DengXian"/>
          <w:noProof/>
          <w:lang w:eastAsia="en-US"/>
        </w:rPr>
      </w:pPr>
      <w:bookmarkStart w:id="120" w:name="_Toc28011567"/>
      <w:bookmarkStart w:id="121" w:name="_Toc34210683"/>
      <w:bookmarkStart w:id="122" w:name="_Toc36037708"/>
      <w:bookmarkStart w:id="123" w:name="_Toc39063142"/>
      <w:bookmarkStart w:id="124" w:name="_Toc43298200"/>
      <w:bookmarkStart w:id="125" w:name="_Toc45132977"/>
      <w:bookmarkStart w:id="126" w:name="_Toc49935444"/>
      <w:bookmarkStart w:id="127" w:name="_Toc50023790"/>
      <w:bookmarkStart w:id="128" w:name="_Toc51761280"/>
      <w:bookmarkStart w:id="129" w:name="_Toc56672210"/>
      <w:bookmarkStart w:id="130" w:name="_Toc66277768"/>
      <w:bookmarkStart w:id="131" w:name="_Toc192878520"/>
      <w:bookmarkStart w:id="132" w:name="_Toc199351481"/>
      <w:r w:rsidRPr="000B4125">
        <w:rPr>
          <w:rFonts w:eastAsia="DengXian"/>
          <w:noProof/>
          <w:lang w:eastAsia="en-US"/>
        </w:rPr>
        <w:t>6.1.3.3.4</w:t>
      </w:r>
      <w:r w:rsidRPr="000B4125">
        <w:rPr>
          <w:rFonts w:eastAsia="DengXian"/>
          <w:noProof/>
          <w:lang w:eastAsia="en-US"/>
        </w:rPr>
        <w:tab/>
        <w:t>Resource Custom Operations</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47C27605" w14:textId="1063F5C2" w:rsidR="003457AF" w:rsidRDefault="003457AF" w:rsidP="003457AF">
      <w:r w:rsidRPr="003457AF">
        <w:t>There are no resource custom operations defined for this resource in this release of the specification</w:t>
      </w:r>
      <w:r>
        <w:t>.</w:t>
      </w:r>
    </w:p>
    <w:p w14:paraId="0E2A7F13" w14:textId="1AA1E73F" w:rsidR="003457AF" w:rsidRDefault="003457AF" w:rsidP="003457AF">
      <w:pPr>
        <w:pStyle w:val="Heading3"/>
      </w:pPr>
      <w:bookmarkStart w:id="133" w:name="_Toc199351482"/>
      <w:r w:rsidRPr="003457AF">
        <w:lastRenderedPageBreak/>
        <w:t>6.1.4</w:t>
      </w:r>
      <w:r w:rsidRPr="003457AF">
        <w:tab/>
        <w:t>Custom Operations without associated resources</w:t>
      </w:r>
      <w:bookmarkEnd w:id="133"/>
    </w:p>
    <w:p w14:paraId="43BE5587" w14:textId="196D0553" w:rsidR="003457AF" w:rsidRPr="003457AF" w:rsidRDefault="003457AF" w:rsidP="003457AF">
      <w:r w:rsidRPr="003457AF">
        <w:t>There are no custom operations without associated resources defined for this API in this release of the specification.</w:t>
      </w:r>
    </w:p>
    <w:p w14:paraId="389C1682" w14:textId="0B3EB5D0" w:rsidR="003457AF" w:rsidRPr="003457AF" w:rsidRDefault="003457AF" w:rsidP="00877A5D">
      <w:pPr>
        <w:pStyle w:val="Heading3"/>
        <w:rPr>
          <w:rFonts w:eastAsia="DengXian"/>
          <w:lang w:eastAsia="en-US"/>
        </w:rPr>
      </w:pPr>
      <w:bookmarkStart w:id="134" w:name="_Toc199351483"/>
      <w:r w:rsidRPr="003457AF">
        <w:rPr>
          <w:rFonts w:eastAsia="DengXian"/>
          <w:lang w:eastAsia="en-US"/>
        </w:rPr>
        <w:t>6.1.5</w:t>
      </w:r>
      <w:r w:rsidRPr="003457AF">
        <w:rPr>
          <w:rFonts w:eastAsia="DengXian"/>
          <w:lang w:eastAsia="en-US"/>
        </w:rPr>
        <w:tab/>
        <w:t>Notifications</w:t>
      </w:r>
      <w:bookmarkEnd w:id="134"/>
    </w:p>
    <w:p w14:paraId="571851B7" w14:textId="77777777" w:rsidR="003457AF" w:rsidRPr="003457AF" w:rsidRDefault="003457AF" w:rsidP="00877A5D">
      <w:pPr>
        <w:pStyle w:val="Heading4"/>
        <w:rPr>
          <w:rFonts w:eastAsia="DengXian"/>
          <w:lang w:eastAsia="en-US"/>
        </w:rPr>
      </w:pPr>
      <w:bookmarkStart w:id="135" w:name="_Toc199351484"/>
      <w:r w:rsidRPr="003457AF">
        <w:rPr>
          <w:rFonts w:eastAsia="DengXian"/>
          <w:lang w:eastAsia="en-US"/>
        </w:rPr>
        <w:t>6.1.5.1</w:t>
      </w:r>
      <w:r w:rsidRPr="003457AF">
        <w:rPr>
          <w:rFonts w:eastAsia="DengXian"/>
          <w:lang w:eastAsia="en-US"/>
        </w:rPr>
        <w:tab/>
        <w:t>General</w:t>
      </w:r>
      <w:bookmarkEnd w:id="135"/>
    </w:p>
    <w:p w14:paraId="3AFCE031" w14:textId="77777777"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Notifications shall comply to clause 6.2 of 3GPP TS 29.500 [4] and clause 4.6.2.3 of 3GPP TS 29.501 [5].</w:t>
      </w:r>
    </w:p>
    <w:p w14:paraId="12317F49"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31"/>
        <w:gridCol w:w="2258"/>
        <w:gridCol w:w="1134"/>
        <w:gridCol w:w="3109"/>
      </w:tblGrid>
      <w:tr w:rsidR="003457AF" w:rsidRPr="003457AF" w14:paraId="485D5B3C" w14:textId="77777777" w:rsidTr="003457AF">
        <w:trPr>
          <w:jc w:val="center"/>
        </w:trPr>
        <w:tc>
          <w:tcPr>
            <w:tcW w:w="1234" w:type="pct"/>
            <w:shd w:val="clear" w:color="auto" w:fill="C0C0C0"/>
            <w:vAlign w:val="center"/>
            <w:hideMark/>
          </w:tcPr>
          <w:p w14:paraId="0FECD1F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Notification</w:t>
            </w:r>
          </w:p>
        </w:tc>
        <w:tc>
          <w:tcPr>
            <w:tcW w:w="1308" w:type="pct"/>
            <w:shd w:val="clear" w:color="auto" w:fill="C0C0C0"/>
            <w:vAlign w:val="center"/>
            <w:hideMark/>
          </w:tcPr>
          <w:p w14:paraId="0B3EA36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Callback URI</w:t>
            </w:r>
          </w:p>
        </w:tc>
        <w:tc>
          <w:tcPr>
            <w:tcW w:w="657" w:type="pct"/>
            <w:shd w:val="clear" w:color="auto" w:fill="C0C0C0"/>
            <w:vAlign w:val="center"/>
            <w:hideMark/>
          </w:tcPr>
          <w:p w14:paraId="7D10721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HTTP method or custom operation</w:t>
            </w:r>
          </w:p>
        </w:tc>
        <w:tc>
          <w:tcPr>
            <w:tcW w:w="1801" w:type="pct"/>
            <w:shd w:val="clear" w:color="auto" w:fill="C0C0C0"/>
            <w:vAlign w:val="center"/>
            <w:hideMark/>
          </w:tcPr>
          <w:p w14:paraId="7AF7142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p w14:paraId="73CE31E7"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(service operation)</w:t>
            </w:r>
          </w:p>
        </w:tc>
      </w:tr>
      <w:tr w:rsidR="003457AF" w:rsidRPr="003457AF" w14:paraId="2860BEBA" w14:textId="77777777" w:rsidTr="003457AF">
        <w:trPr>
          <w:jc w:val="center"/>
        </w:trPr>
        <w:tc>
          <w:tcPr>
            <w:tcW w:w="1234" w:type="pct"/>
            <w:vAlign w:val="center"/>
          </w:tcPr>
          <w:p w14:paraId="2D518A1C" w14:textId="5E295E03" w:rsidR="003457AF" w:rsidRPr="003457AF" w:rsidRDefault="003457AF" w:rsidP="003457AF">
            <w:pPr>
              <w:keepNext/>
              <w:keepLines/>
              <w:overflowPunct/>
              <w:autoSpaceDE/>
              <w:autoSpaceDN/>
              <w:adjustRightInd/>
              <w:spacing w:after="0"/>
              <w:textAlignment w:val="auto"/>
              <w:rPr>
                <w:rFonts w:ascii="Arial" w:eastAsia="DengXian" w:hAnsi="Arial"/>
                <w:sz w:val="18"/>
                <w:lang w:val="en-US" w:eastAsia="en-US"/>
              </w:rPr>
            </w:pPr>
            <w:r w:rsidRPr="003457AF">
              <w:rPr>
                <w:rFonts w:ascii="Arial" w:eastAsia="DengXian" w:hAnsi="Arial"/>
                <w:noProof/>
                <w:sz w:val="18"/>
                <w:lang w:eastAsia="en-US"/>
              </w:rPr>
              <w:t>nergy</w:t>
            </w:r>
            <w:r w:rsidRPr="003457AF" w:rsidDel="00892681">
              <w:rPr>
                <w:rFonts w:ascii="Arial" w:eastAsia="SimSun" w:hAnsi="Arial"/>
                <w:noProof/>
                <w:sz w:val="18"/>
                <w:lang w:eastAsia="en-US"/>
              </w:rPr>
              <w:t xml:space="preserve"> </w:t>
            </w:r>
            <w:r w:rsidRPr="003457AF">
              <w:rPr>
                <w:rFonts w:ascii="Arial" w:eastAsia="DengXian" w:hAnsi="Arial"/>
                <w:noProof/>
                <w:sz w:val="18"/>
                <w:lang w:eastAsia="en-US"/>
              </w:rPr>
              <w:t>Event Exposure Notification</w:t>
            </w:r>
          </w:p>
        </w:tc>
        <w:tc>
          <w:tcPr>
            <w:tcW w:w="1308" w:type="pct"/>
            <w:vAlign w:val="center"/>
          </w:tcPr>
          <w:p w14:paraId="368653E9" w14:textId="02986CDD" w:rsidR="003457AF" w:rsidRPr="003457AF" w:rsidDel="005E0502" w:rsidRDefault="003457AF" w:rsidP="003457AF">
            <w:pPr>
              <w:keepNext/>
              <w:keepLines/>
              <w:overflowPunct/>
              <w:autoSpaceDE/>
              <w:autoSpaceDN/>
              <w:adjustRightInd/>
              <w:spacing w:after="0"/>
              <w:textAlignment w:val="auto"/>
              <w:rPr>
                <w:rFonts w:ascii="Arial" w:eastAsia="DengXian" w:hAnsi="Arial"/>
                <w:sz w:val="18"/>
                <w:lang w:val="en-US" w:eastAsia="en-US"/>
              </w:rPr>
            </w:pPr>
            <w:r w:rsidRPr="003457AF" w:rsidDel="00892681">
              <w:rPr>
                <w:rFonts w:ascii="Arial" w:eastAsia="DengXian" w:hAnsi="Arial"/>
                <w:sz w:val="18"/>
                <w:lang w:val="en-US" w:eastAsia="en-US"/>
              </w:rPr>
              <w:t xml:space="preserve">e.g. </w:t>
            </w:r>
            <w:r w:rsidRPr="003457AF">
              <w:rPr>
                <w:rFonts w:ascii="Arial" w:eastAsia="DengXian" w:hAnsi="Arial"/>
                <w:sz w:val="18"/>
                <w:lang w:val="en-US" w:eastAsia="en-US"/>
              </w:rPr>
              <w:t>{notifUri}</w:t>
            </w:r>
          </w:p>
        </w:tc>
        <w:tc>
          <w:tcPr>
            <w:tcW w:w="657" w:type="pct"/>
            <w:vAlign w:val="center"/>
          </w:tcPr>
          <w:p w14:paraId="76421467"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sidDel="00892681">
              <w:rPr>
                <w:rFonts w:ascii="Arial" w:eastAsia="DengXian" w:hAnsi="Arial"/>
                <w:sz w:val="18"/>
                <w:lang w:eastAsia="en-US"/>
              </w:rPr>
              <w:t xml:space="preserve">e.g </w:t>
            </w:r>
            <w:r w:rsidRPr="003457AF">
              <w:rPr>
                <w:rFonts w:ascii="Arial" w:eastAsia="DengXian" w:hAnsi="Arial"/>
                <w:sz w:val="18"/>
                <w:lang w:eastAsia="en-US"/>
              </w:rPr>
              <w:t>POST</w:t>
            </w:r>
          </w:p>
        </w:tc>
        <w:tc>
          <w:tcPr>
            <w:tcW w:w="1801" w:type="pct"/>
          </w:tcPr>
          <w:p w14:paraId="3A429BD3" w14:textId="6AD0DF72" w:rsidR="003457AF" w:rsidRPr="003457AF" w:rsidRDefault="003457AF" w:rsidP="003457AF">
            <w:pPr>
              <w:keepNext/>
              <w:keepLines/>
              <w:overflowPunct/>
              <w:autoSpaceDE/>
              <w:autoSpaceDN/>
              <w:adjustRightInd/>
              <w:spacing w:after="0"/>
              <w:textAlignment w:val="auto"/>
              <w:rPr>
                <w:rFonts w:ascii="Arial" w:eastAsia="DengXian" w:hAnsi="Arial"/>
                <w:sz w:val="18"/>
                <w:lang w:val="en-US" w:eastAsia="en-US"/>
              </w:rPr>
            </w:pPr>
            <w:r w:rsidRPr="003457AF">
              <w:rPr>
                <w:rFonts w:ascii="Arial" w:eastAsia="DengXian" w:hAnsi="Arial"/>
                <w:noProof/>
                <w:sz w:val="18"/>
                <w:lang w:eastAsia="en-US"/>
              </w:rPr>
              <w:t xml:space="preserve">nables the EIF to notify a previously subscribed service consumer on </w:t>
            </w:r>
            <w:r w:rsidRPr="003457AF">
              <w:rPr>
                <w:rFonts w:ascii="Arial" w:eastAsia="DengXian" w:hAnsi="Arial"/>
                <w:sz w:val="18"/>
                <w:lang w:eastAsia="en-US"/>
              </w:rPr>
              <w:t>energy consumption information related event(s)</w:t>
            </w:r>
            <w:r w:rsidRPr="003457AF">
              <w:rPr>
                <w:rFonts w:ascii="Arial" w:eastAsia="DengXian" w:hAnsi="Arial"/>
                <w:noProof/>
                <w:sz w:val="18"/>
                <w:lang w:eastAsia="en-US"/>
              </w:rPr>
              <w:t>.</w:t>
            </w:r>
            <w:r w:rsidRPr="003457AF" w:rsidDel="00C022DC">
              <w:rPr>
                <w:rFonts w:ascii="Arial" w:eastAsia="DengXian" w:hAnsi="Arial"/>
                <w:sz w:val="18"/>
                <w:lang w:val="en-US" w:eastAsia="en-US"/>
              </w:rPr>
              <w:t xml:space="preserve">e.g. Notify Event </w:t>
            </w:r>
          </w:p>
        </w:tc>
      </w:tr>
    </w:tbl>
    <w:p w14:paraId="0B57118F" w14:textId="77777777" w:rsidR="003457AF" w:rsidRPr="003457AF" w:rsidRDefault="003457AF" w:rsidP="003457AF">
      <w:pPr>
        <w:overflowPunct/>
        <w:autoSpaceDE/>
        <w:autoSpaceDN/>
        <w:adjustRightInd/>
        <w:textAlignment w:val="auto"/>
        <w:rPr>
          <w:rFonts w:eastAsia="DengXian"/>
          <w:noProof/>
          <w:lang w:eastAsia="en-US"/>
        </w:rPr>
      </w:pPr>
    </w:p>
    <w:p w14:paraId="2649449C" w14:textId="6A191099" w:rsidR="003457AF" w:rsidRPr="003457AF" w:rsidRDefault="003457AF" w:rsidP="00877A5D">
      <w:pPr>
        <w:pStyle w:val="Heading4"/>
        <w:rPr>
          <w:rFonts w:eastAsia="DengXian"/>
          <w:lang w:eastAsia="en-US"/>
        </w:rPr>
      </w:pPr>
      <w:bookmarkStart w:id="136" w:name="_Toc199351485"/>
      <w:r w:rsidRPr="003457AF">
        <w:rPr>
          <w:rFonts w:eastAsia="DengXian"/>
          <w:lang w:eastAsia="en-US"/>
        </w:rPr>
        <w:t>6.1.5.2</w:t>
      </w:r>
      <w:r w:rsidRPr="003457AF">
        <w:rPr>
          <w:rFonts w:eastAsia="DengXian"/>
          <w:lang w:eastAsia="en-US"/>
        </w:rPr>
        <w:tab/>
      </w:r>
      <w:r w:rsidRPr="003457AF">
        <w:rPr>
          <w:rFonts w:eastAsia="DengXian"/>
          <w:noProof/>
          <w:lang w:eastAsia="en-US"/>
        </w:rPr>
        <w:t xml:space="preserve">Energy Event Exposure </w:t>
      </w:r>
      <w:r w:rsidRPr="003457AF">
        <w:rPr>
          <w:rFonts w:eastAsia="DengXian"/>
          <w:lang w:eastAsia="en-US"/>
        </w:rPr>
        <w:t>Notification</w:t>
      </w:r>
      <w:bookmarkEnd w:id="136"/>
    </w:p>
    <w:p w14:paraId="63D9EE36" w14:textId="77777777" w:rsidR="003457AF" w:rsidRPr="003457AF" w:rsidRDefault="003457AF" w:rsidP="00C930B6">
      <w:pPr>
        <w:pStyle w:val="Heading5"/>
        <w:rPr>
          <w:rFonts w:eastAsia="DengXian"/>
          <w:noProof/>
          <w:lang w:eastAsia="en-US"/>
        </w:rPr>
      </w:pPr>
      <w:bookmarkStart w:id="137" w:name="_Toc199351486"/>
      <w:r w:rsidRPr="003457AF">
        <w:rPr>
          <w:rFonts w:eastAsia="DengXian"/>
          <w:lang w:eastAsia="en-US"/>
        </w:rPr>
        <w:t>6.1.5.2</w:t>
      </w:r>
      <w:r w:rsidRPr="003457AF">
        <w:rPr>
          <w:rFonts w:eastAsia="DengXian"/>
          <w:noProof/>
          <w:lang w:eastAsia="en-US"/>
        </w:rPr>
        <w:t>.1</w:t>
      </w:r>
      <w:r w:rsidRPr="003457AF">
        <w:rPr>
          <w:rFonts w:eastAsia="DengXian"/>
          <w:noProof/>
          <w:lang w:eastAsia="en-US"/>
        </w:rPr>
        <w:tab/>
        <w:t>Description</w:t>
      </w:r>
      <w:bookmarkEnd w:id="137"/>
    </w:p>
    <w:p w14:paraId="3A9469C8" w14:textId="1B51D04B"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he Energy</w:t>
      </w:r>
      <w:r w:rsidRPr="003457AF" w:rsidDel="00892681">
        <w:rPr>
          <w:rFonts w:eastAsia="SimSun"/>
          <w:noProof/>
          <w:lang w:eastAsia="en-US"/>
        </w:rPr>
        <w:t xml:space="preserve"> </w:t>
      </w:r>
      <w:r w:rsidRPr="003457AF">
        <w:rPr>
          <w:rFonts w:eastAsia="DengXian"/>
          <w:noProof/>
          <w:lang w:eastAsia="en-US"/>
        </w:rPr>
        <w:t xml:space="preserve">Event Exposure Notification is used by the EIF to notify a previously subscribed service consumer on </w:t>
      </w:r>
      <w:r w:rsidRPr="003457AF">
        <w:rPr>
          <w:rFonts w:eastAsia="DengXian"/>
          <w:lang w:eastAsia="en-US"/>
        </w:rPr>
        <w:t>energy consumption information related event(s)</w:t>
      </w:r>
      <w:r w:rsidRPr="003457AF">
        <w:rPr>
          <w:rFonts w:eastAsia="DengXian"/>
          <w:noProof/>
          <w:lang w:eastAsia="en-US"/>
        </w:rPr>
        <w:t>.</w:t>
      </w:r>
    </w:p>
    <w:p w14:paraId="6AAAE12A" w14:textId="77777777" w:rsidR="003457AF" w:rsidRPr="003457AF" w:rsidRDefault="003457AF" w:rsidP="00C930B6">
      <w:pPr>
        <w:pStyle w:val="Heading5"/>
        <w:rPr>
          <w:rFonts w:eastAsia="DengXian"/>
          <w:noProof/>
          <w:lang w:eastAsia="en-US"/>
        </w:rPr>
      </w:pPr>
      <w:bookmarkStart w:id="138" w:name="_Toc199351487"/>
      <w:r w:rsidRPr="003457AF">
        <w:rPr>
          <w:rFonts w:eastAsia="DengXian"/>
          <w:lang w:eastAsia="en-US"/>
        </w:rPr>
        <w:t>6.1.5.2</w:t>
      </w:r>
      <w:r w:rsidRPr="003457AF">
        <w:rPr>
          <w:rFonts w:eastAsia="DengXian"/>
          <w:noProof/>
          <w:lang w:eastAsia="en-US"/>
        </w:rPr>
        <w:t>.2</w:t>
      </w:r>
      <w:r w:rsidRPr="003457AF">
        <w:rPr>
          <w:rFonts w:eastAsia="DengXian"/>
          <w:noProof/>
          <w:lang w:eastAsia="en-US"/>
        </w:rPr>
        <w:tab/>
        <w:t>Target URI</w:t>
      </w:r>
      <w:bookmarkEnd w:id="138"/>
    </w:p>
    <w:p w14:paraId="388CFB59" w14:textId="77777777" w:rsidR="003457AF" w:rsidRPr="003457AF" w:rsidRDefault="003457AF" w:rsidP="003457AF">
      <w:pPr>
        <w:overflowPunct/>
        <w:autoSpaceDE/>
        <w:autoSpaceDN/>
        <w:adjustRightInd/>
        <w:textAlignment w:val="auto"/>
        <w:rPr>
          <w:rFonts w:ascii="Arial" w:eastAsia="DengXian" w:hAnsi="Arial" w:cs="Arial"/>
          <w:noProof/>
          <w:lang w:eastAsia="en-US"/>
        </w:rPr>
      </w:pPr>
      <w:r w:rsidRPr="003457AF">
        <w:rPr>
          <w:rFonts w:eastAsia="DengXian"/>
          <w:lang w:eastAsia="en-US"/>
        </w:rPr>
        <w:t xml:space="preserve">The Callback URI </w:t>
      </w:r>
      <w:r w:rsidRPr="003457AF">
        <w:rPr>
          <w:rFonts w:eastAsia="DengXian"/>
          <w:b/>
          <w:lang w:eastAsia="en-US"/>
        </w:rPr>
        <w:t>"{notifUri}"</w:t>
      </w:r>
      <w:r w:rsidRPr="003457AF">
        <w:rPr>
          <w:rFonts w:eastAsia="DengXian"/>
          <w:lang w:eastAsia="en-US"/>
        </w:rPr>
        <w:t xml:space="preserve"> shall be used with the callback URI variables defined in table 6.1.5.2.2-1.</w:t>
      </w:r>
    </w:p>
    <w:p w14:paraId="13935F2D"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cs="Arial"/>
          <w:b/>
          <w:noProof/>
          <w:lang w:eastAsia="en-US"/>
        </w:rPr>
      </w:pPr>
      <w:r w:rsidRPr="003457AF">
        <w:rPr>
          <w:rFonts w:ascii="Arial" w:eastAsia="DengXian" w:hAnsi="Arial"/>
          <w:b/>
          <w:noProof/>
          <w:lang w:eastAsia="en-US"/>
        </w:rPr>
        <w:t>Table </w:t>
      </w:r>
      <w:r w:rsidRPr="003457AF">
        <w:rPr>
          <w:rFonts w:ascii="Arial" w:eastAsia="DengXian" w:hAnsi="Arial"/>
          <w:b/>
          <w:lang w:eastAsia="en-US"/>
        </w:rPr>
        <w:t>6.1.5.2</w:t>
      </w:r>
      <w:r w:rsidRPr="003457AF">
        <w:rPr>
          <w:rFonts w:ascii="Arial" w:eastAsia="DengXian" w:hAnsi="Arial"/>
          <w:b/>
          <w:noProof/>
          <w:lang w:eastAsia="en-US"/>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457AF" w:rsidRPr="003457AF" w14:paraId="5BAC7775" w14:textId="77777777" w:rsidTr="003457AF">
        <w:trPr>
          <w:jc w:val="center"/>
        </w:trPr>
        <w:tc>
          <w:tcPr>
            <w:tcW w:w="1924" w:type="dxa"/>
            <w:shd w:val="clear" w:color="auto" w:fill="C0C0C0"/>
            <w:hideMark/>
          </w:tcPr>
          <w:p w14:paraId="17B6ECA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Name</w:t>
            </w:r>
          </w:p>
        </w:tc>
        <w:tc>
          <w:tcPr>
            <w:tcW w:w="7814" w:type="dxa"/>
            <w:shd w:val="clear" w:color="auto" w:fill="C0C0C0"/>
            <w:vAlign w:val="center"/>
            <w:hideMark/>
          </w:tcPr>
          <w:p w14:paraId="5FA1C26B"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Definition</w:t>
            </w:r>
          </w:p>
        </w:tc>
      </w:tr>
      <w:tr w:rsidR="003457AF" w:rsidRPr="003457AF" w14:paraId="5467138B" w14:textId="77777777" w:rsidTr="003457AF">
        <w:trPr>
          <w:jc w:val="center"/>
        </w:trPr>
        <w:tc>
          <w:tcPr>
            <w:tcW w:w="1924" w:type="dxa"/>
            <w:hideMark/>
          </w:tcPr>
          <w:p w14:paraId="026FB5A0"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notifUri</w:t>
            </w:r>
          </w:p>
        </w:tc>
        <w:tc>
          <w:tcPr>
            <w:tcW w:w="7814" w:type="dxa"/>
            <w:vAlign w:val="center"/>
            <w:hideMark/>
          </w:tcPr>
          <w:p w14:paraId="129760BE" w14:textId="2CB07F26"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rPr>
              <w:t>Represents the callback URI encoded as a string formatted as a URI.</w:t>
            </w:r>
          </w:p>
        </w:tc>
      </w:tr>
    </w:tbl>
    <w:p w14:paraId="1165A705" w14:textId="77777777" w:rsidR="003457AF" w:rsidRPr="003457AF" w:rsidRDefault="003457AF" w:rsidP="003457AF">
      <w:pPr>
        <w:overflowPunct/>
        <w:autoSpaceDE/>
        <w:autoSpaceDN/>
        <w:adjustRightInd/>
        <w:textAlignment w:val="auto"/>
        <w:rPr>
          <w:rFonts w:eastAsia="DengXian"/>
          <w:noProof/>
          <w:lang w:eastAsia="en-US"/>
        </w:rPr>
      </w:pPr>
    </w:p>
    <w:p w14:paraId="03C53766" w14:textId="77777777" w:rsidR="003457AF" w:rsidRPr="003457AF" w:rsidRDefault="003457AF" w:rsidP="00C930B6">
      <w:pPr>
        <w:pStyle w:val="Heading5"/>
        <w:rPr>
          <w:rFonts w:eastAsia="DengXian"/>
          <w:noProof/>
          <w:lang w:eastAsia="en-US"/>
        </w:rPr>
      </w:pPr>
      <w:bookmarkStart w:id="139" w:name="_Toc199351488"/>
      <w:r w:rsidRPr="003457AF">
        <w:rPr>
          <w:rFonts w:eastAsia="DengXian"/>
          <w:lang w:eastAsia="en-US"/>
        </w:rPr>
        <w:t>6.1.5.2</w:t>
      </w:r>
      <w:r w:rsidRPr="003457AF">
        <w:rPr>
          <w:rFonts w:eastAsia="DengXian"/>
          <w:noProof/>
          <w:lang w:eastAsia="en-US"/>
        </w:rPr>
        <w:t>.3</w:t>
      </w:r>
      <w:r w:rsidRPr="003457AF">
        <w:rPr>
          <w:rFonts w:eastAsia="DengXian"/>
          <w:noProof/>
          <w:lang w:eastAsia="en-US"/>
        </w:rPr>
        <w:tab/>
        <w:t>Standard Methods</w:t>
      </w:r>
      <w:bookmarkEnd w:id="139"/>
    </w:p>
    <w:p w14:paraId="3FEAE998" w14:textId="77777777" w:rsidR="003457AF" w:rsidRPr="00C930B6" w:rsidRDefault="003457AF" w:rsidP="00C930B6">
      <w:pPr>
        <w:pStyle w:val="H6"/>
      </w:pPr>
      <w:r w:rsidRPr="00C930B6">
        <w:t>6.1.5.2.3.1</w:t>
      </w:r>
      <w:r w:rsidRPr="00C930B6">
        <w:tab/>
        <w:t>POST</w:t>
      </w:r>
    </w:p>
    <w:p w14:paraId="32104622" w14:textId="77777777"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This method shall support the request data structures specified in table </w:t>
      </w:r>
      <w:r w:rsidRPr="003457AF">
        <w:rPr>
          <w:rFonts w:eastAsia="DengXian"/>
          <w:lang w:eastAsia="en-US"/>
        </w:rPr>
        <w:t>6.1.5.2</w:t>
      </w:r>
      <w:r w:rsidRPr="003457AF">
        <w:rPr>
          <w:rFonts w:eastAsia="DengXian"/>
          <w:noProof/>
          <w:lang w:eastAsia="en-US"/>
        </w:rPr>
        <w:t>.3.1-1 and the response data structures and response codes specified in table </w:t>
      </w:r>
      <w:r w:rsidRPr="003457AF">
        <w:rPr>
          <w:rFonts w:eastAsia="DengXian"/>
          <w:lang w:eastAsia="en-US"/>
        </w:rPr>
        <w:t>6.1.5.2</w:t>
      </w:r>
      <w:r w:rsidRPr="003457AF">
        <w:rPr>
          <w:rFonts w:eastAsia="DengXian"/>
          <w:noProof/>
          <w:lang w:eastAsia="en-US"/>
        </w:rPr>
        <w:t>.3.1-1.</w:t>
      </w:r>
    </w:p>
    <w:p w14:paraId="355F5EFE"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cs="Arial"/>
          <w:b/>
          <w:noProof/>
          <w:lang w:eastAsia="en-US"/>
        </w:rPr>
      </w:pPr>
      <w:r w:rsidRPr="003457AF">
        <w:rPr>
          <w:rFonts w:ascii="Arial" w:eastAsia="DengXian" w:hAnsi="Arial"/>
          <w:b/>
          <w:noProof/>
          <w:lang w:eastAsia="en-US"/>
        </w:rPr>
        <w:t>Table 5.5.2.3.1-1: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3457AF" w:rsidRPr="003457AF" w14:paraId="34743A8F" w14:textId="77777777" w:rsidTr="003457AF">
        <w:trPr>
          <w:jc w:val="center"/>
        </w:trPr>
        <w:tc>
          <w:tcPr>
            <w:tcW w:w="1597" w:type="dxa"/>
            <w:shd w:val="clear" w:color="auto" w:fill="C0C0C0"/>
            <w:hideMark/>
          </w:tcPr>
          <w:p w14:paraId="26CC0B8B"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Name</w:t>
            </w:r>
          </w:p>
        </w:tc>
        <w:tc>
          <w:tcPr>
            <w:tcW w:w="1417" w:type="dxa"/>
            <w:shd w:val="clear" w:color="auto" w:fill="C0C0C0"/>
            <w:hideMark/>
          </w:tcPr>
          <w:p w14:paraId="7CE3A21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Data type</w:t>
            </w:r>
          </w:p>
        </w:tc>
        <w:tc>
          <w:tcPr>
            <w:tcW w:w="420" w:type="dxa"/>
            <w:shd w:val="clear" w:color="auto" w:fill="C0C0C0"/>
            <w:hideMark/>
          </w:tcPr>
          <w:p w14:paraId="43CE615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P</w:t>
            </w:r>
          </w:p>
        </w:tc>
        <w:tc>
          <w:tcPr>
            <w:tcW w:w="1265" w:type="dxa"/>
            <w:shd w:val="clear" w:color="auto" w:fill="C0C0C0"/>
            <w:hideMark/>
          </w:tcPr>
          <w:p w14:paraId="5F7817CC"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Cardinality</w:t>
            </w:r>
          </w:p>
        </w:tc>
        <w:tc>
          <w:tcPr>
            <w:tcW w:w="4980" w:type="dxa"/>
            <w:shd w:val="clear" w:color="auto" w:fill="C0C0C0"/>
            <w:vAlign w:val="center"/>
            <w:hideMark/>
          </w:tcPr>
          <w:p w14:paraId="1D35CFD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Description</w:t>
            </w:r>
          </w:p>
        </w:tc>
      </w:tr>
      <w:tr w:rsidR="003457AF" w:rsidRPr="003457AF" w14:paraId="2087DE31" w14:textId="77777777" w:rsidTr="003457AF">
        <w:trPr>
          <w:jc w:val="center"/>
        </w:trPr>
        <w:tc>
          <w:tcPr>
            <w:tcW w:w="1597" w:type="dxa"/>
            <w:hideMark/>
          </w:tcPr>
          <w:p w14:paraId="69F761A7"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n/a</w:t>
            </w:r>
          </w:p>
        </w:tc>
        <w:tc>
          <w:tcPr>
            <w:tcW w:w="1417" w:type="dxa"/>
          </w:tcPr>
          <w:p w14:paraId="526A3E7A"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p>
        </w:tc>
        <w:tc>
          <w:tcPr>
            <w:tcW w:w="420" w:type="dxa"/>
          </w:tcPr>
          <w:p w14:paraId="50EB9CF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p>
        </w:tc>
        <w:tc>
          <w:tcPr>
            <w:tcW w:w="1265" w:type="dxa"/>
          </w:tcPr>
          <w:p w14:paraId="79F2B1D5"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p>
        </w:tc>
        <w:tc>
          <w:tcPr>
            <w:tcW w:w="4980" w:type="dxa"/>
            <w:vAlign w:val="center"/>
          </w:tcPr>
          <w:p w14:paraId="6E9D385B"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p>
        </w:tc>
      </w:tr>
    </w:tbl>
    <w:p w14:paraId="1763BD45" w14:textId="77777777" w:rsidR="003457AF" w:rsidRPr="003457AF" w:rsidRDefault="003457AF" w:rsidP="003457AF">
      <w:pPr>
        <w:overflowPunct/>
        <w:autoSpaceDE/>
        <w:autoSpaceDN/>
        <w:adjustRightInd/>
        <w:textAlignment w:val="auto"/>
        <w:rPr>
          <w:rFonts w:eastAsia="DengXian"/>
          <w:noProof/>
          <w:lang w:eastAsia="en-US"/>
        </w:rPr>
      </w:pPr>
    </w:p>
    <w:p w14:paraId="6860ADC5" w14:textId="77777777"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This method shall support the request data structures specified in table </w:t>
      </w:r>
      <w:r w:rsidRPr="003457AF">
        <w:rPr>
          <w:rFonts w:eastAsia="DengXian"/>
          <w:lang w:eastAsia="en-US"/>
        </w:rPr>
        <w:t>6.1.5.2.3</w:t>
      </w:r>
      <w:r w:rsidRPr="003457AF">
        <w:rPr>
          <w:rFonts w:eastAsia="DengXian"/>
          <w:noProof/>
          <w:lang w:eastAsia="en-US"/>
        </w:rPr>
        <w:t>.1-2 and the response data structures and response codes specified in table </w:t>
      </w:r>
      <w:r w:rsidRPr="003457AF">
        <w:rPr>
          <w:rFonts w:eastAsia="DengXian"/>
          <w:lang w:eastAsia="en-US"/>
        </w:rPr>
        <w:t>6.1.5.2.3</w:t>
      </w:r>
      <w:r w:rsidRPr="003457AF">
        <w:rPr>
          <w:rFonts w:eastAsia="DengXian"/>
          <w:noProof/>
          <w:lang w:eastAsia="en-US"/>
        </w:rPr>
        <w:t>.1-3.</w:t>
      </w:r>
    </w:p>
    <w:p w14:paraId="5FF75720"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noProof/>
          <w:lang w:eastAsia="en-US"/>
        </w:rPr>
      </w:pPr>
      <w:r w:rsidRPr="003457AF">
        <w:rPr>
          <w:rFonts w:ascii="Arial" w:eastAsia="DengXian" w:hAnsi="Arial"/>
          <w:b/>
          <w:noProof/>
          <w:lang w:eastAsia="en-US"/>
        </w:rPr>
        <w:t>Table </w:t>
      </w:r>
      <w:r w:rsidRPr="003457AF">
        <w:rPr>
          <w:rFonts w:ascii="Arial" w:eastAsia="DengXian" w:hAnsi="Arial"/>
          <w:b/>
          <w:lang w:eastAsia="en-US"/>
        </w:rPr>
        <w:t>6.1.5.2</w:t>
      </w:r>
      <w:r w:rsidRPr="003457AF">
        <w:rPr>
          <w:rFonts w:ascii="Arial" w:eastAsia="DengXian" w:hAnsi="Arial"/>
          <w:b/>
          <w:noProof/>
          <w:lang w:eastAsia="en-US"/>
        </w:rPr>
        <w:t>.3.1-2: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3457AF" w:rsidRPr="003457AF" w14:paraId="752474AB" w14:textId="77777777" w:rsidTr="003457AF">
        <w:trPr>
          <w:jc w:val="center"/>
        </w:trPr>
        <w:tc>
          <w:tcPr>
            <w:tcW w:w="1835" w:type="dxa"/>
            <w:shd w:val="clear" w:color="auto" w:fill="C0C0C0"/>
            <w:hideMark/>
          </w:tcPr>
          <w:p w14:paraId="2ED64A6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Data type</w:t>
            </w:r>
          </w:p>
        </w:tc>
        <w:tc>
          <w:tcPr>
            <w:tcW w:w="425" w:type="dxa"/>
            <w:shd w:val="clear" w:color="auto" w:fill="C0C0C0"/>
            <w:hideMark/>
          </w:tcPr>
          <w:p w14:paraId="6DF235B3"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P</w:t>
            </w:r>
          </w:p>
        </w:tc>
        <w:tc>
          <w:tcPr>
            <w:tcW w:w="1134" w:type="dxa"/>
            <w:shd w:val="clear" w:color="auto" w:fill="C0C0C0"/>
            <w:hideMark/>
          </w:tcPr>
          <w:p w14:paraId="000308C5"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Cardinality</w:t>
            </w:r>
          </w:p>
        </w:tc>
        <w:tc>
          <w:tcPr>
            <w:tcW w:w="6285" w:type="dxa"/>
            <w:shd w:val="clear" w:color="auto" w:fill="C0C0C0"/>
            <w:vAlign w:val="center"/>
            <w:hideMark/>
          </w:tcPr>
          <w:p w14:paraId="0F74210C"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Description</w:t>
            </w:r>
          </w:p>
        </w:tc>
      </w:tr>
      <w:tr w:rsidR="003457AF" w:rsidRPr="003457AF" w14:paraId="004B9201" w14:textId="77777777" w:rsidTr="003457AF">
        <w:trPr>
          <w:jc w:val="center"/>
        </w:trPr>
        <w:tc>
          <w:tcPr>
            <w:tcW w:w="1835" w:type="dxa"/>
            <w:hideMark/>
          </w:tcPr>
          <w:p w14:paraId="129CAB57" w14:textId="515AA432"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EnergyEeNotif</w:t>
            </w:r>
          </w:p>
        </w:tc>
        <w:tc>
          <w:tcPr>
            <w:tcW w:w="425" w:type="dxa"/>
            <w:hideMark/>
          </w:tcPr>
          <w:p w14:paraId="1F65D0FE" w14:textId="1D59F705"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sidDel="00892681">
              <w:rPr>
                <w:rFonts w:ascii="Arial" w:eastAsia="DengXian" w:hAnsi="Arial"/>
                <w:sz w:val="18"/>
                <w:lang w:eastAsia="en-US"/>
              </w:rPr>
              <w:t>"</w:t>
            </w:r>
            <w:r w:rsidRPr="003457AF">
              <w:rPr>
                <w:rFonts w:ascii="Arial" w:eastAsia="DengXian" w:hAnsi="Arial"/>
                <w:sz w:val="18"/>
                <w:lang w:eastAsia="en-US"/>
              </w:rPr>
              <w:t>M</w:t>
            </w:r>
          </w:p>
        </w:tc>
        <w:tc>
          <w:tcPr>
            <w:tcW w:w="1134" w:type="dxa"/>
            <w:hideMark/>
          </w:tcPr>
          <w:p w14:paraId="200F7671" w14:textId="30D96496"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sidDel="00892681">
              <w:rPr>
                <w:rFonts w:ascii="Arial" w:eastAsia="DengXian" w:hAnsi="Arial"/>
                <w:sz w:val="18"/>
                <w:lang w:eastAsia="en-US"/>
              </w:rPr>
              <w:t>"</w:t>
            </w:r>
            <w:r w:rsidRPr="003457AF">
              <w:rPr>
                <w:rFonts w:ascii="Arial" w:eastAsia="DengXian" w:hAnsi="Arial"/>
                <w:sz w:val="18"/>
                <w:lang w:eastAsia="en-US"/>
              </w:rPr>
              <w:t>1</w:t>
            </w:r>
          </w:p>
        </w:tc>
        <w:tc>
          <w:tcPr>
            <w:tcW w:w="6285" w:type="dxa"/>
            <w:hideMark/>
          </w:tcPr>
          <w:p w14:paraId="0C3FA28C" w14:textId="1EF4AD6E"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Represents the Energy</w:t>
            </w:r>
            <w:r w:rsidRPr="003457AF" w:rsidDel="00892681">
              <w:rPr>
                <w:rFonts w:ascii="Arial" w:eastAsia="SimSun" w:hAnsi="Arial"/>
                <w:noProof/>
                <w:sz w:val="18"/>
                <w:lang w:eastAsia="en-US"/>
              </w:rPr>
              <w:t xml:space="preserve"> </w:t>
            </w:r>
            <w:r w:rsidRPr="003457AF">
              <w:rPr>
                <w:rFonts w:ascii="Arial" w:eastAsia="DengXian" w:hAnsi="Arial"/>
                <w:noProof/>
                <w:sz w:val="18"/>
                <w:lang w:eastAsia="en-US"/>
              </w:rPr>
              <w:t>Event Exposure Notification.</w:t>
            </w:r>
          </w:p>
        </w:tc>
      </w:tr>
    </w:tbl>
    <w:p w14:paraId="6E2CEC3A" w14:textId="77777777" w:rsidR="003457AF" w:rsidRPr="003457AF" w:rsidRDefault="003457AF" w:rsidP="003457AF">
      <w:pPr>
        <w:overflowPunct/>
        <w:autoSpaceDE/>
        <w:autoSpaceDN/>
        <w:adjustRightInd/>
        <w:textAlignment w:val="auto"/>
        <w:rPr>
          <w:rFonts w:eastAsia="DengXian"/>
          <w:noProof/>
          <w:lang w:eastAsia="en-US"/>
        </w:rPr>
      </w:pPr>
    </w:p>
    <w:p w14:paraId="4C6F724B"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noProof/>
          <w:lang w:eastAsia="en-US"/>
        </w:rPr>
      </w:pPr>
      <w:r w:rsidRPr="003457AF">
        <w:rPr>
          <w:rFonts w:ascii="Arial" w:eastAsia="DengXian" w:hAnsi="Arial"/>
          <w:b/>
          <w:noProof/>
          <w:lang w:eastAsia="en-US"/>
        </w:rPr>
        <w:lastRenderedPageBreak/>
        <w:t>Table </w:t>
      </w:r>
      <w:r w:rsidRPr="003457AF">
        <w:rPr>
          <w:rFonts w:ascii="Arial" w:eastAsia="DengXian" w:hAnsi="Arial"/>
          <w:b/>
          <w:lang w:eastAsia="en-US"/>
        </w:rPr>
        <w:t>6.1.5.2</w:t>
      </w:r>
      <w:r w:rsidRPr="003457AF">
        <w:rPr>
          <w:rFonts w:ascii="Arial" w:eastAsia="DengXian" w:hAnsi="Arial"/>
          <w:b/>
          <w:noProof/>
          <w:lang w:eastAsia="en-US"/>
        </w:rPr>
        <w:t>.3.1-3: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7AF" w:rsidRPr="003457AF" w14:paraId="3BFC0C8B" w14:textId="77777777" w:rsidTr="003457A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6A808DD2"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60CDA4A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4C33768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6D58337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BBC9063"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Description</w:t>
            </w:r>
          </w:p>
        </w:tc>
      </w:tr>
      <w:tr w:rsidR="003457AF" w:rsidRPr="003457AF" w14:paraId="27535BF1" w14:textId="77777777" w:rsidTr="003457AF">
        <w:trPr>
          <w:jc w:val="center"/>
        </w:trPr>
        <w:tc>
          <w:tcPr>
            <w:tcW w:w="2004" w:type="dxa"/>
            <w:tcBorders>
              <w:top w:val="single" w:sz="6" w:space="0" w:color="auto"/>
              <w:left w:val="single" w:sz="6" w:space="0" w:color="auto"/>
              <w:bottom w:val="single" w:sz="6" w:space="0" w:color="auto"/>
              <w:right w:val="single" w:sz="6" w:space="0" w:color="auto"/>
            </w:tcBorders>
            <w:hideMark/>
          </w:tcPr>
          <w:p w14:paraId="4F79FD99" w14:textId="1B9E263A"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n/a</w:t>
            </w:r>
          </w:p>
        </w:tc>
        <w:tc>
          <w:tcPr>
            <w:tcW w:w="361" w:type="dxa"/>
            <w:tcBorders>
              <w:top w:val="single" w:sz="6" w:space="0" w:color="auto"/>
              <w:left w:val="single" w:sz="6" w:space="0" w:color="auto"/>
              <w:bottom w:val="single" w:sz="6" w:space="0" w:color="auto"/>
              <w:right w:val="single" w:sz="6" w:space="0" w:color="auto"/>
            </w:tcBorders>
          </w:tcPr>
          <w:p w14:paraId="1602ACE7" w14:textId="6C96B865"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sidDel="00892681">
              <w:rPr>
                <w:rFonts w:ascii="Arial" w:eastAsia="DengXian" w:hAnsi="Arial"/>
                <w:sz w:val="18"/>
                <w:lang w:eastAsia="en-US"/>
              </w:rPr>
              <w:t>"</w:t>
            </w:r>
          </w:p>
        </w:tc>
        <w:tc>
          <w:tcPr>
            <w:tcW w:w="1259" w:type="dxa"/>
            <w:tcBorders>
              <w:top w:val="single" w:sz="6" w:space="0" w:color="auto"/>
              <w:left w:val="single" w:sz="6" w:space="0" w:color="auto"/>
              <w:bottom w:val="single" w:sz="6" w:space="0" w:color="auto"/>
              <w:right w:val="single" w:sz="6" w:space="0" w:color="auto"/>
            </w:tcBorders>
          </w:tcPr>
          <w:p w14:paraId="7FAFD6FB" w14:textId="617AABC9"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sidDel="00892681">
              <w:rPr>
                <w:rFonts w:ascii="Arial" w:eastAsia="DengXian" w:hAnsi="Arial"/>
                <w:sz w:val="18"/>
                <w:lang w:eastAsia="en-US"/>
              </w:rPr>
              <w:t>"</w:t>
            </w:r>
          </w:p>
        </w:tc>
        <w:tc>
          <w:tcPr>
            <w:tcW w:w="1441" w:type="dxa"/>
            <w:tcBorders>
              <w:top w:val="single" w:sz="6" w:space="0" w:color="auto"/>
              <w:left w:val="single" w:sz="6" w:space="0" w:color="auto"/>
              <w:bottom w:val="single" w:sz="6" w:space="0" w:color="auto"/>
              <w:right w:val="single" w:sz="6" w:space="0" w:color="auto"/>
            </w:tcBorders>
            <w:hideMark/>
          </w:tcPr>
          <w:p w14:paraId="17D75CD0" w14:textId="3A1D298B"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1E97242C" w14:textId="599E4998"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he Energy</w:t>
            </w:r>
            <w:r w:rsidRPr="003457AF" w:rsidDel="00892681">
              <w:rPr>
                <w:rFonts w:ascii="Arial" w:eastAsia="SimSun" w:hAnsi="Arial"/>
                <w:noProof/>
                <w:sz w:val="18"/>
                <w:lang w:eastAsia="en-US"/>
              </w:rPr>
              <w:t xml:space="preserve"> </w:t>
            </w:r>
            <w:r w:rsidRPr="003457AF">
              <w:rPr>
                <w:rFonts w:ascii="Arial" w:eastAsia="DengXian" w:hAnsi="Arial"/>
                <w:noProof/>
                <w:sz w:val="18"/>
                <w:lang w:eastAsia="en-US"/>
              </w:rPr>
              <w:t xml:space="preserve">Event Exposure Notification is </w:t>
            </w:r>
            <w:r w:rsidRPr="003457AF">
              <w:rPr>
                <w:rFonts w:ascii="Arial" w:eastAsia="DengXian" w:hAnsi="Arial"/>
                <w:sz w:val="18"/>
                <w:lang w:val="en-US" w:eastAsia="en-US"/>
              </w:rPr>
              <w:t xml:space="preserve">successfully received </w:t>
            </w:r>
            <w:r w:rsidRPr="003457AF">
              <w:rPr>
                <w:rFonts w:ascii="Arial" w:eastAsia="DengXian" w:hAnsi="Arial"/>
                <w:noProof/>
                <w:sz w:val="18"/>
                <w:lang w:eastAsia="en-US"/>
              </w:rPr>
              <w:t>acknowledged.</w:t>
            </w:r>
            <w:r w:rsidRPr="003457AF" w:rsidDel="002F6952">
              <w:rPr>
                <w:rFonts w:ascii="Arial" w:eastAsia="DengXian" w:hAnsi="Arial"/>
                <w:sz w:val="18"/>
                <w:lang w:eastAsia="en-US"/>
              </w:rPr>
              <w:t>&lt;Meaning of the error case with additional statement regarding error handling&gt;</w:t>
            </w:r>
          </w:p>
        </w:tc>
      </w:tr>
      <w:tr w:rsidR="003457AF" w:rsidRPr="003457AF" w14:paraId="02FD2D24" w14:textId="77777777" w:rsidTr="009F7D96">
        <w:trPr>
          <w:jc w:val="center"/>
        </w:trPr>
        <w:tc>
          <w:tcPr>
            <w:tcW w:w="2004" w:type="dxa"/>
            <w:tcBorders>
              <w:top w:val="single" w:sz="6" w:space="0" w:color="auto"/>
              <w:left w:val="single" w:sz="6" w:space="0" w:color="auto"/>
              <w:bottom w:val="single" w:sz="6" w:space="0" w:color="auto"/>
              <w:right w:val="single" w:sz="6" w:space="0" w:color="auto"/>
            </w:tcBorders>
          </w:tcPr>
          <w:p w14:paraId="43FAE99E"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RedirectResponse</w:t>
            </w:r>
          </w:p>
        </w:tc>
        <w:tc>
          <w:tcPr>
            <w:tcW w:w="361" w:type="dxa"/>
            <w:tcBorders>
              <w:top w:val="single" w:sz="6" w:space="0" w:color="auto"/>
              <w:left w:val="single" w:sz="6" w:space="0" w:color="auto"/>
              <w:bottom w:val="single" w:sz="6" w:space="0" w:color="auto"/>
              <w:right w:val="single" w:sz="6" w:space="0" w:color="auto"/>
            </w:tcBorders>
          </w:tcPr>
          <w:p w14:paraId="0BE12DAA" w14:textId="77777777" w:rsidR="003457AF" w:rsidRPr="003457AF" w:rsidDel="00892681"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O</w:t>
            </w:r>
          </w:p>
        </w:tc>
        <w:tc>
          <w:tcPr>
            <w:tcW w:w="1259" w:type="dxa"/>
            <w:tcBorders>
              <w:top w:val="single" w:sz="6" w:space="0" w:color="auto"/>
              <w:left w:val="single" w:sz="6" w:space="0" w:color="auto"/>
              <w:bottom w:val="single" w:sz="6" w:space="0" w:color="auto"/>
              <w:right w:val="single" w:sz="6" w:space="0" w:color="auto"/>
            </w:tcBorders>
          </w:tcPr>
          <w:p w14:paraId="58A18F60" w14:textId="77777777" w:rsidR="003457AF" w:rsidRPr="003457AF" w:rsidDel="00892681"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0..1</w:t>
            </w:r>
          </w:p>
        </w:tc>
        <w:tc>
          <w:tcPr>
            <w:tcW w:w="1441" w:type="dxa"/>
            <w:tcBorders>
              <w:top w:val="single" w:sz="6" w:space="0" w:color="auto"/>
              <w:left w:val="single" w:sz="6" w:space="0" w:color="auto"/>
              <w:bottom w:val="single" w:sz="6" w:space="0" w:color="auto"/>
              <w:right w:val="single" w:sz="6" w:space="0" w:color="auto"/>
            </w:tcBorders>
          </w:tcPr>
          <w:p w14:paraId="49062DB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307 Temporary Redirect</w:t>
            </w:r>
          </w:p>
        </w:tc>
        <w:tc>
          <w:tcPr>
            <w:tcW w:w="4619" w:type="dxa"/>
            <w:tcBorders>
              <w:top w:val="single" w:sz="6" w:space="0" w:color="auto"/>
              <w:left w:val="single" w:sz="6" w:space="0" w:color="auto"/>
              <w:bottom w:val="single" w:sz="6" w:space="0" w:color="auto"/>
              <w:right w:val="single" w:sz="6" w:space="0" w:color="auto"/>
            </w:tcBorders>
            <w:vAlign w:val="center"/>
          </w:tcPr>
          <w:p w14:paraId="0D13B4A6"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Temporary redirection.</w:t>
            </w:r>
          </w:p>
          <w:p w14:paraId="4805F382"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p w14:paraId="275BACB4"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(NOTE 2)</w:t>
            </w:r>
          </w:p>
        </w:tc>
      </w:tr>
      <w:tr w:rsidR="003457AF" w:rsidRPr="003457AF" w14:paraId="711EB491" w14:textId="77777777" w:rsidTr="003457AF">
        <w:trPr>
          <w:jc w:val="center"/>
        </w:trPr>
        <w:tc>
          <w:tcPr>
            <w:tcW w:w="2004" w:type="dxa"/>
            <w:tcBorders>
              <w:top w:val="single" w:sz="6" w:space="0" w:color="auto"/>
              <w:left w:val="single" w:sz="6" w:space="0" w:color="auto"/>
              <w:bottom w:val="single" w:sz="6" w:space="0" w:color="auto"/>
              <w:right w:val="single" w:sz="6" w:space="0" w:color="auto"/>
            </w:tcBorders>
          </w:tcPr>
          <w:p w14:paraId="45B976F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RedirectResponse</w:t>
            </w:r>
          </w:p>
        </w:tc>
        <w:tc>
          <w:tcPr>
            <w:tcW w:w="361" w:type="dxa"/>
            <w:tcBorders>
              <w:top w:val="single" w:sz="6" w:space="0" w:color="auto"/>
              <w:left w:val="single" w:sz="6" w:space="0" w:color="auto"/>
              <w:bottom w:val="single" w:sz="6" w:space="0" w:color="auto"/>
              <w:right w:val="single" w:sz="6" w:space="0" w:color="auto"/>
            </w:tcBorders>
          </w:tcPr>
          <w:p w14:paraId="77151CF2" w14:textId="77777777" w:rsidR="003457AF" w:rsidRPr="003457AF" w:rsidDel="00892681"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O</w:t>
            </w:r>
          </w:p>
        </w:tc>
        <w:tc>
          <w:tcPr>
            <w:tcW w:w="1259" w:type="dxa"/>
            <w:tcBorders>
              <w:top w:val="single" w:sz="6" w:space="0" w:color="auto"/>
              <w:left w:val="single" w:sz="6" w:space="0" w:color="auto"/>
              <w:bottom w:val="single" w:sz="6" w:space="0" w:color="auto"/>
              <w:right w:val="single" w:sz="6" w:space="0" w:color="auto"/>
            </w:tcBorders>
          </w:tcPr>
          <w:p w14:paraId="00046A80" w14:textId="77777777" w:rsidR="003457AF" w:rsidRPr="003457AF" w:rsidDel="00892681"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0..1</w:t>
            </w:r>
          </w:p>
        </w:tc>
        <w:tc>
          <w:tcPr>
            <w:tcW w:w="1441" w:type="dxa"/>
            <w:tcBorders>
              <w:top w:val="single" w:sz="6" w:space="0" w:color="auto"/>
              <w:left w:val="single" w:sz="6" w:space="0" w:color="auto"/>
              <w:bottom w:val="single" w:sz="6" w:space="0" w:color="auto"/>
              <w:right w:val="single" w:sz="6" w:space="0" w:color="auto"/>
            </w:tcBorders>
          </w:tcPr>
          <w:p w14:paraId="44766A4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0DD7B4A2"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Permanent redirection.</w:t>
            </w:r>
          </w:p>
          <w:p w14:paraId="27396AD8"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p w14:paraId="60C49897"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(NOTE 2)</w:t>
            </w:r>
          </w:p>
        </w:tc>
      </w:tr>
      <w:tr w:rsidR="003457AF" w:rsidRPr="003457AF" w14:paraId="7A8E7E03" w14:textId="77777777" w:rsidTr="003457A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4202051A" w14:textId="77777777" w:rsidR="003457AF" w:rsidRPr="003457AF" w:rsidRDefault="003457AF" w:rsidP="003457AF">
            <w:pPr>
              <w:keepNext/>
              <w:keepLines/>
              <w:overflowPunct/>
              <w:autoSpaceDE/>
              <w:autoSpaceDN/>
              <w:adjustRightInd/>
              <w:spacing w:after="0"/>
              <w:ind w:left="851" w:hanging="851"/>
              <w:textAlignment w:val="auto"/>
              <w:rPr>
                <w:rFonts w:ascii="Arial" w:eastAsia="DengXian" w:hAnsi="Arial"/>
                <w:sz w:val="18"/>
                <w:lang w:eastAsia="en-US"/>
              </w:rPr>
            </w:pPr>
            <w:r w:rsidRPr="003457AF">
              <w:rPr>
                <w:rFonts w:ascii="Arial" w:eastAsia="DengXian" w:hAnsi="Arial"/>
                <w:sz w:val="18"/>
                <w:lang w:eastAsia="en-US"/>
              </w:rPr>
              <w:t>NOTE 1:</w:t>
            </w:r>
            <w:r w:rsidRPr="003457AF">
              <w:rPr>
                <w:rFonts w:ascii="Arial" w:eastAsia="DengXian" w:hAnsi="Arial"/>
                <w:noProof/>
                <w:sz w:val="18"/>
                <w:lang w:eastAsia="en-US"/>
              </w:rPr>
              <w:tab/>
              <w:t xml:space="preserve">The mandatory </w:t>
            </w:r>
            <w:r w:rsidRPr="003457AF">
              <w:rPr>
                <w:rFonts w:ascii="Arial" w:eastAsia="DengXian" w:hAnsi="Arial"/>
                <w:sz w:val="18"/>
                <w:lang w:eastAsia="en-US"/>
              </w:rPr>
              <w:t>HTTP error status codes for the HTTP POST method listed in Table 5.2.7.1-1 of 3GPP TS 29.500 [4] shall also apply.</w:t>
            </w:r>
          </w:p>
          <w:p w14:paraId="628A9BF9" w14:textId="77777777" w:rsidR="003457AF" w:rsidRPr="003457AF" w:rsidRDefault="003457AF" w:rsidP="003457AF">
            <w:pPr>
              <w:keepNext/>
              <w:keepLines/>
              <w:overflowPunct/>
              <w:autoSpaceDE/>
              <w:autoSpaceDN/>
              <w:adjustRightInd/>
              <w:spacing w:after="0"/>
              <w:ind w:left="851" w:hanging="851"/>
              <w:textAlignment w:val="auto"/>
              <w:rPr>
                <w:rFonts w:ascii="Arial" w:eastAsia="DengXian" w:hAnsi="Arial"/>
                <w:noProof/>
                <w:sz w:val="18"/>
                <w:lang w:eastAsia="en-US"/>
              </w:rPr>
            </w:pPr>
            <w:r w:rsidRPr="003457AF">
              <w:rPr>
                <w:rFonts w:ascii="Arial" w:eastAsia="DengXian" w:hAnsi="Arial"/>
                <w:noProof/>
                <w:sz w:val="18"/>
                <w:lang w:eastAsia="en-US"/>
              </w:rPr>
              <w:t>NOTE 2:</w:t>
            </w:r>
            <w:r w:rsidRPr="003457AF">
              <w:rPr>
                <w:rFonts w:ascii="Arial" w:eastAsia="DengXian" w:hAnsi="Arial"/>
                <w:noProof/>
                <w:sz w:val="18"/>
                <w:lang w:eastAsia="en-US"/>
              </w:rPr>
              <w:tab/>
              <w:t>The RedirectResponse data structure may be provided by an SCP (refer to clause 6.10.9.1 of 3GPP TS 29.500 [4]).</w:t>
            </w:r>
          </w:p>
        </w:tc>
      </w:tr>
    </w:tbl>
    <w:p w14:paraId="47854222" w14:textId="77777777" w:rsidR="003457AF" w:rsidRPr="003457AF" w:rsidRDefault="003457AF" w:rsidP="003457AF">
      <w:pPr>
        <w:overflowPunct/>
        <w:autoSpaceDE/>
        <w:autoSpaceDN/>
        <w:adjustRightInd/>
        <w:textAlignment w:val="auto"/>
        <w:rPr>
          <w:rFonts w:eastAsia="DengXian"/>
          <w:noProof/>
          <w:lang w:eastAsia="en-US"/>
        </w:rPr>
      </w:pPr>
    </w:p>
    <w:p w14:paraId="5E46F4BB"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6.1.5.2.3</w:t>
      </w:r>
      <w:r w:rsidRPr="003457AF">
        <w:rPr>
          <w:rFonts w:ascii="Arial" w:eastAsia="DengXian" w:hAnsi="Arial"/>
          <w:b/>
          <w:noProof/>
          <w:lang w:eastAsia="en-US"/>
        </w:rPr>
        <w:t>.1</w:t>
      </w:r>
      <w:r w:rsidRPr="003457AF">
        <w:rPr>
          <w:rFonts w:ascii="Arial" w:eastAsia="DengXian" w:hAnsi="Arial"/>
          <w:b/>
          <w:lang w:eastAsia="en-US"/>
        </w:rPr>
        <w:t xml:space="preserve">-4: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3457AF" w:rsidRPr="003457AF" w14:paraId="131388D2" w14:textId="77777777" w:rsidTr="003457AF">
        <w:trPr>
          <w:jc w:val="center"/>
        </w:trPr>
        <w:tc>
          <w:tcPr>
            <w:tcW w:w="1027" w:type="pct"/>
            <w:tcBorders>
              <w:bottom w:val="single" w:sz="6" w:space="0" w:color="auto"/>
            </w:tcBorders>
            <w:shd w:val="clear" w:color="auto" w:fill="C0C0C0"/>
          </w:tcPr>
          <w:p w14:paraId="632796B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Name</w:t>
            </w:r>
          </w:p>
        </w:tc>
        <w:tc>
          <w:tcPr>
            <w:tcW w:w="529" w:type="pct"/>
            <w:tcBorders>
              <w:bottom w:val="single" w:sz="6" w:space="0" w:color="auto"/>
            </w:tcBorders>
            <w:shd w:val="clear" w:color="auto" w:fill="C0C0C0"/>
          </w:tcPr>
          <w:p w14:paraId="00CE53E3"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Data type</w:t>
            </w:r>
          </w:p>
        </w:tc>
        <w:tc>
          <w:tcPr>
            <w:tcW w:w="217" w:type="pct"/>
            <w:tcBorders>
              <w:bottom w:val="single" w:sz="6" w:space="0" w:color="auto"/>
            </w:tcBorders>
            <w:shd w:val="clear" w:color="auto" w:fill="C0C0C0"/>
          </w:tcPr>
          <w:p w14:paraId="0674D7A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P</w:t>
            </w:r>
          </w:p>
        </w:tc>
        <w:tc>
          <w:tcPr>
            <w:tcW w:w="581" w:type="pct"/>
            <w:tcBorders>
              <w:bottom w:val="single" w:sz="6" w:space="0" w:color="auto"/>
            </w:tcBorders>
            <w:shd w:val="clear" w:color="auto" w:fill="C0C0C0"/>
          </w:tcPr>
          <w:p w14:paraId="4B82C1C5"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72507132"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r>
      <w:tr w:rsidR="003457AF" w:rsidRPr="003457AF" w14:paraId="4F53E256" w14:textId="77777777" w:rsidTr="003457AF">
        <w:trPr>
          <w:jc w:val="center"/>
        </w:trPr>
        <w:tc>
          <w:tcPr>
            <w:tcW w:w="1027" w:type="pct"/>
            <w:tcBorders>
              <w:top w:val="single" w:sz="6" w:space="0" w:color="auto"/>
            </w:tcBorders>
            <w:shd w:val="clear" w:color="auto" w:fill="auto"/>
          </w:tcPr>
          <w:p w14:paraId="6F74AB4A"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Location</w:t>
            </w:r>
          </w:p>
        </w:tc>
        <w:tc>
          <w:tcPr>
            <w:tcW w:w="529" w:type="pct"/>
            <w:tcBorders>
              <w:top w:val="single" w:sz="6" w:space="0" w:color="auto"/>
            </w:tcBorders>
          </w:tcPr>
          <w:p w14:paraId="69DC2F44"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string</w:t>
            </w:r>
          </w:p>
        </w:tc>
        <w:tc>
          <w:tcPr>
            <w:tcW w:w="217" w:type="pct"/>
            <w:tcBorders>
              <w:top w:val="single" w:sz="6" w:space="0" w:color="auto"/>
            </w:tcBorders>
          </w:tcPr>
          <w:p w14:paraId="3F0E276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M</w:t>
            </w:r>
          </w:p>
        </w:tc>
        <w:tc>
          <w:tcPr>
            <w:tcW w:w="581" w:type="pct"/>
            <w:tcBorders>
              <w:top w:val="single" w:sz="6" w:space="0" w:color="auto"/>
            </w:tcBorders>
          </w:tcPr>
          <w:p w14:paraId="1D0B9E1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1</w:t>
            </w:r>
          </w:p>
        </w:tc>
        <w:tc>
          <w:tcPr>
            <w:tcW w:w="2645" w:type="pct"/>
            <w:tcBorders>
              <w:top w:val="single" w:sz="6" w:space="0" w:color="auto"/>
            </w:tcBorders>
            <w:shd w:val="clear" w:color="auto" w:fill="auto"/>
            <w:vAlign w:val="center"/>
          </w:tcPr>
          <w:p w14:paraId="61BCF794"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fr-FR"/>
              </w:rPr>
            </w:pPr>
            <w:r w:rsidRPr="003457AF">
              <w:rPr>
                <w:rFonts w:ascii="Arial" w:eastAsia="DengXian" w:hAnsi="Arial"/>
                <w:sz w:val="18"/>
                <w:lang w:eastAsia="en-US"/>
              </w:rPr>
              <w:t>Contains an alternative URI representing the end point of an alternative NF service consumer (service) instance towards which the notification should be redirected.</w:t>
            </w:r>
          </w:p>
          <w:p w14:paraId="2972C21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p w14:paraId="328C66E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For the case where the request is redirected to the same target via a different SCP, refer to clause 6.10.9.1 of 3GPP TS 29.500 [4].</w:t>
            </w:r>
          </w:p>
        </w:tc>
      </w:tr>
      <w:tr w:rsidR="003457AF" w:rsidRPr="003457AF" w14:paraId="15C2A753" w14:textId="77777777" w:rsidTr="003457AF">
        <w:trPr>
          <w:jc w:val="center"/>
        </w:trPr>
        <w:tc>
          <w:tcPr>
            <w:tcW w:w="1027" w:type="pct"/>
            <w:shd w:val="clear" w:color="auto" w:fill="auto"/>
          </w:tcPr>
          <w:p w14:paraId="601EEF3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3gpp-Sbi-Target-Nf-Id</w:t>
            </w:r>
          </w:p>
        </w:tc>
        <w:tc>
          <w:tcPr>
            <w:tcW w:w="529" w:type="pct"/>
          </w:tcPr>
          <w:p w14:paraId="1DCBA8A9"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string</w:t>
            </w:r>
          </w:p>
        </w:tc>
        <w:tc>
          <w:tcPr>
            <w:tcW w:w="217" w:type="pct"/>
          </w:tcPr>
          <w:p w14:paraId="29121E2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O</w:t>
            </w:r>
          </w:p>
        </w:tc>
        <w:tc>
          <w:tcPr>
            <w:tcW w:w="581" w:type="pct"/>
          </w:tcPr>
          <w:p w14:paraId="371BB84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0..1</w:t>
            </w:r>
          </w:p>
        </w:tc>
        <w:tc>
          <w:tcPr>
            <w:tcW w:w="2645" w:type="pct"/>
            <w:shd w:val="clear" w:color="auto" w:fill="auto"/>
            <w:vAlign w:val="center"/>
          </w:tcPr>
          <w:p w14:paraId="3D7A3EA9"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Contains the identifier of the target NF service consumer (service) instance towards which the notification request is redirected.</w:t>
            </w:r>
          </w:p>
        </w:tc>
      </w:tr>
    </w:tbl>
    <w:p w14:paraId="6799CB08" w14:textId="77777777" w:rsidR="003457AF" w:rsidRPr="003457AF" w:rsidRDefault="003457AF" w:rsidP="003457AF">
      <w:pPr>
        <w:overflowPunct/>
        <w:autoSpaceDE/>
        <w:autoSpaceDN/>
        <w:adjustRightInd/>
        <w:textAlignment w:val="auto"/>
        <w:rPr>
          <w:rFonts w:eastAsia="DengXian"/>
          <w:noProof/>
          <w:lang w:eastAsia="en-US"/>
        </w:rPr>
      </w:pPr>
    </w:p>
    <w:p w14:paraId="120ECE5F"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6.1.5.2.3</w:t>
      </w:r>
      <w:r w:rsidRPr="003457AF">
        <w:rPr>
          <w:rFonts w:ascii="Arial" w:eastAsia="DengXian" w:hAnsi="Arial"/>
          <w:b/>
          <w:noProof/>
          <w:lang w:eastAsia="en-US"/>
        </w:rPr>
        <w:t>.1</w:t>
      </w:r>
      <w:r w:rsidRPr="003457AF">
        <w:rPr>
          <w:rFonts w:ascii="Arial" w:eastAsia="DengXian" w:hAnsi="Arial"/>
          <w:b/>
          <w:lang w:eastAsia="en-US"/>
        </w:rP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3457AF" w:rsidRPr="003457AF" w14:paraId="56E16361" w14:textId="77777777" w:rsidTr="003457AF">
        <w:trPr>
          <w:jc w:val="center"/>
        </w:trPr>
        <w:tc>
          <w:tcPr>
            <w:tcW w:w="1027" w:type="pct"/>
            <w:tcBorders>
              <w:bottom w:val="single" w:sz="6" w:space="0" w:color="auto"/>
            </w:tcBorders>
            <w:shd w:val="clear" w:color="auto" w:fill="C0C0C0"/>
          </w:tcPr>
          <w:p w14:paraId="5D0FCB8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Name</w:t>
            </w:r>
          </w:p>
        </w:tc>
        <w:tc>
          <w:tcPr>
            <w:tcW w:w="529" w:type="pct"/>
            <w:tcBorders>
              <w:bottom w:val="single" w:sz="6" w:space="0" w:color="auto"/>
            </w:tcBorders>
            <w:shd w:val="clear" w:color="auto" w:fill="C0C0C0"/>
          </w:tcPr>
          <w:p w14:paraId="42000303"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Data type</w:t>
            </w:r>
          </w:p>
        </w:tc>
        <w:tc>
          <w:tcPr>
            <w:tcW w:w="217" w:type="pct"/>
            <w:tcBorders>
              <w:bottom w:val="single" w:sz="6" w:space="0" w:color="auto"/>
            </w:tcBorders>
            <w:shd w:val="clear" w:color="auto" w:fill="C0C0C0"/>
          </w:tcPr>
          <w:p w14:paraId="1580656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P</w:t>
            </w:r>
          </w:p>
        </w:tc>
        <w:tc>
          <w:tcPr>
            <w:tcW w:w="581" w:type="pct"/>
            <w:tcBorders>
              <w:bottom w:val="single" w:sz="6" w:space="0" w:color="auto"/>
            </w:tcBorders>
            <w:shd w:val="clear" w:color="auto" w:fill="C0C0C0"/>
          </w:tcPr>
          <w:p w14:paraId="79BFF08B"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Cardinality</w:t>
            </w:r>
          </w:p>
        </w:tc>
        <w:tc>
          <w:tcPr>
            <w:tcW w:w="2645" w:type="pct"/>
            <w:tcBorders>
              <w:bottom w:val="single" w:sz="6" w:space="0" w:color="auto"/>
            </w:tcBorders>
            <w:shd w:val="clear" w:color="auto" w:fill="C0C0C0"/>
            <w:vAlign w:val="center"/>
          </w:tcPr>
          <w:p w14:paraId="537BFE8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r>
      <w:tr w:rsidR="003457AF" w:rsidRPr="003457AF" w14:paraId="529EFDA1" w14:textId="77777777" w:rsidTr="003457AF">
        <w:trPr>
          <w:jc w:val="center"/>
        </w:trPr>
        <w:tc>
          <w:tcPr>
            <w:tcW w:w="1027" w:type="pct"/>
            <w:tcBorders>
              <w:top w:val="single" w:sz="6" w:space="0" w:color="auto"/>
            </w:tcBorders>
            <w:shd w:val="clear" w:color="auto" w:fill="auto"/>
          </w:tcPr>
          <w:p w14:paraId="1FAE594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Location</w:t>
            </w:r>
          </w:p>
        </w:tc>
        <w:tc>
          <w:tcPr>
            <w:tcW w:w="529" w:type="pct"/>
            <w:tcBorders>
              <w:top w:val="single" w:sz="6" w:space="0" w:color="auto"/>
            </w:tcBorders>
          </w:tcPr>
          <w:p w14:paraId="7EA2E45B"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string</w:t>
            </w:r>
          </w:p>
        </w:tc>
        <w:tc>
          <w:tcPr>
            <w:tcW w:w="217" w:type="pct"/>
            <w:tcBorders>
              <w:top w:val="single" w:sz="6" w:space="0" w:color="auto"/>
            </w:tcBorders>
          </w:tcPr>
          <w:p w14:paraId="4A1F7DC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M</w:t>
            </w:r>
          </w:p>
        </w:tc>
        <w:tc>
          <w:tcPr>
            <w:tcW w:w="581" w:type="pct"/>
            <w:tcBorders>
              <w:top w:val="single" w:sz="6" w:space="0" w:color="auto"/>
            </w:tcBorders>
          </w:tcPr>
          <w:p w14:paraId="35292BE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1</w:t>
            </w:r>
          </w:p>
        </w:tc>
        <w:tc>
          <w:tcPr>
            <w:tcW w:w="2645" w:type="pct"/>
            <w:tcBorders>
              <w:top w:val="single" w:sz="6" w:space="0" w:color="auto"/>
            </w:tcBorders>
            <w:shd w:val="clear" w:color="auto" w:fill="auto"/>
            <w:vAlign w:val="center"/>
          </w:tcPr>
          <w:p w14:paraId="078663B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fr-FR"/>
              </w:rPr>
            </w:pPr>
            <w:r w:rsidRPr="003457AF">
              <w:rPr>
                <w:rFonts w:ascii="Arial" w:eastAsia="DengXian" w:hAnsi="Arial"/>
                <w:sz w:val="18"/>
                <w:lang w:eastAsia="en-US"/>
              </w:rPr>
              <w:t>Contains an alternative URI representing the end point of an alternative NF service consumer (service) instance towards which the notification should be redirected.</w:t>
            </w:r>
          </w:p>
          <w:p w14:paraId="49ABFD5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p w14:paraId="662272E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For the case where the request is redirected to the same target via a different SCP, refer to clause 6.10.9.1 of 3GPP TS 29.500 [4].</w:t>
            </w:r>
          </w:p>
        </w:tc>
      </w:tr>
      <w:tr w:rsidR="003457AF" w:rsidRPr="003457AF" w14:paraId="10B5EDCD" w14:textId="77777777" w:rsidTr="003457AF">
        <w:trPr>
          <w:jc w:val="center"/>
        </w:trPr>
        <w:tc>
          <w:tcPr>
            <w:tcW w:w="1027" w:type="pct"/>
            <w:shd w:val="clear" w:color="auto" w:fill="auto"/>
          </w:tcPr>
          <w:p w14:paraId="3874F10A"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zh-CN"/>
              </w:rPr>
              <w:t>3gpp-Sbi-Target-Nf-Id</w:t>
            </w:r>
          </w:p>
        </w:tc>
        <w:tc>
          <w:tcPr>
            <w:tcW w:w="529" w:type="pct"/>
          </w:tcPr>
          <w:p w14:paraId="794FE78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fr-FR"/>
              </w:rPr>
              <w:t>string</w:t>
            </w:r>
          </w:p>
        </w:tc>
        <w:tc>
          <w:tcPr>
            <w:tcW w:w="217" w:type="pct"/>
          </w:tcPr>
          <w:p w14:paraId="0971BFD2"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fr-FR"/>
              </w:rPr>
              <w:t>O</w:t>
            </w:r>
          </w:p>
        </w:tc>
        <w:tc>
          <w:tcPr>
            <w:tcW w:w="581" w:type="pct"/>
          </w:tcPr>
          <w:p w14:paraId="6BD8A15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fr-FR"/>
              </w:rPr>
              <w:t>0..1</w:t>
            </w:r>
          </w:p>
        </w:tc>
        <w:tc>
          <w:tcPr>
            <w:tcW w:w="2645" w:type="pct"/>
            <w:shd w:val="clear" w:color="auto" w:fill="auto"/>
            <w:vAlign w:val="center"/>
          </w:tcPr>
          <w:p w14:paraId="70B2A6CD"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 xml:space="preserve">Contains the </w:t>
            </w:r>
            <w:r w:rsidRPr="003457AF">
              <w:rPr>
                <w:rFonts w:ascii="Arial" w:eastAsia="DengXian" w:hAnsi="Arial"/>
                <w:sz w:val="18"/>
                <w:lang w:eastAsia="fr-FR"/>
              </w:rPr>
              <w:t xml:space="preserve">identifier of the target NF </w:t>
            </w:r>
            <w:r w:rsidRPr="003457AF">
              <w:rPr>
                <w:rFonts w:ascii="Arial" w:eastAsia="DengXian" w:hAnsi="Arial"/>
                <w:sz w:val="18"/>
                <w:lang w:eastAsia="en-US"/>
              </w:rPr>
              <w:t xml:space="preserve">service consumer </w:t>
            </w:r>
            <w:r w:rsidRPr="003457AF">
              <w:rPr>
                <w:rFonts w:ascii="Arial" w:eastAsia="DengXian" w:hAnsi="Arial"/>
                <w:sz w:val="18"/>
                <w:lang w:eastAsia="fr-FR"/>
              </w:rPr>
              <w:t>(service) instance towards which the notification request is redirected.</w:t>
            </w:r>
          </w:p>
        </w:tc>
      </w:tr>
    </w:tbl>
    <w:p w14:paraId="2E709788" w14:textId="77777777" w:rsidR="003457AF" w:rsidRPr="003457AF" w:rsidRDefault="003457AF" w:rsidP="003457AF">
      <w:pPr>
        <w:overflowPunct/>
        <w:autoSpaceDE/>
        <w:autoSpaceDN/>
        <w:adjustRightInd/>
        <w:textAlignment w:val="auto"/>
        <w:rPr>
          <w:rFonts w:eastAsia="DengXian"/>
          <w:noProof/>
          <w:lang w:eastAsia="en-US"/>
        </w:rPr>
      </w:pPr>
    </w:p>
    <w:p w14:paraId="50745EA2" w14:textId="77777777" w:rsidR="003457AF" w:rsidRPr="003457AF" w:rsidRDefault="003457AF" w:rsidP="00877A5D">
      <w:pPr>
        <w:pStyle w:val="Heading3"/>
        <w:rPr>
          <w:rFonts w:eastAsia="DengXian"/>
          <w:lang w:eastAsia="en-US"/>
        </w:rPr>
      </w:pPr>
      <w:bookmarkStart w:id="140" w:name="_Toc199351489"/>
      <w:r w:rsidRPr="003457AF">
        <w:rPr>
          <w:rFonts w:eastAsia="DengXian"/>
          <w:lang w:eastAsia="en-US"/>
        </w:rPr>
        <w:t>6.1.6</w:t>
      </w:r>
      <w:r w:rsidRPr="003457AF">
        <w:rPr>
          <w:rFonts w:eastAsia="DengXian"/>
          <w:lang w:eastAsia="en-US"/>
        </w:rPr>
        <w:tab/>
        <w:t>Data Model</w:t>
      </w:r>
      <w:bookmarkEnd w:id="140"/>
    </w:p>
    <w:p w14:paraId="1B5F4199" w14:textId="77777777" w:rsidR="003457AF" w:rsidRPr="003457AF" w:rsidRDefault="003457AF" w:rsidP="003457AF">
      <w:pPr>
        <w:keepLines/>
        <w:overflowPunct/>
        <w:autoSpaceDE/>
        <w:autoSpaceDN/>
        <w:adjustRightInd/>
        <w:ind w:left="1135" w:hanging="851"/>
        <w:textAlignment w:val="auto"/>
        <w:rPr>
          <w:rFonts w:eastAsia="DengXian"/>
          <w:color w:val="FF0000"/>
          <w:lang w:val="en-US" w:eastAsia="en-US"/>
        </w:rPr>
      </w:pPr>
      <w:r w:rsidRPr="003457AF">
        <w:rPr>
          <w:rFonts w:eastAsia="DengXian"/>
          <w:color w:val="FF0000"/>
          <w:lang w:val="en-US" w:eastAsia="en-US"/>
        </w:rPr>
        <w:t xml:space="preserve">Editor's note: The </w:t>
      </w:r>
      <w:r w:rsidRPr="003457AF">
        <w:rPr>
          <w:rFonts w:eastAsia="DengXian"/>
          <w:noProof/>
          <w:color w:val="FF0000"/>
          <w:lang w:eastAsia="en-US"/>
        </w:rPr>
        <w:t>data model definition is FFS</w:t>
      </w:r>
      <w:r w:rsidRPr="003457AF">
        <w:rPr>
          <w:rFonts w:eastAsia="DengXian"/>
          <w:color w:val="FF0000"/>
          <w:lang w:val="en-US" w:eastAsia="en-US"/>
        </w:rPr>
        <w:t>.</w:t>
      </w:r>
    </w:p>
    <w:p w14:paraId="30644EC5" w14:textId="77777777" w:rsidR="003457AF" w:rsidRPr="003457AF" w:rsidRDefault="003457AF" w:rsidP="00877A5D">
      <w:pPr>
        <w:pStyle w:val="Heading4"/>
        <w:rPr>
          <w:rFonts w:eastAsia="DengXian"/>
          <w:lang w:eastAsia="en-US"/>
        </w:rPr>
      </w:pPr>
      <w:bookmarkStart w:id="141" w:name="_Toc199351490"/>
      <w:r w:rsidRPr="003457AF">
        <w:rPr>
          <w:rFonts w:eastAsia="DengXian"/>
          <w:lang w:eastAsia="en-US"/>
        </w:rPr>
        <w:t>6.1.6.1</w:t>
      </w:r>
      <w:r w:rsidRPr="003457AF">
        <w:rPr>
          <w:rFonts w:eastAsia="DengXian"/>
          <w:lang w:eastAsia="en-US"/>
        </w:rPr>
        <w:tab/>
        <w:t>General</w:t>
      </w:r>
      <w:bookmarkEnd w:id="141"/>
    </w:p>
    <w:p w14:paraId="132E9A49"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specifies the application data model supported by the API.</w:t>
      </w:r>
    </w:p>
    <w:p w14:paraId="5275071C" w14:textId="1D45783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Table 6.1.6.1-1 specifies the data types defined for the Neif_EventExposure service-based interface protocol.</w:t>
      </w:r>
    </w:p>
    <w:p w14:paraId="6E9E9D4D" w14:textId="59F3C710"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lastRenderedPageBreak/>
        <w:t>Table 6.1.6.1-1: Neif_EventExposure specific Data Types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58"/>
        <w:gridCol w:w="1468"/>
        <w:gridCol w:w="3533"/>
        <w:gridCol w:w="1303"/>
      </w:tblGrid>
      <w:tr w:rsidR="003457AF" w:rsidRPr="003457AF" w14:paraId="6C448B53" w14:textId="77777777" w:rsidTr="003457AF">
        <w:trPr>
          <w:jc w:val="center"/>
        </w:trPr>
        <w:tc>
          <w:tcPr>
            <w:tcW w:w="3358" w:type="dxa"/>
            <w:tcBorders>
              <w:top w:val="single" w:sz="4" w:space="0" w:color="auto"/>
              <w:left w:val="single" w:sz="4" w:space="0" w:color="auto"/>
              <w:bottom w:val="single" w:sz="4" w:space="0" w:color="auto"/>
              <w:right w:val="single" w:sz="4" w:space="0" w:color="auto"/>
            </w:tcBorders>
            <w:shd w:val="clear" w:color="auto" w:fill="C0C0C0"/>
            <w:hideMark/>
          </w:tcPr>
          <w:p w14:paraId="560594E6"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Data type</w:t>
            </w:r>
          </w:p>
        </w:tc>
        <w:tc>
          <w:tcPr>
            <w:tcW w:w="1468" w:type="dxa"/>
            <w:tcBorders>
              <w:top w:val="single" w:sz="4" w:space="0" w:color="auto"/>
              <w:left w:val="single" w:sz="4" w:space="0" w:color="auto"/>
              <w:bottom w:val="single" w:sz="4" w:space="0" w:color="auto"/>
              <w:right w:val="single" w:sz="4" w:space="0" w:color="auto"/>
            </w:tcBorders>
            <w:shd w:val="clear" w:color="auto" w:fill="C0C0C0"/>
          </w:tcPr>
          <w:p w14:paraId="2F2E1432"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Clause defined</w:t>
            </w:r>
          </w:p>
        </w:tc>
        <w:tc>
          <w:tcPr>
            <w:tcW w:w="3533" w:type="dxa"/>
            <w:tcBorders>
              <w:top w:val="single" w:sz="4" w:space="0" w:color="auto"/>
              <w:left w:val="single" w:sz="4" w:space="0" w:color="auto"/>
              <w:bottom w:val="single" w:sz="4" w:space="0" w:color="auto"/>
              <w:right w:val="single" w:sz="4" w:space="0" w:color="auto"/>
            </w:tcBorders>
            <w:shd w:val="clear" w:color="auto" w:fill="C0C0C0"/>
            <w:hideMark/>
          </w:tcPr>
          <w:p w14:paraId="15C9976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71C34BEC"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24AE6462" w14:textId="77777777" w:rsidTr="003457AF">
        <w:trPr>
          <w:jc w:val="center"/>
        </w:trPr>
        <w:tc>
          <w:tcPr>
            <w:tcW w:w="3358" w:type="dxa"/>
            <w:tcBorders>
              <w:top w:val="single" w:sz="4" w:space="0" w:color="auto"/>
              <w:left w:val="single" w:sz="4" w:space="0" w:color="auto"/>
              <w:bottom w:val="single" w:sz="4" w:space="0" w:color="auto"/>
              <w:right w:val="single" w:sz="4" w:space="0" w:color="auto"/>
            </w:tcBorders>
          </w:tcPr>
          <w:p w14:paraId="1CA1F34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EnergyEeSubsc</w:t>
            </w:r>
          </w:p>
        </w:tc>
        <w:tc>
          <w:tcPr>
            <w:tcW w:w="1468" w:type="dxa"/>
            <w:tcBorders>
              <w:top w:val="single" w:sz="4" w:space="0" w:color="auto"/>
              <w:left w:val="single" w:sz="4" w:space="0" w:color="auto"/>
              <w:bottom w:val="single" w:sz="4" w:space="0" w:color="auto"/>
              <w:right w:val="single" w:sz="4" w:space="0" w:color="auto"/>
            </w:tcBorders>
          </w:tcPr>
          <w:p w14:paraId="0BFDC11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6.1.6.2.2</w:t>
            </w:r>
          </w:p>
        </w:tc>
        <w:tc>
          <w:tcPr>
            <w:tcW w:w="3533" w:type="dxa"/>
            <w:tcBorders>
              <w:top w:val="single" w:sz="4" w:space="0" w:color="auto"/>
              <w:left w:val="single" w:sz="4" w:space="0" w:color="auto"/>
              <w:bottom w:val="single" w:sz="4" w:space="0" w:color="auto"/>
              <w:right w:val="single" w:sz="4" w:space="0" w:color="auto"/>
            </w:tcBorders>
          </w:tcPr>
          <w:p w14:paraId="20E50C83"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noProof/>
                <w:sz w:val="18"/>
                <w:lang w:eastAsia="en-US"/>
              </w:rPr>
              <w:t xml:space="preserve">Represents an </w:t>
            </w:r>
            <w:r w:rsidRPr="003457AF">
              <w:rPr>
                <w:rFonts w:ascii="Arial" w:eastAsia="DengXian" w:hAnsi="Arial"/>
                <w:sz w:val="18"/>
                <w:lang w:eastAsia="en-US"/>
              </w:rPr>
              <w:t>Energy Event Exposure</w:t>
            </w:r>
            <w:r w:rsidRPr="003457AF">
              <w:rPr>
                <w:rFonts w:ascii="Arial" w:eastAsia="DengXian" w:hAnsi="Arial"/>
                <w:noProof/>
                <w:sz w:val="18"/>
                <w:lang w:eastAsia="en-US"/>
              </w:rPr>
              <w:t xml:space="preserve"> Subscription.</w:t>
            </w:r>
          </w:p>
        </w:tc>
        <w:tc>
          <w:tcPr>
            <w:tcW w:w="1303" w:type="dxa"/>
            <w:tcBorders>
              <w:top w:val="single" w:sz="4" w:space="0" w:color="auto"/>
              <w:left w:val="single" w:sz="4" w:space="0" w:color="auto"/>
              <w:bottom w:val="single" w:sz="4" w:space="0" w:color="auto"/>
              <w:right w:val="single" w:sz="4" w:space="0" w:color="auto"/>
            </w:tcBorders>
          </w:tcPr>
          <w:p w14:paraId="0E1DB4D1"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4079AAA1" w14:textId="77777777" w:rsidTr="003457AF">
        <w:trPr>
          <w:jc w:val="center"/>
        </w:trPr>
        <w:tc>
          <w:tcPr>
            <w:tcW w:w="3358" w:type="dxa"/>
            <w:tcBorders>
              <w:top w:val="single" w:sz="4" w:space="0" w:color="auto"/>
              <w:left w:val="single" w:sz="4" w:space="0" w:color="auto"/>
              <w:bottom w:val="single" w:sz="4" w:space="0" w:color="auto"/>
              <w:right w:val="single" w:sz="4" w:space="0" w:color="auto"/>
            </w:tcBorders>
          </w:tcPr>
          <w:p w14:paraId="514DCEC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EnergyEeSubscPatch</w:t>
            </w:r>
          </w:p>
        </w:tc>
        <w:tc>
          <w:tcPr>
            <w:tcW w:w="1468" w:type="dxa"/>
            <w:tcBorders>
              <w:top w:val="single" w:sz="4" w:space="0" w:color="auto"/>
              <w:left w:val="single" w:sz="4" w:space="0" w:color="auto"/>
              <w:bottom w:val="single" w:sz="4" w:space="0" w:color="auto"/>
              <w:right w:val="single" w:sz="4" w:space="0" w:color="auto"/>
            </w:tcBorders>
          </w:tcPr>
          <w:p w14:paraId="3101A312"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6.1.6.2.</w:t>
            </w:r>
            <w:r w:rsidRPr="003457AF">
              <w:rPr>
                <w:rFonts w:ascii="Arial" w:eastAsia="DengXian" w:hAnsi="Arial"/>
                <w:noProof/>
                <w:sz w:val="18"/>
                <w:highlight w:val="yellow"/>
                <w:lang w:eastAsia="en-US"/>
              </w:rPr>
              <w:t>x</w:t>
            </w:r>
          </w:p>
        </w:tc>
        <w:tc>
          <w:tcPr>
            <w:tcW w:w="3533" w:type="dxa"/>
            <w:tcBorders>
              <w:top w:val="single" w:sz="4" w:space="0" w:color="auto"/>
              <w:left w:val="single" w:sz="4" w:space="0" w:color="auto"/>
              <w:bottom w:val="single" w:sz="4" w:space="0" w:color="auto"/>
              <w:right w:val="single" w:sz="4" w:space="0" w:color="auto"/>
            </w:tcBorders>
          </w:tcPr>
          <w:p w14:paraId="26D9C507"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 xml:space="preserve">Represents the requested modifications to an </w:t>
            </w:r>
            <w:r w:rsidRPr="003457AF">
              <w:rPr>
                <w:rFonts w:ascii="Arial" w:eastAsia="DengXian" w:hAnsi="Arial"/>
                <w:sz w:val="18"/>
                <w:lang w:eastAsia="en-US"/>
              </w:rPr>
              <w:t>Energy Event Exposure</w:t>
            </w:r>
            <w:r w:rsidRPr="003457AF">
              <w:rPr>
                <w:rFonts w:ascii="Arial" w:eastAsia="DengXian" w:hAnsi="Arial"/>
                <w:noProof/>
                <w:sz w:val="18"/>
                <w:lang w:eastAsia="en-US"/>
              </w:rPr>
              <w:t xml:space="preserve"> Subscription.</w:t>
            </w:r>
          </w:p>
        </w:tc>
        <w:tc>
          <w:tcPr>
            <w:tcW w:w="1303" w:type="dxa"/>
            <w:tcBorders>
              <w:top w:val="single" w:sz="4" w:space="0" w:color="auto"/>
              <w:left w:val="single" w:sz="4" w:space="0" w:color="auto"/>
              <w:bottom w:val="single" w:sz="4" w:space="0" w:color="auto"/>
              <w:right w:val="single" w:sz="4" w:space="0" w:color="auto"/>
            </w:tcBorders>
          </w:tcPr>
          <w:p w14:paraId="0B686F12"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69F0FFAB" w14:textId="77777777" w:rsidTr="003457AF">
        <w:trPr>
          <w:jc w:val="center"/>
        </w:trPr>
        <w:tc>
          <w:tcPr>
            <w:tcW w:w="3358" w:type="dxa"/>
            <w:tcBorders>
              <w:top w:val="single" w:sz="4" w:space="0" w:color="auto"/>
              <w:left w:val="single" w:sz="4" w:space="0" w:color="auto"/>
              <w:bottom w:val="single" w:sz="4" w:space="0" w:color="auto"/>
              <w:right w:val="single" w:sz="4" w:space="0" w:color="auto"/>
            </w:tcBorders>
          </w:tcPr>
          <w:p w14:paraId="1693B8F5"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EnergyEe</w:t>
            </w:r>
            <w:r w:rsidRPr="003457AF">
              <w:rPr>
                <w:rFonts w:ascii="Arial" w:eastAsia="DengXian" w:hAnsi="Arial"/>
                <w:noProof/>
                <w:sz w:val="18"/>
                <w:lang w:eastAsia="en-US"/>
              </w:rPr>
              <w:t>Notif</w:t>
            </w:r>
          </w:p>
        </w:tc>
        <w:tc>
          <w:tcPr>
            <w:tcW w:w="1468" w:type="dxa"/>
            <w:tcBorders>
              <w:top w:val="single" w:sz="4" w:space="0" w:color="auto"/>
              <w:left w:val="single" w:sz="4" w:space="0" w:color="auto"/>
              <w:bottom w:val="single" w:sz="4" w:space="0" w:color="auto"/>
              <w:right w:val="single" w:sz="4" w:space="0" w:color="auto"/>
            </w:tcBorders>
          </w:tcPr>
          <w:p w14:paraId="3C2B5A02"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6.1.6.2.3</w:t>
            </w:r>
          </w:p>
        </w:tc>
        <w:tc>
          <w:tcPr>
            <w:tcW w:w="3533" w:type="dxa"/>
            <w:tcBorders>
              <w:top w:val="single" w:sz="4" w:space="0" w:color="auto"/>
              <w:left w:val="single" w:sz="4" w:space="0" w:color="auto"/>
              <w:bottom w:val="single" w:sz="4" w:space="0" w:color="auto"/>
              <w:right w:val="single" w:sz="4" w:space="0" w:color="auto"/>
            </w:tcBorders>
          </w:tcPr>
          <w:p w14:paraId="6628D1BF"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Describes Notifications about events that occurred.</w:t>
            </w:r>
          </w:p>
        </w:tc>
        <w:tc>
          <w:tcPr>
            <w:tcW w:w="1303" w:type="dxa"/>
            <w:tcBorders>
              <w:top w:val="single" w:sz="4" w:space="0" w:color="auto"/>
              <w:left w:val="single" w:sz="4" w:space="0" w:color="auto"/>
              <w:bottom w:val="single" w:sz="4" w:space="0" w:color="auto"/>
              <w:right w:val="single" w:sz="4" w:space="0" w:color="auto"/>
            </w:tcBorders>
          </w:tcPr>
          <w:p w14:paraId="4703701E"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290C384D" w14:textId="77777777" w:rsidTr="003457AF">
        <w:trPr>
          <w:jc w:val="center"/>
        </w:trPr>
        <w:tc>
          <w:tcPr>
            <w:tcW w:w="3358" w:type="dxa"/>
            <w:tcBorders>
              <w:top w:val="single" w:sz="4" w:space="0" w:color="auto"/>
              <w:left w:val="single" w:sz="4" w:space="0" w:color="auto"/>
              <w:bottom w:val="single" w:sz="4" w:space="0" w:color="auto"/>
              <w:right w:val="single" w:sz="4" w:space="0" w:color="auto"/>
            </w:tcBorders>
          </w:tcPr>
          <w:p w14:paraId="5D8D3BFB"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EcEifEvent</w:t>
            </w:r>
          </w:p>
        </w:tc>
        <w:tc>
          <w:tcPr>
            <w:tcW w:w="1468" w:type="dxa"/>
            <w:tcBorders>
              <w:top w:val="single" w:sz="4" w:space="0" w:color="auto"/>
              <w:left w:val="single" w:sz="4" w:space="0" w:color="auto"/>
              <w:bottom w:val="single" w:sz="4" w:space="0" w:color="auto"/>
              <w:right w:val="single" w:sz="4" w:space="0" w:color="auto"/>
            </w:tcBorders>
          </w:tcPr>
          <w:p w14:paraId="0E42E580"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6.1.6.3.3</w:t>
            </w:r>
          </w:p>
        </w:tc>
        <w:tc>
          <w:tcPr>
            <w:tcW w:w="3533" w:type="dxa"/>
            <w:tcBorders>
              <w:top w:val="single" w:sz="4" w:space="0" w:color="auto"/>
              <w:left w:val="single" w:sz="4" w:space="0" w:color="auto"/>
              <w:bottom w:val="single" w:sz="4" w:space="0" w:color="auto"/>
              <w:right w:val="single" w:sz="4" w:space="0" w:color="auto"/>
            </w:tcBorders>
          </w:tcPr>
          <w:p w14:paraId="376B26C2"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Represents the types of events that can be subscribed.</w:t>
            </w:r>
          </w:p>
        </w:tc>
        <w:tc>
          <w:tcPr>
            <w:tcW w:w="1303" w:type="dxa"/>
            <w:tcBorders>
              <w:top w:val="single" w:sz="4" w:space="0" w:color="auto"/>
              <w:left w:val="single" w:sz="4" w:space="0" w:color="auto"/>
              <w:bottom w:val="single" w:sz="4" w:space="0" w:color="auto"/>
              <w:right w:val="single" w:sz="4" w:space="0" w:color="auto"/>
            </w:tcBorders>
          </w:tcPr>
          <w:p w14:paraId="24BAB05A"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5FBE359C" w14:textId="77777777" w:rsidTr="003457AF">
        <w:trPr>
          <w:jc w:val="center"/>
        </w:trPr>
        <w:tc>
          <w:tcPr>
            <w:tcW w:w="3358" w:type="dxa"/>
            <w:tcBorders>
              <w:top w:val="single" w:sz="4" w:space="0" w:color="auto"/>
              <w:left w:val="single" w:sz="4" w:space="0" w:color="auto"/>
              <w:bottom w:val="single" w:sz="4" w:space="0" w:color="auto"/>
              <w:right w:val="single" w:sz="4" w:space="0" w:color="auto"/>
            </w:tcBorders>
          </w:tcPr>
          <w:p w14:paraId="54D8A003"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EcEifEventParameter</w:t>
            </w:r>
          </w:p>
        </w:tc>
        <w:tc>
          <w:tcPr>
            <w:tcW w:w="1468" w:type="dxa"/>
            <w:tcBorders>
              <w:top w:val="single" w:sz="4" w:space="0" w:color="auto"/>
              <w:left w:val="single" w:sz="4" w:space="0" w:color="auto"/>
              <w:bottom w:val="single" w:sz="4" w:space="0" w:color="auto"/>
              <w:right w:val="single" w:sz="4" w:space="0" w:color="auto"/>
            </w:tcBorders>
          </w:tcPr>
          <w:p w14:paraId="157F7C38"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6.1.6.3.4</w:t>
            </w:r>
          </w:p>
        </w:tc>
        <w:tc>
          <w:tcPr>
            <w:tcW w:w="3533" w:type="dxa"/>
            <w:tcBorders>
              <w:top w:val="single" w:sz="4" w:space="0" w:color="auto"/>
              <w:left w:val="single" w:sz="4" w:space="0" w:color="auto"/>
              <w:bottom w:val="single" w:sz="4" w:space="0" w:color="auto"/>
              <w:right w:val="single" w:sz="4" w:space="0" w:color="auto"/>
            </w:tcBorders>
          </w:tcPr>
          <w:p w14:paraId="56CD1DC0"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Represents parameter for energy consumption information.</w:t>
            </w:r>
          </w:p>
        </w:tc>
        <w:tc>
          <w:tcPr>
            <w:tcW w:w="1303" w:type="dxa"/>
            <w:tcBorders>
              <w:top w:val="single" w:sz="4" w:space="0" w:color="auto"/>
              <w:left w:val="single" w:sz="4" w:space="0" w:color="auto"/>
              <w:bottom w:val="single" w:sz="4" w:space="0" w:color="auto"/>
              <w:right w:val="single" w:sz="4" w:space="0" w:color="auto"/>
            </w:tcBorders>
          </w:tcPr>
          <w:p w14:paraId="15FB2B70"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11DC405E" w14:textId="77777777" w:rsidTr="003457AF">
        <w:trPr>
          <w:jc w:val="center"/>
        </w:trPr>
        <w:tc>
          <w:tcPr>
            <w:tcW w:w="3358" w:type="dxa"/>
            <w:tcBorders>
              <w:top w:val="single" w:sz="4" w:space="0" w:color="auto"/>
              <w:left w:val="single" w:sz="4" w:space="0" w:color="auto"/>
              <w:bottom w:val="single" w:sz="4" w:space="0" w:color="auto"/>
              <w:right w:val="single" w:sz="4" w:space="0" w:color="auto"/>
            </w:tcBorders>
          </w:tcPr>
          <w:p w14:paraId="1F1B9E48"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EventFilter</w:t>
            </w:r>
          </w:p>
        </w:tc>
        <w:tc>
          <w:tcPr>
            <w:tcW w:w="1468" w:type="dxa"/>
            <w:tcBorders>
              <w:top w:val="single" w:sz="4" w:space="0" w:color="auto"/>
              <w:left w:val="single" w:sz="4" w:space="0" w:color="auto"/>
              <w:bottom w:val="single" w:sz="4" w:space="0" w:color="auto"/>
              <w:right w:val="single" w:sz="4" w:space="0" w:color="auto"/>
            </w:tcBorders>
          </w:tcPr>
          <w:p w14:paraId="0193E642"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6.1.6.2.5</w:t>
            </w:r>
          </w:p>
        </w:tc>
        <w:tc>
          <w:tcPr>
            <w:tcW w:w="3533" w:type="dxa"/>
            <w:tcBorders>
              <w:top w:val="single" w:sz="4" w:space="0" w:color="auto"/>
              <w:left w:val="single" w:sz="4" w:space="0" w:color="auto"/>
              <w:bottom w:val="single" w:sz="4" w:space="0" w:color="auto"/>
              <w:right w:val="single" w:sz="4" w:space="0" w:color="auto"/>
            </w:tcBorders>
          </w:tcPr>
          <w:p w14:paraId="21F52B00"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Represents event filter information.</w:t>
            </w:r>
          </w:p>
        </w:tc>
        <w:tc>
          <w:tcPr>
            <w:tcW w:w="1303" w:type="dxa"/>
            <w:tcBorders>
              <w:top w:val="single" w:sz="4" w:space="0" w:color="auto"/>
              <w:left w:val="single" w:sz="4" w:space="0" w:color="auto"/>
              <w:bottom w:val="single" w:sz="4" w:space="0" w:color="auto"/>
              <w:right w:val="single" w:sz="4" w:space="0" w:color="auto"/>
            </w:tcBorders>
          </w:tcPr>
          <w:p w14:paraId="557F5B3E"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36C4920E" w14:textId="77777777" w:rsidTr="003457AF">
        <w:trPr>
          <w:jc w:val="center"/>
        </w:trPr>
        <w:tc>
          <w:tcPr>
            <w:tcW w:w="3358" w:type="dxa"/>
            <w:tcBorders>
              <w:top w:val="single" w:sz="4" w:space="0" w:color="auto"/>
              <w:left w:val="single" w:sz="4" w:space="0" w:color="auto"/>
              <w:bottom w:val="single" w:sz="4" w:space="0" w:color="auto"/>
              <w:right w:val="single" w:sz="4" w:space="0" w:color="auto"/>
            </w:tcBorders>
          </w:tcPr>
          <w:p w14:paraId="499E020E"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EventSubscription</w:t>
            </w:r>
          </w:p>
        </w:tc>
        <w:tc>
          <w:tcPr>
            <w:tcW w:w="1468" w:type="dxa"/>
            <w:tcBorders>
              <w:top w:val="single" w:sz="4" w:space="0" w:color="auto"/>
              <w:left w:val="single" w:sz="4" w:space="0" w:color="auto"/>
              <w:bottom w:val="single" w:sz="4" w:space="0" w:color="auto"/>
              <w:right w:val="single" w:sz="4" w:space="0" w:color="auto"/>
            </w:tcBorders>
          </w:tcPr>
          <w:p w14:paraId="4DC1BDDC"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6.1.6.2.4</w:t>
            </w:r>
          </w:p>
        </w:tc>
        <w:tc>
          <w:tcPr>
            <w:tcW w:w="3533" w:type="dxa"/>
            <w:tcBorders>
              <w:top w:val="single" w:sz="4" w:space="0" w:color="auto"/>
              <w:left w:val="single" w:sz="4" w:space="0" w:color="auto"/>
              <w:bottom w:val="single" w:sz="4" w:space="0" w:color="auto"/>
              <w:right w:val="single" w:sz="4" w:space="0" w:color="auto"/>
            </w:tcBorders>
          </w:tcPr>
          <w:p w14:paraId="1C9D748B"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Represents the subscription to a single event.</w:t>
            </w:r>
          </w:p>
        </w:tc>
        <w:tc>
          <w:tcPr>
            <w:tcW w:w="1303" w:type="dxa"/>
            <w:tcBorders>
              <w:top w:val="single" w:sz="4" w:space="0" w:color="auto"/>
              <w:left w:val="single" w:sz="4" w:space="0" w:color="auto"/>
              <w:bottom w:val="single" w:sz="4" w:space="0" w:color="auto"/>
              <w:right w:val="single" w:sz="4" w:space="0" w:color="auto"/>
            </w:tcBorders>
          </w:tcPr>
          <w:p w14:paraId="5F8CC73E"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12285BF0" w14:textId="77777777" w:rsidTr="003457AF">
        <w:trPr>
          <w:jc w:val="center"/>
        </w:trPr>
        <w:tc>
          <w:tcPr>
            <w:tcW w:w="3358" w:type="dxa"/>
            <w:tcBorders>
              <w:top w:val="single" w:sz="4" w:space="0" w:color="auto"/>
              <w:left w:val="single" w:sz="4" w:space="0" w:color="auto"/>
              <w:bottom w:val="single" w:sz="4" w:space="0" w:color="auto"/>
              <w:right w:val="single" w:sz="4" w:space="0" w:color="auto"/>
            </w:tcBorders>
          </w:tcPr>
          <w:p w14:paraId="2E23F895"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EventNotification</w:t>
            </w:r>
          </w:p>
        </w:tc>
        <w:tc>
          <w:tcPr>
            <w:tcW w:w="1468" w:type="dxa"/>
            <w:tcBorders>
              <w:top w:val="single" w:sz="4" w:space="0" w:color="auto"/>
              <w:left w:val="single" w:sz="4" w:space="0" w:color="auto"/>
              <w:bottom w:val="single" w:sz="4" w:space="0" w:color="auto"/>
              <w:right w:val="single" w:sz="4" w:space="0" w:color="auto"/>
            </w:tcBorders>
          </w:tcPr>
          <w:p w14:paraId="35042945"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6.1.6.2.5</w:t>
            </w:r>
          </w:p>
        </w:tc>
        <w:tc>
          <w:tcPr>
            <w:tcW w:w="3533" w:type="dxa"/>
            <w:tcBorders>
              <w:top w:val="single" w:sz="4" w:space="0" w:color="auto"/>
              <w:left w:val="single" w:sz="4" w:space="0" w:color="auto"/>
              <w:bottom w:val="single" w:sz="4" w:space="0" w:color="auto"/>
              <w:right w:val="single" w:sz="4" w:space="0" w:color="auto"/>
            </w:tcBorders>
          </w:tcPr>
          <w:p w14:paraId="7BB01E4B"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Describes notifications about a single event that occurred.</w:t>
            </w:r>
          </w:p>
        </w:tc>
        <w:tc>
          <w:tcPr>
            <w:tcW w:w="1303" w:type="dxa"/>
            <w:tcBorders>
              <w:top w:val="single" w:sz="4" w:space="0" w:color="auto"/>
              <w:left w:val="single" w:sz="4" w:space="0" w:color="auto"/>
              <w:bottom w:val="single" w:sz="4" w:space="0" w:color="auto"/>
              <w:right w:val="single" w:sz="4" w:space="0" w:color="auto"/>
            </w:tcBorders>
          </w:tcPr>
          <w:p w14:paraId="2E872878"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59CCBEA3" w14:textId="77777777" w:rsidTr="003457AF">
        <w:trPr>
          <w:jc w:val="center"/>
        </w:trPr>
        <w:tc>
          <w:tcPr>
            <w:tcW w:w="3358" w:type="dxa"/>
            <w:tcBorders>
              <w:top w:val="single" w:sz="4" w:space="0" w:color="auto"/>
              <w:left w:val="single" w:sz="4" w:space="0" w:color="auto"/>
              <w:bottom w:val="single" w:sz="4" w:space="0" w:color="auto"/>
              <w:right w:val="single" w:sz="4" w:space="0" w:color="auto"/>
            </w:tcBorders>
          </w:tcPr>
          <w:p w14:paraId="315BBF95"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SubId</w:t>
            </w:r>
          </w:p>
        </w:tc>
        <w:tc>
          <w:tcPr>
            <w:tcW w:w="1468" w:type="dxa"/>
            <w:tcBorders>
              <w:top w:val="single" w:sz="4" w:space="0" w:color="auto"/>
              <w:left w:val="single" w:sz="4" w:space="0" w:color="auto"/>
              <w:bottom w:val="single" w:sz="4" w:space="0" w:color="auto"/>
              <w:right w:val="single" w:sz="4" w:space="0" w:color="auto"/>
            </w:tcBorders>
          </w:tcPr>
          <w:p w14:paraId="27D19637"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6.1.6.3.2</w:t>
            </w:r>
          </w:p>
        </w:tc>
        <w:tc>
          <w:tcPr>
            <w:tcW w:w="3533" w:type="dxa"/>
            <w:tcBorders>
              <w:top w:val="single" w:sz="4" w:space="0" w:color="auto"/>
              <w:left w:val="single" w:sz="4" w:space="0" w:color="auto"/>
              <w:bottom w:val="single" w:sz="4" w:space="0" w:color="auto"/>
              <w:right w:val="single" w:sz="4" w:space="0" w:color="auto"/>
            </w:tcBorders>
          </w:tcPr>
          <w:p w14:paraId="2E7C82B7"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 xml:space="preserve">Identifies an Individual </w:t>
            </w:r>
            <w:r w:rsidRPr="003457AF">
              <w:rPr>
                <w:rFonts w:ascii="Arial" w:eastAsia="DengXian" w:hAnsi="Arial"/>
                <w:sz w:val="18"/>
                <w:lang w:eastAsia="en-US"/>
              </w:rPr>
              <w:t>Energy Event Exposure</w:t>
            </w:r>
            <w:r w:rsidRPr="003457AF">
              <w:rPr>
                <w:rFonts w:ascii="Arial" w:eastAsia="DengXian" w:hAnsi="Arial"/>
                <w:noProof/>
                <w:sz w:val="18"/>
                <w:lang w:eastAsia="en-US"/>
              </w:rPr>
              <w:t xml:space="preserve"> Subscription.</w:t>
            </w:r>
          </w:p>
        </w:tc>
        <w:tc>
          <w:tcPr>
            <w:tcW w:w="1303" w:type="dxa"/>
            <w:tcBorders>
              <w:top w:val="single" w:sz="4" w:space="0" w:color="auto"/>
              <w:left w:val="single" w:sz="4" w:space="0" w:color="auto"/>
              <w:bottom w:val="single" w:sz="4" w:space="0" w:color="auto"/>
              <w:right w:val="single" w:sz="4" w:space="0" w:color="auto"/>
            </w:tcBorders>
          </w:tcPr>
          <w:p w14:paraId="79AF6BF0"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1EBA5526" w14:textId="77777777" w:rsidR="003457AF" w:rsidRPr="003457AF" w:rsidRDefault="003457AF" w:rsidP="003457AF">
      <w:pPr>
        <w:overflowPunct/>
        <w:autoSpaceDE/>
        <w:autoSpaceDN/>
        <w:adjustRightInd/>
        <w:textAlignment w:val="auto"/>
        <w:rPr>
          <w:rFonts w:eastAsia="DengXian"/>
          <w:lang w:eastAsia="en-US"/>
        </w:rPr>
      </w:pPr>
    </w:p>
    <w:p w14:paraId="6D6155CA" w14:textId="23D048C9"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Table 6.1.6.1-2 specifies data types re-used by the Neif_EventExposure service based interface protocol from other specifications, including a reference to their respective specifications and when needed, a short description of their use within the Neif_EventExposure service based interface.</w:t>
      </w:r>
    </w:p>
    <w:p w14:paraId="4A250F0F" w14:textId="088510E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6.1.6.1-2: Neif_EventExposure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7"/>
        <w:gridCol w:w="1848"/>
        <w:gridCol w:w="3563"/>
        <w:gridCol w:w="2196"/>
      </w:tblGrid>
      <w:tr w:rsidR="003457AF" w:rsidRPr="003457AF" w14:paraId="53407C7D"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shd w:val="clear" w:color="auto" w:fill="C0C0C0"/>
            <w:hideMark/>
          </w:tcPr>
          <w:p w14:paraId="0ABF82D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00B94D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Reference</w:t>
            </w:r>
          </w:p>
        </w:tc>
        <w:tc>
          <w:tcPr>
            <w:tcW w:w="3648" w:type="dxa"/>
            <w:tcBorders>
              <w:top w:val="single" w:sz="4" w:space="0" w:color="auto"/>
              <w:left w:val="single" w:sz="4" w:space="0" w:color="auto"/>
              <w:bottom w:val="single" w:sz="4" w:space="0" w:color="auto"/>
              <w:right w:val="single" w:sz="4" w:space="0" w:color="auto"/>
            </w:tcBorders>
            <w:shd w:val="clear" w:color="auto" w:fill="C0C0C0"/>
            <w:hideMark/>
          </w:tcPr>
          <w:p w14:paraId="075A36C1"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Comments</w:t>
            </w:r>
          </w:p>
        </w:tc>
        <w:tc>
          <w:tcPr>
            <w:tcW w:w="2231" w:type="dxa"/>
            <w:tcBorders>
              <w:top w:val="single" w:sz="4" w:space="0" w:color="auto"/>
              <w:left w:val="single" w:sz="4" w:space="0" w:color="auto"/>
              <w:bottom w:val="single" w:sz="4" w:space="0" w:color="auto"/>
              <w:right w:val="single" w:sz="4" w:space="0" w:color="auto"/>
            </w:tcBorders>
            <w:shd w:val="clear" w:color="auto" w:fill="C0C0C0"/>
          </w:tcPr>
          <w:p w14:paraId="2AF34F93"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3685E136"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tcPr>
          <w:p w14:paraId="6BF4A930"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ApplicationId</w:t>
            </w:r>
          </w:p>
        </w:tc>
        <w:tc>
          <w:tcPr>
            <w:tcW w:w="1848" w:type="dxa"/>
            <w:tcBorders>
              <w:top w:val="single" w:sz="4" w:space="0" w:color="auto"/>
              <w:left w:val="single" w:sz="4" w:space="0" w:color="auto"/>
              <w:bottom w:val="single" w:sz="4" w:space="0" w:color="auto"/>
              <w:right w:val="single" w:sz="4" w:space="0" w:color="auto"/>
            </w:tcBorders>
          </w:tcPr>
          <w:p w14:paraId="240B983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3GPP TS 29.571 [14]</w:t>
            </w:r>
          </w:p>
        </w:tc>
        <w:tc>
          <w:tcPr>
            <w:tcW w:w="3648" w:type="dxa"/>
            <w:tcBorders>
              <w:top w:val="single" w:sz="4" w:space="0" w:color="auto"/>
              <w:left w:val="single" w:sz="4" w:space="0" w:color="auto"/>
              <w:bottom w:val="single" w:sz="4" w:space="0" w:color="auto"/>
              <w:right w:val="single" w:sz="4" w:space="0" w:color="auto"/>
            </w:tcBorders>
          </w:tcPr>
          <w:p w14:paraId="6BDB4088"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cs="Arial"/>
                <w:sz w:val="18"/>
                <w:szCs w:val="18"/>
                <w:lang w:eastAsia="zh-CN"/>
              </w:rPr>
              <w:t>The application identifier.</w:t>
            </w:r>
          </w:p>
        </w:tc>
        <w:tc>
          <w:tcPr>
            <w:tcW w:w="2231" w:type="dxa"/>
            <w:tcBorders>
              <w:top w:val="single" w:sz="4" w:space="0" w:color="auto"/>
              <w:left w:val="single" w:sz="4" w:space="0" w:color="auto"/>
              <w:bottom w:val="single" w:sz="4" w:space="0" w:color="auto"/>
              <w:right w:val="single" w:sz="4" w:space="0" w:color="auto"/>
            </w:tcBorders>
          </w:tcPr>
          <w:p w14:paraId="55479758"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2BDE4122"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tcPr>
          <w:p w14:paraId="491DB114"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DateTime</w:t>
            </w:r>
          </w:p>
        </w:tc>
        <w:tc>
          <w:tcPr>
            <w:tcW w:w="1848" w:type="dxa"/>
            <w:tcBorders>
              <w:top w:val="single" w:sz="4" w:space="0" w:color="auto"/>
              <w:left w:val="single" w:sz="4" w:space="0" w:color="auto"/>
              <w:bottom w:val="single" w:sz="4" w:space="0" w:color="auto"/>
              <w:right w:val="single" w:sz="4" w:space="0" w:color="auto"/>
            </w:tcBorders>
          </w:tcPr>
          <w:p w14:paraId="131F2BA7"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3GPP TS 29.571 [14]</w:t>
            </w:r>
          </w:p>
        </w:tc>
        <w:tc>
          <w:tcPr>
            <w:tcW w:w="3648" w:type="dxa"/>
            <w:tcBorders>
              <w:top w:val="single" w:sz="4" w:space="0" w:color="auto"/>
              <w:left w:val="single" w:sz="4" w:space="0" w:color="auto"/>
              <w:bottom w:val="single" w:sz="4" w:space="0" w:color="auto"/>
              <w:right w:val="single" w:sz="4" w:space="0" w:color="auto"/>
            </w:tcBorders>
          </w:tcPr>
          <w:p w14:paraId="2DDA61E9"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zh-CN"/>
              </w:rPr>
            </w:pPr>
            <w:r w:rsidRPr="003457AF">
              <w:rPr>
                <w:rFonts w:ascii="Arial" w:eastAsia="DengXian" w:hAnsi="Arial" w:cs="Arial"/>
                <w:noProof/>
                <w:sz w:val="18"/>
                <w:szCs w:val="18"/>
                <w:lang w:eastAsia="en-US"/>
              </w:rPr>
              <w:t>Represents a date and a time.</w:t>
            </w:r>
          </w:p>
        </w:tc>
        <w:tc>
          <w:tcPr>
            <w:tcW w:w="2231" w:type="dxa"/>
            <w:tcBorders>
              <w:top w:val="single" w:sz="4" w:space="0" w:color="auto"/>
              <w:left w:val="single" w:sz="4" w:space="0" w:color="auto"/>
              <w:bottom w:val="single" w:sz="4" w:space="0" w:color="auto"/>
              <w:right w:val="single" w:sz="4" w:space="0" w:color="auto"/>
            </w:tcBorders>
          </w:tcPr>
          <w:p w14:paraId="2DEB02FC"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4C05F072"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tcPr>
          <w:p w14:paraId="0875890D"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Dnn</w:t>
            </w:r>
          </w:p>
        </w:tc>
        <w:tc>
          <w:tcPr>
            <w:tcW w:w="1848" w:type="dxa"/>
            <w:tcBorders>
              <w:top w:val="single" w:sz="4" w:space="0" w:color="auto"/>
              <w:left w:val="single" w:sz="4" w:space="0" w:color="auto"/>
              <w:bottom w:val="single" w:sz="4" w:space="0" w:color="auto"/>
              <w:right w:val="single" w:sz="4" w:space="0" w:color="auto"/>
            </w:tcBorders>
          </w:tcPr>
          <w:p w14:paraId="20176714"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3GPP TS 29.571 [14]</w:t>
            </w:r>
          </w:p>
        </w:tc>
        <w:tc>
          <w:tcPr>
            <w:tcW w:w="3648" w:type="dxa"/>
            <w:tcBorders>
              <w:top w:val="single" w:sz="4" w:space="0" w:color="auto"/>
              <w:left w:val="single" w:sz="4" w:space="0" w:color="auto"/>
              <w:bottom w:val="single" w:sz="4" w:space="0" w:color="auto"/>
              <w:right w:val="single" w:sz="4" w:space="0" w:color="auto"/>
            </w:tcBorders>
          </w:tcPr>
          <w:p w14:paraId="3CDA3C50"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zh-CN"/>
              </w:rPr>
            </w:pPr>
            <w:r w:rsidRPr="003457AF">
              <w:rPr>
                <w:rFonts w:ascii="Arial" w:eastAsia="DengXian" w:hAnsi="Arial" w:cs="Arial"/>
                <w:noProof/>
                <w:sz w:val="18"/>
                <w:szCs w:val="18"/>
                <w:lang w:eastAsia="en-US"/>
              </w:rPr>
              <w:t>Represents a DNN</w:t>
            </w:r>
          </w:p>
        </w:tc>
        <w:tc>
          <w:tcPr>
            <w:tcW w:w="2231" w:type="dxa"/>
            <w:tcBorders>
              <w:top w:val="single" w:sz="4" w:space="0" w:color="auto"/>
              <w:left w:val="single" w:sz="4" w:space="0" w:color="auto"/>
              <w:bottom w:val="single" w:sz="4" w:space="0" w:color="auto"/>
              <w:right w:val="single" w:sz="4" w:space="0" w:color="auto"/>
            </w:tcBorders>
          </w:tcPr>
          <w:p w14:paraId="1B489EEF"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14FDD89F"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tcPr>
          <w:p w14:paraId="1AE6130B"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DurationSec</w:t>
            </w:r>
          </w:p>
        </w:tc>
        <w:tc>
          <w:tcPr>
            <w:tcW w:w="1848" w:type="dxa"/>
            <w:tcBorders>
              <w:top w:val="single" w:sz="4" w:space="0" w:color="auto"/>
              <w:left w:val="single" w:sz="4" w:space="0" w:color="auto"/>
              <w:bottom w:val="single" w:sz="4" w:space="0" w:color="auto"/>
              <w:right w:val="single" w:sz="4" w:space="0" w:color="auto"/>
            </w:tcBorders>
          </w:tcPr>
          <w:p w14:paraId="0775475E"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3GPP TS 29.571 [14]</w:t>
            </w:r>
          </w:p>
        </w:tc>
        <w:tc>
          <w:tcPr>
            <w:tcW w:w="3648" w:type="dxa"/>
            <w:tcBorders>
              <w:top w:val="single" w:sz="4" w:space="0" w:color="auto"/>
              <w:left w:val="single" w:sz="4" w:space="0" w:color="auto"/>
              <w:bottom w:val="single" w:sz="4" w:space="0" w:color="auto"/>
              <w:right w:val="single" w:sz="4" w:space="0" w:color="auto"/>
            </w:tcBorders>
          </w:tcPr>
          <w:p w14:paraId="393FA7BB"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zh-CN"/>
              </w:rPr>
            </w:pPr>
            <w:r w:rsidRPr="003457AF">
              <w:rPr>
                <w:rFonts w:ascii="Arial" w:eastAsia="DengXian" w:hAnsi="Arial" w:cs="Arial"/>
                <w:noProof/>
                <w:sz w:val="18"/>
                <w:szCs w:val="18"/>
                <w:lang w:eastAsia="en-US"/>
              </w:rPr>
              <w:t>Represents a time duration expressed in seconds.</w:t>
            </w:r>
          </w:p>
        </w:tc>
        <w:tc>
          <w:tcPr>
            <w:tcW w:w="2231" w:type="dxa"/>
            <w:tcBorders>
              <w:top w:val="single" w:sz="4" w:space="0" w:color="auto"/>
              <w:left w:val="single" w:sz="4" w:space="0" w:color="auto"/>
              <w:bottom w:val="single" w:sz="4" w:space="0" w:color="auto"/>
              <w:right w:val="single" w:sz="4" w:space="0" w:color="auto"/>
            </w:tcBorders>
          </w:tcPr>
          <w:p w14:paraId="5A128ED1"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5FA4DDCB"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tcPr>
          <w:p w14:paraId="696C066E"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FlowDescription</w:t>
            </w:r>
          </w:p>
        </w:tc>
        <w:tc>
          <w:tcPr>
            <w:tcW w:w="1848" w:type="dxa"/>
            <w:tcBorders>
              <w:top w:val="single" w:sz="4" w:space="0" w:color="auto"/>
              <w:left w:val="single" w:sz="4" w:space="0" w:color="auto"/>
              <w:bottom w:val="single" w:sz="4" w:space="0" w:color="auto"/>
              <w:right w:val="single" w:sz="4" w:space="0" w:color="auto"/>
            </w:tcBorders>
          </w:tcPr>
          <w:p w14:paraId="703F8C6A"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3GPP TS 29.514 [16]</w:t>
            </w:r>
          </w:p>
        </w:tc>
        <w:tc>
          <w:tcPr>
            <w:tcW w:w="3648" w:type="dxa"/>
            <w:tcBorders>
              <w:top w:val="single" w:sz="4" w:space="0" w:color="auto"/>
              <w:left w:val="single" w:sz="4" w:space="0" w:color="auto"/>
              <w:bottom w:val="single" w:sz="4" w:space="0" w:color="auto"/>
              <w:right w:val="single" w:sz="4" w:space="0" w:color="auto"/>
            </w:tcBorders>
          </w:tcPr>
          <w:p w14:paraId="50FAB245" w14:textId="77777777" w:rsidR="003457AF" w:rsidRPr="003457AF" w:rsidRDefault="003457AF" w:rsidP="003457AF">
            <w:pPr>
              <w:keepNext/>
              <w:keepLines/>
              <w:overflowPunct/>
              <w:autoSpaceDE/>
              <w:autoSpaceDN/>
              <w:adjustRightInd/>
              <w:spacing w:after="0"/>
              <w:textAlignment w:val="auto"/>
              <w:rPr>
                <w:rFonts w:ascii="Arial" w:eastAsia="DengXian" w:hAnsi="Arial" w:cs="Arial"/>
                <w:noProof/>
                <w:sz w:val="18"/>
                <w:szCs w:val="18"/>
                <w:lang w:eastAsia="en-US"/>
              </w:rPr>
            </w:pPr>
            <w:r w:rsidRPr="003457AF">
              <w:rPr>
                <w:rFonts w:ascii="Arial" w:eastAsia="DengXian" w:hAnsi="Arial" w:cs="Arial"/>
                <w:noProof/>
                <w:sz w:val="18"/>
                <w:szCs w:val="18"/>
                <w:lang w:eastAsia="en-US"/>
              </w:rPr>
              <w:t>IP flow description</w:t>
            </w:r>
          </w:p>
        </w:tc>
        <w:tc>
          <w:tcPr>
            <w:tcW w:w="2231" w:type="dxa"/>
            <w:tcBorders>
              <w:top w:val="single" w:sz="4" w:space="0" w:color="auto"/>
              <w:left w:val="single" w:sz="4" w:space="0" w:color="auto"/>
              <w:bottom w:val="single" w:sz="4" w:space="0" w:color="auto"/>
              <w:right w:val="single" w:sz="4" w:space="0" w:color="auto"/>
            </w:tcBorders>
          </w:tcPr>
          <w:p w14:paraId="3C95F355"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2F469B42"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tcPr>
          <w:p w14:paraId="52DD8D63"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hint="eastAsia"/>
                <w:noProof/>
                <w:sz w:val="18"/>
                <w:lang w:eastAsia="zh-CN"/>
              </w:rPr>
              <w:t>Gpsi</w:t>
            </w:r>
          </w:p>
        </w:tc>
        <w:tc>
          <w:tcPr>
            <w:tcW w:w="1848" w:type="dxa"/>
            <w:tcBorders>
              <w:top w:val="single" w:sz="4" w:space="0" w:color="auto"/>
              <w:left w:val="single" w:sz="4" w:space="0" w:color="auto"/>
              <w:bottom w:val="single" w:sz="4" w:space="0" w:color="auto"/>
              <w:right w:val="single" w:sz="4" w:space="0" w:color="auto"/>
            </w:tcBorders>
          </w:tcPr>
          <w:p w14:paraId="1885E43C"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3GPP TS 29.571 [14]</w:t>
            </w:r>
          </w:p>
        </w:tc>
        <w:tc>
          <w:tcPr>
            <w:tcW w:w="3648" w:type="dxa"/>
            <w:tcBorders>
              <w:top w:val="single" w:sz="4" w:space="0" w:color="auto"/>
              <w:left w:val="single" w:sz="4" w:space="0" w:color="auto"/>
              <w:bottom w:val="single" w:sz="4" w:space="0" w:color="auto"/>
              <w:right w:val="single" w:sz="4" w:space="0" w:color="auto"/>
            </w:tcBorders>
          </w:tcPr>
          <w:p w14:paraId="6391A065" w14:textId="77777777" w:rsidR="003457AF" w:rsidRPr="003457AF" w:rsidRDefault="003457AF" w:rsidP="003457AF">
            <w:pPr>
              <w:keepNext/>
              <w:keepLines/>
              <w:overflowPunct/>
              <w:autoSpaceDE/>
              <w:autoSpaceDN/>
              <w:adjustRightInd/>
              <w:spacing w:after="0"/>
              <w:textAlignment w:val="auto"/>
              <w:rPr>
                <w:rFonts w:ascii="Arial" w:eastAsia="DengXian" w:hAnsi="Arial" w:cs="Arial"/>
                <w:noProof/>
                <w:sz w:val="18"/>
                <w:szCs w:val="18"/>
                <w:lang w:eastAsia="en-US"/>
              </w:rPr>
            </w:pPr>
            <w:r w:rsidRPr="003457AF">
              <w:rPr>
                <w:rFonts w:ascii="Arial" w:eastAsia="DengXian" w:hAnsi="Arial" w:cs="Arial"/>
                <w:noProof/>
                <w:sz w:val="18"/>
                <w:szCs w:val="18"/>
                <w:lang w:eastAsia="en-US"/>
              </w:rPr>
              <w:t>Represents a GPSI.</w:t>
            </w:r>
          </w:p>
        </w:tc>
        <w:tc>
          <w:tcPr>
            <w:tcW w:w="2231" w:type="dxa"/>
            <w:tcBorders>
              <w:top w:val="single" w:sz="4" w:space="0" w:color="auto"/>
              <w:left w:val="single" w:sz="4" w:space="0" w:color="auto"/>
              <w:bottom w:val="single" w:sz="4" w:space="0" w:color="auto"/>
              <w:right w:val="single" w:sz="4" w:space="0" w:color="auto"/>
            </w:tcBorders>
          </w:tcPr>
          <w:p w14:paraId="64C33149"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6A2B3C4F"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tcPr>
          <w:p w14:paraId="42BEEF5E"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zh-CN"/>
              </w:rPr>
            </w:pPr>
            <w:r w:rsidRPr="003457AF">
              <w:rPr>
                <w:rFonts w:ascii="Arial" w:eastAsia="DengXian" w:hAnsi="Arial"/>
                <w:noProof/>
                <w:sz w:val="18"/>
                <w:lang w:eastAsia="en-US"/>
              </w:rPr>
              <w:t>NotificationMethod</w:t>
            </w:r>
          </w:p>
        </w:tc>
        <w:tc>
          <w:tcPr>
            <w:tcW w:w="1848" w:type="dxa"/>
            <w:tcBorders>
              <w:top w:val="single" w:sz="4" w:space="0" w:color="auto"/>
              <w:left w:val="single" w:sz="4" w:space="0" w:color="auto"/>
              <w:bottom w:val="single" w:sz="4" w:space="0" w:color="auto"/>
              <w:right w:val="single" w:sz="4" w:space="0" w:color="auto"/>
            </w:tcBorders>
          </w:tcPr>
          <w:p w14:paraId="31F1D26D"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3GPP TS 29.508 [15]</w:t>
            </w:r>
          </w:p>
        </w:tc>
        <w:tc>
          <w:tcPr>
            <w:tcW w:w="3648" w:type="dxa"/>
            <w:tcBorders>
              <w:top w:val="single" w:sz="4" w:space="0" w:color="auto"/>
              <w:left w:val="single" w:sz="4" w:space="0" w:color="auto"/>
              <w:bottom w:val="single" w:sz="4" w:space="0" w:color="auto"/>
              <w:right w:val="single" w:sz="4" w:space="0" w:color="auto"/>
            </w:tcBorders>
          </w:tcPr>
          <w:p w14:paraId="25225AF1" w14:textId="77777777" w:rsidR="003457AF" w:rsidRPr="003457AF" w:rsidRDefault="003457AF" w:rsidP="003457AF">
            <w:pPr>
              <w:keepNext/>
              <w:keepLines/>
              <w:overflowPunct/>
              <w:autoSpaceDE/>
              <w:autoSpaceDN/>
              <w:adjustRightInd/>
              <w:spacing w:after="0"/>
              <w:textAlignment w:val="auto"/>
              <w:rPr>
                <w:rFonts w:ascii="Arial" w:eastAsia="DengXian" w:hAnsi="Arial" w:cs="Arial"/>
                <w:noProof/>
                <w:sz w:val="18"/>
                <w:szCs w:val="18"/>
                <w:lang w:eastAsia="en-US"/>
              </w:rPr>
            </w:pPr>
            <w:r w:rsidRPr="003457AF">
              <w:rPr>
                <w:rFonts w:ascii="Arial" w:eastAsia="DengXian" w:hAnsi="Arial" w:cs="Arial"/>
                <w:noProof/>
                <w:sz w:val="18"/>
                <w:szCs w:val="18"/>
                <w:lang w:eastAsia="en-US"/>
              </w:rPr>
              <w:t>Represents the notification methods that can be subscribed</w:t>
            </w:r>
          </w:p>
        </w:tc>
        <w:tc>
          <w:tcPr>
            <w:tcW w:w="2231" w:type="dxa"/>
            <w:tcBorders>
              <w:top w:val="single" w:sz="4" w:space="0" w:color="auto"/>
              <w:left w:val="single" w:sz="4" w:space="0" w:color="auto"/>
              <w:bottom w:val="single" w:sz="4" w:space="0" w:color="auto"/>
              <w:right w:val="single" w:sz="4" w:space="0" w:color="auto"/>
            </w:tcBorders>
          </w:tcPr>
          <w:p w14:paraId="3207A3FF"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5B51C80A"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tcPr>
          <w:p w14:paraId="17B59844"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zh-CN"/>
              </w:rPr>
            </w:pPr>
            <w:r w:rsidRPr="003457AF">
              <w:rPr>
                <w:rFonts w:ascii="Arial" w:eastAsia="DengXian" w:hAnsi="Arial"/>
                <w:sz w:val="18"/>
                <w:lang w:eastAsia="en-US"/>
              </w:rPr>
              <w:t>RedirectResponse</w:t>
            </w:r>
          </w:p>
        </w:tc>
        <w:tc>
          <w:tcPr>
            <w:tcW w:w="1848" w:type="dxa"/>
            <w:tcBorders>
              <w:top w:val="single" w:sz="4" w:space="0" w:color="auto"/>
              <w:left w:val="single" w:sz="4" w:space="0" w:color="auto"/>
              <w:bottom w:val="single" w:sz="4" w:space="0" w:color="auto"/>
              <w:right w:val="single" w:sz="4" w:space="0" w:color="auto"/>
            </w:tcBorders>
          </w:tcPr>
          <w:p w14:paraId="2C9F1BF5"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3GPP TS 29.571 [14]</w:t>
            </w:r>
          </w:p>
        </w:tc>
        <w:tc>
          <w:tcPr>
            <w:tcW w:w="3648" w:type="dxa"/>
            <w:tcBorders>
              <w:top w:val="single" w:sz="4" w:space="0" w:color="auto"/>
              <w:left w:val="single" w:sz="4" w:space="0" w:color="auto"/>
              <w:bottom w:val="single" w:sz="4" w:space="0" w:color="auto"/>
              <w:right w:val="single" w:sz="4" w:space="0" w:color="auto"/>
            </w:tcBorders>
          </w:tcPr>
          <w:p w14:paraId="6F0042C5" w14:textId="77777777" w:rsidR="003457AF" w:rsidRPr="003457AF" w:rsidRDefault="003457AF" w:rsidP="003457AF">
            <w:pPr>
              <w:keepNext/>
              <w:keepLines/>
              <w:overflowPunct/>
              <w:autoSpaceDE/>
              <w:autoSpaceDN/>
              <w:adjustRightInd/>
              <w:spacing w:after="0"/>
              <w:textAlignment w:val="auto"/>
              <w:rPr>
                <w:rFonts w:ascii="Arial" w:eastAsia="DengXian" w:hAnsi="Arial" w:cs="Arial"/>
                <w:noProof/>
                <w:sz w:val="18"/>
                <w:szCs w:val="18"/>
                <w:lang w:eastAsia="en-US"/>
              </w:rPr>
            </w:pPr>
            <w:r w:rsidRPr="003457AF">
              <w:rPr>
                <w:rFonts w:ascii="Arial" w:eastAsia="DengXian" w:hAnsi="Arial"/>
                <w:sz w:val="18"/>
                <w:lang w:eastAsia="en-US"/>
              </w:rPr>
              <w:t>Contains</w:t>
            </w:r>
            <w:r w:rsidRPr="003457AF">
              <w:rPr>
                <w:rFonts w:ascii="Arial" w:eastAsia="DengXian" w:hAnsi="Arial" w:cs="Arial"/>
                <w:sz w:val="18"/>
                <w:szCs w:val="18"/>
                <w:lang w:eastAsia="zh-CN"/>
              </w:rPr>
              <w:t xml:space="preserve"> redirection related information.</w:t>
            </w:r>
          </w:p>
        </w:tc>
        <w:tc>
          <w:tcPr>
            <w:tcW w:w="2231" w:type="dxa"/>
            <w:tcBorders>
              <w:top w:val="single" w:sz="4" w:space="0" w:color="auto"/>
              <w:left w:val="single" w:sz="4" w:space="0" w:color="auto"/>
              <w:bottom w:val="single" w:sz="4" w:space="0" w:color="auto"/>
              <w:right w:val="single" w:sz="4" w:space="0" w:color="auto"/>
            </w:tcBorders>
          </w:tcPr>
          <w:p w14:paraId="780E6551"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46C3CCEC"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tcPr>
          <w:p w14:paraId="6B740BF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ReportingInformation</w:t>
            </w:r>
          </w:p>
        </w:tc>
        <w:tc>
          <w:tcPr>
            <w:tcW w:w="1848" w:type="dxa"/>
            <w:tcBorders>
              <w:top w:val="single" w:sz="4" w:space="0" w:color="auto"/>
              <w:left w:val="single" w:sz="4" w:space="0" w:color="auto"/>
              <w:bottom w:val="single" w:sz="4" w:space="0" w:color="auto"/>
              <w:right w:val="single" w:sz="4" w:space="0" w:color="auto"/>
            </w:tcBorders>
          </w:tcPr>
          <w:p w14:paraId="5DFBBE8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3GPP TS 29.523 [18]</w:t>
            </w:r>
          </w:p>
        </w:tc>
        <w:tc>
          <w:tcPr>
            <w:tcW w:w="3648" w:type="dxa"/>
            <w:tcBorders>
              <w:top w:val="single" w:sz="4" w:space="0" w:color="auto"/>
              <w:left w:val="single" w:sz="4" w:space="0" w:color="auto"/>
              <w:bottom w:val="single" w:sz="4" w:space="0" w:color="auto"/>
              <w:right w:val="single" w:sz="4" w:space="0" w:color="auto"/>
            </w:tcBorders>
          </w:tcPr>
          <w:p w14:paraId="1DC8F2B9"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Represents the requirements of reporting the subscription.</w:t>
            </w:r>
          </w:p>
        </w:tc>
        <w:tc>
          <w:tcPr>
            <w:tcW w:w="2231" w:type="dxa"/>
            <w:tcBorders>
              <w:top w:val="single" w:sz="4" w:space="0" w:color="auto"/>
              <w:left w:val="single" w:sz="4" w:space="0" w:color="auto"/>
              <w:bottom w:val="single" w:sz="4" w:space="0" w:color="auto"/>
              <w:right w:val="single" w:sz="4" w:space="0" w:color="auto"/>
            </w:tcBorders>
          </w:tcPr>
          <w:p w14:paraId="41146718"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54EED0E7"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tcPr>
          <w:p w14:paraId="60996554"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Snssai</w:t>
            </w:r>
          </w:p>
        </w:tc>
        <w:tc>
          <w:tcPr>
            <w:tcW w:w="1848" w:type="dxa"/>
            <w:tcBorders>
              <w:top w:val="single" w:sz="4" w:space="0" w:color="auto"/>
              <w:left w:val="single" w:sz="4" w:space="0" w:color="auto"/>
              <w:bottom w:val="single" w:sz="4" w:space="0" w:color="auto"/>
              <w:right w:val="single" w:sz="4" w:space="0" w:color="auto"/>
            </w:tcBorders>
          </w:tcPr>
          <w:p w14:paraId="77D1416C"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3GP</w:t>
            </w:r>
            <w:r w:rsidRPr="003457AF">
              <w:rPr>
                <w:rFonts w:ascii="Arial" w:eastAsia="DengXian" w:hAnsi="Arial" w:cs="Arial"/>
                <w:sz w:val="18"/>
                <w:lang w:eastAsia="en-US"/>
              </w:rPr>
              <w:t>P TS 29.</w:t>
            </w:r>
            <w:r w:rsidRPr="003457AF">
              <w:rPr>
                <w:rFonts w:ascii="Arial" w:eastAsia="DengXian" w:hAnsi="Arial"/>
                <w:sz w:val="18"/>
                <w:lang w:eastAsia="zh-CN"/>
              </w:rPr>
              <w:t>571</w:t>
            </w:r>
            <w:r w:rsidRPr="003457AF">
              <w:rPr>
                <w:rFonts w:ascii="Arial" w:eastAsia="DengXian" w:hAnsi="Arial" w:hint="eastAsia"/>
                <w:sz w:val="18"/>
                <w:lang w:eastAsia="zh-CN"/>
              </w:rPr>
              <w:t> [</w:t>
            </w:r>
            <w:r w:rsidRPr="003457AF">
              <w:rPr>
                <w:rFonts w:ascii="Arial" w:eastAsia="DengXian" w:hAnsi="Arial"/>
                <w:sz w:val="18"/>
                <w:lang w:eastAsia="en-US"/>
              </w:rPr>
              <w:t>14</w:t>
            </w:r>
            <w:r w:rsidRPr="003457AF">
              <w:rPr>
                <w:rFonts w:ascii="Arial" w:eastAsia="DengXian" w:hAnsi="Arial" w:hint="eastAsia"/>
                <w:sz w:val="18"/>
                <w:lang w:eastAsia="zh-CN"/>
              </w:rPr>
              <w:t>]</w:t>
            </w:r>
          </w:p>
        </w:tc>
        <w:tc>
          <w:tcPr>
            <w:tcW w:w="3648" w:type="dxa"/>
            <w:tcBorders>
              <w:top w:val="single" w:sz="4" w:space="0" w:color="auto"/>
              <w:left w:val="single" w:sz="4" w:space="0" w:color="auto"/>
              <w:bottom w:val="single" w:sz="4" w:space="0" w:color="auto"/>
              <w:right w:val="single" w:sz="4" w:space="0" w:color="auto"/>
            </w:tcBorders>
          </w:tcPr>
          <w:p w14:paraId="31C7BA6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cs="Arial"/>
                <w:sz w:val="18"/>
                <w:szCs w:val="18"/>
                <w:lang w:eastAsia="en-US"/>
              </w:rPr>
              <w:t>S-NSSAI</w:t>
            </w:r>
          </w:p>
        </w:tc>
        <w:tc>
          <w:tcPr>
            <w:tcW w:w="2231" w:type="dxa"/>
            <w:tcBorders>
              <w:top w:val="single" w:sz="4" w:space="0" w:color="auto"/>
              <w:left w:val="single" w:sz="4" w:space="0" w:color="auto"/>
              <w:bottom w:val="single" w:sz="4" w:space="0" w:color="auto"/>
              <w:right w:val="single" w:sz="4" w:space="0" w:color="auto"/>
            </w:tcBorders>
          </w:tcPr>
          <w:p w14:paraId="5645F5AD"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0BD23896"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tcPr>
          <w:p w14:paraId="68D10CB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Supi</w:t>
            </w:r>
          </w:p>
        </w:tc>
        <w:tc>
          <w:tcPr>
            <w:tcW w:w="1848" w:type="dxa"/>
            <w:tcBorders>
              <w:top w:val="single" w:sz="4" w:space="0" w:color="auto"/>
              <w:left w:val="single" w:sz="4" w:space="0" w:color="auto"/>
              <w:bottom w:val="single" w:sz="4" w:space="0" w:color="auto"/>
              <w:right w:val="single" w:sz="4" w:space="0" w:color="auto"/>
            </w:tcBorders>
          </w:tcPr>
          <w:p w14:paraId="36E1269D"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3GPP TS 29.571 [14]</w:t>
            </w:r>
          </w:p>
        </w:tc>
        <w:tc>
          <w:tcPr>
            <w:tcW w:w="3648" w:type="dxa"/>
            <w:tcBorders>
              <w:top w:val="single" w:sz="4" w:space="0" w:color="auto"/>
              <w:left w:val="single" w:sz="4" w:space="0" w:color="auto"/>
              <w:bottom w:val="single" w:sz="4" w:space="0" w:color="auto"/>
              <w:right w:val="single" w:sz="4" w:space="0" w:color="auto"/>
            </w:tcBorders>
          </w:tcPr>
          <w:p w14:paraId="76932AFA"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cs="Arial"/>
                <w:noProof/>
                <w:sz w:val="18"/>
                <w:szCs w:val="18"/>
                <w:lang w:eastAsia="en-US"/>
              </w:rPr>
              <w:t>Represents a SUPI.</w:t>
            </w:r>
          </w:p>
        </w:tc>
        <w:tc>
          <w:tcPr>
            <w:tcW w:w="2231" w:type="dxa"/>
            <w:tcBorders>
              <w:top w:val="single" w:sz="4" w:space="0" w:color="auto"/>
              <w:left w:val="single" w:sz="4" w:space="0" w:color="auto"/>
              <w:bottom w:val="single" w:sz="4" w:space="0" w:color="auto"/>
              <w:right w:val="single" w:sz="4" w:space="0" w:color="auto"/>
            </w:tcBorders>
          </w:tcPr>
          <w:p w14:paraId="06E49FC7"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p>
        </w:tc>
      </w:tr>
      <w:tr w:rsidR="003457AF" w:rsidRPr="003457AF" w14:paraId="21178B98"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tcPr>
          <w:p w14:paraId="1AD19B2D"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763AC82A"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3GPP TS 29.571 [14]</w:t>
            </w:r>
          </w:p>
        </w:tc>
        <w:tc>
          <w:tcPr>
            <w:tcW w:w="3648" w:type="dxa"/>
            <w:tcBorders>
              <w:top w:val="single" w:sz="4" w:space="0" w:color="auto"/>
              <w:left w:val="single" w:sz="4" w:space="0" w:color="auto"/>
              <w:bottom w:val="single" w:sz="4" w:space="0" w:color="auto"/>
              <w:right w:val="single" w:sz="4" w:space="0" w:color="auto"/>
            </w:tcBorders>
          </w:tcPr>
          <w:p w14:paraId="481DE3A6"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cs="Arial"/>
                <w:noProof/>
                <w:sz w:val="18"/>
                <w:szCs w:val="18"/>
                <w:lang w:eastAsia="en-US"/>
              </w:rPr>
              <w:t xml:space="preserve">Used to negotiate the applicability of the optional features defined in </w:t>
            </w:r>
            <w:r w:rsidRPr="003457AF">
              <w:rPr>
                <w:rFonts w:ascii="Arial" w:eastAsia="DengXian" w:hAnsi="Arial"/>
                <w:noProof/>
                <w:sz w:val="18"/>
                <w:lang w:eastAsia="en-US"/>
              </w:rPr>
              <w:t>table 5.8-1.</w:t>
            </w:r>
          </w:p>
        </w:tc>
        <w:tc>
          <w:tcPr>
            <w:tcW w:w="2231" w:type="dxa"/>
            <w:tcBorders>
              <w:top w:val="single" w:sz="4" w:space="0" w:color="auto"/>
              <w:left w:val="single" w:sz="4" w:space="0" w:color="auto"/>
              <w:bottom w:val="single" w:sz="4" w:space="0" w:color="auto"/>
              <w:right w:val="single" w:sz="4" w:space="0" w:color="auto"/>
            </w:tcBorders>
          </w:tcPr>
          <w:p w14:paraId="3DB342D4"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p>
        </w:tc>
      </w:tr>
      <w:tr w:rsidR="003457AF" w:rsidRPr="003457AF" w14:paraId="459B0950"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tcPr>
          <w:p w14:paraId="1F531220"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hAnsi="Arial"/>
                <w:sz w:val="18"/>
                <w:lang w:eastAsia="en-US"/>
              </w:rPr>
              <w:t>TimeWindow</w:t>
            </w:r>
          </w:p>
        </w:tc>
        <w:tc>
          <w:tcPr>
            <w:tcW w:w="1848" w:type="dxa"/>
            <w:tcBorders>
              <w:top w:val="single" w:sz="4" w:space="0" w:color="auto"/>
              <w:left w:val="single" w:sz="4" w:space="0" w:color="auto"/>
              <w:bottom w:val="single" w:sz="4" w:space="0" w:color="auto"/>
              <w:right w:val="single" w:sz="4" w:space="0" w:color="auto"/>
            </w:tcBorders>
          </w:tcPr>
          <w:p w14:paraId="50EB092D"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3GPP TS 29.122 [17]</w:t>
            </w:r>
          </w:p>
        </w:tc>
        <w:tc>
          <w:tcPr>
            <w:tcW w:w="3648" w:type="dxa"/>
            <w:tcBorders>
              <w:top w:val="single" w:sz="4" w:space="0" w:color="auto"/>
              <w:left w:val="single" w:sz="4" w:space="0" w:color="auto"/>
              <w:bottom w:val="single" w:sz="4" w:space="0" w:color="auto"/>
              <w:right w:val="single" w:sz="4" w:space="0" w:color="auto"/>
            </w:tcBorders>
          </w:tcPr>
          <w:p w14:paraId="63CBDBFC"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sz w:val="18"/>
                <w:lang w:eastAsia="en-US"/>
              </w:rPr>
              <w:t>A start time and a stop time of a time window.</w:t>
            </w:r>
          </w:p>
        </w:tc>
        <w:tc>
          <w:tcPr>
            <w:tcW w:w="2231" w:type="dxa"/>
            <w:tcBorders>
              <w:top w:val="single" w:sz="4" w:space="0" w:color="auto"/>
              <w:left w:val="single" w:sz="4" w:space="0" w:color="auto"/>
              <w:bottom w:val="single" w:sz="4" w:space="0" w:color="auto"/>
              <w:right w:val="single" w:sz="4" w:space="0" w:color="auto"/>
            </w:tcBorders>
          </w:tcPr>
          <w:p w14:paraId="1EC34E2E"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p>
        </w:tc>
      </w:tr>
      <w:tr w:rsidR="003457AF" w:rsidRPr="003457AF" w14:paraId="09F61365"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tcPr>
          <w:p w14:paraId="67C10A4B"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zh-CN"/>
              </w:rPr>
              <w:t>Uinteger</w:t>
            </w:r>
          </w:p>
        </w:tc>
        <w:tc>
          <w:tcPr>
            <w:tcW w:w="1848" w:type="dxa"/>
            <w:tcBorders>
              <w:top w:val="single" w:sz="4" w:space="0" w:color="auto"/>
              <w:left w:val="single" w:sz="4" w:space="0" w:color="auto"/>
              <w:bottom w:val="single" w:sz="4" w:space="0" w:color="auto"/>
              <w:right w:val="single" w:sz="4" w:space="0" w:color="auto"/>
            </w:tcBorders>
          </w:tcPr>
          <w:p w14:paraId="73B4BCFB"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3GPP TS 29.571 [14]</w:t>
            </w:r>
          </w:p>
        </w:tc>
        <w:tc>
          <w:tcPr>
            <w:tcW w:w="3648" w:type="dxa"/>
            <w:tcBorders>
              <w:top w:val="single" w:sz="4" w:space="0" w:color="auto"/>
              <w:left w:val="single" w:sz="4" w:space="0" w:color="auto"/>
              <w:bottom w:val="single" w:sz="4" w:space="0" w:color="auto"/>
              <w:right w:val="single" w:sz="4" w:space="0" w:color="auto"/>
            </w:tcBorders>
          </w:tcPr>
          <w:p w14:paraId="77C2CBF0"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cs="Arial"/>
                <w:noProof/>
                <w:sz w:val="18"/>
                <w:szCs w:val="18"/>
                <w:lang w:eastAsia="en-US"/>
              </w:rPr>
              <w:t>Represents an unsigned integer.</w:t>
            </w:r>
          </w:p>
        </w:tc>
        <w:tc>
          <w:tcPr>
            <w:tcW w:w="2231" w:type="dxa"/>
            <w:tcBorders>
              <w:top w:val="single" w:sz="4" w:space="0" w:color="auto"/>
              <w:left w:val="single" w:sz="4" w:space="0" w:color="auto"/>
              <w:bottom w:val="single" w:sz="4" w:space="0" w:color="auto"/>
              <w:right w:val="single" w:sz="4" w:space="0" w:color="auto"/>
            </w:tcBorders>
          </w:tcPr>
          <w:p w14:paraId="07169F9E"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p>
        </w:tc>
      </w:tr>
      <w:tr w:rsidR="003457AF" w:rsidRPr="003457AF" w14:paraId="62F22BF6" w14:textId="77777777" w:rsidTr="003457AF">
        <w:trPr>
          <w:jc w:val="center"/>
        </w:trPr>
        <w:tc>
          <w:tcPr>
            <w:tcW w:w="1697" w:type="dxa"/>
            <w:tcBorders>
              <w:top w:val="single" w:sz="4" w:space="0" w:color="auto"/>
              <w:left w:val="single" w:sz="4" w:space="0" w:color="auto"/>
              <w:bottom w:val="single" w:sz="4" w:space="0" w:color="auto"/>
              <w:right w:val="single" w:sz="4" w:space="0" w:color="auto"/>
            </w:tcBorders>
          </w:tcPr>
          <w:p w14:paraId="4052B680"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Uri</w:t>
            </w:r>
          </w:p>
        </w:tc>
        <w:tc>
          <w:tcPr>
            <w:tcW w:w="1848" w:type="dxa"/>
            <w:tcBorders>
              <w:top w:val="single" w:sz="4" w:space="0" w:color="auto"/>
              <w:left w:val="single" w:sz="4" w:space="0" w:color="auto"/>
              <w:bottom w:val="single" w:sz="4" w:space="0" w:color="auto"/>
              <w:right w:val="single" w:sz="4" w:space="0" w:color="auto"/>
            </w:tcBorders>
          </w:tcPr>
          <w:p w14:paraId="403017CE"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3GPP TS 29.571 [14]</w:t>
            </w:r>
          </w:p>
        </w:tc>
        <w:tc>
          <w:tcPr>
            <w:tcW w:w="3648" w:type="dxa"/>
            <w:tcBorders>
              <w:top w:val="single" w:sz="4" w:space="0" w:color="auto"/>
              <w:left w:val="single" w:sz="4" w:space="0" w:color="auto"/>
              <w:bottom w:val="single" w:sz="4" w:space="0" w:color="auto"/>
              <w:right w:val="single" w:sz="4" w:space="0" w:color="auto"/>
            </w:tcBorders>
          </w:tcPr>
          <w:p w14:paraId="100E025F"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cs="Arial"/>
                <w:noProof/>
                <w:sz w:val="18"/>
                <w:szCs w:val="18"/>
                <w:lang w:eastAsia="en-US"/>
              </w:rPr>
              <w:t>Represents a URI.</w:t>
            </w:r>
          </w:p>
        </w:tc>
        <w:tc>
          <w:tcPr>
            <w:tcW w:w="2231" w:type="dxa"/>
            <w:tcBorders>
              <w:top w:val="single" w:sz="4" w:space="0" w:color="auto"/>
              <w:left w:val="single" w:sz="4" w:space="0" w:color="auto"/>
              <w:bottom w:val="single" w:sz="4" w:space="0" w:color="auto"/>
              <w:right w:val="single" w:sz="4" w:space="0" w:color="auto"/>
            </w:tcBorders>
          </w:tcPr>
          <w:p w14:paraId="047DA366"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p>
        </w:tc>
      </w:tr>
    </w:tbl>
    <w:p w14:paraId="7F8D6723" w14:textId="77777777" w:rsidR="003457AF" w:rsidRPr="003457AF" w:rsidRDefault="003457AF" w:rsidP="003457AF">
      <w:pPr>
        <w:overflowPunct/>
        <w:autoSpaceDE/>
        <w:autoSpaceDN/>
        <w:adjustRightInd/>
        <w:textAlignment w:val="auto"/>
        <w:rPr>
          <w:rFonts w:eastAsia="DengXian"/>
          <w:lang w:val="en-US" w:eastAsia="en-US"/>
        </w:rPr>
      </w:pPr>
    </w:p>
    <w:p w14:paraId="6EBAA3B2" w14:textId="77777777" w:rsidR="003457AF" w:rsidRPr="003457AF" w:rsidRDefault="003457AF" w:rsidP="00877A5D">
      <w:pPr>
        <w:pStyle w:val="Heading4"/>
        <w:rPr>
          <w:rFonts w:eastAsia="DengXian"/>
          <w:lang w:val="en-US" w:eastAsia="en-US"/>
        </w:rPr>
      </w:pPr>
      <w:bookmarkStart w:id="142" w:name="_Toc199351491"/>
      <w:r w:rsidRPr="003457AF">
        <w:rPr>
          <w:rFonts w:eastAsia="DengXian"/>
          <w:lang w:val="en-US" w:eastAsia="en-US"/>
        </w:rPr>
        <w:t>6.1.6.2</w:t>
      </w:r>
      <w:r w:rsidRPr="003457AF">
        <w:rPr>
          <w:rFonts w:eastAsia="DengXian"/>
          <w:lang w:val="en-US" w:eastAsia="en-US"/>
        </w:rPr>
        <w:tab/>
        <w:t>Structured data types</w:t>
      </w:r>
      <w:bookmarkEnd w:id="142"/>
    </w:p>
    <w:p w14:paraId="32572089" w14:textId="77777777" w:rsidR="003457AF" w:rsidRPr="003457AF" w:rsidRDefault="003457AF" w:rsidP="00C930B6">
      <w:pPr>
        <w:pStyle w:val="Heading5"/>
        <w:rPr>
          <w:rFonts w:eastAsia="DengXian"/>
          <w:lang w:eastAsia="en-US"/>
        </w:rPr>
      </w:pPr>
      <w:bookmarkStart w:id="143" w:name="_Toc199351492"/>
      <w:r w:rsidRPr="003457AF">
        <w:rPr>
          <w:rFonts w:eastAsia="DengXian"/>
          <w:lang w:eastAsia="en-US"/>
        </w:rPr>
        <w:t>6.1.6.2.1</w:t>
      </w:r>
      <w:r w:rsidRPr="003457AF">
        <w:rPr>
          <w:rFonts w:eastAsia="DengXian"/>
          <w:lang w:eastAsia="en-US"/>
        </w:rPr>
        <w:tab/>
        <w:t>Introduction</w:t>
      </w:r>
      <w:bookmarkEnd w:id="143"/>
    </w:p>
    <w:p w14:paraId="5388043B"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the structures to be used in resource representations.</w:t>
      </w:r>
    </w:p>
    <w:p w14:paraId="24172AD2" w14:textId="5F2BAAE5" w:rsidR="003457AF" w:rsidRPr="003457AF" w:rsidRDefault="003457AF" w:rsidP="00C930B6">
      <w:pPr>
        <w:pStyle w:val="Heading5"/>
        <w:rPr>
          <w:rFonts w:eastAsia="DengXian"/>
          <w:lang w:eastAsia="en-US"/>
        </w:rPr>
      </w:pPr>
      <w:bookmarkStart w:id="144" w:name="_Toc199351493"/>
      <w:r w:rsidRPr="003457AF">
        <w:rPr>
          <w:rFonts w:eastAsia="DengXian"/>
          <w:lang w:eastAsia="en-US"/>
        </w:rPr>
        <w:lastRenderedPageBreak/>
        <w:t>6.1.6.2.2</w:t>
      </w:r>
      <w:r w:rsidRPr="003457AF">
        <w:rPr>
          <w:rFonts w:eastAsia="DengXian"/>
          <w:lang w:eastAsia="en-US"/>
        </w:rPr>
        <w:tab/>
        <w:t>Type: EnergyEeSubsc</w:t>
      </w:r>
      <w:bookmarkEnd w:id="144"/>
    </w:p>
    <w:p w14:paraId="7FDED274" w14:textId="75C4A3C2"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noProof/>
          <w:lang w:eastAsia="en-US"/>
        </w:rPr>
        <w:t>Table </w:t>
      </w:r>
      <w:r w:rsidRPr="003457AF">
        <w:rPr>
          <w:rFonts w:ascii="Arial" w:eastAsia="DengXian" w:hAnsi="Arial"/>
          <w:b/>
          <w:lang w:eastAsia="en-US"/>
        </w:rPr>
        <w:t xml:space="preserve">6.1.6.2.2-1: </w:t>
      </w:r>
      <w:r w:rsidRPr="003457AF">
        <w:rPr>
          <w:rFonts w:ascii="Arial" w:eastAsia="DengXian" w:hAnsi="Arial"/>
          <w:b/>
          <w:noProof/>
          <w:lang w:eastAsia="en-US"/>
        </w:rPr>
        <w:t xml:space="preserve">Definition of type </w:t>
      </w:r>
      <w:r w:rsidRPr="003457AF">
        <w:rPr>
          <w:rFonts w:ascii="Arial" w:eastAsia="DengXian" w:hAnsi="Arial"/>
          <w:b/>
          <w:lang w:eastAsia="en-US"/>
        </w:rPr>
        <w:t>EnergyEeSubsc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7AF" w:rsidRPr="003457AF" w14:paraId="2E8B2C6A" w14:textId="77777777" w:rsidTr="003457AF">
        <w:trPr>
          <w:jc w:val="center"/>
        </w:trPr>
        <w:tc>
          <w:tcPr>
            <w:tcW w:w="1701" w:type="dxa"/>
            <w:shd w:val="clear" w:color="auto" w:fill="C0C0C0"/>
            <w:hideMark/>
          </w:tcPr>
          <w:p w14:paraId="223CB27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Attribute name</w:t>
            </w:r>
          </w:p>
        </w:tc>
        <w:tc>
          <w:tcPr>
            <w:tcW w:w="1444" w:type="dxa"/>
            <w:shd w:val="clear" w:color="auto" w:fill="C0C0C0"/>
            <w:hideMark/>
          </w:tcPr>
          <w:p w14:paraId="0D98331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Data type</w:t>
            </w:r>
          </w:p>
        </w:tc>
        <w:tc>
          <w:tcPr>
            <w:tcW w:w="425" w:type="dxa"/>
            <w:shd w:val="clear" w:color="auto" w:fill="C0C0C0"/>
            <w:hideMark/>
          </w:tcPr>
          <w:p w14:paraId="22EDA0E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P</w:t>
            </w:r>
          </w:p>
        </w:tc>
        <w:tc>
          <w:tcPr>
            <w:tcW w:w="1134" w:type="dxa"/>
            <w:shd w:val="clear" w:color="auto" w:fill="C0C0C0"/>
          </w:tcPr>
          <w:p w14:paraId="114173D7"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Cardinality</w:t>
            </w:r>
          </w:p>
        </w:tc>
        <w:tc>
          <w:tcPr>
            <w:tcW w:w="2410" w:type="dxa"/>
            <w:shd w:val="clear" w:color="auto" w:fill="C0C0C0"/>
            <w:hideMark/>
          </w:tcPr>
          <w:p w14:paraId="1705B701"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cs="Arial"/>
                <w:b/>
                <w:sz w:val="18"/>
                <w:szCs w:val="18"/>
                <w:lang w:eastAsia="en-US"/>
              </w:rPr>
            </w:pPr>
            <w:r w:rsidRPr="003457AF">
              <w:rPr>
                <w:rFonts w:ascii="Arial" w:eastAsia="DengXian" w:hAnsi="Arial" w:cs="Arial"/>
                <w:b/>
                <w:sz w:val="18"/>
                <w:szCs w:val="18"/>
                <w:lang w:eastAsia="en-US"/>
              </w:rPr>
              <w:t>Description</w:t>
            </w:r>
          </w:p>
        </w:tc>
        <w:tc>
          <w:tcPr>
            <w:tcW w:w="2410" w:type="dxa"/>
            <w:shd w:val="clear" w:color="auto" w:fill="C0C0C0"/>
          </w:tcPr>
          <w:p w14:paraId="514A682B"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cs="Arial"/>
                <w:b/>
                <w:sz w:val="18"/>
                <w:szCs w:val="18"/>
                <w:lang w:eastAsia="en-US"/>
              </w:rPr>
            </w:pPr>
            <w:r w:rsidRPr="003457AF">
              <w:rPr>
                <w:rFonts w:ascii="Arial" w:eastAsia="DengXian" w:hAnsi="Arial" w:cs="Arial"/>
                <w:b/>
                <w:sz w:val="18"/>
                <w:szCs w:val="18"/>
                <w:lang w:eastAsia="en-US"/>
              </w:rPr>
              <w:t>Applicability</w:t>
            </w:r>
          </w:p>
        </w:tc>
      </w:tr>
      <w:tr w:rsidR="003457AF" w:rsidRPr="003457AF" w14:paraId="649A3E29" w14:textId="77777777" w:rsidTr="003457AF">
        <w:trPr>
          <w:jc w:val="center"/>
        </w:trPr>
        <w:tc>
          <w:tcPr>
            <w:tcW w:w="1701" w:type="dxa"/>
          </w:tcPr>
          <w:p w14:paraId="5727804E"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notifUri</w:t>
            </w:r>
          </w:p>
        </w:tc>
        <w:tc>
          <w:tcPr>
            <w:tcW w:w="1444" w:type="dxa"/>
          </w:tcPr>
          <w:p w14:paraId="217208FA"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Uri</w:t>
            </w:r>
          </w:p>
        </w:tc>
        <w:tc>
          <w:tcPr>
            <w:tcW w:w="425" w:type="dxa"/>
          </w:tcPr>
          <w:p w14:paraId="2ECF3417"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Pr>
                <w:rFonts w:ascii="Arial" w:eastAsia="DengXian" w:hAnsi="Arial"/>
                <w:noProof/>
                <w:sz w:val="18"/>
                <w:lang w:eastAsia="en-US"/>
              </w:rPr>
              <w:t>M</w:t>
            </w:r>
          </w:p>
        </w:tc>
        <w:tc>
          <w:tcPr>
            <w:tcW w:w="1134" w:type="dxa"/>
          </w:tcPr>
          <w:p w14:paraId="5E0E24F4"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1</w:t>
            </w:r>
          </w:p>
        </w:tc>
        <w:tc>
          <w:tcPr>
            <w:tcW w:w="2410" w:type="dxa"/>
          </w:tcPr>
          <w:p w14:paraId="5FAC933C"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Identifies the recipient of Notifications sent by the EIF.</w:t>
            </w:r>
          </w:p>
        </w:tc>
        <w:tc>
          <w:tcPr>
            <w:tcW w:w="2410" w:type="dxa"/>
          </w:tcPr>
          <w:p w14:paraId="7A994287"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456A5707" w14:textId="77777777" w:rsidTr="003457AF">
        <w:trPr>
          <w:jc w:val="center"/>
        </w:trPr>
        <w:tc>
          <w:tcPr>
            <w:tcW w:w="1701" w:type="dxa"/>
          </w:tcPr>
          <w:p w14:paraId="0C4F9452"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eventsRepInfo</w:t>
            </w:r>
          </w:p>
        </w:tc>
        <w:tc>
          <w:tcPr>
            <w:tcW w:w="1444" w:type="dxa"/>
          </w:tcPr>
          <w:p w14:paraId="63F9D711"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ReportingInformation</w:t>
            </w:r>
          </w:p>
        </w:tc>
        <w:tc>
          <w:tcPr>
            <w:tcW w:w="425" w:type="dxa"/>
          </w:tcPr>
          <w:p w14:paraId="02BC99B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Pr>
                <w:rFonts w:ascii="Arial" w:eastAsia="DengXian" w:hAnsi="Arial"/>
                <w:sz w:val="18"/>
                <w:lang w:eastAsia="en-US"/>
              </w:rPr>
              <w:t>M</w:t>
            </w:r>
          </w:p>
        </w:tc>
        <w:tc>
          <w:tcPr>
            <w:tcW w:w="1134" w:type="dxa"/>
          </w:tcPr>
          <w:p w14:paraId="1862DD73"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1</w:t>
            </w:r>
          </w:p>
        </w:tc>
        <w:tc>
          <w:tcPr>
            <w:tcW w:w="2410" w:type="dxa"/>
          </w:tcPr>
          <w:p w14:paraId="23D64CF0"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cs="Arial"/>
                <w:sz w:val="18"/>
                <w:szCs w:val="18"/>
                <w:lang w:eastAsia="en-US"/>
              </w:rPr>
              <w:t>Represents the reporting requirements of the subscription.</w:t>
            </w:r>
          </w:p>
        </w:tc>
        <w:tc>
          <w:tcPr>
            <w:tcW w:w="2410" w:type="dxa"/>
          </w:tcPr>
          <w:p w14:paraId="6F525A97"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5755BBD6" w14:textId="77777777" w:rsidTr="003457AF">
        <w:trPr>
          <w:jc w:val="center"/>
        </w:trPr>
        <w:tc>
          <w:tcPr>
            <w:tcW w:w="1701" w:type="dxa"/>
          </w:tcPr>
          <w:p w14:paraId="1B999145"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eventsSubs</w:t>
            </w:r>
          </w:p>
        </w:tc>
        <w:tc>
          <w:tcPr>
            <w:tcW w:w="1444" w:type="dxa"/>
          </w:tcPr>
          <w:p w14:paraId="6D66C2DB"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array(EventSubscription)</w:t>
            </w:r>
          </w:p>
        </w:tc>
        <w:tc>
          <w:tcPr>
            <w:tcW w:w="425" w:type="dxa"/>
          </w:tcPr>
          <w:p w14:paraId="1A4E2DA4"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Pr>
                <w:rFonts w:ascii="Arial" w:eastAsia="DengXian" w:hAnsi="Arial"/>
                <w:noProof/>
                <w:sz w:val="18"/>
                <w:lang w:eastAsia="en-US"/>
              </w:rPr>
              <w:t>M</w:t>
            </w:r>
          </w:p>
        </w:tc>
        <w:tc>
          <w:tcPr>
            <w:tcW w:w="1134" w:type="dxa"/>
          </w:tcPr>
          <w:p w14:paraId="4439BD93"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1..N</w:t>
            </w:r>
          </w:p>
        </w:tc>
        <w:tc>
          <w:tcPr>
            <w:tcW w:w="2410" w:type="dxa"/>
          </w:tcPr>
          <w:p w14:paraId="762A97CD"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Subscribed events.</w:t>
            </w:r>
          </w:p>
        </w:tc>
        <w:tc>
          <w:tcPr>
            <w:tcW w:w="2410" w:type="dxa"/>
          </w:tcPr>
          <w:p w14:paraId="5B0E86C9"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6BC9AC2C" w14:textId="77777777" w:rsidTr="003457AF">
        <w:trPr>
          <w:jc w:val="center"/>
        </w:trPr>
        <w:tc>
          <w:tcPr>
            <w:tcW w:w="1701" w:type="dxa"/>
          </w:tcPr>
          <w:p w14:paraId="0F13F363"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eventNotifs</w:t>
            </w:r>
          </w:p>
        </w:tc>
        <w:tc>
          <w:tcPr>
            <w:tcW w:w="1444" w:type="dxa"/>
          </w:tcPr>
          <w:p w14:paraId="0B6CCCFF"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array(EventNotification)</w:t>
            </w:r>
          </w:p>
        </w:tc>
        <w:tc>
          <w:tcPr>
            <w:tcW w:w="425" w:type="dxa"/>
          </w:tcPr>
          <w:p w14:paraId="680116AB"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Pr>
                <w:rFonts w:ascii="Arial" w:eastAsia="DengXian" w:hAnsi="Arial"/>
                <w:noProof/>
                <w:sz w:val="18"/>
                <w:lang w:eastAsia="en-US"/>
              </w:rPr>
              <w:t>C</w:t>
            </w:r>
          </w:p>
        </w:tc>
        <w:tc>
          <w:tcPr>
            <w:tcW w:w="1134" w:type="dxa"/>
          </w:tcPr>
          <w:p w14:paraId="0CCF9BA1"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1..N</w:t>
            </w:r>
          </w:p>
        </w:tc>
        <w:tc>
          <w:tcPr>
            <w:tcW w:w="2410" w:type="dxa"/>
          </w:tcPr>
          <w:p w14:paraId="13922C7C"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Represents the EIF Events to be reported in the Neif_EvenExposure_Subscribe response.</w:t>
            </w:r>
          </w:p>
          <w:p w14:paraId="69C13EFA"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May be present when the "ImmeRep" attribute within the "eventsRepInfo" attribute set to true is included in the subscription request, and the reports are available.</w:t>
            </w:r>
          </w:p>
        </w:tc>
        <w:tc>
          <w:tcPr>
            <w:tcW w:w="2410" w:type="dxa"/>
          </w:tcPr>
          <w:p w14:paraId="3599E3EC"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4BD55DA7" w14:textId="77777777" w:rsidTr="003457AF">
        <w:trPr>
          <w:jc w:val="center"/>
        </w:trPr>
        <w:tc>
          <w:tcPr>
            <w:tcW w:w="1701" w:type="dxa"/>
          </w:tcPr>
          <w:p w14:paraId="32DF1337"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zh-CN"/>
              </w:rPr>
              <w:t>supportedFeatures</w:t>
            </w:r>
          </w:p>
        </w:tc>
        <w:tc>
          <w:tcPr>
            <w:tcW w:w="1444" w:type="dxa"/>
          </w:tcPr>
          <w:p w14:paraId="32F0E8F1"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zh-CN"/>
              </w:rPr>
              <w:t>SupportedFeatures</w:t>
            </w:r>
          </w:p>
        </w:tc>
        <w:tc>
          <w:tcPr>
            <w:tcW w:w="425" w:type="dxa"/>
          </w:tcPr>
          <w:p w14:paraId="5F2535B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Pr>
                <w:rFonts w:ascii="Arial" w:eastAsia="DengXian" w:hAnsi="Arial"/>
                <w:noProof/>
                <w:sz w:val="18"/>
                <w:lang w:eastAsia="en-US"/>
              </w:rPr>
              <w:t>C</w:t>
            </w:r>
          </w:p>
        </w:tc>
        <w:tc>
          <w:tcPr>
            <w:tcW w:w="1134" w:type="dxa"/>
          </w:tcPr>
          <w:p w14:paraId="318AE1AF"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0..1</w:t>
            </w:r>
          </w:p>
        </w:tc>
        <w:tc>
          <w:tcPr>
            <w:tcW w:w="2410" w:type="dxa"/>
          </w:tcPr>
          <w:p w14:paraId="3800CA7F"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List of Supported features used as described in clause 6.1.8.</w:t>
            </w:r>
          </w:p>
          <w:p w14:paraId="11652E66"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zh-CN"/>
              </w:rPr>
            </w:pPr>
            <w:r w:rsidRPr="003457AF">
              <w:rPr>
                <w:rFonts w:ascii="Arial" w:eastAsia="DengXian" w:hAnsi="Arial"/>
                <w:noProof/>
                <w:sz w:val="18"/>
                <w:lang w:eastAsia="en-US"/>
              </w:rPr>
              <w:t xml:space="preserve">This parameter shall be supplied by NF service consumer and EIF in the POST request that request the creation of an </w:t>
            </w:r>
            <w:r w:rsidRPr="003457AF">
              <w:rPr>
                <w:rFonts w:ascii="Arial" w:eastAsia="DengXian" w:hAnsi="Arial"/>
                <w:sz w:val="18"/>
                <w:lang w:eastAsia="en-US"/>
              </w:rPr>
              <w:t>Energy Event Exposure</w:t>
            </w:r>
            <w:r w:rsidRPr="003457AF">
              <w:rPr>
                <w:rFonts w:ascii="Arial" w:eastAsia="DengXian" w:hAnsi="Arial"/>
                <w:noProof/>
                <w:sz w:val="18"/>
                <w:lang w:eastAsia="en-US"/>
              </w:rPr>
              <w:t xml:space="preserve"> Subscriptions resource and the related reply, respectively.</w:t>
            </w:r>
          </w:p>
        </w:tc>
        <w:tc>
          <w:tcPr>
            <w:tcW w:w="2410" w:type="dxa"/>
          </w:tcPr>
          <w:p w14:paraId="71B1C4BC"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5376A529" w14:textId="77777777" w:rsidR="003457AF" w:rsidRPr="003457AF" w:rsidRDefault="003457AF" w:rsidP="003457AF">
      <w:pPr>
        <w:overflowPunct/>
        <w:autoSpaceDE/>
        <w:autoSpaceDN/>
        <w:adjustRightInd/>
        <w:textAlignment w:val="auto"/>
        <w:rPr>
          <w:rFonts w:eastAsia="DengXian"/>
          <w:lang w:val="en-US" w:eastAsia="en-US"/>
        </w:rPr>
      </w:pPr>
    </w:p>
    <w:p w14:paraId="09AAF967" w14:textId="77777777" w:rsidR="003457AF" w:rsidRPr="003457AF" w:rsidRDefault="003457AF" w:rsidP="00C930B6">
      <w:pPr>
        <w:pStyle w:val="Heading5"/>
        <w:rPr>
          <w:rFonts w:eastAsia="DengXian"/>
          <w:lang w:eastAsia="en-US"/>
        </w:rPr>
      </w:pPr>
      <w:bookmarkStart w:id="145" w:name="_Toc199351494"/>
      <w:r w:rsidRPr="003457AF">
        <w:rPr>
          <w:rFonts w:eastAsia="DengXian"/>
          <w:lang w:eastAsia="en-US"/>
        </w:rPr>
        <w:t>6.1.6.2.3</w:t>
      </w:r>
      <w:r w:rsidRPr="003457AF">
        <w:rPr>
          <w:rFonts w:eastAsia="DengXian"/>
          <w:lang w:eastAsia="en-US"/>
        </w:rPr>
        <w:tab/>
        <w:t>Type: EnergyEe</w:t>
      </w:r>
      <w:r w:rsidRPr="003457AF">
        <w:rPr>
          <w:rFonts w:eastAsia="DengXian"/>
          <w:noProof/>
          <w:lang w:eastAsia="en-US"/>
        </w:rPr>
        <w:t>Notif</w:t>
      </w:r>
      <w:bookmarkEnd w:id="145"/>
    </w:p>
    <w:p w14:paraId="7F2EA048"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noProof/>
          <w:lang w:eastAsia="en-US"/>
        </w:rPr>
        <w:t>Table </w:t>
      </w:r>
      <w:r w:rsidRPr="003457AF">
        <w:rPr>
          <w:rFonts w:ascii="Arial" w:eastAsia="DengXian" w:hAnsi="Arial"/>
          <w:b/>
          <w:lang w:eastAsia="en-US"/>
        </w:rPr>
        <w:t xml:space="preserve">6.1.6.2.3-1: </w:t>
      </w:r>
      <w:r w:rsidRPr="003457AF">
        <w:rPr>
          <w:rFonts w:ascii="Arial" w:eastAsia="DengXian" w:hAnsi="Arial"/>
          <w:b/>
          <w:noProof/>
          <w:lang w:eastAsia="en-US"/>
        </w:rPr>
        <w:t xml:space="preserve">Definition of type </w:t>
      </w:r>
      <w:r w:rsidRPr="003457AF">
        <w:rPr>
          <w:rFonts w:ascii="Arial" w:eastAsia="DengXian" w:hAnsi="Arial"/>
          <w:b/>
          <w:lang w:eastAsia="en-US"/>
        </w:rPr>
        <w:t>EnergyEe</w:t>
      </w:r>
      <w:r w:rsidRPr="003457AF">
        <w:rPr>
          <w:rFonts w:ascii="Arial" w:eastAsia="DengXian" w:hAnsi="Arial"/>
          <w:b/>
          <w:noProof/>
          <w:lang w:eastAsia="en-US"/>
        </w:rPr>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7AF" w:rsidRPr="003457AF" w14:paraId="30CA7B65" w14:textId="77777777" w:rsidTr="003457AF">
        <w:trPr>
          <w:jc w:val="center"/>
        </w:trPr>
        <w:tc>
          <w:tcPr>
            <w:tcW w:w="1701" w:type="dxa"/>
            <w:shd w:val="clear" w:color="auto" w:fill="C0C0C0"/>
            <w:hideMark/>
          </w:tcPr>
          <w:p w14:paraId="3AC7EF61"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Attribute name</w:t>
            </w:r>
          </w:p>
        </w:tc>
        <w:tc>
          <w:tcPr>
            <w:tcW w:w="1444" w:type="dxa"/>
            <w:shd w:val="clear" w:color="auto" w:fill="C0C0C0"/>
            <w:hideMark/>
          </w:tcPr>
          <w:p w14:paraId="23373495"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Data type</w:t>
            </w:r>
          </w:p>
        </w:tc>
        <w:tc>
          <w:tcPr>
            <w:tcW w:w="425" w:type="dxa"/>
            <w:shd w:val="clear" w:color="auto" w:fill="C0C0C0"/>
            <w:hideMark/>
          </w:tcPr>
          <w:p w14:paraId="17E8F187"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P</w:t>
            </w:r>
          </w:p>
        </w:tc>
        <w:tc>
          <w:tcPr>
            <w:tcW w:w="1134" w:type="dxa"/>
            <w:shd w:val="clear" w:color="auto" w:fill="C0C0C0"/>
          </w:tcPr>
          <w:p w14:paraId="5E8680C3"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Cardinality</w:t>
            </w:r>
          </w:p>
        </w:tc>
        <w:tc>
          <w:tcPr>
            <w:tcW w:w="2410" w:type="dxa"/>
            <w:shd w:val="clear" w:color="auto" w:fill="C0C0C0"/>
            <w:hideMark/>
          </w:tcPr>
          <w:p w14:paraId="6906A5E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cs="Arial"/>
                <w:b/>
                <w:sz w:val="18"/>
                <w:szCs w:val="18"/>
                <w:lang w:eastAsia="en-US"/>
              </w:rPr>
            </w:pPr>
            <w:r w:rsidRPr="003457AF">
              <w:rPr>
                <w:rFonts w:ascii="Arial" w:eastAsia="DengXian" w:hAnsi="Arial" w:cs="Arial"/>
                <w:b/>
                <w:sz w:val="18"/>
                <w:szCs w:val="18"/>
                <w:lang w:eastAsia="en-US"/>
              </w:rPr>
              <w:t>Description</w:t>
            </w:r>
          </w:p>
        </w:tc>
        <w:tc>
          <w:tcPr>
            <w:tcW w:w="2410" w:type="dxa"/>
            <w:shd w:val="clear" w:color="auto" w:fill="C0C0C0"/>
          </w:tcPr>
          <w:p w14:paraId="3F18ADA5"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cs="Arial"/>
                <w:b/>
                <w:sz w:val="18"/>
                <w:szCs w:val="18"/>
                <w:lang w:eastAsia="en-US"/>
              </w:rPr>
            </w:pPr>
            <w:r w:rsidRPr="003457AF">
              <w:rPr>
                <w:rFonts w:ascii="Arial" w:eastAsia="DengXian" w:hAnsi="Arial" w:cs="Arial"/>
                <w:b/>
                <w:sz w:val="18"/>
                <w:szCs w:val="18"/>
                <w:lang w:eastAsia="en-US"/>
              </w:rPr>
              <w:t>Applicability</w:t>
            </w:r>
          </w:p>
        </w:tc>
      </w:tr>
      <w:tr w:rsidR="003457AF" w:rsidRPr="003457AF" w14:paraId="479A5D99" w14:textId="77777777" w:rsidTr="003457AF">
        <w:trPr>
          <w:jc w:val="center"/>
        </w:trPr>
        <w:tc>
          <w:tcPr>
            <w:tcW w:w="1701" w:type="dxa"/>
          </w:tcPr>
          <w:p w14:paraId="62EC8D1C"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subId</w:t>
            </w:r>
          </w:p>
        </w:tc>
        <w:tc>
          <w:tcPr>
            <w:tcW w:w="1444" w:type="dxa"/>
          </w:tcPr>
          <w:p w14:paraId="27EE469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string</w:t>
            </w:r>
          </w:p>
        </w:tc>
        <w:tc>
          <w:tcPr>
            <w:tcW w:w="425" w:type="dxa"/>
          </w:tcPr>
          <w:p w14:paraId="7B16B30B"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M</w:t>
            </w:r>
          </w:p>
        </w:tc>
        <w:tc>
          <w:tcPr>
            <w:tcW w:w="1134" w:type="dxa"/>
          </w:tcPr>
          <w:p w14:paraId="30DFA2E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1</w:t>
            </w:r>
          </w:p>
        </w:tc>
        <w:tc>
          <w:tcPr>
            <w:tcW w:w="2410" w:type="dxa"/>
          </w:tcPr>
          <w:p w14:paraId="0E7A8112"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cs="Arial"/>
                <w:sz w:val="18"/>
                <w:szCs w:val="18"/>
                <w:lang w:eastAsia="en-US"/>
              </w:rPr>
              <w:t>Contains the identifier of the subscription to which the notification is related.</w:t>
            </w:r>
          </w:p>
        </w:tc>
        <w:tc>
          <w:tcPr>
            <w:tcW w:w="2410" w:type="dxa"/>
          </w:tcPr>
          <w:p w14:paraId="0CB645A4"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540860F2" w14:textId="77777777" w:rsidTr="003457AF">
        <w:trPr>
          <w:jc w:val="center"/>
        </w:trPr>
        <w:tc>
          <w:tcPr>
            <w:tcW w:w="1701" w:type="dxa"/>
          </w:tcPr>
          <w:p w14:paraId="0805993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zh-CN"/>
              </w:rPr>
              <w:t>eventNotifs</w:t>
            </w:r>
          </w:p>
        </w:tc>
        <w:tc>
          <w:tcPr>
            <w:tcW w:w="1444" w:type="dxa"/>
          </w:tcPr>
          <w:p w14:paraId="59D2A1C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zh-CN"/>
              </w:rPr>
              <w:t>array(EventNotification)</w:t>
            </w:r>
          </w:p>
        </w:tc>
        <w:tc>
          <w:tcPr>
            <w:tcW w:w="425" w:type="dxa"/>
          </w:tcPr>
          <w:p w14:paraId="009512E2"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M</w:t>
            </w:r>
          </w:p>
        </w:tc>
        <w:tc>
          <w:tcPr>
            <w:tcW w:w="1134" w:type="dxa"/>
          </w:tcPr>
          <w:p w14:paraId="7202156E"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1..N</w:t>
            </w:r>
          </w:p>
        </w:tc>
        <w:tc>
          <w:tcPr>
            <w:tcW w:w="2410" w:type="dxa"/>
          </w:tcPr>
          <w:p w14:paraId="54FD190B"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cs="Arial"/>
                <w:sz w:val="18"/>
                <w:szCs w:val="18"/>
                <w:lang w:eastAsia="en-US"/>
              </w:rPr>
              <w:t>Represents the Events to be reported according to the subscription corresponding to the Notification Correlation ID.</w:t>
            </w:r>
          </w:p>
        </w:tc>
        <w:tc>
          <w:tcPr>
            <w:tcW w:w="2410" w:type="dxa"/>
          </w:tcPr>
          <w:p w14:paraId="0CB69896"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607C156E" w14:textId="77777777" w:rsidR="003457AF" w:rsidRPr="003457AF" w:rsidRDefault="003457AF" w:rsidP="003457AF">
      <w:pPr>
        <w:overflowPunct/>
        <w:autoSpaceDE/>
        <w:autoSpaceDN/>
        <w:adjustRightInd/>
        <w:textAlignment w:val="auto"/>
        <w:rPr>
          <w:rFonts w:eastAsia="DengXian"/>
          <w:lang w:eastAsia="en-US"/>
        </w:rPr>
      </w:pPr>
    </w:p>
    <w:p w14:paraId="134EFDEC" w14:textId="77777777" w:rsidR="003457AF" w:rsidRPr="003457AF" w:rsidRDefault="003457AF" w:rsidP="00C930B6">
      <w:pPr>
        <w:pStyle w:val="Heading5"/>
        <w:rPr>
          <w:rFonts w:eastAsia="DengXian"/>
          <w:lang w:eastAsia="en-US"/>
        </w:rPr>
      </w:pPr>
      <w:bookmarkStart w:id="146" w:name="_Toc199351495"/>
      <w:r w:rsidRPr="003457AF">
        <w:rPr>
          <w:rFonts w:eastAsia="DengXian"/>
          <w:lang w:eastAsia="en-US"/>
        </w:rPr>
        <w:t>6.1.6.2.4</w:t>
      </w:r>
      <w:r w:rsidRPr="003457AF">
        <w:rPr>
          <w:rFonts w:eastAsia="DengXian"/>
          <w:lang w:eastAsia="en-US"/>
        </w:rPr>
        <w:tab/>
        <w:t xml:space="preserve">Type: </w:t>
      </w:r>
      <w:r w:rsidRPr="003457AF">
        <w:rPr>
          <w:rFonts w:eastAsia="DengXian"/>
          <w:noProof/>
          <w:lang w:eastAsia="en-US"/>
        </w:rPr>
        <w:t>EventSubscription</w:t>
      </w:r>
      <w:bookmarkEnd w:id="146"/>
    </w:p>
    <w:p w14:paraId="586FFBDB"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noProof/>
          <w:lang w:eastAsia="en-US"/>
        </w:rPr>
        <w:t>Table </w:t>
      </w:r>
      <w:r w:rsidRPr="003457AF">
        <w:rPr>
          <w:rFonts w:ascii="Arial" w:eastAsia="DengXian" w:hAnsi="Arial"/>
          <w:b/>
          <w:lang w:eastAsia="en-US"/>
        </w:rPr>
        <w:t xml:space="preserve">6.1.6.2.4-1: </w:t>
      </w:r>
      <w:r w:rsidRPr="003457AF">
        <w:rPr>
          <w:rFonts w:ascii="Arial" w:eastAsia="DengXian" w:hAnsi="Arial"/>
          <w:b/>
          <w:noProof/>
          <w:lang w:eastAsia="en-US"/>
        </w:rPr>
        <w:t>Definition of type EventSubscription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7AF" w:rsidRPr="003457AF" w14:paraId="5DAF3A38" w14:textId="77777777" w:rsidTr="003457AF">
        <w:trPr>
          <w:jc w:val="center"/>
        </w:trPr>
        <w:tc>
          <w:tcPr>
            <w:tcW w:w="1701" w:type="dxa"/>
            <w:shd w:val="clear" w:color="auto" w:fill="C0C0C0"/>
            <w:hideMark/>
          </w:tcPr>
          <w:p w14:paraId="5B1DF871"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Attribute name</w:t>
            </w:r>
          </w:p>
        </w:tc>
        <w:tc>
          <w:tcPr>
            <w:tcW w:w="1444" w:type="dxa"/>
            <w:shd w:val="clear" w:color="auto" w:fill="C0C0C0"/>
            <w:hideMark/>
          </w:tcPr>
          <w:p w14:paraId="27D0F8D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Data type</w:t>
            </w:r>
          </w:p>
        </w:tc>
        <w:tc>
          <w:tcPr>
            <w:tcW w:w="425" w:type="dxa"/>
            <w:shd w:val="clear" w:color="auto" w:fill="C0C0C0"/>
            <w:hideMark/>
          </w:tcPr>
          <w:p w14:paraId="16E8331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P</w:t>
            </w:r>
          </w:p>
        </w:tc>
        <w:tc>
          <w:tcPr>
            <w:tcW w:w="1134" w:type="dxa"/>
            <w:shd w:val="clear" w:color="auto" w:fill="C0C0C0"/>
          </w:tcPr>
          <w:p w14:paraId="64FDD0E6"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Cardinality</w:t>
            </w:r>
          </w:p>
        </w:tc>
        <w:tc>
          <w:tcPr>
            <w:tcW w:w="2410" w:type="dxa"/>
            <w:shd w:val="clear" w:color="auto" w:fill="C0C0C0"/>
            <w:hideMark/>
          </w:tcPr>
          <w:p w14:paraId="784400E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cs="Arial"/>
                <w:b/>
                <w:sz w:val="18"/>
                <w:szCs w:val="18"/>
                <w:lang w:eastAsia="en-US"/>
              </w:rPr>
            </w:pPr>
            <w:r w:rsidRPr="003457AF">
              <w:rPr>
                <w:rFonts w:ascii="Arial" w:eastAsia="DengXian" w:hAnsi="Arial" w:cs="Arial"/>
                <w:b/>
                <w:sz w:val="18"/>
                <w:szCs w:val="18"/>
                <w:lang w:eastAsia="en-US"/>
              </w:rPr>
              <w:t>Description</w:t>
            </w:r>
          </w:p>
        </w:tc>
        <w:tc>
          <w:tcPr>
            <w:tcW w:w="2410" w:type="dxa"/>
            <w:shd w:val="clear" w:color="auto" w:fill="C0C0C0"/>
          </w:tcPr>
          <w:p w14:paraId="63E4DAE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cs="Arial"/>
                <w:b/>
                <w:sz w:val="18"/>
                <w:szCs w:val="18"/>
                <w:lang w:eastAsia="en-US"/>
              </w:rPr>
            </w:pPr>
            <w:r w:rsidRPr="003457AF">
              <w:rPr>
                <w:rFonts w:ascii="Arial" w:eastAsia="DengXian" w:hAnsi="Arial" w:cs="Arial"/>
                <w:b/>
                <w:sz w:val="18"/>
                <w:szCs w:val="18"/>
                <w:lang w:eastAsia="en-US"/>
              </w:rPr>
              <w:t>Applicability</w:t>
            </w:r>
          </w:p>
        </w:tc>
      </w:tr>
      <w:tr w:rsidR="003457AF" w:rsidRPr="003457AF" w14:paraId="1EFBB5F5" w14:textId="77777777" w:rsidTr="003457AF">
        <w:trPr>
          <w:jc w:val="center"/>
        </w:trPr>
        <w:tc>
          <w:tcPr>
            <w:tcW w:w="1701" w:type="dxa"/>
          </w:tcPr>
          <w:p w14:paraId="26594FC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event</w:t>
            </w:r>
          </w:p>
        </w:tc>
        <w:tc>
          <w:tcPr>
            <w:tcW w:w="1444" w:type="dxa"/>
          </w:tcPr>
          <w:p w14:paraId="4B578D64"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EcEifEvent</w:t>
            </w:r>
          </w:p>
        </w:tc>
        <w:tc>
          <w:tcPr>
            <w:tcW w:w="425" w:type="dxa"/>
          </w:tcPr>
          <w:p w14:paraId="78D82352"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M</w:t>
            </w:r>
          </w:p>
        </w:tc>
        <w:tc>
          <w:tcPr>
            <w:tcW w:w="1134" w:type="dxa"/>
          </w:tcPr>
          <w:p w14:paraId="16CFF382"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1</w:t>
            </w:r>
          </w:p>
        </w:tc>
        <w:tc>
          <w:tcPr>
            <w:tcW w:w="2410" w:type="dxa"/>
          </w:tcPr>
          <w:p w14:paraId="42BD794D"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noProof/>
                <w:sz w:val="18"/>
                <w:lang w:eastAsia="en-US"/>
              </w:rPr>
              <w:t>Subscribed events</w:t>
            </w:r>
          </w:p>
        </w:tc>
        <w:tc>
          <w:tcPr>
            <w:tcW w:w="2410" w:type="dxa"/>
          </w:tcPr>
          <w:p w14:paraId="79E345DA"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3D179853" w14:textId="77777777" w:rsidTr="003457AF">
        <w:trPr>
          <w:jc w:val="center"/>
        </w:trPr>
        <w:tc>
          <w:tcPr>
            <w:tcW w:w="1701" w:type="dxa"/>
          </w:tcPr>
          <w:p w14:paraId="398031ED"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hint="eastAsia"/>
                <w:sz w:val="18"/>
                <w:lang w:eastAsia="en-US"/>
              </w:rPr>
              <w:t>eventFilter</w:t>
            </w:r>
          </w:p>
        </w:tc>
        <w:tc>
          <w:tcPr>
            <w:tcW w:w="1444" w:type="dxa"/>
          </w:tcPr>
          <w:p w14:paraId="0608143D"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hint="eastAsia"/>
                <w:sz w:val="18"/>
                <w:lang w:eastAsia="en-US"/>
              </w:rPr>
              <w:t>EventFilter</w:t>
            </w:r>
          </w:p>
        </w:tc>
        <w:tc>
          <w:tcPr>
            <w:tcW w:w="425" w:type="dxa"/>
          </w:tcPr>
          <w:p w14:paraId="7EFD120B"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Pr>
                <w:rFonts w:ascii="Arial" w:eastAsia="DengXian" w:hAnsi="Arial" w:hint="eastAsia"/>
                <w:sz w:val="18"/>
                <w:lang w:eastAsia="en-US"/>
              </w:rPr>
              <w:t>M</w:t>
            </w:r>
          </w:p>
        </w:tc>
        <w:tc>
          <w:tcPr>
            <w:tcW w:w="1134" w:type="dxa"/>
          </w:tcPr>
          <w:p w14:paraId="4DAA1E71"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hint="eastAsia"/>
                <w:sz w:val="18"/>
                <w:lang w:eastAsia="en-US"/>
              </w:rPr>
              <w:t>1</w:t>
            </w:r>
          </w:p>
        </w:tc>
        <w:tc>
          <w:tcPr>
            <w:tcW w:w="2410" w:type="dxa"/>
          </w:tcPr>
          <w:p w14:paraId="125EA50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Represents the event filter information associated with each event.</w:t>
            </w:r>
          </w:p>
        </w:tc>
        <w:tc>
          <w:tcPr>
            <w:tcW w:w="2410" w:type="dxa"/>
          </w:tcPr>
          <w:p w14:paraId="53ECC392"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4D3B6B4A" w14:textId="77777777" w:rsidR="003457AF" w:rsidRPr="003457AF" w:rsidRDefault="003457AF" w:rsidP="003457AF">
      <w:pPr>
        <w:overflowPunct/>
        <w:autoSpaceDE/>
        <w:autoSpaceDN/>
        <w:adjustRightInd/>
        <w:textAlignment w:val="auto"/>
        <w:rPr>
          <w:rFonts w:eastAsia="DengXian"/>
          <w:lang w:eastAsia="en-US"/>
        </w:rPr>
      </w:pPr>
    </w:p>
    <w:p w14:paraId="7B8FC621" w14:textId="77777777" w:rsidR="003457AF" w:rsidRPr="003457AF" w:rsidRDefault="003457AF" w:rsidP="00C930B6">
      <w:pPr>
        <w:pStyle w:val="Heading5"/>
        <w:rPr>
          <w:rFonts w:eastAsia="DengXian"/>
          <w:lang w:eastAsia="en-US"/>
        </w:rPr>
      </w:pPr>
      <w:bookmarkStart w:id="147" w:name="_Toc199351496"/>
      <w:r w:rsidRPr="003457AF">
        <w:rPr>
          <w:rFonts w:eastAsia="DengXian"/>
          <w:lang w:eastAsia="en-US"/>
        </w:rPr>
        <w:lastRenderedPageBreak/>
        <w:t>6.1.6.2.5</w:t>
      </w:r>
      <w:r w:rsidRPr="003457AF">
        <w:rPr>
          <w:rFonts w:eastAsia="DengXian"/>
          <w:lang w:eastAsia="en-US"/>
        </w:rPr>
        <w:tab/>
        <w:t xml:space="preserve">Type: </w:t>
      </w:r>
      <w:r w:rsidRPr="003457AF">
        <w:rPr>
          <w:rFonts w:eastAsia="DengXian"/>
          <w:noProof/>
          <w:lang w:eastAsia="en-US"/>
        </w:rPr>
        <w:t>EventNotification</w:t>
      </w:r>
      <w:bookmarkEnd w:id="147"/>
    </w:p>
    <w:p w14:paraId="55B0CE6E"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noProof/>
          <w:lang w:eastAsia="en-US"/>
        </w:rPr>
        <w:t>Table </w:t>
      </w:r>
      <w:r w:rsidRPr="003457AF">
        <w:rPr>
          <w:rFonts w:ascii="Arial" w:eastAsia="DengXian" w:hAnsi="Arial"/>
          <w:b/>
          <w:lang w:eastAsia="en-US"/>
        </w:rPr>
        <w:t xml:space="preserve">6.1.6.2.5-1: </w:t>
      </w:r>
      <w:r w:rsidRPr="003457AF">
        <w:rPr>
          <w:rFonts w:ascii="Arial" w:eastAsia="DengXian" w:hAnsi="Arial"/>
          <w:b/>
          <w:noProof/>
          <w:lang w:eastAsia="en-US"/>
        </w:rPr>
        <w:t>Definition of type EventNotification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7AF" w:rsidRPr="003457AF" w14:paraId="6E09C8B2" w14:textId="77777777" w:rsidTr="003457AF">
        <w:trPr>
          <w:jc w:val="center"/>
        </w:trPr>
        <w:tc>
          <w:tcPr>
            <w:tcW w:w="1701" w:type="dxa"/>
            <w:shd w:val="clear" w:color="auto" w:fill="C0C0C0"/>
            <w:hideMark/>
          </w:tcPr>
          <w:p w14:paraId="7AEC4845"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Attribute name</w:t>
            </w:r>
          </w:p>
        </w:tc>
        <w:tc>
          <w:tcPr>
            <w:tcW w:w="1444" w:type="dxa"/>
            <w:shd w:val="clear" w:color="auto" w:fill="C0C0C0"/>
            <w:hideMark/>
          </w:tcPr>
          <w:p w14:paraId="559D780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Data type</w:t>
            </w:r>
          </w:p>
        </w:tc>
        <w:tc>
          <w:tcPr>
            <w:tcW w:w="425" w:type="dxa"/>
            <w:shd w:val="clear" w:color="auto" w:fill="C0C0C0"/>
            <w:hideMark/>
          </w:tcPr>
          <w:p w14:paraId="1511787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P</w:t>
            </w:r>
          </w:p>
        </w:tc>
        <w:tc>
          <w:tcPr>
            <w:tcW w:w="1134" w:type="dxa"/>
            <w:shd w:val="clear" w:color="auto" w:fill="C0C0C0"/>
          </w:tcPr>
          <w:p w14:paraId="5A460B65"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Cardinality</w:t>
            </w:r>
          </w:p>
        </w:tc>
        <w:tc>
          <w:tcPr>
            <w:tcW w:w="2410" w:type="dxa"/>
            <w:shd w:val="clear" w:color="auto" w:fill="C0C0C0"/>
            <w:hideMark/>
          </w:tcPr>
          <w:p w14:paraId="4C30100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cs="Arial"/>
                <w:b/>
                <w:sz w:val="18"/>
                <w:szCs w:val="18"/>
                <w:lang w:eastAsia="en-US"/>
              </w:rPr>
            </w:pPr>
            <w:r w:rsidRPr="003457AF">
              <w:rPr>
                <w:rFonts w:ascii="Arial" w:eastAsia="DengXian" w:hAnsi="Arial" w:cs="Arial"/>
                <w:b/>
                <w:sz w:val="18"/>
                <w:szCs w:val="18"/>
                <w:lang w:eastAsia="en-US"/>
              </w:rPr>
              <w:t>Description</w:t>
            </w:r>
          </w:p>
        </w:tc>
        <w:tc>
          <w:tcPr>
            <w:tcW w:w="2410" w:type="dxa"/>
            <w:shd w:val="clear" w:color="auto" w:fill="C0C0C0"/>
          </w:tcPr>
          <w:p w14:paraId="6AE4FEA4"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cs="Arial"/>
                <w:b/>
                <w:sz w:val="18"/>
                <w:szCs w:val="18"/>
                <w:lang w:eastAsia="en-US"/>
              </w:rPr>
            </w:pPr>
            <w:r w:rsidRPr="003457AF">
              <w:rPr>
                <w:rFonts w:ascii="Arial" w:eastAsia="DengXian" w:hAnsi="Arial" w:cs="Arial"/>
                <w:b/>
                <w:sz w:val="18"/>
                <w:szCs w:val="18"/>
                <w:lang w:eastAsia="en-US"/>
              </w:rPr>
              <w:t>Applicability</w:t>
            </w:r>
          </w:p>
        </w:tc>
      </w:tr>
      <w:tr w:rsidR="003457AF" w:rsidRPr="003457AF" w14:paraId="4078C368" w14:textId="77777777" w:rsidTr="003457AF">
        <w:trPr>
          <w:jc w:val="center"/>
        </w:trPr>
        <w:tc>
          <w:tcPr>
            <w:tcW w:w="1701" w:type="dxa"/>
          </w:tcPr>
          <w:p w14:paraId="08653CE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event</w:t>
            </w:r>
          </w:p>
        </w:tc>
        <w:tc>
          <w:tcPr>
            <w:tcW w:w="1444" w:type="dxa"/>
          </w:tcPr>
          <w:p w14:paraId="2EDDC3C8"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EcEifEvent</w:t>
            </w:r>
          </w:p>
        </w:tc>
        <w:tc>
          <w:tcPr>
            <w:tcW w:w="425" w:type="dxa"/>
          </w:tcPr>
          <w:p w14:paraId="0CAC980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M</w:t>
            </w:r>
          </w:p>
        </w:tc>
        <w:tc>
          <w:tcPr>
            <w:tcW w:w="1134" w:type="dxa"/>
          </w:tcPr>
          <w:p w14:paraId="54517CF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1</w:t>
            </w:r>
          </w:p>
        </w:tc>
        <w:tc>
          <w:tcPr>
            <w:tcW w:w="2410" w:type="dxa"/>
          </w:tcPr>
          <w:p w14:paraId="55330410"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noProof/>
                <w:sz w:val="18"/>
                <w:lang w:eastAsia="en-US"/>
              </w:rPr>
              <w:t>Subscribed events</w:t>
            </w:r>
          </w:p>
        </w:tc>
        <w:tc>
          <w:tcPr>
            <w:tcW w:w="2410" w:type="dxa"/>
          </w:tcPr>
          <w:p w14:paraId="212FC3D7"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3AA34707" w14:textId="77777777" w:rsidTr="003457AF">
        <w:trPr>
          <w:jc w:val="center"/>
        </w:trPr>
        <w:tc>
          <w:tcPr>
            <w:tcW w:w="1701" w:type="dxa"/>
          </w:tcPr>
          <w:p w14:paraId="73ED3E60"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hint="eastAsia"/>
                <w:sz w:val="18"/>
                <w:lang w:eastAsia="en-US"/>
              </w:rPr>
              <w:t>timeStamp</w:t>
            </w:r>
          </w:p>
        </w:tc>
        <w:tc>
          <w:tcPr>
            <w:tcW w:w="1444" w:type="dxa"/>
          </w:tcPr>
          <w:p w14:paraId="6F7EE1A8"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hint="eastAsia"/>
                <w:sz w:val="18"/>
                <w:lang w:eastAsia="en-US"/>
              </w:rPr>
              <w:t>DateTime</w:t>
            </w:r>
          </w:p>
        </w:tc>
        <w:tc>
          <w:tcPr>
            <w:tcW w:w="425" w:type="dxa"/>
          </w:tcPr>
          <w:p w14:paraId="71A3E2B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M</w:t>
            </w:r>
          </w:p>
        </w:tc>
        <w:tc>
          <w:tcPr>
            <w:tcW w:w="1134" w:type="dxa"/>
          </w:tcPr>
          <w:p w14:paraId="373E5E7A"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hint="eastAsia"/>
                <w:sz w:val="18"/>
                <w:lang w:eastAsia="en-US"/>
              </w:rPr>
              <w:t>1</w:t>
            </w:r>
          </w:p>
        </w:tc>
        <w:tc>
          <w:tcPr>
            <w:tcW w:w="2410" w:type="dxa"/>
          </w:tcPr>
          <w:p w14:paraId="6EBB44DC"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cs="Arial"/>
                <w:sz w:val="18"/>
                <w:szCs w:val="18"/>
                <w:lang w:eastAsia="en-US"/>
              </w:rPr>
              <w:t>Time at which the event is observed.</w:t>
            </w:r>
          </w:p>
        </w:tc>
        <w:tc>
          <w:tcPr>
            <w:tcW w:w="2410" w:type="dxa"/>
          </w:tcPr>
          <w:p w14:paraId="214DA442"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268A8784" w14:textId="77777777" w:rsidTr="003457AF">
        <w:trPr>
          <w:jc w:val="center"/>
        </w:trPr>
        <w:tc>
          <w:tcPr>
            <w:tcW w:w="1701" w:type="dxa"/>
          </w:tcPr>
          <w:p w14:paraId="24E8A339"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timeWindow</w:t>
            </w:r>
          </w:p>
        </w:tc>
        <w:tc>
          <w:tcPr>
            <w:tcW w:w="1444" w:type="dxa"/>
          </w:tcPr>
          <w:p w14:paraId="0BCA86B8"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hint="eastAsia"/>
                <w:sz w:val="18"/>
                <w:lang w:eastAsia="en-US"/>
              </w:rPr>
              <w:t>TimeWindow</w:t>
            </w:r>
          </w:p>
        </w:tc>
        <w:tc>
          <w:tcPr>
            <w:tcW w:w="425" w:type="dxa"/>
          </w:tcPr>
          <w:p w14:paraId="739EFF7B"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C</w:t>
            </w:r>
          </w:p>
        </w:tc>
        <w:tc>
          <w:tcPr>
            <w:tcW w:w="1134" w:type="dxa"/>
          </w:tcPr>
          <w:p w14:paraId="35BC0C3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0..1</w:t>
            </w:r>
          </w:p>
        </w:tc>
        <w:tc>
          <w:tcPr>
            <w:tcW w:w="2410" w:type="dxa"/>
          </w:tcPr>
          <w:p w14:paraId="0A2C8D0B"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cs="Arial"/>
                <w:sz w:val="18"/>
                <w:szCs w:val="18"/>
                <w:lang w:eastAsia="zh-CN"/>
              </w:rPr>
              <w:t>Time window representing a start time and a stop time of the data collection period.</w:t>
            </w:r>
          </w:p>
        </w:tc>
        <w:tc>
          <w:tcPr>
            <w:tcW w:w="2410" w:type="dxa"/>
          </w:tcPr>
          <w:p w14:paraId="6A2B9F48"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502679F3" w14:textId="77777777" w:rsidTr="003457AF">
        <w:trPr>
          <w:jc w:val="center"/>
        </w:trPr>
        <w:tc>
          <w:tcPr>
            <w:tcW w:w="1701" w:type="dxa"/>
          </w:tcPr>
          <w:p w14:paraId="2B7D9E2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hint="eastAsia"/>
                <w:sz w:val="18"/>
                <w:lang w:eastAsia="zh-CN"/>
              </w:rPr>
              <w:t>supi</w:t>
            </w:r>
          </w:p>
        </w:tc>
        <w:tc>
          <w:tcPr>
            <w:tcW w:w="1444" w:type="dxa"/>
          </w:tcPr>
          <w:p w14:paraId="0D2A32A4"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hint="eastAsia"/>
                <w:sz w:val="18"/>
                <w:lang w:eastAsia="zh-CN"/>
              </w:rPr>
              <w:t>Supi</w:t>
            </w:r>
          </w:p>
        </w:tc>
        <w:tc>
          <w:tcPr>
            <w:tcW w:w="425" w:type="dxa"/>
          </w:tcPr>
          <w:p w14:paraId="26E56E95"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zh-CN"/>
              </w:rPr>
              <w:t>C</w:t>
            </w:r>
          </w:p>
        </w:tc>
        <w:tc>
          <w:tcPr>
            <w:tcW w:w="1134" w:type="dxa"/>
          </w:tcPr>
          <w:p w14:paraId="4AD01C0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hint="eastAsia"/>
                <w:sz w:val="18"/>
                <w:lang w:eastAsia="zh-CN"/>
              </w:rPr>
              <w:t>0..1</w:t>
            </w:r>
          </w:p>
        </w:tc>
        <w:tc>
          <w:tcPr>
            <w:tcW w:w="2410" w:type="dxa"/>
          </w:tcPr>
          <w:p w14:paraId="2CD0007A"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noProof/>
                <w:sz w:val="18"/>
                <w:lang w:eastAsia="en-US"/>
              </w:rPr>
              <w:t>Subscription Permanent Identifier.</w:t>
            </w:r>
          </w:p>
        </w:tc>
        <w:tc>
          <w:tcPr>
            <w:tcW w:w="2410" w:type="dxa"/>
          </w:tcPr>
          <w:p w14:paraId="42AF0A2F"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62B06CAF" w14:textId="77777777" w:rsidTr="003457AF">
        <w:trPr>
          <w:jc w:val="center"/>
        </w:trPr>
        <w:tc>
          <w:tcPr>
            <w:tcW w:w="1701" w:type="dxa"/>
          </w:tcPr>
          <w:p w14:paraId="6F21470D"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hint="eastAsia"/>
                <w:sz w:val="18"/>
                <w:lang w:eastAsia="zh-CN"/>
              </w:rPr>
              <w:t>gpsi</w:t>
            </w:r>
          </w:p>
        </w:tc>
        <w:tc>
          <w:tcPr>
            <w:tcW w:w="1444" w:type="dxa"/>
          </w:tcPr>
          <w:p w14:paraId="6AAFAD8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hint="eastAsia"/>
                <w:sz w:val="18"/>
                <w:lang w:eastAsia="zh-CN"/>
              </w:rPr>
              <w:t>Gpsi</w:t>
            </w:r>
          </w:p>
        </w:tc>
        <w:tc>
          <w:tcPr>
            <w:tcW w:w="425" w:type="dxa"/>
          </w:tcPr>
          <w:p w14:paraId="70A07B17"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zh-CN"/>
              </w:rPr>
              <w:t>C</w:t>
            </w:r>
          </w:p>
        </w:tc>
        <w:tc>
          <w:tcPr>
            <w:tcW w:w="1134" w:type="dxa"/>
          </w:tcPr>
          <w:p w14:paraId="579F0EE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hint="eastAsia"/>
                <w:sz w:val="18"/>
                <w:lang w:eastAsia="zh-CN"/>
              </w:rPr>
              <w:t>0..1</w:t>
            </w:r>
          </w:p>
        </w:tc>
        <w:tc>
          <w:tcPr>
            <w:tcW w:w="2410" w:type="dxa"/>
          </w:tcPr>
          <w:p w14:paraId="0C0B7CFA"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sz w:val="18"/>
                <w:lang w:eastAsia="zh-CN"/>
              </w:rPr>
              <w:t>Identifies a GPSI. It shall contain an MSISDN</w:t>
            </w:r>
            <w:r w:rsidRPr="003457AF">
              <w:rPr>
                <w:rFonts w:ascii="Arial" w:eastAsia="DengXian" w:hAnsi="Arial"/>
                <w:noProof/>
                <w:sz w:val="18"/>
                <w:lang w:eastAsia="en-US"/>
              </w:rPr>
              <w:t>.</w:t>
            </w:r>
          </w:p>
        </w:tc>
        <w:tc>
          <w:tcPr>
            <w:tcW w:w="2410" w:type="dxa"/>
          </w:tcPr>
          <w:p w14:paraId="2FC63A1E"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2670D1EA" w14:textId="77777777" w:rsidTr="003457AF">
        <w:trPr>
          <w:jc w:val="center"/>
        </w:trPr>
        <w:tc>
          <w:tcPr>
            <w:tcW w:w="1701" w:type="dxa"/>
          </w:tcPr>
          <w:p w14:paraId="254662F9"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r w:rsidRPr="003457AF">
              <w:rPr>
                <w:rFonts w:ascii="Arial" w:eastAsia="DengXian" w:hAnsi="Arial"/>
                <w:sz w:val="18"/>
                <w:lang w:eastAsia="en-US"/>
              </w:rPr>
              <w:t>dnn</w:t>
            </w:r>
          </w:p>
        </w:tc>
        <w:tc>
          <w:tcPr>
            <w:tcW w:w="1444" w:type="dxa"/>
          </w:tcPr>
          <w:p w14:paraId="184FA56E"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r w:rsidRPr="003457AF">
              <w:rPr>
                <w:rFonts w:ascii="Arial" w:eastAsia="DengXian" w:hAnsi="Arial"/>
                <w:sz w:val="18"/>
                <w:lang w:eastAsia="en-US"/>
              </w:rPr>
              <w:t>Dnn</w:t>
            </w:r>
          </w:p>
        </w:tc>
        <w:tc>
          <w:tcPr>
            <w:tcW w:w="425" w:type="dxa"/>
          </w:tcPr>
          <w:p w14:paraId="428A1E9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zh-CN"/>
              </w:rPr>
            </w:pPr>
            <w:r w:rsidRPr="003457AF">
              <w:rPr>
                <w:rFonts w:ascii="Arial" w:eastAsia="DengXian" w:hAnsi="Arial"/>
                <w:sz w:val="18"/>
                <w:lang w:eastAsia="en-US"/>
              </w:rPr>
              <w:t>C</w:t>
            </w:r>
          </w:p>
        </w:tc>
        <w:tc>
          <w:tcPr>
            <w:tcW w:w="1134" w:type="dxa"/>
          </w:tcPr>
          <w:p w14:paraId="47C35D98"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r w:rsidRPr="003457AF">
              <w:rPr>
                <w:rFonts w:ascii="Arial" w:eastAsia="DengXian" w:hAnsi="Arial"/>
                <w:sz w:val="18"/>
                <w:lang w:eastAsia="en-US"/>
              </w:rPr>
              <w:t>0..1</w:t>
            </w:r>
          </w:p>
        </w:tc>
        <w:tc>
          <w:tcPr>
            <w:tcW w:w="2410" w:type="dxa"/>
          </w:tcPr>
          <w:p w14:paraId="2CEA5D8C"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cs="Arial"/>
                <w:sz w:val="18"/>
                <w:szCs w:val="18"/>
                <w:lang w:eastAsia="en-US"/>
              </w:rPr>
              <w:t xml:space="preserve">Data network name. </w:t>
            </w:r>
          </w:p>
        </w:tc>
        <w:tc>
          <w:tcPr>
            <w:tcW w:w="2410" w:type="dxa"/>
          </w:tcPr>
          <w:p w14:paraId="361388B8"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5B5BF2CF" w14:textId="77777777" w:rsidTr="003457AF">
        <w:trPr>
          <w:jc w:val="center"/>
        </w:trPr>
        <w:tc>
          <w:tcPr>
            <w:tcW w:w="1701" w:type="dxa"/>
          </w:tcPr>
          <w:p w14:paraId="5131B408"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r w:rsidRPr="003457AF">
              <w:rPr>
                <w:rFonts w:ascii="Arial" w:eastAsia="DengXian" w:hAnsi="Arial"/>
                <w:sz w:val="18"/>
                <w:lang w:eastAsia="en-US"/>
              </w:rPr>
              <w:t>snssai</w:t>
            </w:r>
          </w:p>
        </w:tc>
        <w:tc>
          <w:tcPr>
            <w:tcW w:w="1444" w:type="dxa"/>
          </w:tcPr>
          <w:p w14:paraId="7AD46F52"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r w:rsidRPr="003457AF">
              <w:rPr>
                <w:rFonts w:ascii="Arial" w:eastAsia="DengXian" w:hAnsi="Arial"/>
                <w:sz w:val="18"/>
                <w:lang w:eastAsia="en-US"/>
              </w:rPr>
              <w:t>Snssai</w:t>
            </w:r>
          </w:p>
        </w:tc>
        <w:tc>
          <w:tcPr>
            <w:tcW w:w="425" w:type="dxa"/>
          </w:tcPr>
          <w:p w14:paraId="42BF8384"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zh-CN"/>
              </w:rPr>
            </w:pPr>
            <w:r w:rsidRPr="003457AF">
              <w:rPr>
                <w:rFonts w:ascii="Arial" w:eastAsia="DengXian" w:hAnsi="Arial"/>
                <w:sz w:val="18"/>
                <w:lang w:eastAsia="en-US"/>
              </w:rPr>
              <w:t>C</w:t>
            </w:r>
          </w:p>
        </w:tc>
        <w:tc>
          <w:tcPr>
            <w:tcW w:w="1134" w:type="dxa"/>
          </w:tcPr>
          <w:p w14:paraId="482539FE"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r w:rsidRPr="003457AF">
              <w:rPr>
                <w:rFonts w:ascii="Arial" w:eastAsia="DengXian" w:hAnsi="Arial"/>
                <w:sz w:val="18"/>
                <w:lang w:eastAsia="en-US"/>
              </w:rPr>
              <w:t>0..1</w:t>
            </w:r>
          </w:p>
        </w:tc>
        <w:tc>
          <w:tcPr>
            <w:tcW w:w="2410" w:type="dxa"/>
          </w:tcPr>
          <w:p w14:paraId="572E9359"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r w:rsidRPr="003457AF">
              <w:rPr>
                <w:rFonts w:ascii="Arial" w:eastAsia="DengXian" w:hAnsi="Arial" w:cs="Arial"/>
                <w:sz w:val="18"/>
                <w:szCs w:val="18"/>
                <w:lang w:eastAsia="zh-CN"/>
              </w:rPr>
              <w:t>Identifies the slice information</w:t>
            </w:r>
            <w:r w:rsidRPr="003457AF">
              <w:rPr>
                <w:rFonts w:ascii="Arial" w:eastAsia="DengXian" w:hAnsi="Arial" w:cs="Arial"/>
                <w:sz w:val="18"/>
                <w:szCs w:val="18"/>
                <w:lang w:eastAsia="en-US"/>
              </w:rPr>
              <w:t>.</w:t>
            </w:r>
          </w:p>
        </w:tc>
        <w:tc>
          <w:tcPr>
            <w:tcW w:w="2410" w:type="dxa"/>
          </w:tcPr>
          <w:p w14:paraId="30D7A183"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7B5C59DD" w14:textId="77777777" w:rsidTr="003457AF">
        <w:trPr>
          <w:jc w:val="center"/>
        </w:trPr>
        <w:tc>
          <w:tcPr>
            <w:tcW w:w="1701" w:type="dxa"/>
          </w:tcPr>
          <w:p w14:paraId="717ECF54"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appId</w:t>
            </w:r>
          </w:p>
        </w:tc>
        <w:tc>
          <w:tcPr>
            <w:tcW w:w="1444" w:type="dxa"/>
          </w:tcPr>
          <w:p w14:paraId="28E4CB7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ApplicationId</w:t>
            </w:r>
          </w:p>
        </w:tc>
        <w:tc>
          <w:tcPr>
            <w:tcW w:w="425" w:type="dxa"/>
          </w:tcPr>
          <w:p w14:paraId="6C5D86B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O</w:t>
            </w:r>
          </w:p>
        </w:tc>
        <w:tc>
          <w:tcPr>
            <w:tcW w:w="1134" w:type="dxa"/>
          </w:tcPr>
          <w:p w14:paraId="5B05099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0..1</w:t>
            </w:r>
          </w:p>
        </w:tc>
        <w:tc>
          <w:tcPr>
            <w:tcW w:w="2410" w:type="dxa"/>
          </w:tcPr>
          <w:p w14:paraId="6B4CF4C9"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zh-CN"/>
              </w:rPr>
            </w:pPr>
            <w:r w:rsidRPr="003457AF">
              <w:rPr>
                <w:rFonts w:ascii="Arial" w:eastAsia="DengXian" w:hAnsi="Arial"/>
                <w:noProof/>
                <w:sz w:val="18"/>
                <w:lang w:eastAsia="en-US"/>
              </w:rPr>
              <w:t>Contains the application identifier.</w:t>
            </w:r>
          </w:p>
        </w:tc>
        <w:tc>
          <w:tcPr>
            <w:tcW w:w="2410" w:type="dxa"/>
          </w:tcPr>
          <w:p w14:paraId="0257BF8E"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2F6BEA1A" w14:textId="77777777" w:rsidTr="003457AF">
        <w:trPr>
          <w:jc w:val="center"/>
        </w:trPr>
        <w:tc>
          <w:tcPr>
            <w:tcW w:w="1701" w:type="dxa"/>
          </w:tcPr>
          <w:p w14:paraId="20F064BB"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flowDescs</w:t>
            </w:r>
          </w:p>
        </w:tc>
        <w:tc>
          <w:tcPr>
            <w:tcW w:w="1444" w:type="dxa"/>
          </w:tcPr>
          <w:p w14:paraId="415524A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array(FlowDescription)</w:t>
            </w:r>
          </w:p>
        </w:tc>
        <w:tc>
          <w:tcPr>
            <w:tcW w:w="425" w:type="dxa"/>
          </w:tcPr>
          <w:p w14:paraId="7A6B5EB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Pr>
                <w:rFonts w:ascii="Arial" w:eastAsia="DengXian" w:hAnsi="Arial"/>
                <w:noProof/>
                <w:sz w:val="18"/>
                <w:lang w:eastAsia="en-US"/>
              </w:rPr>
              <w:t>O</w:t>
            </w:r>
          </w:p>
        </w:tc>
        <w:tc>
          <w:tcPr>
            <w:tcW w:w="1134" w:type="dxa"/>
          </w:tcPr>
          <w:p w14:paraId="041DD36D"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0..N</w:t>
            </w:r>
          </w:p>
        </w:tc>
        <w:tc>
          <w:tcPr>
            <w:tcW w:w="2410" w:type="dxa"/>
          </w:tcPr>
          <w:p w14:paraId="0744A596"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Contains the service flow information of an application traffic.</w:t>
            </w:r>
          </w:p>
        </w:tc>
        <w:tc>
          <w:tcPr>
            <w:tcW w:w="2410" w:type="dxa"/>
          </w:tcPr>
          <w:p w14:paraId="6F912CAD"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3C259A8E" w14:textId="77777777" w:rsidTr="003457AF">
        <w:trPr>
          <w:jc w:val="center"/>
        </w:trPr>
        <w:tc>
          <w:tcPr>
            <w:tcW w:w="1701" w:type="dxa"/>
          </w:tcPr>
          <w:p w14:paraId="5A00A7A8"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energyInfos</w:t>
            </w:r>
          </w:p>
        </w:tc>
        <w:tc>
          <w:tcPr>
            <w:tcW w:w="1444" w:type="dxa"/>
          </w:tcPr>
          <w:p w14:paraId="662CCB6B"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FFS</w:t>
            </w:r>
          </w:p>
        </w:tc>
        <w:tc>
          <w:tcPr>
            <w:tcW w:w="425" w:type="dxa"/>
          </w:tcPr>
          <w:p w14:paraId="5F84BD95"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Pr>
                <w:rFonts w:ascii="Arial" w:eastAsia="DengXian" w:hAnsi="Arial"/>
                <w:noProof/>
                <w:sz w:val="18"/>
                <w:lang w:eastAsia="en-US"/>
              </w:rPr>
              <w:t>O</w:t>
            </w:r>
          </w:p>
        </w:tc>
        <w:tc>
          <w:tcPr>
            <w:tcW w:w="1134" w:type="dxa"/>
          </w:tcPr>
          <w:p w14:paraId="0269E4AF"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0..N</w:t>
            </w:r>
          </w:p>
        </w:tc>
        <w:tc>
          <w:tcPr>
            <w:tcW w:w="2410" w:type="dxa"/>
          </w:tcPr>
          <w:p w14:paraId="3376C21A"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Contains the energy consumption information.</w:t>
            </w:r>
          </w:p>
        </w:tc>
        <w:tc>
          <w:tcPr>
            <w:tcW w:w="2410" w:type="dxa"/>
          </w:tcPr>
          <w:p w14:paraId="6E011F95"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3F4CB748" w14:textId="77777777" w:rsidTr="003457AF">
        <w:trPr>
          <w:jc w:val="center"/>
        </w:trPr>
        <w:tc>
          <w:tcPr>
            <w:tcW w:w="1701" w:type="dxa"/>
          </w:tcPr>
          <w:p w14:paraId="09A70425"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zh-CN"/>
              </w:rPr>
              <w:t>supportedFeatures</w:t>
            </w:r>
          </w:p>
        </w:tc>
        <w:tc>
          <w:tcPr>
            <w:tcW w:w="1444" w:type="dxa"/>
          </w:tcPr>
          <w:p w14:paraId="6756A8A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zh-CN"/>
              </w:rPr>
              <w:t>SupportedFeatures</w:t>
            </w:r>
          </w:p>
        </w:tc>
        <w:tc>
          <w:tcPr>
            <w:tcW w:w="425" w:type="dxa"/>
          </w:tcPr>
          <w:p w14:paraId="0290E4C4"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Pr>
                <w:rFonts w:ascii="Arial" w:eastAsia="DengXian" w:hAnsi="Arial"/>
                <w:sz w:val="18"/>
                <w:lang w:eastAsia="en-US"/>
              </w:rPr>
              <w:t>C</w:t>
            </w:r>
          </w:p>
        </w:tc>
        <w:tc>
          <w:tcPr>
            <w:tcW w:w="1134" w:type="dxa"/>
          </w:tcPr>
          <w:p w14:paraId="0BA4DB5E"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0..1</w:t>
            </w:r>
          </w:p>
        </w:tc>
        <w:tc>
          <w:tcPr>
            <w:tcW w:w="2410" w:type="dxa"/>
          </w:tcPr>
          <w:p w14:paraId="4E80666A"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List of negotiated features supported by the EIF and NF service consumer as described in clause 6.1.8.</w:t>
            </w:r>
          </w:p>
          <w:p w14:paraId="2EE5C2FF"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This parameter shall be supplied by the EIF when the EIF detects that at least one feature related to an implicit subscription is supported by both the EIF and the NF service consumer.</w:t>
            </w:r>
          </w:p>
        </w:tc>
        <w:tc>
          <w:tcPr>
            <w:tcW w:w="2410" w:type="dxa"/>
          </w:tcPr>
          <w:p w14:paraId="3F767AAB"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7D2011BB" w14:textId="77777777" w:rsidR="003457AF" w:rsidRPr="003457AF" w:rsidRDefault="003457AF" w:rsidP="003457AF">
      <w:pPr>
        <w:overflowPunct/>
        <w:autoSpaceDE/>
        <w:autoSpaceDN/>
        <w:adjustRightInd/>
        <w:textAlignment w:val="auto"/>
        <w:rPr>
          <w:rFonts w:eastAsia="DengXian"/>
          <w:lang w:eastAsia="en-US"/>
        </w:rPr>
      </w:pPr>
    </w:p>
    <w:p w14:paraId="52552533" w14:textId="13CB37ED" w:rsidR="003457AF" w:rsidRPr="003457AF" w:rsidRDefault="003457AF" w:rsidP="00C930B6">
      <w:pPr>
        <w:pStyle w:val="Heading5"/>
        <w:rPr>
          <w:rFonts w:eastAsia="DengXian"/>
          <w:lang w:eastAsia="en-US"/>
        </w:rPr>
      </w:pPr>
      <w:bookmarkStart w:id="148" w:name="_Toc34123810"/>
      <w:bookmarkStart w:id="149" w:name="_Toc36038554"/>
      <w:bookmarkStart w:id="150" w:name="_Toc36038642"/>
      <w:bookmarkStart w:id="151" w:name="_Toc36038833"/>
      <w:bookmarkStart w:id="152" w:name="_Toc44680774"/>
      <w:bookmarkStart w:id="153" w:name="_Toc45133686"/>
      <w:bookmarkStart w:id="154" w:name="_Toc45133777"/>
      <w:bookmarkStart w:id="155" w:name="_Toc49417475"/>
      <w:bookmarkStart w:id="156" w:name="_Toc51762442"/>
      <w:bookmarkStart w:id="157" w:name="_Toc58838158"/>
      <w:bookmarkStart w:id="158" w:name="_Toc59017171"/>
      <w:bookmarkStart w:id="159" w:name="_Toc68168317"/>
      <w:bookmarkStart w:id="160" w:name="_Toc192879077"/>
      <w:bookmarkStart w:id="161" w:name="_Toc199351497"/>
      <w:r w:rsidRPr="003457AF">
        <w:rPr>
          <w:rFonts w:eastAsia="DengXian"/>
          <w:lang w:eastAsia="en-US"/>
        </w:rPr>
        <w:lastRenderedPageBreak/>
        <w:t>6.1.6.2.</w:t>
      </w:r>
      <w:r w:rsidR="00475707">
        <w:rPr>
          <w:rFonts w:eastAsia="DengXian"/>
          <w:lang w:eastAsia="en-US"/>
        </w:rPr>
        <w:t>6</w:t>
      </w:r>
      <w:r w:rsidRPr="003457AF">
        <w:rPr>
          <w:rFonts w:eastAsia="DengXian"/>
          <w:lang w:eastAsia="en-US"/>
        </w:rPr>
        <w:tab/>
        <w:t>Type</w:t>
      </w:r>
      <w:r w:rsidR="00C95AE6">
        <w:rPr>
          <w:rFonts w:eastAsia="DengXian"/>
          <w:lang w:eastAsia="en-US"/>
        </w:rPr>
        <w:t>:</w:t>
      </w:r>
      <w:r w:rsidRPr="003457AF">
        <w:rPr>
          <w:rFonts w:eastAsia="DengXian"/>
          <w:lang w:eastAsia="en-US"/>
        </w:rPr>
        <w:t xml:space="preserve"> EventFilter</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780EF85"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noProof/>
          <w:lang w:eastAsia="en-US"/>
        </w:rPr>
        <w:t>Table </w:t>
      </w:r>
      <w:r w:rsidRPr="003457AF">
        <w:rPr>
          <w:rFonts w:ascii="Arial" w:eastAsia="DengXian" w:hAnsi="Arial"/>
          <w:b/>
          <w:lang w:eastAsia="en-US"/>
        </w:rPr>
        <w:t xml:space="preserve">5.6.2.5-1: </w:t>
      </w:r>
      <w:r w:rsidRPr="003457AF">
        <w:rPr>
          <w:rFonts w:ascii="Arial" w:eastAsia="DengXian" w:hAnsi="Arial"/>
          <w:b/>
          <w:noProof/>
          <w:lang w:eastAsia="en-US"/>
        </w:rPr>
        <w:t>Definition of type EventFilter</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2"/>
        <w:gridCol w:w="1701"/>
        <w:gridCol w:w="425"/>
        <w:gridCol w:w="1134"/>
        <w:gridCol w:w="2695"/>
        <w:gridCol w:w="2091"/>
      </w:tblGrid>
      <w:tr w:rsidR="003457AF" w:rsidRPr="003457AF" w14:paraId="34812BF7" w14:textId="77777777" w:rsidTr="003457AF">
        <w:trPr>
          <w:jc w:val="center"/>
        </w:trPr>
        <w:tc>
          <w:tcPr>
            <w:tcW w:w="1522" w:type="dxa"/>
            <w:shd w:val="clear" w:color="auto" w:fill="C0C0C0"/>
            <w:hideMark/>
          </w:tcPr>
          <w:p w14:paraId="18717A9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Attribute name</w:t>
            </w:r>
          </w:p>
        </w:tc>
        <w:tc>
          <w:tcPr>
            <w:tcW w:w="1701" w:type="dxa"/>
            <w:shd w:val="clear" w:color="auto" w:fill="C0C0C0"/>
            <w:hideMark/>
          </w:tcPr>
          <w:p w14:paraId="5477B775"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Data type</w:t>
            </w:r>
          </w:p>
        </w:tc>
        <w:tc>
          <w:tcPr>
            <w:tcW w:w="425" w:type="dxa"/>
            <w:shd w:val="clear" w:color="auto" w:fill="C0C0C0"/>
            <w:hideMark/>
          </w:tcPr>
          <w:p w14:paraId="0FC5F8D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P</w:t>
            </w:r>
          </w:p>
        </w:tc>
        <w:tc>
          <w:tcPr>
            <w:tcW w:w="1134" w:type="dxa"/>
            <w:shd w:val="clear" w:color="auto" w:fill="C0C0C0"/>
            <w:hideMark/>
          </w:tcPr>
          <w:p w14:paraId="38E83B2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Cardinality</w:t>
            </w:r>
          </w:p>
        </w:tc>
        <w:tc>
          <w:tcPr>
            <w:tcW w:w="2695" w:type="dxa"/>
            <w:shd w:val="clear" w:color="auto" w:fill="C0C0C0"/>
            <w:hideMark/>
          </w:tcPr>
          <w:p w14:paraId="40331CD7"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2091" w:type="dxa"/>
            <w:shd w:val="clear" w:color="auto" w:fill="C0C0C0"/>
          </w:tcPr>
          <w:p w14:paraId="03E648B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557179FA" w14:textId="77777777" w:rsidTr="003457AF">
        <w:trPr>
          <w:jc w:val="center"/>
        </w:trPr>
        <w:tc>
          <w:tcPr>
            <w:tcW w:w="1522" w:type="dxa"/>
          </w:tcPr>
          <w:p w14:paraId="5A806A2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supi</w:t>
            </w:r>
          </w:p>
        </w:tc>
        <w:tc>
          <w:tcPr>
            <w:tcW w:w="1701" w:type="dxa"/>
          </w:tcPr>
          <w:p w14:paraId="0B749E8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r w:rsidRPr="003457AF">
              <w:rPr>
                <w:rFonts w:ascii="Arial" w:eastAsia="DengXian" w:hAnsi="Arial"/>
                <w:noProof/>
                <w:sz w:val="18"/>
                <w:lang w:eastAsia="en-US"/>
              </w:rPr>
              <w:t>Supi</w:t>
            </w:r>
          </w:p>
        </w:tc>
        <w:tc>
          <w:tcPr>
            <w:tcW w:w="425" w:type="dxa"/>
          </w:tcPr>
          <w:p w14:paraId="13F2646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C</w:t>
            </w:r>
          </w:p>
        </w:tc>
        <w:tc>
          <w:tcPr>
            <w:tcW w:w="1134" w:type="dxa"/>
          </w:tcPr>
          <w:p w14:paraId="5502A892"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0..1</w:t>
            </w:r>
          </w:p>
        </w:tc>
        <w:tc>
          <w:tcPr>
            <w:tcW w:w="2695" w:type="dxa"/>
          </w:tcPr>
          <w:p w14:paraId="6209CB1E"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 xml:space="preserve">Subscription Permanent Identifier </w:t>
            </w:r>
          </w:p>
          <w:p w14:paraId="2CC23530"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p>
          <w:p w14:paraId="317F2C82"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r w:rsidRPr="003457AF">
              <w:rPr>
                <w:rFonts w:ascii="Arial" w:eastAsia="DengXian" w:hAnsi="Arial"/>
                <w:noProof/>
                <w:sz w:val="18"/>
                <w:lang w:eastAsia="en-US"/>
              </w:rPr>
              <w:t>(NOTE</w:t>
            </w:r>
            <w:r w:rsidRPr="003457AF">
              <w:rPr>
                <w:rFonts w:ascii="Arial" w:eastAsia="DengXian" w:hAnsi="Arial" w:hint="eastAsia"/>
                <w:noProof/>
                <w:sz w:val="18"/>
                <w:lang w:eastAsia="zh-CN"/>
              </w:rPr>
              <w:t> </w:t>
            </w:r>
            <w:r w:rsidRPr="003457AF">
              <w:rPr>
                <w:rFonts w:ascii="Arial" w:eastAsia="DengXian" w:hAnsi="Arial"/>
                <w:noProof/>
                <w:sz w:val="18"/>
                <w:lang w:eastAsia="zh-CN"/>
              </w:rPr>
              <w:t>1</w:t>
            </w:r>
            <w:r w:rsidRPr="003457AF">
              <w:rPr>
                <w:rFonts w:ascii="Arial" w:eastAsia="DengXian" w:hAnsi="Arial"/>
                <w:noProof/>
                <w:sz w:val="18"/>
                <w:lang w:eastAsia="en-US"/>
              </w:rPr>
              <w:t>)</w:t>
            </w:r>
          </w:p>
        </w:tc>
        <w:tc>
          <w:tcPr>
            <w:tcW w:w="2091" w:type="dxa"/>
          </w:tcPr>
          <w:p w14:paraId="76DB484C"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r w:rsidR="003457AF" w:rsidRPr="003457AF" w14:paraId="4187E5E4" w14:textId="77777777" w:rsidTr="003457AF">
        <w:trPr>
          <w:jc w:val="center"/>
        </w:trPr>
        <w:tc>
          <w:tcPr>
            <w:tcW w:w="1522" w:type="dxa"/>
          </w:tcPr>
          <w:p w14:paraId="7D615B1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r w:rsidRPr="003457AF">
              <w:rPr>
                <w:rFonts w:ascii="Arial" w:eastAsia="DengXian" w:hAnsi="Arial"/>
                <w:sz w:val="18"/>
                <w:lang w:eastAsia="en-US"/>
              </w:rPr>
              <w:t>gpsi</w:t>
            </w:r>
          </w:p>
        </w:tc>
        <w:tc>
          <w:tcPr>
            <w:tcW w:w="1701" w:type="dxa"/>
          </w:tcPr>
          <w:p w14:paraId="1AF0511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r w:rsidRPr="003457AF">
              <w:rPr>
                <w:rFonts w:ascii="Arial" w:eastAsia="DengXian" w:hAnsi="Arial"/>
                <w:sz w:val="18"/>
                <w:lang w:eastAsia="en-US"/>
              </w:rPr>
              <w:t>Gpsi</w:t>
            </w:r>
          </w:p>
        </w:tc>
        <w:tc>
          <w:tcPr>
            <w:tcW w:w="425" w:type="dxa"/>
          </w:tcPr>
          <w:p w14:paraId="1063504C"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C</w:t>
            </w:r>
          </w:p>
        </w:tc>
        <w:tc>
          <w:tcPr>
            <w:tcW w:w="1134" w:type="dxa"/>
          </w:tcPr>
          <w:p w14:paraId="4D0C39E4"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0..1</w:t>
            </w:r>
          </w:p>
        </w:tc>
        <w:tc>
          <w:tcPr>
            <w:tcW w:w="2695" w:type="dxa"/>
          </w:tcPr>
          <w:p w14:paraId="6915C83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r w:rsidRPr="003457AF">
              <w:rPr>
                <w:rFonts w:ascii="Arial" w:eastAsia="DengXian" w:hAnsi="Arial"/>
                <w:sz w:val="18"/>
                <w:lang w:eastAsia="zh-CN"/>
              </w:rPr>
              <w:t>Generic Public Subscription Identifier.</w:t>
            </w:r>
          </w:p>
          <w:p w14:paraId="03AE4DB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p>
          <w:p w14:paraId="50E7D1EC"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zh-CN"/>
              </w:rPr>
              <w:t>(NOTE</w:t>
            </w:r>
            <w:r w:rsidRPr="003457AF">
              <w:rPr>
                <w:rFonts w:ascii="Arial" w:eastAsia="DengXian" w:hAnsi="Arial" w:hint="eastAsia"/>
                <w:noProof/>
                <w:sz w:val="18"/>
                <w:lang w:eastAsia="zh-CN"/>
              </w:rPr>
              <w:t> </w:t>
            </w:r>
            <w:r w:rsidRPr="003457AF">
              <w:rPr>
                <w:rFonts w:ascii="Arial" w:eastAsia="DengXian" w:hAnsi="Arial"/>
                <w:noProof/>
                <w:sz w:val="18"/>
                <w:lang w:eastAsia="zh-CN"/>
              </w:rPr>
              <w:t>1</w:t>
            </w:r>
            <w:r w:rsidRPr="003457AF">
              <w:rPr>
                <w:rFonts w:ascii="Arial" w:eastAsia="DengXian" w:hAnsi="Arial"/>
                <w:sz w:val="18"/>
                <w:lang w:eastAsia="zh-CN"/>
              </w:rPr>
              <w:t>)</w:t>
            </w:r>
          </w:p>
        </w:tc>
        <w:tc>
          <w:tcPr>
            <w:tcW w:w="2091" w:type="dxa"/>
          </w:tcPr>
          <w:p w14:paraId="686D3B4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r w:rsidR="003457AF" w:rsidRPr="003457AF" w14:paraId="7D2D2CFD" w14:textId="77777777" w:rsidTr="003457AF">
        <w:trPr>
          <w:jc w:val="center"/>
        </w:trPr>
        <w:tc>
          <w:tcPr>
            <w:tcW w:w="1522" w:type="dxa"/>
          </w:tcPr>
          <w:p w14:paraId="158B202A"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r w:rsidRPr="003457AF">
              <w:rPr>
                <w:rFonts w:ascii="Arial" w:eastAsia="DengXian" w:hAnsi="Arial"/>
                <w:noProof/>
                <w:sz w:val="18"/>
                <w:lang w:eastAsia="en-US"/>
              </w:rPr>
              <w:t>dnn</w:t>
            </w:r>
          </w:p>
        </w:tc>
        <w:tc>
          <w:tcPr>
            <w:tcW w:w="1701" w:type="dxa"/>
          </w:tcPr>
          <w:p w14:paraId="155DB7EA"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r w:rsidRPr="003457AF">
              <w:rPr>
                <w:rFonts w:ascii="Arial" w:eastAsia="DengXian" w:hAnsi="Arial"/>
                <w:noProof/>
                <w:sz w:val="18"/>
                <w:lang w:eastAsia="en-US"/>
              </w:rPr>
              <w:t>Dnn</w:t>
            </w:r>
          </w:p>
        </w:tc>
        <w:tc>
          <w:tcPr>
            <w:tcW w:w="425" w:type="dxa"/>
          </w:tcPr>
          <w:p w14:paraId="47653884"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C</w:t>
            </w:r>
          </w:p>
        </w:tc>
        <w:tc>
          <w:tcPr>
            <w:tcW w:w="1134" w:type="dxa"/>
          </w:tcPr>
          <w:p w14:paraId="1135F5C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0..1</w:t>
            </w:r>
          </w:p>
        </w:tc>
        <w:tc>
          <w:tcPr>
            <w:tcW w:w="2695" w:type="dxa"/>
          </w:tcPr>
          <w:p w14:paraId="5E217966"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Data Network Name.</w:t>
            </w:r>
          </w:p>
          <w:p w14:paraId="453B362A"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p>
          <w:p w14:paraId="0B99C99E"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noProof/>
                <w:sz w:val="18"/>
                <w:lang w:eastAsia="en-US"/>
              </w:rPr>
              <w:t>(NOTE 2)</w:t>
            </w:r>
          </w:p>
        </w:tc>
        <w:tc>
          <w:tcPr>
            <w:tcW w:w="2091" w:type="dxa"/>
          </w:tcPr>
          <w:p w14:paraId="25D87C8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r w:rsidR="003457AF" w:rsidRPr="003457AF" w14:paraId="0287E64E" w14:textId="77777777" w:rsidTr="003457AF">
        <w:trPr>
          <w:jc w:val="center"/>
        </w:trPr>
        <w:tc>
          <w:tcPr>
            <w:tcW w:w="1522" w:type="dxa"/>
          </w:tcPr>
          <w:p w14:paraId="4923D4BB"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snssai</w:t>
            </w:r>
          </w:p>
        </w:tc>
        <w:tc>
          <w:tcPr>
            <w:tcW w:w="1701" w:type="dxa"/>
          </w:tcPr>
          <w:p w14:paraId="7EA4D648"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r w:rsidRPr="003457AF">
              <w:rPr>
                <w:rFonts w:ascii="Arial" w:eastAsia="DengXian" w:hAnsi="Arial"/>
                <w:noProof/>
                <w:sz w:val="18"/>
                <w:lang w:eastAsia="en-US"/>
              </w:rPr>
              <w:t>Snssai</w:t>
            </w:r>
          </w:p>
        </w:tc>
        <w:tc>
          <w:tcPr>
            <w:tcW w:w="425" w:type="dxa"/>
          </w:tcPr>
          <w:p w14:paraId="14BD8BE2"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C</w:t>
            </w:r>
          </w:p>
        </w:tc>
        <w:tc>
          <w:tcPr>
            <w:tcW w:w="1134" w:type="dxa"/>
          </w:tcPr>
          <w:p w14:paraId="46AC1D2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0..1</w:t>
            </w:r>
          </w:p>
        </w:tc>
        <w:tc>
          <w:tcPr>
            <w:tcW w:w="2695" w:type="dxa"/>
          </w:tcPr>
          <w:p w14:paraId="53E7B9B6"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cs="Arial"/>
                <w:sz w:val="18"/>
                <w:szCs w:val="18"/>
                <w:lang w:eastAsia="en-US"/>
              </w:rPr>
              <w:t>A single Network Slice Selection Assistance Information.</w:t>
            </w:r>
          </w:p>
          <w:p w14:paraId="7BCC52B4"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p w14:paraId="688DD08E"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noProof/>
                <w:sz w:val="18"/>
                <w:lang w:eastAsia="en-US"/>
              </w:rPr>
              <w:t>(NOTE 2)</w:t>
            </w:r>
          </w:p>
        </w:tc>
        <w:tc>
          <w:tcPr>
            <w:tcW w:w="2091" w:type="dxa"/>
          </w:tcPr>
          <w:p w14:paraId="2386B985"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47FB6996" w14:textId="77777777" w:rsidTr="003457AF">
        <w:trPr>
          <w:jc w:val="center"/>
        </w:trPr>
        <w:tc>
          <w:tcPr>
            <w:tcW w:w="1522" w:type="dxa"/>
          </w:tcPr>
          <w:p w14:paraId="329B00A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appId</w:t>
            </w:r>
          </w:p>
        </w:tc>
        <w:tc>
          <w:tcPr>
            <w:tcW w:w="1701" w:type="dxa"/>
          </w:tcPr>
          <w:p w14:paraId="7F74B0A0"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r w:rsidRPr="003457AF">
              <w:rPr>
                <w:rFonts w:ascii="Arial" w:eastAsia="DengXian" w:hAnsi="Arial"/>
                <w:sz w:val="18"/>
                <w:lang w:eastAsia="en-US"/>
              </w:rPr>
              <w:t>ApplicationId</w:t>
            </w:r>
          </w:p>
        </w:tc>
        <w:tc>
          <w:tcPr>
            <w:tcW w:w="425" w:type="dxa"/>
          </w:tcPr>
          <w:p w14:paraId="3AA8F68B"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C</w:t>
            </w:r>
          </w:p>
        </w:tc>
        <w:tc>
          <w:tcPr>
            <w:tcW w:w="1134" w:type="dxa"/>
          </w:tcPr>
          <w:p w14:paraId="7F06F541"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0..N</w:t>
            </w:r>
          </w:p>
        </w:tc>
        <w:tc>
          <w:tcPr>
            <w:tcW w:w="2695" w:type="dxa"/>
          </w:tcPr>
          <w:p w14:paraId="48FBB8B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Contains the Application Identifier.</w:t>
            </w:r>
          </w:p>
          <w:p w14:paraId="7BEB5438"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p w14:paraId="0E0AEA93"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noProof/>
                <w:sz w:val="18"/>
                <w:lang w:eastAsia="en-US"/>
              </w:rPr>
              <w:t>(NOTE 2)</w:t>
            </w:r>
          </w:p>
        </w:tc>
        <w:tc>
          <w:tcPr>
            <w:tcW w:w="2091" w:type="dxa"/>
          </w:tcPr>
          <w:p w14:paraId="53D5B130"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r w:rsidR="003457AF" w:rsidRPr="003457AF" w14:paraId="3AE7F909" w14:textId="77777777" w:rsidTr="003457AF">
        <w:trPr>
          <w:jc w:val="center"/>
        </w:trPr>
        <w:tc>
          <w:tcPr>
            <w:tcW w:w="1522" w:type="dxa"/>
          </w:tcPr>
          <w:p w14:paraId="130E6F98"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noProof/>
                <w:sz w:val="18"/>
                <w:lang w:eastAsia="en-US"/>
              </w:rPr>
              <w:t>flowDescs</w:t>
            </w:r>
          </w:p>
        </w:tc>
        <w:tc>
          <w:tcPr>
            <w:tcW w:w="1701" w:type="dxa"/>
          </w:tcPr>
          <w:p w14:paraId="2BDBD45D"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zh-CN"/>
              </w:rPr>
            </w:pPr>
            <w:r w:rsidRPr="003457AF">
              <w:rPr>
                <w:rFonts w:ascii="Arial" w:eastAsia="DengXian" w:hAnsi="Arial"/>
                <w:sz w:val="18"/>
                <w:lang w:eastAsia="en-US"/>
              </w:rPr>
              <w:t>array(FlowDescription)</w:t>
            </w:r>
          </w:p>
        </w:tc>
        <w:tc>
          <w:tcPr>
            <w:tcW w:w="425" w:type="dxa"/>
          </w:tcPr>
          <w:p w14:paraId="2B6ECBD4"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C</w:t>
            </w:r>
          </w:p>
        </w:tc>
        <w:tc>
          <w:tcPr>
            <w:tcW w:w="1134" w:type="dxa"/>
          </w:tcPr>
          <w:p w14:paraId="548E47E6"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noProof/>
                <w:sz w:val="18"/>
                <w:lang w:eastAsia="en-US"/>
              </w:rPr>
              <w:t>1..N</w:t>
            </w:r>
          </w:p>
        </w:tc>
        <w:tc>
          <w:tcPr>
            <w:tcW w:w="2695" w:type="dxa"/>
          </w:tcPr>
          <w:p w14:paraId="7169321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Contains the service flow information of an application traffic.</w:t>
            </w:r>
          </w:p>
          <w:p w14:paraId="6BB4BADB"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p w14:paraId="0F715D78"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r w:rsidRPr="003457AF">
              <w:rPr>
                <w:rFonts w:ascii="Arial" w:eastAsia="DengXian" w:hAnsi="Arial"/>
                <w:noProof/>
                <w:sz w:val="18"/>
                <w:lang w:eastAsia="en-US"/>
              </w:rPr>
              <w:t>(NOTE 2)</w:t>
            </w:r>
          </w:p>
        </w:tc>
        <w:tc>
          <w:tcPr>
            <w:tcW w:w="2091" w:type="dxa"/>
          </w:tcPr>
          <w:p w14:paraId="0B1B8C74"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r w:rsidR="003457AF" w:rsidRPr="003457AF" w14:paraId="6699809F" w14:textId="77777777" w:rsidTr="003457AF">
        <w:trPr>
          <w:jc w:val="center"/>
        </w:trPr>
        <w:tc>
          <w:tcPr>
            <w:tcW w:w="1522" w:type="dxa"/>
          </w:tcPr>
          <w:p w14:paraId="70499F44"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lang w:eastAsia="en-US"/>
              </w:rPr>
              <w:t>ecEifEventParam</w:t>
            </w:r>
          </w:p>
        </w:tc>
        <w:tc>
          <w:tcPr>
            <w:tcW w:w="1701" w:type="dxa"/>
          </w:tcPr>
          <w:p w14:paraId="536FDB1A"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EcEifEventParameter</w:t>
            </w:r>
          </w:p>
        </w:tc>
        <w:tc>
          <w:tcPr>
            <w:tcW w:w="425" w:type="dxa"/>
          </w:tcPr>
          <w:p w14:paraId="053567C4"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Pr>
                <w:rFonts w:ascii="Arial" w:eastAsia="DengXian" w:hAnsi="Arial"/>
                <w:noProof/>
                <w:sz w:val="18"/>
                <w:lang w:eastAsia="en-US"/>
              </w:rPr>
              <w:t>M</w:t>
            </w:r>
          </w:p>
        </w:tc>
        <w:tc>
          <w:tcPr>
            <w:tcW w:w="1134" w:type="dxa"/>
          </w:tcPr>
          <w:p w14:paraId="6CDA6C3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noProof/>
                <w:sz w:val="18"/>
                <w:lang w:eastAsia="en-US"/>
              </w:rPr>
            </w:pPr>
            <w:r w:rsidRPr="003457AF">
              <w:rPr>
                <w:rFonts w:ascii="Arial" w:eastAsia="DengXian" w:hAnsi="Arial"/>
                <w:noProof/>
                <w:sz w:val="18"/>
                <w:lang w:eastAsia="en-US"/>
              </w:rPr>
              <w:t>1</w:t>
            </w:r>
          </w:p>
        </w:tc>
        <w:tc>
          <w:tcPr>
            <w:tcW w:w="2695" w:type="dxa"/>
          </w:tcPr>
          <w:p w14:paraId="12768C0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Contains the parameter for energy consumption information.</w:t>
            </w:r>
          </w:p>
        </w:tc>
        <w:tc>
          <w:tcPr>
            <w:tcW w:w="2091" w:type="dxa"/>
          </w:tcPr>
          <w:p w14:paraId="68E6500A"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r w:rsidR="003457AF" w:rsidRPr="003457AF" w14:paraId="476AA19E" w14:textId="77777777" w:rsidTr="003457AF">
        <w:trPr>
          <w:jc w:val="center"/>
        </w:trPr>
        <w:tc>
          <w:tcPr>
            <w:tcW w:w="9568" w:type="dxa"/>
            <w:gridSpan w:val="6"/>
          </w:tcPr>
          <w:p w14:paraId="29E850AB" w14:textId="77777777" w:rsidR="003457AF" w:rsidRPr="003457AF" w:rsidRDefault="003457AF" w:rsidP="003457AF">
            <w:pPr>
              <w:keepNext/>
              <w:keepLines/>
              <w:overflowPunct/>
              <w:autoSpaceDE/>
              <w:autoSpaceDN/>
              <w:adjustRightInd/>
              <w:spacing w:after="0"/>
              <w:ind w:left="851" w:hanging="851"/>
              <w:textAlignment w:val="auto"/>
              <w:rPr>
                <w:rFonts w:ascii="Arial" w:eastAsia="DengXian" w:hAnsi="Arial"/>
                <w:sz w:val="18"/>
                <w:lang w:eastAsia="zh-CN"/>
              </w:rPr>
            </w:pPr>
            <w:r w:rsidRPr="003457AF">
              <w:rPr>
                <w:rFonts w:ascii="Arial" w:eastAsia="DengXian" w:hAnsi="Arial" w:hint="eastAsia"/>
                <w:sz w:val="18"/>
                <w:lang w:eastAsia="zh-CN"/>
              </w:rPr>
              <w:t>NOTE</w:t>
            </w:r>
            <w:r w:rsidRPr="003457AF">
              <w:rPr>
                <w:rFonts w:ascii="Arial" w:eastAsia="DengXian" w:hAnsi="Arial"/>
                <w:sz w:val="18"/>
                <w:lang w:val="en-US" w:eastAsia="zh-CN"/>
              </w:rPr>
              <w:t> 1</w:t>
            </w:r>
            <w:r w:rsidRPr="003457AF">
              <w:rPr>
                <w:rFonts w:ascii="Arial" w:eastAsia="DengXian" w:hAnsi="Arial" w:hint="eastAsia"/>
                <w:sz w:val="18"/>
                <w:lang w:eastAsia="zh-CN"/>
              </w:rPr>
              <w:t>:</w:t>
            </w:r>
            <w:r w:rsidRPr="003457AF">
              <w:rPr>
                <w:rFonts w:ascii="Arial" w:eastAsia="DengXian" w:hAnsi="Arial" w:hint="eastAsia"/>
                <w:sz w:val="18"/>
                <w:lang w:eastAsia="en-US"/>
              </w:rPr>
              <w:tab/>
            </w:r>
            <w:r w:rsidRPr="003457AF">
              <w:rPr>
                <w:rFonts w:ascii="Arial" w:eastAsia="DengXian" w:hAnsi="Arial"/>
                <w:sz w:val="18"/>
                <w:lang w:eastAsia="en-US"/>
              </w:rPr>
              <w:t>One of the</w:t>
            </w:r>
            <w:r w:rsidRPr="003457AF">
              <w:rPr>
                <w:rFonts w:ascii="Arial" w:eastAsia="DengXian" w:hAnsi="Arial"/>
                <w:sz w:val="18"/>
                <w:lang w:eastAsia="zh-CN"/>
              </w:rPr>
              <w:t xml:space="preserve"> </w:t>
            </w:r>
            <w:r w:rsidRPr="003457AF">
              <w:rPr>
                <w:rFonts w:ascii="Arial" w:eastAsia="DengXian" w:hAnsi="Arial"/>
                <w:noProof/>
                <w:sz w:val="18"/>
                <w:lang w:eastAsia="en-US"/>
              </w:rPr>
              <w:t>"supi</w:t>
            </w:r>
            <w:r w:rsidRPr="003457AF">
              <w:rPr>
                <w:rFonts w:ascii="Arial" w:eastAsia="DengXian" w:hAnsi="Arial"/>
                <w:sz w:val="18"/>
                <w:lang w:eastAsia="zh-CN"/>
              </w:rPr>
              <w:t>" or the "gpsi" attribute shall be present.</w:t>
            </w:r>
          </w:p>
          <w:p w14:paraId="506B8218" w14:textId="77777777" w:rsidR="003457AF" w:rsidRPr="003457AF" w:rsidRDefault="003457AF" w:rsidP="003457AF">
            <w:pPr>
              <w:keepNext/>
              <w:keepLines/>
              <w:overflowPunct/>
              <w:autoSpaceDE/>
              <w:autoSpaceDN/>
              <w:adjustRightInd/>
              <w:spacing w:after="0"/>
              <w:ind w:left="851" w:hanging="851"/>
              <w:textAlignment w:val="auto"/>
              <w:rPr>
                <w:rFonts w:ascii="Arial" w:eastAsia="DengXian" w:hAnsi="Arial"/>
                <w:sz w:val="18"/>
                <w:lang w:eastAsia="zh-CN"/>
              </w:rPr>
            </w:pPr>
            <w:r w:rsidRPr="003457AF">
              <w:rPr>
                <w:rFonts w:ascii="Arial" w:eastAsia="DengXian" w:hAnsi="Arial" w:hint="eastAsia"/>
                <w:sz w:val="18"/>
                <w:lang w:eastAsia="zh-CN"/>
              </w:rPr>
              <w:t>NOTE</w:t>
            </w:r>
            <w:r w:rsidRPr="003457AF">
              <w:rPr>
                <w:rFonts w:ascii="Arial" w:eastAsia="DengXian" w:hAnsi="Arial"/>
                <w:sz w:val="18"/>
                <w:lang w:val="en-US" w:eastAsia="zh-CN"/>
              </w:rPr>
              <w:t> 2</w:t>
            </w:r>
            <w:r w:rsidRPr="003457AF">
              <w:rPr>
                <w:rFonts w:ascii="Arial" w:eastAsia="DengXian" w:hAnsi="Arial" w:hint="eastAsia"/>
                <w:sz w:val="18"/>
                <w:lang w:eastAsia="zh-CN"/>
              </w:rPr>
              <w:t>:</w:t>
            </w:r>
            <w:r w:rsidRPr="003457AF">
              <w:rPr>
                <w:rFonts w:ascii="Arial" w:eastAsia="DengXian" w:hAnsi="Arial" w:hint="eastAsia"/>
                <w:sz w:val="18"/>
                <w:lang w:eastAsia="en-US"/>
              </w:rPr>
              <w:tab/>
            </w:r>
            <w:r w:rsidRPr="003457AF">
              <w:rPr>
                <w:rFonts w:ascii="Arial" w:eastAsia="DengXian" w:hAnsi="Arial"/>
                <w:sz w:val="18"/>
                <w:lang w:eastAsia="en-US"/>
              </w:rPr>
              <w:t>For event</w:t>
            </w:r>
            <w:r w:rsidRPr="003457AF">
              <w:rPr>
                <w:rFonts w:ascii="Arial" w:eastAsia="DengXian" w:hAnsi="Arial"/>
                <w:sz w:val="18"/>
                <w:lang w:eastAsia="zh-CN"/>
              </w:rPr>
              <w:t xml:space="preserve"> </w:t>
            </w:r>
            <w:r w:rsidRPr="003457AF">
              <w:rPr>
                <w:rFonts w:ascii="Arial" w:eastAsia="DengXian" w:hAnsi="Arial"/>
                <w:noProof/>
                <w:sz w:val="18"/>
                <w:lang w:eastAsia="en-US"/>
              </w:rPr>
              <w:t>"</w:t>
            </w:r>
            <w:r w:rsidRPr="003457AF">
              <w:rPr>
                <w:rFonts w:ascii="Arial" w:eastAsia="DengXian" w:hAnsi="Arial"/>
                <w:sz w:val="18"/>
                <w:lang w:eastAsia="en-US"/>
              </w:rPr>
              <w:t>S_NSSAI_PER_UE_LEVEL</w:t>
            </w:r>
            <w:r w:rsidRPr="003457AF">
              <w:rPr>
                <w:rFonts w:ascii="Arial" w:eastAsia="DengXian" w:hAnsi="Arial"/>
                <w:sz w:val="18"/>
                <w:lang w:eastAsia="zh-CN"/>
              </w:rPr>
              <w:t xml:space="preserve">", the </w:t>
            </w:r>
            <w:r w:rsidRPr="003457AF">
              <w:rPr>
                <w:rFonts w:ascii="Arial" w:eastAsia="DengXian" w:hAnsi="Arial"/>
                <w:noProof/>
                <w:sz w:val="18"/>
                <w:lang w:eastAsia="en-US"/>
              </w:rPr>
              <w:t>"snssai</w:t>
            </w:r>
            <w:r w:rsidRPr="003457AF">
              <w:rPr>
                <w:rFonts w:ascii="Arial" w:eastAsia="DengXian" w:hAnsi="Arial"/>
                <w:sz w:val="18"/>
                <w:lang w:eastAsia="zh-CN"/>
              </w:rPr>
              <w:t xml:space="preserve">" attribute shall be present. </w:t>
            </w:r>
            <w:r w:rsidRPr="003457AF">
              <w:rPr>
                <w:rFonts w:ascii="Arial" w:eastAsia="DengXian" w:hAnsi="Arial"/>
                <w:sz w:val="18"/>
                <w:lang w:eastAsia="en-US"/>
              </w:rPr>
              <w:t>For event</w:t>
            </w:r>
            <w:r w:rsidRPr="003457AF">
              <w:rPr>
                <w:rFonts w:ascii="Arial" w:eastAsia="DengXian" w:hAnsi="Arial"/>
                <w:sz w:val="18"/>
                <w:lang w:eastAsia="zh-CN"/>
              </w:rPr>
              <w:t xml:space="preserve"> </w:t>
            </w:r>
            <w:r w:rsidRPr="003457AF">
              <w:rPr>
                <w:rFonts w:ascii="Arial" w:eastAsia="DengXian" w:hAnsi="Arial"/>
                <w:noProof/>
                <w:sz w:val="18"/>
                <w:lang w:eastAsia="en-US"/>
              </w:rPr>
              <w:t>"</w:t>
            </w:r>
            <w:r w:rsidRPr="003457AF">
              <w:rPr>
                <w:rFonts w:ascii="Arial" w:eastAsia="DengXian" w:hAnsi="Arial"/>
                <w:sz w:val="18"/>
                <w:lang w:eastAsia="en-US"/>
              </w:rPr>
              <w:t>PDU_SESSION_LEVEL</w:t>
            </w:r>
            <w:r w:rsidRPr="003457AF">
              <w:rPr>
                <w:rFonts w:ascii="Arial" w:eastAsia="DengXian" w:hAnsi="Arial"/>
                <w:sz w:val="18"/>
                <w:lang w:eastAsia="zh-CN"/>
              </w:rPr>
              <w:t>", one of "</w:t>
            </w:r>
            <w:r w:rsidRPr="003457AF">
              <w:rPr>
                <w:rFonts w:ascii="Arial" w:eastAsia="DengXian" w:hAnsi="Arial"/>
                <w:noProof/>
                <w:sz w:val="18"/>
                <w:lang w:eastAsia="en-US"/>
              </w:rPr>
              <w:t>dnn</w:t>
            </w:r>
            <w:r w:rsidRPr="003457AF">
              <w:rPr>
                <w:rFonts w:ascii="Arial" w:eastAsia="DengXian" w:hAnsi="Arial"/>
                <w:sz w:val="18"/>
                <w:lang w:eastAsia="zh-CN"/>
              </w:rPr>
              <w:t xml:space="preserve">" or the </w:t>
            </w:r>
            <w:r w:rsidRPr="003457AF">
              <w:rPr>
                <w:rFonts w:ascii="Arial" w:eastAsia="DengXian" w:hAnsi="Arial"/>
                <w:noProof/>
                <w:sz w:val="18"/>
                <w:lang w:eastAsia="en-US"/>
              </w:rPr>
              <w:t>"snssai</w:t>
            </w:r>
            <w:r w:rsidRPr="003457AF">
              <w:rPr>
                <w:rFonts w:ascii="Arial" w:eastAsia="DengXian" w:hAnsi="Arial"/>
                <w:sz w:val="18"/>
                <w:lang w:eastAsia="zh-CN"/>
              </w:rPr>
              <w:t xml:space="preserve">" attribute shall be present. </w:t>
            </w:r>
            <w:r w:rsidRPr="003457AF">
              <w:rPr>
                <w:rFonts w:ascii="Arial" w:eastAsia="DengXian" w:hAnsi="Arial"/>
                <w:sz w:val="18"/>
                <w:lang w:eastAsia="en-US"/>
              </w:rPr>
              <w:t>For event</w:t>
            </w:r>
            <w:r w:rsidRPr="003457AF">
              <w:rPr>
                <w:rFonts w:ascii="Arial" w:eastAsia="DengXian" w:hAnsi="Arial"/>
                <w:sz w:val="18"/>
                <w:lang w:eastAsia="zh-CN"/>
              </w:rPr>
              <w:t xml:space="preserve"> </w:t>
            </w:r>
            <w:r w:rsidRPr="003457AF">
              <w:rPr>
                <w:rFonts w:ascii="Arial" w:eastAsia="DengXian" w:hAnsi="Arial"/>
                <w:noProof/>
                <w:sz w:val="18"/>
                <w:lang w:eastAsia="en-US"/>
              </w:rPr>
              <w:t>"</w:t>
            </w:r>
            <w:r w:rsidRPr="003457AF">
              <w:rPr>
                <w:rFonts w:ascii="Arial" w:eastAsia="DengXian" w:hAnsi="Arial"/>
                <w:sz w:val="18"/>
                <w:lang w:eastAsia="en-US"/>
              </w:rPr>
              <w:t>APP_IDENTIFIER_LEVEL</w:t>
            </w:r>
            <w:r w:rsidRPr="003457AF">
              <w:rPr>
                <w:rFonts w:ascii="Arial" w:eastAsia="DengXian" w:hAnsi="Arial"/>
                <w:sz w:val="18"/>
                <w:lang w:eastAsia="zh-CN"/>
              </w:rPr>
              <w:t xml:space="preserve">", the </w:t>
            </w:r>
            <w:r w:rsidRPr="003457AF">
              <w:rPr>
                <w:rFonts w:ascii="Arial" w:eastAsia="DengXian" w:hAnsi="Arial"/>
                <w:noProof/>
                <w:sz w:val="18"/>
                <w:lang w:eastAsia="en-US"/>
              </w:rPr>
              <w:t>"appId</w:t>
            </w:r>
            <w:r w:rsidRPr="003457AF">
              <w:rPr>
                <w:rFonts w:ascii="Arial" w:eastAsia="DengXian" w:hAnsi="Arial"/>
                <w:sz w:val="18"/>
                <w:lang w:eastAsia="zh-CN"/>
              </w:rPr>
              <w:t>" attribute and one of the "</w:t>
            </w:r>
            <w:r w:rsidRPr="003457AF">
              <w:rPr>
                <w:rFonts w:ascii="Arial" w:eastAsia="DengXian" w:hAnsi="Arial"/>
                <w:noProof/>
                <w:sz w:val="18"/>
                <w:lang w:eastAsia="en-US"/>
              </w:rPr>
              <w:t>dnn</w:t>
            </w:r>
            <w:r w:rsidRPr="003457AF">
              <w:rPr>
                <w:rFonts w:ascii="Arial" w:eastAsia="DengXian" w:hAnsi="Arial"/>
                <w:sz w:val="18"/>
                <w:lang w:eastAsia="zh-CN"/>
              </w:rPr>
              <w:t xml:space="preserve">" or the </w:t>
            </w:r>
            <w:r w:rsidRPr="003457AF">
              <w:rPr>
                <w:rFonts w:ascii="Arial" w:eastAsia="DengXian" w:hAnsi="Arial"/>
                <w:noProof/>
                <w:sz w:val="18"/>
                <w:lang w:eastAsia="en-US"/>
              </w:rPr>
              <w:t>"snssai</w:t>
            </w:r>
            <w:r w:rsidRPr="003457AF">
              <w:rPr>
                <w:rFonts w:ascii="Arial" w:eastAsia="DengXian" w:hAnsi="Arial"/>
                <w:sz w:val="18"/>
                <w:lang w:eastAsia="zh-CN"/>
              </w:rPr>
              <w:t xml:space="preserve">" attribute shall be present. </w:t>
            </w:r>
            <w:r w:rsidRPr="003457AF">
              <w:rPr>
                <w:rFonts w:ascii="Arial" w:eastAsia="DengXian" w:hAnsi="Arial"/>
                <w:sz w:val="18"/>
                <w:lang w:eastAsia="en-US"/>
              </w:rPr>
              <w:t>For event</w:t>
            </w:r>
            <w:r w:rsidRPr="003457AF">
              <w:rPr>
                <w:rFonts w:ascii="Arial" w:eastAsia="DengXian" w:hAnsi="Arial"/>
                <w:sz w:val="18"/>
                <w:lang w:eastAsia="zh-CN"/>
              </w:rPr>
              <w:t xml:space="preserve"> </w:t>
            </w:r>
            <w:r w:rsidRPr="003457AF">
              <w:rPr>
                <w:rFonts w:ascii="Arial" w:eastAsia="DengXian" w:hAnsi="Arial"/>
                <w:noProof/>
                <w:sz w:val="18"/>
                <w:lang w:eastAsia="en-US"/>
              </w:rPr>
              <w:t>"</w:t>
            </w:r>
            <w:r w:rsidRPr="003457AF">
              <w:rPr>
                <w:rFonts w:ascii="Arial" w:eastAsia="DengXian" w:hAnsi="Arial"/>
                <w:sz w:val="18"/>
                <w:lang w:eastAsia="en-US"/>
              </w:rPr>
              <w:t>FLOW_INFO_LEVEL</w:t>
            </w:r>
            <w:r w:rsidRPr="003457AF">
              <w:rPr>
                <w:rFonts w:ascii="Arial" w:eastAsia="DengXian" w:hAnsi="Arial"/>
                <w:sz w:val="18"/>
                <w:lang w:eastAsia="zh-CN"/>
              </w:rPr>
              <w:t xml:space="preserve">", the </w:t>
            </w:r>
            <w:r w:rsidRPr="003457AF">
              <w:rPr>
                <w:rFonts w:ascii="Arial" w:eastAsia="DengXian" w:hAnsi="Arial"/>
                <w:noProof/>
                <w:sz w:val="18"/>
                <w:lang w:eastAsia="en-US"/>
              </w:rPr>
              <w:t>"flowDescs</w:t>
            </w:r>
            <w:r w:rsidRPr="003457AF">
              <w:rPr>
                <w:rFonts w:ascii="Arial" w:eastAsia="DengXian" w:hAnsi="Arial"/>
                <w:sz w:val="18"/>
                <w:lang w:eastAsia="zh-CN"/>
              </w:rPr>
              <w:t>" attribute and one of the "</w:t>
            </w:r>
            <w:r w:rsidRPr="003457AF">
              <w:rPr>
                <w:rFonts w:ascii="Arial" w:eastAsia="DengXian" w:hAnsi="Arial"/>
                <w:noProof/>
                <w:sz w:val="18"/>
                <w:lang w:eastAsia="en-US"/>
              </w:rPr>
              <w:t>dnn</w:t>
            </w:r>
            <w:r w:rsidRPr="003457AF">
              <w:rPr>
                <w:rFonts w:ascii="Arial" w:eastAsia="DengXian" w:hAnsi="Arial"/>
                <w:sz w:val="18"/>
                <w:lang w:eastAsia="zh-CN"/>
              </w:rPr>
              <w:t xml:space="preserve">" or the </w:t>
            </w:r>
            <w:r w:rsidRPr="003457AF">
              <w:rPr>
                <w:rFonts w:ascii="Arial" w:eastAsia="DengXian" w:hAnsi="Arial"/>
                <w:noProof/>
                <w:sz w:val="18"/>
                <w:lang w:eastAsia="en-US"/>
              </w:rPr>
              <w:t>"snssai</w:t>
            </w:r>
            <w:r w:rsidRPr="003457AF">
              <w:rPr>
                <w:rFonts w:ascii="Arial" w:eastAsia="DengXian" w:hAnsi="Arial"/>
                <w:sz w:val="18"/>
                <w:lang w:eastAsia="zh-CN"/>
              </w:rPr>
              <w:t>" attribute shall be present.</w:t>
            </w:r>
          </w:p>
        </w:tc>
      </w:tr>
    </w:tbl>
    <w:p w14:paraId="60C70E80" w14:textId="77777777" w:rsidR="003457AF" w:rsidRPr="003457AF" w:rsidRDefault="003457AF" w:rsidP="003457AF">
      <w:pPr>
        <w:overflowPunct/>
        <w:autoSpaceDE/>
        <w:autoSpaceDN/>
        <w:adjustRightInd/>
        <w:textAlignment w:val="auto"/>
        <w:rPr>
          <w:rFonts w:eastAsia="DengXian"/>
          <w:noProof/>
          <w:lang w:eastAsia="zh-CN"/>
        </w:rPr>
      </w:pPr>
    </w:p>
    <w:p w14:paraId="4F84381D" w14:textId="77777777" w:rsidR="003457AF" w:rsidRPr="003457AF" w:rsidRDefault="003457AF" w:rsidP="00877A5D">
      <w:pPr>
        <w:pStyle w:val="Heading4"/>
        <w:rPr>
          <w:rFonts w:eastAsia="DengXian"/>
          <w:lang w:val="en-US" w:eastAsia="en-US"/>
        </w:rPr>
      </w:pPr>
      <w:bookmarkStart w:id="162" w:name="_Toc199351498"/>
      <w:r w:rsidRPr="003457AF">
        <w:rPr>
          <w:rFonts w:eastAsia="DengXian"/>
          <w:lang w:val="en-US" w:eastAsia="en-US"/>
        </w:rPr>
        <w:t>6.1.6.3</w:t>
      </w:r>
      <w:r w:rsidRPr="003457AF">
        <w:rPr>
          <w:rFonts w:eastAsia="DengXian"/>
          <w:lang w:val="en-US" w:eastAsia="en-US"/>
        </w:rPr>
        <w:tab/>
        <w:t>Simple data types and enumerations</w:t>
      </w:r>
      <w:bookmarkEnd w:id="162"/>
    </w:p>
    <w:p w14:paraId="537DE492" w14:textId="77777777" w:rsidR="003457AF" w:rsidRPr="003457AF" w:rsidRDefault="003457AF" w:rsidP="00C930B6">
      <w:pPr>
        <w:pStyle w:val="Heading5"/>
        <w:rPr>
          <w:rFonts w:eastAsia="DengXian"/>
          <w:lang w:eastAsia="en-US"/>
        </w:rPr>
      </w:pPr>
      <w:bookmarkStart w:id="163" w:name="_Toc199351499"/>
      <w:r w:rsidRPr="003457AF">
        <w:rPr>
          <w:rFonts w:eastAsia="DengXian"/>
          <w:lang w:eastAsia="en-US"/>
        </w:rPr>
        <w:t>6.1.6.3.1</w:t>
      </w:r>
      <w:r w:rsidRPr="003457AF">
        <w:rPr>
          <w:rFonts w:eastAsia="DengXian"/>
          <w:lang w:eastAsia="en-US"/>
        </w:rPr>
        <w:tab/>
        <w:t>Introduction</w:t>
      </w:r>
      <w:bookmarkEnd w:id="163"/>
    </w:p>
    <w:p w14:paraId="1FB6910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simple data types and enumerations that can be referenced from data structures defined in the previous clauses.</w:t>
      </w:r>
    </w:p>
    <w:p w14:paraId="39E77BA9" w14:textId="77777777" w:rsidR="003457AF" w:rsidRPr="003457AF" w:rsidRDefault="003457AF" w:rsidP="00C930B6">
      <w:pPr>
        <w:pStyle w:val="Heading5"/>
        <w:rPr>
          <w:rFonts w:eastAsia="DengXian"/>
          <w:lang w:eastAsia="en-US"/>
        </w:rPr>
      </w:pPr>
      <w:bookmarkStart w:id="164" w:name="_Toc199351500"/>
      <w:r w:rsidRPr="003457AF">
        <w:rPr>
          <w:rFonts w:eastAsia="DengXian"/>
          <w:lang w:eastAsia="en-US"/>
        </w:rPr>
        <w:t>6.1.6.3.2</w:t>
      </w:r>
      <w:r w:rsidRPr="003457AF">
        <w:rPr>
          <w:rFonts w:eastAsia="DengXian"/>
          <w:lang w:eastAsia="en-US"/>
        </w:rPr>
        <w:tab/>
        <w:t>Simple data types</w:t>
      </w:r>
      <w:bookmarkEnd w:id="164"/>
    </w:p>
    <w:p w14:paraId="007FD75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simple data types defined in table 6.1.6.3.2-1 shall be supported.</w:t>
      </w:r>
    </w:p>
    <w:p w14:paraId="4375E3E0"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7AF" w:rsidRPr="003457AF" w14:paraId="0EC36F18" w14:textId="77777777" w:rsidTr="003457AF">
        <w:trPr>
          <w:jc w:val="center"/>
        </w:trPr>
        <w:tc>
          <w:tcPr>
            <w:tcW w:w="847" w:type="pct"/>
            <w:shd w:val="clear" w:color="auto" w:fill="C0C0C0"/>
            <w:tcMar>
              <w:top w:w="0" w:type="dxa"/>
              <w:left w:w="108" w:type="dxa"/>
              <w:bottom w:w="0" w:type="dxa"/>
              <w:right w:w="108" w:type="dxa"/>
            </w:tcMar>
          </w:tcPr>
          <w:p w14:paraId="1CB3E11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Type Name</w:t>
            </w:r>
          </w:p>
        </w:tc>
        <w:tc>
          <w:tcPr>
            <w:tcW w:w="837" w:type="pct"/>
            <w:shd w:val="clear" w:color="auto" w:fill="C0C0C0"/>
            <w:tcMar>
              <w:top w:w="0" w:type="dxa"/>
              <w:left w:w="108" w:type="dxa"/>
              <w:bottom w:w="0" w:type="dxa"/>
              <w:right w:w="108" w:type="dxa"/>
            </w:tcMar>
          </w:tcPr>
          <w:p w14:paraId="3BCF170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Type Definition</w:t>
            </w:r>
          </w:p>
        </w:tc>
        <w:tc>
          <w:tcPr>
            <w:tcW w:w="2051" w:type="pct"/>
            <w:shd w:val="clear" w:color="auto" w:fill="C0C0C0"/>
          </w:tcPr>
          <w:p w14:paraId="12B45CE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1265" w:type="pct"/>
            <w:shd w:val="clear" w:color="auto" w:fill="C0C0C0"/>
          </w:tcPr>
          <w:p w14:paraId="2C5D34E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04CC375D" w14:textId="77777777" w:rsidTr="003457AF">
        <w:trPr>
          <w:jc w:val="center"/>
        </w:trPr>
        <w:tc>
          <w:tcPr>
            <w:tcW w:w="847" w:type="pct"/>
            <w:tcMar>
              <w:top w:w="0" w:type="dxa"/>
              <w:left w:w="108" w:type="dxa"/>
              <w:bottom w:w="0" w:type="dxa"/>
              <w:right w:w="108" w:type="dxa"/>
            </w:tcMar>
          </w:tcPr>
          <w:p w14:paraId="7A8991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837" w:type="pct"/>
            <w:tcMar>
              <w:top w:w="0" w:type="dxa"/>
              <w:left w:w="108" w:type="dxa"/>
              <w:bottom w:w="0" w:type="dxa"/>
              <w:right w:w="108" w:type="dxa"/>
            </w:tcMar>
          </w:tcPr>
          <w:p w14:paraId="0AAA89FD" w14:textId="54677572"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sidDel="0053035F">
              <w:rPr>
                <w:rFonts w:ascii="Arial" w:eastAsia="DengXian" w:hAnsi="Arial"/>
                <w:sz w:val="18"/>
                <w:lang w:eastAsia="en-US"/>
              </w:rPr>
              <w:t>&lt;</w:t>
            </w:r>
          </w:p>
        </w:tc>
        <w:tc>
          <w:tcPr>
            <w:tcW w:w="2051" w:type="pct"/>
          </w:tcPr>
          <w:p w14:paraId="4B7C6A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1265" w:type="pct"/>
          </w:tcPr>
          <w:p w14:paraId="7F19332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29749652" w14:textId="77777777" w:rsidR="003457AF" w:rsidRPr="003457AF" w:rsidRDefault="003457AF" w:rsidP="003457AF">
      <w:pPr>
        <w:overflowPunct/>
        <w:autoSpaceDE/>
        <w:autoSpaceDN/>
        <w:adjustRightInd/>
        <w:textAlignment w:val="auto"/>
        <w:rPr>
          <w:rFonts w:eastAsia="DengXian"/>
          <w:lang w:eastAsia="en-US"/>
        </w:rPr>
      </w:pPr>
    </w:p>
    <w:p w14:paraId="78B78FB8" w14:textId="201184C9" w:rsidR="003457AF" w:rsidRPr="003457AF" w:rsidRDefault="003457AF" w:rsidP="00C930B6">
      <w:pPr>
        <w:pStyle w:val="Heading5"/>
        <w:rPr>
          <w:rFonts w:eastAsia="DengXian"/>
          <w:lang w:eastAsia="en-US"/>
        </w:rPr>
      </w:pPr>
      <w:bookmarkStart w:id="165" w:name="_Toc199351501"/>
      <w:r w:rsidRPr="003457AF">
        <w:rPr>
          <w:rFonts w:eastAsia="DengXian"/>
          <w:lang w:eastAsia="en-US"/>
        </w:rPr>
        <w:t>6.1.6.3.3</w:t>
      </w:r>
      <w:r w:rsidRPr="003457AF">
        <w:rPr>
          <w:rFonts w:eastAsia="DengXian"/>
          <w:lang w:eastAsia="en-US"/>
        </w:rPr>
        <w:tab/>
        <w:t>Enumeration: EcEifEvent</w:t>
      </w:r>
      <w:bookmarkEnd w:id="165"/>
    </w:p>
    <w:p w14:paraId="35116E12" w14:textId="704202F3"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enumeration EcEifEvent represents EIF exposure event. It shall comply with the provisions defined in table 6.1.6.3.3-1.</w:t>
      </w:r>
    </w:p>
    <w:p w14:paraId="78B8757D" w14:textId="2F780C6E"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lastRenderedPageBreak/>
        <w:t>Table 6.1.6.3.3-1: Enumeration EcEifEvent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457AF" w:rsidRPr="003457AF" w14:paraId="6887E75A" w14:textId="77777777" w:rsidTr="003457AF">
        <w:tc>
          <w:tcPr>
            <w:tcW w:w="1392" w:type="pct"/>
            <w:shd w:val="clear" w:color="auto" w:fill="C0C0C0"/>
            <w:tcMar>
              <w:top w:w="0" w:type="dxa"/>
              <w:left w:w="108" w:type="dxa"/>
              <w:bottom w:w="0" w:type="dxa"/>
              <w:right w:w="108" w:type="dxa"/>
            </w:tcMar>
            <w:hideMark/>
          </w:tcPr>
          <w:p w14:paraId="57802B27"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Enumeration value</w:t>
            </w:r>
          </w:p>
        </w:tc>
        <w:tc>
          <w:tcPr>
            <w:tcW w:w="2330" w:type="pct"/>
            <w:shd w:val="clear" w:color="auto" w:fill="C0C0C0"/>
            <w:tcMar>
              <w:top w:w="0" w:type="dxa"/>
              <w:left w:w="108" w:type="dxa"/>
              <w:bottom w:w="0" w:type="dxa"/>
              <w:right w:w="108" w:type="dxa"/>
            </w:tcMar>
            <w:hideMark/>
          </w:tcPr>
          <w:p w14:paraId="6B0462F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1278" w:type="pct"/>
            <w:shd w:val="clear" w:color="auto" w:fill="C0C0C0"/>
          </w:tcPr>
          <w:p w14:paraId="22566C5D"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3FD06540" w14:textId="77777777" w:rsidTr="003457AF">
        <w:tc>
          <w:tcPr>
            <w:tcW w:w="1392" w:type="pct"/>
            <w:tcMar>
              <w:top w:w="0" w:type="dxa"/>
              <w:left w:w="108" w:type="dxa"/>
              <w:bottom w:w="0" w:type="dxa"/>
              <w:right w:w="108" w:type="dxa"/>
            </w:tcMar>
          </w:tcPr>
          <w:p w14:paraId="40C3510B"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ENERGY_CONSUMPTION</w:t>
            </w:r>
          </w:p>
        </w:tc>
        <w:tc>
          <w:tcPr>
            <w:tcW w:w="2330" w:type="pct"/>
            <w:tcMar>
              <w:top w:w="0" w:type="dxa"/>
              <w:left w:w="108" w:type="dxa"/>
              <w:bottom w:w="0" w:type="dxa"/>
              <w:right w:w="108" w:type="dxa"/>
            </w:tcMar>
          </w:tcPr>
          <w:p w14:paraId="2008FBAC"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 consumption information.</w:t>
            </w:r>
          </w:p>
        </w:tc>
        <w:tc>
          <w:tcPr>
            <w:tcW w:w="1278" w:type="pct"/>
          </w:tcPr>
          <w:p w14:paraId="13ABC5C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38C913EE" w14:textId="77777777" w:rsidR="003457AF" w:rsidRPr="003457AF" w:rsidRDefault="003457AF" w:rsidP="003457AF">
      <w:pPr>
        <w:overflowPunct/>
        <w:autoSpaceDE/>
        <w:autoSpaceDN/>
        <w:adjustRightInd/>
        <w:textAlignment w:val="auto"/>
        <w:rPr>
          <w:rFonts w:eastAsia="DengXian"/>
          <w:lang w:eastAsia="en-US"/>
        </w:rPr>
      </w:pPr>
    </w:p>
    <w:p w14:paraId="10FBD100" w14:textId="5601D8A5" w:rsidR="003457AF" w:rsidRPr="003457AF" w:rsidRDefault="003457AF" w:rsidP="00C930B6">
      <w:pPr>
        <w:pStyle w:val="Heading5"/>
        <w:rPr>
          <w:rFonts w:eastAsia="DengXian"/>
          <w:lang w:eastAsia="en-US"/>
        </w:rPr>
      </w:pPr>
      <w:bookmarkStart w:id="166" w:name="_Toc199351502"/>
      <w:r w:rsidRPr="003457AF">
        <w:rPr>
          <w:rFonts w:eastAsia="DengXian"/>
          <w:lang w:eastAsia="en-US"/>
        </w:rPr>
        <w:t>6.1.6.3.4</w:t>
      </w:r>
      <w:r w:rsidRPr="003457AF">
        <w:rPr>
          <w:rFonts w:eastAsia="DengXian"/>
          <w:lang w:eastAsia="en-US"/>
        </w:rPr>
        <w:tab/>
        <w:t>Enumeration: EcEifEventParameter</w:t>
      </w:r>
      <w:bookmarkEnd w:id="166"/>
    </w:p>
    <w:p w14:paraId="278D9863" w14:textId="1A0ECC7E" w:rsidR="003457AF" w:rsidRPr="003457AF" w:rsidRDefault="003457AF" w:rsidP="003457AF">
      <w:pPr>
        <w:overflowPunct/>
        <w:autoSpaceDE/>
        <w:autoSpaceDN/>
        <w:adjustRightInd/>
        <w:textAlignment w:val="auto"/>
        <w:rPr>
          <w:rFonts w:eastAsia="DengXian"/>
          <w:lang w:eastAsia="en-US"/>
        </w:rPr>
      </w:pPr>
      <w:r w:rsidRPr="003457AF" w:rsidDel="00A66447">
        <w:rPr>
          <w:rFonts w:eastAsia="DengXian"/>
          <w:lang w:eastAsia="en-US"/>
        </w:rPr>
        <w:t>A</w:t>
      </w:r>
      <w:r w:rsidRPr="003457AF">
        <w:rPr>
          <w:rFonts w:eastAsia="DengXian"/>
          <w:lang w:eastAsia="en-US"/>
        </w:rPr>
        <w:t>The enumeration EcEifEventParameter represents EIF exposure events. It shall comply with the provisions defined in table 6.1.6.3.4-1.</w:t>
      </w:r>
    </w:p>
    <w:p w14:paraId="7E1BC7F5"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6.1.6.3.4-1: Enumeration EcEifEventParameter</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3457AF" w:rsidRPr="003457AF" w14:paraId="6D614DF1" w14:textId="77777777" w:rsidTr="003457AF">
        <w:tc>
          <w:tcPr>
            <w:tcW w:w="1392" w:type="pct"/>
            <w:shd w:val="clear" w:color="auto" w:fill="C0C0C0"/>
            <w:tcMar>
              <w:top w:w="0" w:type="dxa"/>
              <w:left w:w="108" w:type="dxa"/>
              <w:bottom w:w="0" w:type="dxa"/>
              <w:right w:w="108" w:type="dxa"/>
            </w:tcMar>
            <w:hideMark/>
          </w:tcPr>
          <w:p w14:paraId="0AD2F27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Enumeration value</w:t>
            </w:r>
          </w:p>
        </w:tc>
        <w:tc>
          <w:tcPr>
            <w:tcW w:w="2330" w:type="pct"/>
            <w:shd w:val="clear" w:color="auto" w:fill="C0C0C0"/>
            <w:tcMar>
              <w:top w:w="0" w:type="dxa"/>
              <w:left w:w="108" w:type="dxa"/>
              <w:bottom w:w="0" w:type="dxa"/>
              <w:right w:w="108" w:type="dxa"/>
            </w:tcMar>
            <w:hideMark/>
          </w:tcPr>
          <w:p w14:paraId="59ACD82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1278" w:type="pct"/>
            <w:shd w:val="clear" w:color="auto" w:fill="C0C0C0"/>
          </w:tcPr>
          <w:p w14:paraId="56ED6C51"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373370FD" w14:textId="77777777" w:rsidTr="003457AF">
        <w:tc>
          <w:tcPr>
            <w:tcW w:w="1392" w:type="pct"/>
            <w:tcMar>
              <w:top w:w="0" w:type="dxa"/>
              <w:left w:w="108" w:type="dxa"/>
              <w:bottom w:w="0" w:type="dxa"/>
              <w:right w:w="108" w:type="dxa"/>
            </w:tcMar>
          </w:tcPr>
          <w:p w14:paraId="48F813AE"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UE_LEVEL</w:t>
            </w:r>
          </w:p>
        </w:tc>
        <w:tc>
          <w:tcPr>
            <w:tcW w:w="2330" w:type="pct"/>
            <w:tcMar>
              <w:top w:w="0" w:type="dxa"/>
              <w:left w:w="108" w:type="dxa"/>
              <w:bottom w:w="0" w:type="dxa"/>
              <w:right w:w="108" w:type="dxa"/>
            </w:tcMar>
          </w:tcPr>
          <w:p w14:paraId="7017E13C"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 consumption information per UE level.</w:t>
            </w:r>
          </w:p>
        </w:tc>
        <w:tc>
          <w:tcPr>
            <w:tcW w:w="1278" w:type="pct"/>
          </w:tcPr>
          <w:p w14:paraId="5F28B1A2"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r w:rsidR="003457AF" w:rsidRPr="003457AF" w14:paraId="2CB81770" w14:textId="77777777" w:rsidTr="003457AF">
        <w:tc>
          <w:tcPr>
            <w:tcW w:w="1392" w:type="pct"/>
            <w:tcMar>
              <w:top w:w="0" w:type="dxa"/>
              <w:left w:w="108" w:type="dxa"/>
              <w:bottom w:w="0" w:type="dxa"/>
              <w:right w:w="108" w:type="dxa"/>
            </w:tcMar>
          </w:tcPr>
          <w:p w14:paraId="4B826B48"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S_NSSAI_PER_UE_LEVEL</w:t>
            </w:r>
          </w:p>
        </w:tc>
        <w:tc>
          <w:tcPr>
            <w:tcW w:w="2330" w:type="pct"/>
            <w:tcMar>
              <w:top w:w="0" w:type="dxa"/>
              <w:left w:w="108" w:type="dxa"/>
              <w:bottom w:w="0" w:type="dxa"/>
              <w:right w:w="108" w:type="dxa"/>
            </w:tcMar>
          </w:tcPr>
          <w:p w14:paraId="655A8D09"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 consumption information per S-NSSAI of UE level.</w:t>
            </w:r>
          </w:p>
        </w:tc>
        <w:tc>
          <w:tcPr>
            <w:tcW w:w="1278" w:type="pct"/>
          </w:tcPr>
          <w:p w14:paraId="5DE170FA"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r w:rsidR="003457AF" w:rsidRPr="003457AF" w14:paraId="4B7097D8" w14:textId="77777777" w:rsidTr="003457AF">
        <w:tc>
          <w:tcPr>
            <w:tcW w:w="1392" w:type="pct"/>
            <w:tcMar>
              <w:top w:w="0" w:type="dxa"/>
              <w:left w:w="108" w:type="dxa"/>
              <w:bottom w:w="0" w:type="dxa"/>
              <w:right w:w="108" w:type="dxa"/>
            </w:tcMar>
          </w:tcPr>
          <w:p w14:paraId="2D67FDC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PDU_SESSION_LEVEL</w:t>
            </w:r>
          </w:p>
        </w:tc>
        <w:tc>
          <w:tcPr>
            <w:tcW w:w="2330" w:type="pct"/>
            <w:tcMar>
              <w:top w:w="0" w:type="dxa"/>
              <w:left w:w="108" w:type="dxa"/>
              <w:bottom w:w="0" w:type="dxa"/>
              <w:right w:w="108" w:type="dxa"/>
            </w:tcMar>
          </w:tcPr>
          <w:p w14:paraId="097E955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 consumption information per PDU session level of UE level.</w:t>
            </w:r>
          </w:p>
        </w:tc>
        <w:tc>
          <w:tcPr>
            <w:tcW w:w="1278" w:type="pct"/>
          </w:tcPr>
          <w:p w14:paraId="5833848A"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r w:rsidR="003457AF" w:rsidRPr="003457AF" w14:paraId="6E63A93F" w14:textId="77777777" w:rsidTr="003457AF">
        <w:tc>
          <w:tcPr>
            <w:tcW w:w="1392" w:type="pct"/>
            <w:tcMar>
              <w:top w:w="0" w:type="dxa"/>
              <w:left w:w="108" w:type="dxa"/>
              <w:bottom w:w="0" w:type="dxa"/>
              <w:right w:w="108" w:type="dxa"/>
            </w:tcMar>
          </w:tcPr>
          <w:p w14:paraId="397E210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APP_IDENTIFIER_LEVEL</w:t>
            </w:r>
          </w:p>
        </w:tc>
        <w:tc>
          <w:tcPr>
            <w:tcW w:w="2330" w:type="pct"/>
            <w:tcMar>
              <w:top w:w="0" w:type="dxa"/>
              <w:left w:w="108" w:type="dxa"/>
              <w:bottom w:w="0" w:type="dxa"/>
              <w:right w:w="108" w:type="dxa"/>
            </w:tcMar>
          </w:tcPr>
          <w:p w14:paraId="36C597B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 consumption information per Application Identifier of UE level.</w:t>
            </w:r>
          </w:p>
        </w:tc>
        <w:tc>
          <w:tcPr>
            <w:tcW w:w="1278" w:type="pct"/>
          </w:tcPr>
          <w:p w14:paraId="5559BAE4"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r w:rsidR="003457AF" w:rsidRPr="003457AF" w14:paraId="4C7EA2FB" w14:textId="77777777" w:rsidTr="003457AF">
        <w:tc>
          <w:tcPr>
            <w:tcW w:w="1392" w:type="pct"/>
            <w:tcMar>
              <w:top w:w="0" w:type="dxa"/>
              <w:left w:w="108" w:type="dxa"/>
              <w:bottom w:w="0" w:type="dxa"/>
              <w:right w:w="108" w:type="dxa"/>
            </w:tcMar>
          </w:tcPr>
          <w:p w14:paraId="0060CFB9"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FLOW_INFO_LEVEL</w:t>
            </w:r>
          </w:p>
        </w:tc>
        <w:tc>
          <w:tcPr>
            <w:tcW w:w="2330" w:type="pct"/>
            <w:tcMar>
              <w:top w:w="0" w:type="dxa"/>
              <w:left w:w="108" w:type="dxa"/>
              <w:bottom w:w="0" w:type="dxa"/>
              <w:right w:w="108" w:type="dxa"/>
            </w:tcMar>
          </w:tcPr>
          <w:p w14:paraId="1D0DAD2C"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r w:rsidRPr="003457AF">
              <w:rPr>
                <w:rFonts w:ascii="Arial" w:eastAsia="DengXian" w:hAnsi="Arial"/>
                <w:sz w:val="18"/>
                <w:lang w:eastAsia="en-US"/>
              </w:rPr>
              <w:t>Energy consumption information per Flow description(s) per UE level.</w:t>
            </w:r>
          </w:p>
        </w:tc>
        <w:tc>
          <w:tcPr>
            <w:tcW w:w="1278" w:type="pct"/>
          </w:tcPr>
          <w:p w14:paraId="30B936F8"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313F5DB0" w14:textId="77777777" w:rsidR="003457AF" w:rsidRPr="003457AF" w:rsidRDefault="003457AF" w:rsidP="003457AF">
      <w:pPr>
        <w:overflowPunct/>
        <w:autoSpaceDE/>
        <w:autoSpaceDN/>
        <w:adjustRightInd/>
        <w:textAlignment w:val="auto"/>
        <w:rPr>
          <w:rFonts w:eastAsia="DengXian"/>
          <w:lang w:eastAsia="en-US"/>
        </w:rPr>
      </w:pPr>
    </w:p>
    <w:p w14:paraId="66F9EEFE" w14:textId="77777777" w:rsidR="003457AF" w:rsidRPr="003457AF" w:rsidRDefault="003457AF" w:rsidP="00877A5D">
      <w:pPr>
        <w:pStyle w:val="Heading3"/>
        <w:rPr>
          <w:rFonts w:eastAsia="DengXian"/>
          <w:lang w:eastAsia="en-US"/>
        </w:rPr>
      </w:pPr>
      <w:bookmarkStart w:id="167" w:name="_Toc199351503"/>
      <w:r w:rsidRPr="003457AF">
        <w:rPr>
          <w:rFonts w:eastAsia="DengXian"/>
          <w:lang w:eastAsia="en-US"/>
        </w:rPr>
        <w:t>6.1.7</w:t>
      </w:r>
      <w:r w:rsidRPr="003457AF">
        <w:rPr>
          <w:rFonts w:eastAsia="DengXian"/>
          <w:lang w:eastAsia="en-US"/>
        </w:rPr>
        <w:tab/>
        <w:t>Error Handling</w:t>
      </w:r>
      <w:bookmarkEnd w:id="167"/>
    </w:p>
    <w:p w14:paraId="010972FD" w14:textId="77777777" w:rsidR="003457AF" w:rsidRPr="003457AF" w:rsidRDefault="003457AF" w:rsidP="00877A5D">
      <w:pPr>
        <w:pStyle w:val="Heading4"/>
        <w:rPr>
          <w:rFonts w:eastAsia="DengXian"/>
          <w:lang w:eastAsia="en-US"/>
        </w:rPr>
      </w:pPr>
      <w:bookmarkStart w:id="168" w:name="_Toc199351504"/>
      <w:r w:rsidRPr="003457AF">
        <w:rPr>
          <w:rFonts w:eastAsia="DengXian"/>
          <w:lang w:eastAsia="en-US"/>
        </w:rPr>
        <w:t>6.1.7.1</w:t>
      </w:r>
      <w:r w:rsidRPr="003457AF">
        <w:rPr>
          <w:rFonts w:eastAsia="DengXian"/>
          <w:lang w:eastAsia="en-US"/>
        </w:rPr>
        <w:tab/>
        <w:t>General</w:t>
      </w:r>
      <w:bookmarkEnd w:id="168"/>
    </w:p>
    <w:p w14:paraId="628D0BF4" w14:textId="15E80045"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For the Neif_EventExposure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8108ABF" w14:textId="005F054D" w:rsidR="003457AF" w:rsidRPr="003457AF" w:rsidRDefault="003457AF" w:rsidP="003457AF">
      <w:pPr>
        <w:overflowPunct/>
        <w:autoSpaceDE/>
        <w:autoSpaceDN/>
        <w:adjustRightInd/>
        <w:textAlignment w:val="auto"/>
        <w:rPr>
          <w:rFonts w:eastAsia="Calibri"/>
          <w:lang w:eastAsia="en-US"/>
        </w:rPr>
      </w:pPr>
      <w:r w:rsidRPr="003457AF">
        <w:rPr>
          <w:rFonts w:eastAsia="DengXian"/>
          <w:lang w:eastAsia="en-US"/>
        </w:rPr>
        <w:t>In addition, the requirements in the following clauses are applicable for the Neif_EventExposure API.</w:t>
      </w:r>
    </w:p>
    <w:p w14:paraId="0DA7B767" w14:textId="77777777" w:rsidR="003457AF" w:rsidRPr="003457AF" w:rsidRDefault="003457AF" w:rsidP="00877A5D">
      <w:pPr>
        <w:pStyle w:val="Heading4"/>
        <w:rPr>
          <w:rFonts w:eastAsia="DengXian"/>
          <w:lang w:eastAsia="en-US"/>
        </w:rPr>
      </w:pPr>
      <w:bookmarkStart w:id="169" w:name="_Toc199351505"/>
      <w:r w:rsidRPr="003457AF">
        <w:rPr>
          <w:rFonts w:eastAsia="DengXian"/>
          <w:lang w:eastAsia="en-US"/>
        </w:rPr>
        <w:t>6.1.7.2</w:t>
      </w:r>
      <w:r w:rsidRPr="003457AF">
        <w:rPr>
          <w:rFonts w:eastAsia="DengXian"/>
          <w:lang w:eastAsia="en-US"/>
        </w:rPr>
        <w:tab/>
        <w:t>Protocol Errors</w:t>
      </w:r>
      <w:bookmarkEnd w:id="169"/>
    </w:p>
    <w:p w14:paraId="7633A11D" w14:textId="585B113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No specific procedures for the Neif_EventExposure service are specified.</w:t>
      </w:r>
    </w:p>
    <w:p w14:paraId="0C9C600D" w14:textId="77777777" w:rsidR="003457AF" w:rsidRPr="003457AF" w:rsidRDefault="003457AF" w:rsidP="00877A5D">
      <w:pPr>
        <w:pStyle w:val="Heading4"/>
        <w:rPr>
          <w:rFonts w:eastAsia="DengXian"/>
          <w:lang w:eastAsia="en-US"/>
        </w:rPr>
      </w:pPr>
      <w:bookmarkStart w:id="170" w:name="_Toc199351506"/>
      <w:r w:rsidRPr="003457AF">
        <w:rPr>
          <w:rFonts w:eastAsia="DengXian"/>
          <w:lang w:eastAsia="en-US"/>
        </w:rPr>
        <w:t>6.1.7.3</w:t>
      </w:r>
      <w:r w:rsidRPr="003457AF">
        <w:rPr>
          <w:rFonts w:eastAsia="DengXian"/>
          <w:lang w:eastAsia="en-US"/>
        </w:rPr>
        <w:tab/>
        <w:t>Application Errors</w:t>
      </w:r>
      <w:bookmarkEnd w:id="170"/>
    </w:p>
    <w:p w14:paraId="661D91A9" w14:textId="65F82881"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application errors defined for the Neif_EventExposure</w:t>
      </w:r>
      <w:r w:rsidRPr="003457AF">
        <w:rPr>
          <w:rFonts w:eastAsia="DengXian"/>
          <w:lang w:eastAsia="zh-CN"/>
        </w:rPr>
        <w:t xml:space="preserve"> </w:t>
      </w:r>
      <w:r w:rsidRPr="003457AF">
        <w:rPr>
          <w:rFonts w:eastAsia="DengXian"/>
          <w:lang w:eastAsia="en-US"/>
        </w:rPr>
        <w:t>service are listed in Table 6.1.7.3-1.</w:t>
      </w:r>
    </w:p>
    <w:p w14:paraId="1769F06A"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2030"/>
        <w:gridCol w:w="4394"/>
        <w:gridCol w:w="1409"/>
      </w:tblGrid>
      <w:tr w:rsidR="003457AF" w:rsidRPr="003457AF" w14:paraId="0DA46AF0" w14:textId="77777777" w:rsidTr="003457AF">
        <w:trPr>
          <w:jc w:val="center"/>
        </w:trPr>
        <w:tc>
          <w:tcPr>
            <w:tcW w:w="1790" w:type="dxa"/>
            <w:shd w:val="clear" w:color="auto" w:fill="C0C0C0"/>
            <w:hideMark/>
          </w:tcPr>
          <w:p w14:paraId="5638DB3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Application Error</w:t>
            </w:r>
          </w:p>
        </w:tc>
        <w:tc>
          <w:tcPr>
            <w:tcW w:w="2030" w:type="dxa"/>
            <w:shd w:val="clear" w:color="auto" w:fill="C0C0C0"/>
            <w:hideMark/>
          </w:tcPr>
          <w:p w14:paraId="5E3DA19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HTTP status code</w:t>
            </w:r>
          </w:p>
        </w:tc>
        <w:tc>
          <w:tcPr>
            <w:tcW w:w="4394" w:type="dxa"/>
            <w:shd w:val="clear" w:color="auto" w:fill="C0C0C0"/>
            <w:hideMark/>
          </w:tcPr>
          <w:p w14:paraId="7D6E1AC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1409" w:type="dxa"/>
            <w:shd w:val="clear" w:color="auto" w:fill="C0C0C0"/>
          </w:tcPr>
          <w:p w14:paraId="0406A2E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72E0580F" w14:textId="77777777" w:rsidTr="003457AF">
        <w:trPr>
          <w:jc w:val="center"/>
        </w:trPr>
        <w:tc>
          <w:tcPr>
            <w:tcW w:w="1790" w:type="dxa"/>
          </w:tcPr>
          <w:p w14:paraId="77A725B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030" w:type="dxa"/>
          </w:tcPr>
          <w:p w14:paraId="625DF37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4394" w:type="dxa"/>
          </w:tcPr>
          <w:p w14:paraId="4951A898"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c>
          <w:tcPr>
            <w:tcW w:w="1409" w:type="dxa"/>
          </w:tcPr>
          <w:p w14:paraId="5CBDA7EF"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239F284B" w14:textId="77777777" w:rsidR="003457AF" w:rsidRPr="003457AF" w:rsidRDefault="003457AF" w:rsidP="003457AF">
      <w:pPr>
        <w:overflowPunct/>
        <w:autoSpaceDE/>
        <w:autoSpaceDN/>
        <w:adjustRightInd/>
        <w:textAlignment w:val="auto"/>
        <w:rPr>
          <w:rFonts w:eastAsia="DengXian"/>
          <w:lang w:eastAsia="en-US"/>
        </w:rPr>
      </w:pPr>
    </w:p>
    <w:p w14:paraId="2BD98E01" w14:textId="77777777" w:rsidR="003457AF" w:rsidRPr="003457AF" w:rsidRDefault="003457AF" w:rsidP="00877A5D">
      <w:pPr>
        <w:pStyle w:val="Heading3"/>
        <w:rPr>
          <w:rFonts w:eastAsia="DengXian"/>
          <w:lang w:eastAsia="zh-CN"/>
        </w:rPr>
      </w:pPr>
      <w:bookmarkStart w:id="171" w:name="_Toc199351507"/>
      <w:r w:rsidRPr="003457AF">
        <w:rPr>
          <w:rFonts w:eastAsia="DengXian"/>
          <w:lang w:eastAsia="en-US"/>
        </w:rPr>
        <w:t>6.1.8</w:t>
      </w:r>
      <w:r w:rsidRPr="003457AF">
        <w:rPr>
          <w:rFonts w:eastAsia="DengXian"/>
          <w:lang w:eastAsia="zh-CN"/>
        </w:rPr>
        <w:tab/>
        <w:t>Feature negotiation</w:t>
      </w:r>
      <w:bookmarkEnd w:id="171"/>
    </w:p>
    <w:p w14:paraId="54297E26" w14:textId="7C36DA84"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optional features in table 6.1.8-1 are defined for the Neif_EventExposure</w:t>
      </w:r>
      <w:r w:rsidRPr="003457AF">
        <w:rPr>
          <w:rFonts w:eastAsia="DengXian"/>
          <w:lang w:eastAsia="zh-CN"/>
        </w:rPr>
        <w:t xml:space="preserve"> API. They shall be negotiated using the </w:t>
      </w:r>
      <w:r w:rsidRPr="003457AF">
        <w:rPr>
          <w:rFonts w:eastAsia="DengXian"/>
          <w:lang w:eastAsia="en-US"/>
        </w:rPr>
        <w:t>extensibility mechanism defined in clause 6.6 of 3GPP TS 29.500 [4].</w:t>
      </w:r>
    </w:p>
    <w:p w14:paraId="56D96413"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7AF" w:rsidRPr="003457AF" w14:paraId="554B2E0C" w14:textId="77777777" w:rsidTr="003457AF">
        <w:trPr>
          <w:jc w:val="center"/>
        </w:trPr>
        <w:tc>
          <w:tcPr>
            <w:tcW w:w="1529" w:type="dxa"/>
            <w:shd w:val="clear" w:color="auto" w:fill="C0C0C0"/>
            <w:hideMark/>
          </w:tcPr>
          <w:p w14:paraId="6CE118CC"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Feature number</w:t>
            </w:r>
          </w:p>
        </w:tc>
        <w:tc>
          <w:tcPr>
            <w:tcW w:w="2207" w:type="dxa"/>
            <w:shd w:val="clear" w:color="auto" w:fill="C0C0C0"/>
            <w:hideMark/>
          </w:tcPr>
          <w:p w14:paraId="1281398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Feature Name</w:t>
            </w:r>
          </w:p>
        </w:tc>
        <w:tc>
          <w:tcPr>
            <w:tcW w:w="5758" w:type="dxa"/>
            <w:shd w:val="clear" w:color="auto" w:fill="C0C0C0"/>
            <w:hideMark/>
          </w:tcPr>
          <w:p w14:paraId="0288CDC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r>
      <w:tr w:rsidR="003457AF" w:rsidRPr="003457AF" w14:paraId="371366CD" w14:textId="77777777" w:rsidTr="003457AF">
        <w:trPr>
          <w:jc w:val="center"/>
        </w:trPr>
        <w:tc>
          <w:tcPr>
            <w:tcW w:w="1529" w:type="dxa"/>
          </w:tcPr>
          <w:p w14:paraId="40326BA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207" w:type="dxa"/>
          </w:tcPr>
          <w:p w14:paraId="69581E8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5758" w:type="dxa"/>
          </w:tcPr>
          <w:p w14:paraId="749945B0"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70D1605E" w14:textId="77777777" w:rsidR="003457AF" w:rsidRPr="003457AF" w:rsidRDefault="003457AF" w:rsidP="00877A5D">
      <w:pPr>
        <w:pStyle w:val="Heading3"/>
        <w:rPr>
          <w:rFonts w:eastAsia="DengXian"/>
          <w:lang w:eastAsia="en-US"/>
        </w:rPr>
      </w:pPr>
      <w:bookmarkStart w:id="172" w:name="_Toc199351508"/>
      <w:r w:rsidRPr="003457AF">
        <w:rPr>
          <w:rFonts w:eastAsia="DengXian"/>
          <w:lang w:eastAsia="en-US"/>
        </w:rPr>
        <w:t>6.1.9</w:t>
      </w:r>
      <w:r w:rsidRPr="003457AF">
        <w:rPr>
          <w:rFonts w:eastAsia="DengXian"/>
          <w:lang w:eastAsia="en-US"/>
        </w:rPr>
        <w:tab/>
        <w:t>Security</w:t>
      </w:r>
      <w:bookmarkEnd w:id="172"/>
    </w:p>
    <w:p w14:paraId="2B6AE99D" w14:textId="4A6CBD96"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As indicated in 3GPP TS 33.501 [8] and 3GPP TS 29.500 [4], the access to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API may be authorized by means of the OAuth2 protocol (see IETF RFC 6749 [9]), based on local configuration, using the "Client Credentials" authorization grant, where the NRF (see 3GPP TS 29.510 [10]) plays the role of the authorization server.</w:t>
      </w:r>
    </w:p>
    <w:p w14:paraId="3F91026E" w14:textId="51D95C0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If OAuth2 is used, an NF Service Consumer, prior to consuming services offered by the </w:t>
      </w:r>
      <w:r w:rsidRPr="003457AF">
        <w:rPr>
          <w:rFonts w:eastAsia="DengXian"/>
          <w:noProof/>
          <w:lang w:eastAsia="en-US"/>
        </w:rPr>
        <w:t xml:space="preserve">Neif_EventExposure </w:t>
      </w:r>
      <w:r w:rsidRPr="003457AF">
        <w:rPr>
          <w:rFonts w:eastAsia="DengXian"/>
          <w:lang w:eastAsia="en-US"/>
        </w:rPr>
        <w:t>API, shall obtain a "token" from the authorization server, by invoking the Access Token Request service, as described in clause 5.4.2.2 of 3GPP TS 29.510 [10].</w:t>
      </w:r>
    </w:p>
    <w:p w14:paraId="3916F9FF" w14:textId="1AAC76A6" w:rsidR="003457AF" w:rsidRPr="003457AF" w:rsidRDefault="003457AF" w:rsidP="003457AF">
      <w:pPr>
        <w:keepLines/>
        <w:overflowPunct/>
        <w:autoSpaceDE/>
        <w:autoSpaceDN/>
        <w:adjustRightInd/>
        <w:ind w:left="1135" w:hanging="851"/>
        <w:textAlignment w:val="auto"/>
        <w:rPr>
          <w:rFonts w:eastAsia="DengXian"/>
          <w:lang w:eastAsia="en-US"/>
        </w:rPr>
      </w:pPr>
      <w:r w:rsidRPr="003457AF">
        <w:rPr>
          <w:rFonts w:eastAsia="DengXian"/>
          <w:lang w:eastAsia="en-US"/>
        </w:rPr>
        <w:t>NOTE:</w:t>
      </w:r>
      <w:r w:rsidRPr="003457AF">
        <w:rPr>
          <w:rFonts w:eastAsia="DengXian"/>
          <w:lang w:eastAsia="en-US"/>
        </w:rPr>
        <w:tab/>
        <w:t xml:space="preserve">When multiple NRFs are deployed in a network, the NRF used as authorization server is the same NRF that the NF Service Consumer used for discovering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service.</w:t>
      </w:r>
    </w:p>
    <w:p w14:paraId="418182C7" w14:textId="71802D4C"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The </w:t>
      </w:r>
      <w:r w:rsidRPr="003457AF">
        <w:rPr>
          <w:rFonts w:eastAsia="DengXian"/>
          <w:noProof/>
          <w:lang w:eastAsia="en-US"/>
        </w:rPr>
        <w:t xml:space="preserve">Neif_EventExposure </w:t>
      </w:r>
      <w:r w:rsidRPr="003457AF">
        <w:rPr>
          <w:rFonts w:eastAsia="DengXian"/>
          <w:lang w:val="en-US" w:eastAsia="en-US"/>
        </w:rPr>
        <w:t>API defines a single scope "neif-ee" for the entire service, and it does not define any additional scopes at resource or operation level.</w:t>
      </w:r>
    </w:p>
    <w:p w14:paraId="2082EFA6" w14:textId="77777777" w:rsidR="003457AF" w:rsidRPr="003457AF" w:rsidRDefault="003457AF" w:rsidP="00877A5D">
      <w:pPr>
        <w:pStyle w:val="Heading3"/>
        <w:rPr>
          <w:rFonts w:eastAsia="DengXian"/>
          <w:lang w:val="en-US" w:eastAsia="en-US"/>
        </w:rPr>
      </w:pPr>
      <w:bookmarkStart w:id="173" w:name="_Toc199351509"/>
      <w:r w:rsidRPr="003457AF">
        <w:rPr>
          <w:rFonts w:eastAsia="DengXian"/>
          <w:lang w:val="en-US" w:eastAsia="en-US"/>
        </w:rPr>
        <w:t>6.1.10</w:t>
      </w:r>
      <w:r w:rsidRPr="003457AF">
        <w:rPr>
          <w:rFonts w:eastAsia="DengXian"/>
          <w:lang w:val="en-US" w:eastAsia="en-US"/>
        </w:rPr>
        <w:tab/>
        <w:t>HTTP redirection</w:t>
      </w:r>
      <w:bookmarkEnd w:id="173"/>
    </w:p>
    <w:p w14:paraId="5A308799" w14:textId="61BBFEB9"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An HTTP request may be redirected to a different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val="en-US" w:eastAsia="en-US"/>
        </w:rPr>
        <w:t>service instance when using direct or indirect communications (see 3GPP TS 29.500 [4]).</w:t>
      </w:r>
    </w:p>
    <w:p w14:paraId="12CEDFB0" w14:textId="082E8DFE"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An SCP that reselects a different EIF producer instance will return the NF Instance ID of the new EIF producer instance in the 3gpp-Sbi-Producer-Id header, as specified in clause 6.10.3.4 of 3GPP TS 29.500 [4].</w:t>
      </w:r>
    </w:p>
    <w:p w14:paraId="25681404" w14:textId="573124F6"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If an EIF redirects a service request to a different EIF using an 307 Temporary Redirect or 308 Permanent Redirect status code, the identity of the new EIF towards which the service request is redirected shall be indicated in the 3gpp-Sbi-Target-Nf-Id header of the 307 Temporary Redirect or 308 Permanent Redirect response as specified in clause </w:t>
      </w:r>
      <w:r w:rsidRPr="003457AF">
        <w:rPr>
          <w:rFonts w:eastAsia="DengXian"/>
          <w:lang w:eastAsia="zh-CN"/>
        </w:rPr>
        <w:t xml:space="preserve">6.10.9.1 of </w:t>
      </w:r>
      <w:r w:rsidRPr="003457AF">
        <w:rPr>
          <w:rFonts w:eastAsia="DengXian"/>
          <w:lang w:val="en-US" w:eastAsia="en-US"/>
        </w:rPr>
        <w:t>3GPP TS 29.500 [4].</w:t>
      </w:r>
    </w:p>
    <w:p w14:paraId="4EF53D3E" w14:textId="77777777" w:rsidR="008A6D4A" w:rsidRDefault="008A6D4A" w:rsidP="007A4424">
      <w:pPr>
        <w:pStyle w:val="Heading2"/>
      </w:pPr>
      <w:bookmarkStart w:id="174" w:name="_Toc510696649"/>
      <w:bookmarkStart w:id="175" w:name="_Toc35971449"/>
      <w:bookmarkStart w:id="176" w:name="_Toc67903566"/>
      <w:bookmarkStart w:id="177" w:name="_Toc195644068"/>
      <w:bookmarkStart w:id="178" w:name="_Toc199351510"/>
      <w:bookmarkEnd w:id="92"/>
      <w:bookmarkEnd w:id="93"/>
      <w:bookmarkEnd w:id="94"/>
      <w:bookmarkEnd w:id="95"/>
      <w:r>
        <w:t>6.2</w:t>
      </w:r>
      <w:r>
        <w:tab/>
        <w:t>&lt;</w:t>
      </w:r>
      <w:r w:rsidRPr="00532024">
        <w:t xml:space="preserve"> </w:t>
      </w:r>
      <w:r>
        <w:t>Service 2&gt; Service API</w:t>
      </w:r>
      <w:bookmarkEnd w:id="174"/>
      <w:bookmarkEnd w:id="175"/>
      <w:bookmarkEnd w:id="176"/>
      <w:bookmarkEnd w:id="177"/>
      <w:bookmarkEnd w:id="178"/>
    </w:p>
    <w:p w14:paraId="313B4832" w14:textId="0210848A" w:rsidR="008A6D4A" w:rsidRDefault="008A6D4A" w:rsidP="008A6D4A">
      <w:pPr>
        <w:pStyle w:val="Guidance"/>
      </w:pPr>
      <w:r>
        <w:t xml:space="preserve">And so on if there are more than two services supported by the NF. Same structure as in </w:t>
      </w:r>
      <w:r w:rsidR="003E58FE">
        <w:t>clause 6</w:t>
      </w:r>
      <w:r>
        <w:t>.1.</w:t>
      </w:r>
    </w:p>
    <w:p w14:paraId="4A4D6361" w14:textId="77777777" w:rsidR="008A6D4A" w:rsidRDefault="008A6D4A" w:rsidP="007A4424">
      <w:pPr>
        <w:pStyle w:val="Heading8"/>
      </w:pPr>
      <w:r>
        <w:br w:type="page"/>
      </w:r>
      <w:bookmarkStart w:id="179" w:name="_Toc510696650"/>
      <w:bookmarkStart w:id="180" w:name="_Toc35971450"/>
      <w:bookmarkStart w:id="181" w:name="_Toc67903567"/>
      <w:bookmarkStart w:id="182" w:name="_Toc195644069"/>
      <w:bookmarkStart w:id="183" w:name="_Toc199351511"/>
      <w:r w:rsidRPr="004D3578">
        <w:lastRenderedPageBreak/>
        <w:t>Annex A (normative):</w:t>
      </w:r>
      <w:r w:rsidRPr="004D3578">
        <w:br/>
      </w:r>
      <w:r>
        <w:t>OpenAPI specification</w:t>
      </w:r>
      <w:bookmarkEnd w:id="179"/>
      <w:bookmarkEnd w:id="180"/>
      <w:bookmarkEnd w:id="181"/>
      <w:bookmarkEnd w:id="182"/>
      <w:bookmarkEnd w:id="183"/>
    </w:p>
    <w:p w14:paraId="03FBDDDC" w14:textId="77777777" w:rsidR="006E186B" w:rsidRDefault="006E186B" w:rsidP="00D54DF1">
      <w:pPr>
        <w:pStyle w:val="Heading1"/>
      </w:pPr>
      <w:bookmarkStart w:id="184" w:name="_Toc510696651"/>
      <w:bookmarkStart w:id="185" w:name="_Toc35971451"/>
      <w:bookmarkStart w:id="186" w:name="_Toc67903568"/>
      <w:bookmarkStart w:id="187" w:name="_Toc195644070"/>
      <w:bookmarkStart w:id="188" w:name="_Toc199351512"/>
      <w:bookmarkStart w:id="189" w:name="_Toc67903569"/>
      <w:bookmarkStart w:id="190" w:name="_Toc510696653"/>
      <w:r>
        <w:t>A.1</w:t>
      </w:r>
      <w:r>
        <w:tab/>
        <w:t>General</w:t>
      </w:r>
      <w:bookmarkEnd w:id="184"/>
      <w:bookmarkEnd w:id="185"/>
      <w:bookmarkEnd w:id="186"/>
      <w:bookmarkEnd w:id="187"/>
      <w:bookmarkEnd w:id="188"/>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7777777" w:rsidR="006E186B" w:rsidRDefault="006E186B" w:rsidP="00D54DF1">
      <w:pPr>
        <w:pStyle w:val="Heading1"/>
      </w:pPr>
      <w:bookmarkStart w:id="191" w:name="_Toc195644071"/>
      <w:bookmarkStart w:id="192" w:name="_Toc199351513"/>
      <w:r>
        <w:t>A.2</w:t>
      </w:r>
      <w:r>
        <w:tab/>
        <w:t>&lt;Service 1&gt; API</w:t>
      </w:r>
      <w:bookmarkEnd w:id="189"/>
      <w:bookmarkEnd w:id="191"/>
      <w:bookmarkEnd w:id="192"/>
    </w:p>
    <w:p w14:paraId="28A33246" w14:textId="77777777" w:rsidR="006E186B" w:rsidRDefault="006E186B" w:rsidP="006E186B">
      <w:pPr>
        <w:pStyle w:val="Guidance"/>
      </w:pPr>
      <w:r>
        <w:t>Where &lt;Service 1&gt; is to be replaced by the name of the Service (e.g. Nsmf_PDUSession).</w:t>
      </w:r>
    </w:p>
    <w:p w14:paraId="17CC779B" w14:textId="77777777" w:rsidR="006E186B" w:rsidRDefault="006E186B" w:rsidP="006E186B">
      <w:pPr>
        <w:pStyle w:val="Guidance"/>
      </w:pPr>
      <w:r>
        <w:t>One clause is introduced per Service, with the corresponding OpenAPI 3.0.0 Document.</w:t>
      </w:r>
    </w:p>
    <w:p w14:paraId="1A15366D" w14:textId="77777777" w:rsidR="006E186B" w:rsidRDefault="006E186B" w:rsidP="006E186B">
      <w:pPr>
        <w:pStyle w:val="Guidance"/>
      </w:pPr>
      <w:r w:rsidRPr="0033189A">
        <w:t xml:space="preserve">Rapporteur of </w:t>
      </w:r>
      <w:r>
        <w:t xml:space="preserve">a new TS, which </w:t>
      </w:r>
      <w:r w:rsidRPr="0033189A">
        <w:t>is based on this template shall inset a correct yea</w:t>
      </w:r>
      <w:r>
        <w:t>r below</w:t>
      </w:r>
      <w:r w:rsidRPr="0033189A">
        <w:t xml:space="preserve"> </w:t>
      </w:r>
      <w:r>
        <w:t>(see © &lt;yyyy&gt;)</w:t>
      </w:r>
      <w:r w:rsidRPr="0033189A">
        <w:t xml:space="preserve">. </w:t>
      </w:r>
      <w:r>
        <w:t>The rapporteur</w:t>
      </w:r>
      <w:r w:rsidRPr="0033189A">
        <w:t xml:space="preserve"> shall also update the year</w:t>
      </w:r>
      <w:r>
        <w:t xml:space="preserve">, if </w:t>
      </w:r>
      <w:r w:rsidRPr="00B16A52">
        <w:t xml:space="preserve">changes on the OpenAPI </w:t>
      </w:r>
      <w:r>
        <w:t>are agreed in a different year.</w:t>
      </w:r>
    </w:p>
    <w:p w14:paraId="30943FCB" w14:textId="77777777" w:rsidR="006E186B" w:rsidRPr="00986E88" w:rsidRDefault="006E186B" w:rsidP="006E186B">
      <w:pPr>
        <w:pStyle w:val="PL"/>
      </w:pPr>
      <w:r w:rsidRPr="00986E88">
        <w:t>openapi: 3.0.0</w:t>
      </w:r>
    </w:p>
    <w:p w14:paraId="4260146E" w14:textId="77777777" w:rsidR="006E186B" w:rsidRPr="003B6423" w:rsidRDefault="006E186B" w:rsidP="006E186B">
      <w:pPr>
        <w:pStyle w:val="PL"/>
        <w:rPr>
          <w:lang w:val="fr-FR"/>
        </w:rPr>
      </w:pPr>
      <w:r w:rsidRPr="003B6423">
        <w:rPr>
          <w:lang w:val="fr-FR"/>
        </w:rPr>
        <w:t>info:</w:t>
      </w:r>
    </w:p>
    <w:p w14:paraId="7AFC96F3" w14:textId="77777777" w:rsidR="006E186B" w:rsidRPr="003B6423" w:rsidRDefault="006E186B" w:rsidP="006E186B">
      <w:pPr>
        <w:pStyle w:val="PL"/>
        <w:rPr>
          <w:lang w:val="fr-FR"/>
        </w:rPr>
      </w:pPr>
      <w:r w:rsidRPr="003B6423">
        <w:rPr>
          <w:lang w:val="fr-FR"/>
        </w:rPr>
        <w:t xml:space="preserve">  title: </w:t>
      </w:r>
      <w:r>
        <w:rPr>
          <w:lang w:val="fr-FR"/>
        </w:rPr>
        <w:t>&lt;API Name&gt;</w:t>
      </w:r>
    </w:p>
    <w:p w14:paraId="4737E40F" w14:textId="77777777" w:rsidR="006E186B" w:rsidRPr="003B6423" w:rsidRDefault="006E186B" w:rsidP="006E186B">
      <w:pPr>
        <w:pStyle w:val="PL"/>
        <w:rPr>
          <w:lang w:val="fr-FR"/>
        </w:rPr>
      </w:pPr>
      <w:r w:rsidRPr="003B6423">
        <w:rPr>
          <w:lang w:val="fr-FR"/>
        </w:rPr>
        <w:t xml:space="preserve">  version: </w:t>
      </w:r>
      <w:r>
        <w:rPr>
          <w:lang w:val="fr-FR"/>
        </w:rPr>
        <w:t>1.0.0-alpha.1</w:t>
      </w:r>
    </w:p>
    <w:p w14:paraId="4634EFFC" w14:textId="77777777" w:rsidR="006E186B" w:rsidRDefault="006E186B" w:rsidP="006E186B">
      <w:pPr>
        <w:pStyle w:val="PL"/>
      </w:pPr>
      <w:r w:rsidRPr="003B6423">
        <w:rPr>
          <w:lang w:val="fr-FR"/>
        </w:rPr>
        <w:t xml:space="preserve">  description: </w:t>
      </w:r>
      <w:r>
        <w:t>|</w:t>
      </w:r>
    </w:p>
    <w:p w14:paraId="77E77CE5" w14:textId="77777777" w:rsidR="006E186B" w:rsidRPr="003B6423" w:rsidRDefault="006E186B" w:rsidP="006E186B">
      <w:pPr>
        <w:pStyle w:val="PL"/>
        <w:rPr>
          <w:lang w:val="fr-FR"/>
        </w:rPr>
      </w:pPr>
      <w:r>
        <w:rPr>
          <w:lang w:val="fr-FR"/>
        </w:rPr>
        <w:t xml:space="preserve">    &lt;API Name&gt; Service.</w:t>
      </w:r>
    </w:p>
    <w:p w14:paraId="06AF620B" w14:textId="78098DF8" w:rsidR="006E186B" w:rsidRDefault="006E186B" w:rsidP="006E186B">
      <w:pPr>
        <w:pStyle w:val="PL"/>
      </w:pPr>
      <w:r>
        <w:t xml:space="preserve">    © &lt;yyyy&gt;, 3GPP Organizational Partners (ARIB, ATIS, CCSA, ETSI, TSDSI, TTA, TTC).</w:t>
      </w:r>
    </w:p>
    <w:p w14:paraId="1150F56C" w14:textId="77777777" w:rsidR="006E186B" w:rsidRDefault="006E186B" w:rsidP="006E186B">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p w14:paraId="278A465A" w14:textId="77777777" w:rsidR="008A6D4A" w:rsidRPr="001573A3" w:rsidRDefault="008A6D4A" w:rsidP="008A6D4A">
      <w:pPr>
        <w:pStyle w:val="PL"/>
      </w:pPr>
      <w:r w:rsidRPr="001573A3">
        <w:t>servers:</w:t>
      </w:r>
    </w:p>
    <w:p w14:paraId="7F8E61DF" w14:textId="015EA9AC" w:rsidR="005A6806" w:rsidRPr="001573A3" w:rsidRDefault="005A6806" w:rsidP="005A6806">
      <w:pPr>
        <w:pStyle w:val="PL"/>
      </w:pPr>
      <w:r w:rsidRPr="001573A3">
        <w:t xml:space="preserve">  - url: '{apiRoot}/</w:t>
      </w:r>
      <w:r>
        <w:t>&lt;API name in lower letters</w:t>
      </w:r>
      <w:r w:rsidRPr="00247E30">
        <w:t>. Composed names are separated with a hyphen</w:t>
      </w:r>
      <w:r>
        <w:t>&gt;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lastRenderedPageBreak/>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26634CF" w14:textId="30FBCFDC" w:rsidR="005A6806" w:rsidRDefault="008A6D4A" w:rsidP="005A6806">
      <w:pPr>
        <w:pStyle w:val="PL"/>
      </w:pPr>
      <w:r>
        <w:t xml:space="preserve">              description: 'Contains the URI of the newly created resource, according to the </w:t>
      </w:r>
      <w:r w:rsidR="005A6806">
        <w:t>structure: {apiRoot}</w:t>
      </w:r>
      <w:r w:rsidR="005A6806" w:rsidRPr="00986E88">
        <w:t>/</w:t>
      </w:r>
      <w:r w:rsidR="005A6806">
        <w:t>&lt;API name in lower letters</w:t>
      </w:r>
      <w:r w:rsidR="005A6806" w:rsidRPr="00247E30">
        <w:t>. Composed names are separated with a hyphen</w:t>
      </w:r>
      <w:r w:rsidR="005A6806">
        <w:t>&gt;</w:t>
      </w:r>
      <w:r w:rsidR="005A6806" w:rsidRPr="00986E88">
        <w:t>/</w:t>
      </w:r>
      <w:r w:rsidR="005A6806">
        <w:rPr>
          <w:rFonts w:hint="eastAsia"/>
          <w:lang w:eastAsia="zh-CN"/>
        </w:rPr>
        <w:t>&lt;</w:t>
      </w:r>
      <w:r w:rsidR="005A6806">
        <w:t>version</w:t>
      </w:r>
      <w:r w:rsidR="005A6806">
        <w:rPr>
          <w:rFonts w:hint="eastAsia"/>
          <w:lang w:eastAsia="zh-CN"/>
        </w:rPr>
        <w:t>&gt;</w:t>
      </w:r>
      <w:r w:rsidR="005A6806" w:rsidRPr="00986E88">
        <w:t>/subscriptions/{subId}</w:t>
      </w:r>
      <w:r w:rsidR="005A6806">
        <w:t>'</w:t>
      </w:r>
    </w:p>
    <w:p w14:paraId="574D028F" w14:textId="3604C5E3"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lastRenderedPageBreak/>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1FB05D32" w:rsidR="005A6806" w:rsidRDefault="005A6806" w:rsidP="005A6806">
      <w:pPr>
        <w:pStyle w:val="PL"/>
      </w:pPr>
      <w:r>
        <w:t xml:space="preserve">            &lt;API name in lower letters </w:t>
      </w:r>
      <w:r w:rsidRPr="00247E30">
        <w:t>. Composed names are separated with a hyphen</w:t>
      </w:r>
      <w:r>
        <w:t>&gt;: Access to the &lt;API Name&gt;</w:t>
      </w:r>
      <w:r w:rsidRPr="00986E88">
        <w:rPr>
          <w:lang w:eastAsia="zh-CN"/>
        </w:rPr>
        <w:t xml:space="preserve"> </w:t>
      </w:r>
      <w:r>
        <w:t>API</w:t>
      </w:r>
    </w:p>
    <w:p w14:paraId="5209710D" w14:textId="77777777" w:rsidR="008A6D4A" w:rsidRPr="00986E88" w:rsidRDefault="008A6D4A" w:rsidP="008A6D4A">
      <w:pPr>
        <w:pStyle w:val="PL"/>
      </w:pPr>
      <w:r>
        <w:t xml:space="preserve">    # API specific definitions</w:t>
      </w:r>
    </w:p>
    <w:p w14:paraId="4F42F0DD" w14:textId="77777777" w:rsidR="008A6D4A" w:rsidRPr="00986E88" w:rsidRDefault="008A6D4A" w:rsidP="008A6D4A">
      <w:pPr>
        <w:rPr>
          <w:noProof/>
        </w:rPr>
      </w:pPr>
    </w:p>
    <w:p w14:paraId="561F32C3" w14:textId="77777777" w:rsidR="008A6D4A" w:rsidRDefault="008A6D4A" w:rsidP="00D54DF1">
      <w:pPr>
        <w:pStyle w:val="Heading1"/>
      </w:pPr>
      <w:bookmarkStart w:id="193" w:name="_Toc35971453"/>
      <w:bookmarkStart w:id="194" w:name="_Toc67903570"/>
      <w:bookmarkStart w:id="195" w:name="_Toc195644072"/>
      <w:bookmarkStart w:id="196" w:name="_Toc199351514"/>
      <w:r>
        <w:t>A.3</w:t>
      </w:r>
      <w:r>
        <w:tab/>
        <w:t>&lt;Service 2&gt; API</w:t>
      </w:r>
      <w:bookmarkEnd w:id="190"/>
      <w:bookmarkEnd w:id="193"/>
      <w:bookmarkEnd w:id="194"/>
      <w:bookmarkEnd w:id="195"/>
      <w:bookmarkEnd w:id="196"/>
    </w:p>
    <w:p w14:paraId="05EB52F0" w14:textId="77777777" w:rsidR="008A6D4A" w:rsidRDefault="008A6D4A" w:rsidP="008A6D4A">
      <w:pPr>
        <w:pStyle w:val="Guidance"/>
      </w:pPr>
      <w:r>
        <w:t>And so on if there are more than two services supported by the NF.</w:t>
      </w:r>
    </w:p>
    <w:p w14:paraId="290AB113" w14:textId="77777777" w:rsidR="00662390" w:rsidRDefault="00662390" w:rsidP="007A4424">
      <w:pPr>
        <w:pStyle w:val="Heading8"/>
      </w:pPr>
      <w:bookmarkStart w:id="197" w:name="_Toc67903571"/>
      <w:bookmarkStart w:id="198" w:name="_Toc195644073"/>
      <w:bookmarkStart w:id="199" w:name="_Toc199351515"/>
      <w:r w:rsidRPr="004D3578">
        <w:t xml:space="preserve">Annex </w:t>
      </w:r>
      <w:r>
        <w:t>B</w:t>
      </w:r>
      <w:r w:rsidRPr="004D3578">
        <w:t xml:space="preserve"> (</w:t>
      </w:r>
      <w:r>
        <w:t>informative</w:t>
      </w:r>
      <w:r w:rsidRPr="004D3578">
        <w:t>):</w:t>
      </w:r>
      <w:r w:rsidRPr="004D3578">
        <w:br/>
      </w:r>
      <w:r>
        <w:t>Withdrawn API versions</w:t>
      </w:r>
      <w:bookmarkEnd w:id="197"/>
      <w:bookmarkEnd w:id="198"/>
      <w:bookmarkEnd w:id="199"/>
    </w:p>
    <w:p w14:paraId="1A37F315" w14:textId="77777777" w:rsidR="00662390" w:rsidRDefault="00662390" w:rsidP="00D54DF1">
      <w:pPr>
        <w:pStyle w:val="Heading1"/>
      </w:pPr>
      <w:bookmarkStart w:id="200" w:name="_Toc67903572"/>
      <w:bookmarkStart w:id="201" w:name="_Toc195644074"/>
      <w:bookmarkStart w:id="202" w:name="_Toc199351516"/>
      <w:r>
        <w:t>B.1</w:t>
      </w:r>
      <w:r>
        <w:tab/>
        <w:t>General</w:t>
      </w:r>
      <w:bookmarkEnd w:id="200"/>
      <w:bookmarkEnd w:id="201"/>
      <w:bookmarkEnd w:id="202"/>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D54DF1">
      <w:pPr>
        <w:pStyle w:val="Heading1"/>
      </w:pPr>
      <w:bookmarkStart w:id="203" w:name="_Toc67903573"/>
      <w:bookmarkStart w:id="204" w:name="_Toc195644075"/>
      <w:bookmarkStart w:id="205" w:name="_Toc199351517"/>
      <w:r>
        <w:t>B.2</w:t>
      </w:r>
      <w:r>
        <w:tab/>
        <w:t>&lt;Service 1&gt; API</w:t>
      </w:r>
      <w:bookmarkEnd w:id="203"/>
      <w:bookmarkEnd w:id="204"/>
      <w:bookmarkEnd w:id="205"/>
    </w:p>
    <w:p w14:paraId="1D4AB80C" w14:textId="77777777" w:rsidR="00662390" w:rsidRDefault="00662390" w:rsidP="00662390">
      <w:pPr>
        <w:pStyle w:val="Guidance"/>
      </w:pPr>
      <w:r>
        <w:t>Where &lt;Service 1&gt; is to be replaced by the name of the Service (e.g. Nsmf_PDUSession).</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lastRenderedPageBreak/>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D54DF1">
      <w:pPr>
        <w:pStyle w:val="Heading1"/>
      </w:pPr>
      <w:bookmarkStart w:id="206" w:name="_Toc67903574"/>
      <w:bookmarkStart w:id="207" w:name="_Toc195644076"/>
      <w:bookmarkStart w:id="208" w:name="_Toc199351518"/>
      <w:r>
        <w:t>B.3</w:t>
      </w:r>
      <w:r>
        <w:tab/>
        <w:t>&lt;Service 2&gt; API</w:t>
      </w:r>
      <w:bookmarkEnd w:id="206"/>
      <w:bookmarkEnd w:id="207"/>
      <w:bookmarkEnd w:id="208"/>
    </w:p>
    <w:p w14:paraId="2FD96A79" w14:textId="69F721FA" w:rsidR="008A6D4A" w:rsidRPr="008A27A6" w:rsidRDefault="00662390" w:rsidP="00662390">
      <w:pPr>
        <w:pStyle w:val="Guidance"/>
      </w:pPr>
      <w:r>
        <w:t>And so on if there are more than two services supported by the NF.</w:t>
      </w:r>
    </w:p>
    <w:p w14:paraId="2248DAAF" w14:textId="77777777" w:rsidR="00D54DF1" w:rsidRDefault="008A6D4A" w:rsidP="00D54DF1">
      <w:pPr>
        <w:pStyle w:val="Heading8"/>
      </w:pPr>
      <w:bookmarkStart w:id="209" w:name="historyclause"/>
      <w:r w:rsidRPr="004D3578">
        <w:br w:type="page"/>
      </w:r>
      <w:bookmarkStart w:id="210" w:name="_Toc142394917"/>
      <w:bookmarkStart w:id="211" w:name="_Toc195644077"/>
      <w:bookmarkStart w:id="212" w:name="_Toc199351519"/>
      <w:bookmarkStart w:id="213" w:name="_Toc2086459"/>
      <w:bookmarkStart w:id="214" w:name="_Toc67903575"/>
      <w:bookmarkEnd w:id="209"/>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210"/>
      <w:bookmarkEnd w:id="211"/>
      <w:bookmarkEnd w:id="212"/>
    </w:p>
    <w:p w14:paraId="5FFA3A40" w14:textId="77777777" w:rsidR="00D54DF1" w:rsidRDefault="00D54DF1" w:rsidP="00D54DF1">
      <w:pPr>
        <w:pStyle w:val="Guidance"/>
      </w:pPr>
      <w:r>
        <w:t>This Annex shall only be included if the TS defines 3GPP-specific custom HTTP headers.</w:t>
      </w:r>
    </w:p>
    <w:p w14:paraId="1D9983F4" w14:textId="77777777" w:rsidR="00D54DF1" w:rsidRDefault="00D54DF1" w:rsidP="00D54DF1">
      <w:pPr>
        <w:pStyle w:val="Heading1"/>
        <w:pBdr>
          <w:top w:val="none" w:sz="0" w:space="0" w:color="auto"/>
        </w:pBdr>
      </w:pPr>
      <w:bookmarkStart w:id="215" w:name="_Toc142394918"/>
      <w:bookmarkStart w:id="216" w:name="_Toc195644078"/>
      <w:bookmarkStart w:id="217" w:name="_Toc199351520"/>
      <w:r>
        <w:t>C.1</w:t>
      </w:r>
      <w:r>
        <w:tab/>
        <w:t>General</w:t>
      </w:r>
      <w:bookmarkEnd w:id="215"/>
      <w:bookmarkEnd w:id="216"/>
      <w:bookmarkEnd w:id="217"/>
    </w:p>
    <w:p w14:paraId="2567E994" w14:textId="77777777" w:rsidR="00D54DF1" w:rsidRDefault="00D54DF1" w:rsidP="00D54DF1">
      <w:r>
        <w:t>This Annex contains a self-contained set of ABNF rules, comprising the re-used rules from IETF RFCs, and the rules defined by the 3GPP custom headers defined in this specification (see clause 6.x.y.z).</w:t>
      </w:r>
    </w:p>
    <w:p w14:paraId="1E78A69D" w14:textId="77777777" w:rsidR="00D54DF1" w:rsidRDefault="00D54DF1" w:rsidP="00D54DF1">
      <w:pPr>
        <w:pStyle w:val="Guidance"/>
      </w:pPr>
      <w:r>
        <w:t>Where clause 6.x.y.z is to be replaced by the clause number(s) where the 3GPP custom headers are defined in the APIs defined in this TS.</w:t>
      </w:r>
    </w:p>
    <w:p w14:paraId="159C9254" w14:textId="77777777" w:rsidR="00D54DF1" w:rsidRPr="00DE264D" w:rsidRDefault="00D54DF1" w:rsidP="00D54DF1">
      <w:r>
        <w:t>This grammar may be used as input to existing tools to help implementations to parse 3GPP custom headers.</w:t>
      </w:r>
    </w:p>
    <w:p w14:paraId="32A66A52" w14:textId="77777777" w:rsidR="00D54DF1" w:rsidRDefault="00D54DF1" w:rsidP="00D54DF1">
      <w:pPr>
        <w:pStyle w:val="Heading1"/>
      </w:pPr>
      <w:bookmarkStart w:id="218" w:name="_Toc142394919"/>
      <w:bookmarkStart w:id="219" w:name="_Toc195644079"/>
      <w:bookmarkStart w:id="220" w:name="_Toc199351521"/>
      <w:bookmarkStart w:id="221" w:name="_Hlk145657228"/>
      <w:r>
        <w:t>C.2</w:t>
      </w:r>
      <w:r>
        <w:tab/>
        <w:t>ABNF definitions (Filename: "TS29xxx_CustomHeaders.abnf")</w:t>
      </w:r>
      <w:bookmarkEnd w:id="218"/>
      <w:bookmarkEnd w:id="219"/>
      <w:bookmarkEnd w:id="220"/>
    </w:p>
    <w:p w14:paraId="3549A268" w14:textId="77777777" w:rsidR="00D54DF1" w:rsidRDefault="00D54DF1" w:rsidP="00D54DF1">
      <w:pPr>
        <w:pStyle w:val="Guidance"/>
      </w:pPr>
      <w:r>
        <w: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t>
      </w:r>
    </w:p>
    <w:p w14:paraId="64E848B8" w14:textId="77777777" w:rsidR="00D54DF1" w:rsidRDefault="00D54DF1" w:rsidP="00D54DF1">
      <w:pPr>
        <w:pStyle w:val="PL"/>
      </w:pPr>
      <w:r>
        <w:t>; ----------------------------------------</w:t>
      </w:r>
    </w:p>
    <w:p w14:paraId="3E3AABFC" w14:textId="77777777" w:rsidR="00D54DF1" w:rsidRDefault="00D54DF1" w:rsidP="00D54DF1">
      <w:pPr>
        <w:pStyle w:val="PL"/>
      </w:pPr>
      <w:r>
        <w:t>;   RFC 5234</w:t>
      </w:r>
    </w:p>
    <w:p w14:paraId="6BE4C706" w14:textId="77777777" w:rsidR="00D54DF1" w:rsidRDefault="00D54DF1" w:rsidP="00D54DF1">
      <w:pPr>
        <w:pStyle w:val="PL"/>
      </w:pPr>
      <w:r>
        <w:t>; ----------------------------------------</w:t>
      </w:r>
    </w:p>
    <w:p w14:paraId="42B42146" w14:textId="77777777" w:rsidR="00D54DF1" w:rsidRDefault="00D54DF1" w:rsidP="00D54DF1">
      <w:pPr>
        <w:pStyle w:val="PL"/>
      </w:pPr>
    </w:p>
    <w:p w14:paraId="136D4A15" w14:textId="77777777" w:rsidR="00D54DF1" w:rsidRDefault="00D54DF1" w:rsidP="00D54DF1">
      <w:pPr>
        <w:pStyle w:val="PL"/>
      </w:pPr>
      <w:r>
        <w:t xml:space="preserve">HTAB   = %x09 </w:t>
      </w:r>
      <w:r w:rsidRPr="00B56608">
        <w:t>; horizontal tab</w:t>
      </w:r>
    </w:p>
    <w:p w14:paraId="62BFBE53" w14:textId="77777777" w:rsidR="00D54DF1" w:rsidRDefault="00D54DF1" w:rsidP="00D54DF1">
      <w:pPr>
        <w:pStyle w:val="PL"/>
      </w:pPr>
    </w:p>
    <w:p w14:paraId="70F566EB" w14:textId="77777777" w:rsidR="00D54DF1" w:rsidRDefault="00D54DF1" w:rsidP="00D54DF1">
      <w:pPr>
        <w:pStyle w:val="PL"/>
      </w:pPr>
      <w:r>
        <w:t xml:space="preserve">LF     = %x0A </w:t>
      </w:r>
      <w:r w:rsidRPr="00B56608">
        <w:t>; linefeed</w:t>
      </w:r>
    </w:p>
    <w:p w14:paraId="117A2D60" w14:textId="77777777" w:rsidR="00D54DF1" w:rsidRDefault="00D54DF1" w:rsidP="00D54DF1">
      <w:pPr>
        <w:pStyle w:val="PL"/>
      </w:pPr>
    </w:p>
    <w:p w14:paraId="172B73D9" w14:textId="77777777" w:rsidR="00D54DF1" w:rsidRDefault="00D54DF1" w:rsidP="00D54DF1">
      <w:pPr>
        <w:pStyle w:val="PL"/>
      </w:pPr>
      <w:r>
        <w:t xml:space="preserve">CR     = %x0D </w:t>
      </w:r>
      <w:r w:rsidRPr="00B56608">
        <w:t>; carriage return</w:t>
      </w:r>
    </w:p>
    <w:p w14:paraId="7908199B" w14:textId="77777777" w:rsidR="00D54DF1" w:rsidRDefault="00D54DF1" w:rsidP="00D54DF1">
      <w:pPr>
        <w:pStyle w:val="PL"/>
      </w:pPr>
    </w:p>
    <w:p w14:paraId="46CB3DFA" w14:textId="77777777" w:rsidR="00D54DF1" w:rsidRPr="00B56608" w:rsidRDefault="00D54DF1" w:rsidP="00D54DF1">
      <w:pPr>
        <w:pStyle w:val="PL"/>
        <w:rPr>
          <w:lang w:val="en-US"/>
        </w:rPr>
      </w:pPr>
      <w:r w:rsidRPr="00B56608">
        <w:rPr>
          <w:lang w:val="en-US"/>
        </w:rPr>
        <w:t>SP     = %x20</w:t>
      </w:r>
    </w:p>
    <w:p w14:paraId="7E158498" w14:textId="77777777" w:rsidR="00D54DF1" w:rsidRPr="00B56608" w:rsidRDefault="00D54DF1" w:rsidP="00D54DF1">
      <w:pPr>
        <w:pStyle w:val="PL"/>
        <w:rPr>
          <w:lang w:val="en-US"/>
        </w:rPr>
      </w:pPr>
    </w:p>
    <w:p w14:paraId="1A8CC730" w14:textId="77777777" w:rsidR="00D54DF1" w:rsidRPr="00B56608" w:rsidRDefault="00D54DF1" w:rsidP="00D54DF1">
      <w:pPr>
        <w:pStyle w:val="PL"/>
        <w:rPr>
          <w:lang w:val="en-US"/>
        </w:rPr>
      </w:pPr>
      <w:r w:rsidRPr="00B56608">
        <w:rPr>
          <w:lang w:val="en-US"/>
        </w:rPr>
        <w:t>DQUOTE = %x22 ; " (Double Quote)</w:t>
      </w:r>
    </w:p>
    <w:p w14:paraId="25C23B9B" w14:textId="77777777" w:rsidR="00D54DF1" w:rsidRPr="00B56608" w:rsidRDefault="00D54DF1" w:rsidP="00D54DF1">
      <w:pPr>
        <w:pStyle w:val="PL"/>
        <w:rPr>
          <w:lang w:val="en-US"/>
        </w:rPr>
      </w:pPr>
    </w:p>
    <w:p w14:paraId="27756182" w14:textId="77777777" w:rsidR="00D54DF1" w:rsidRPr="00B56608" w:rsidRDefault="00D54DF1" w:rsidP="00D54DF1">
      <w:pPr>
        <w:pStyle w:val="PL"/>
        <w:rPr>
          <w:lang w:val="en-US"/>
        </w:rPr>
      </w:pPr>
      <w:r w:rsidRPr="00B56608">
        <w:rPr>
          <w:lang w:val="en-US"/>
        </w:rPr>
        <w:t>DIGIT  = %x30-39 ; 0-9</w:t>
      </w:r>
    </w:p>
    <w:p w14:paraId="5D2A748B" w14:textId="77777777" w:rsidR="00D54DF1" w:rsidRPr="00B56608" w:rsidRDefault="00D54DF1" w:rsidP="00D54DF1">
      <w:pPr>
        <w:pStyle w:val="PL"/>
        <w:rPr>
          <w:lang w:val="en-US"/>
        </w:rPr>
      </w:pPr>
    </w:p>
    <w:p w14:paraId="40C5DACD" w14:textId="77777777" w:rsidR="00D54DF1" w:rsidRPr="00B56608" w:rsidRDefault="00D54DF1" w:rsidP="00D54DF1">
      <w:pPr>
        <w:pStyle w:val="PL"/>
        <w:rPr>
          <w:lang w:val="es-ES"/>
        </w:rPr>
      </w:pPr>
      <w:r w:rsidRPr="00B56608">
        <w:rPr>
          <w:lang w:val="es-ES"/>
        </w:rPr>
        <w:t>ALPHA  = %x41-5A / %x61-7</w:t>
      </w:r>
      <w:r w:rsidRPr="00471669">
        <w:rPr>
          <w:lang w:val="es-ES"/>
        </w:rPr>
        <w:t>A ; A-Z / a-z</w:t>
      </w:r>
    </w:p>
    <w:p w14:paraId="0167D04E" w14:textId="77777777" w:rsidR="00D54DF1" w:rsidRPr="00B56608" w:rsidRDefault="00D54DF1" w:rsidP="00D54DF1">
      <w:pPr>
        <w:pStyle w:val="PL"/>
        <w:rPr>
          <w:lang w:val="es-ES"/>
        </w:rPr>
      </w:pPr>
    </w:p>
    <w:p w14:paraId="06AEEE0C" w14:textId="77777777" w:rsidR="00D54DF1" w:rsidRPr="00B56608" w:rsidRDefault="00D54DF1" w:rsidP="00D54DF1">
      <w:pPr>
        <w:pStyle w:val="PL"/>
        <w:rPr>
          <w:lang w:val="en-US"/>
        </w:rPr>
      </w:pPr>
      <w:r w:rsidRPr="00B56608">
        <w:rPr>
          <w:lang w:val="en-US"/>
        </w:rPr>
        <w:t>VCHAR  = %x21-7E ; visible (printing) characters</w:t>
      </w:r>
    </w:p>
    <w:p w14:paraId="7FEEEE31" w14:textId="77777777" w:rsidR="00D54DF1" w:rsidRPr="00B56608" w:rsidRDefault="00D54DF1" w:rsidP="00D54DF1">
      <w:pPr>
        <w:pStyle w:val="PL"/>
        <w:rPr>
          <w:lang w:val="en-US"/>
        </w:rPr>
      </w:pPr>
    </w:p>
    <w:p w14:paraId="0C34BD1C" w14:textId="77777777" w:rsidR="00D54DF1" w:rsidRPr="00B56608" w:rsidRDefault="00D54DF1" w:rsidP="00D54DF1">
      <w:pPr>
        <w:pStyle w:val="PL"/>
      </w:pPr>
      <w:r w:rsidRPr="00B56608">
        <w:t>WSP    = SP / HTAB</w:t>
      </w:r>
      <w:r>
        <w:t xml:space="preserve"> </w:t>
      </w:r>
      <w:r w:rsidRPr="00B56608">
        <w:t>; white space</w:t>
      </w:r>
    </w:p>
    <w:p w14:paraId="5E479B3C" w14:textId="77777777" w:rsidR="00D54DF1" w:rsidRPr="00B56608" w:rsidRDefault="00D54DF1" w:rsidP="00D54DF1">
      <w:pPr>
        <w:pStyle w:val="PL"/>
      </w:pPr>
    </w:p>
    <w:p w14:paraId="7C1B323F" w14:textId="77777777" w:rsidR="00D54DF1" w:rsidRPr="00B56608" w:rsidRDefault="00D54DF1" w:rsidP="00D54DF1">
      <w:pPr>
        <w:pStyle w:val="PL"/>
      </w:pPr>
      <w:r w:rsidRPr="00B56608">
        <w:t>CRLF   = CR LF</w:t>
      </w:r>
      <w:r>
        <w:t xml:space="preserve"> </w:t>
      </w:r>
      <w:r w:rsidRPr="00B56608">
        <w:t>; Internet standard newline</w:t>
      </w:r>
    </w:p>
    <w:p w14:paraId="3A6398D8" w14:textId="77777777" w:rsidR="00D54DF1" w:rsidRPr="00B56608" w:rsidRDefault="00D54DF1" w:rsidP="00D54DF1">
      <w:pPr>
        <w:pStyle w:val="PL"/>
      </w:pPr>
    </w:p>
    <w:p w14:paraId="19EB56FC" w14:textId="77777777" w:rsidR="00D54DF1" w:rsidRPr="00644810" w:rsidRDefault="00D54DF1" w:rsidP="00D54DF1">
      <w:pPr>
        <w:pStyle w:val="PL"/>
        <w:rPr>
          <w:lang w:val="es-ES"/>
        </w:rPr>
      </w:pPr>
      <w:r w:rsidRPr="00644810">
        <w:rPr>
          <w:lang w:val="es-ES"/>
        </w:rPr>
        <w:t>HEXDIG = DIGIT / "A" / "B" / "C" / "D" / "E" / "F"</w:t>
      </w:r>
    </w:p>
    <w:p w14:paraId="7474C415" w14:textId="77777777" w:rsidR="00D54DF1" w:rsidRPr="00644810" w:rsidRDefault="00D54DF1" w:rsidP="00D54DF1">
      <w:pPr>
        <w:pStyle w:val="PL"/>
        <w:rPr>
          <w:lang w:val="es-ES"/>
        </w:rPr>
      </w:pPr>
    </w:p>
    <w:p w14:paraId="3E933EDC" w14:textId="77777777" w:rsidR="00D54DF1" w:rsidRPr="006E313B" w:rsidRDefault="00D54DF1" w:rsidP="00D54DF1">
      <w:pPr>
        <w:pStyle w:val="PL"/>
        <w:rPr>
          <w:lang w:val="es-ES"/>
        </w:rPr>
      </w:pPr>
    </w:p>
    <w:p w14:paraId="31DF40AF" w14:textId="77777777" w:rsidR="00D54DF1" w:rsidRPr="006E313B" w:rsidRDefault="00D54DF1" w:rsidP="00D54DF1">
      <w:pPr>
        <w:pStyle w:val="PL"/>
        <w:rPr>
          <w:lang w:val="es-ES"/>
        </w:rPr>
      </w:pPr>
    </w:p>
    <w:p w14:paraId="5CC14D58" w14:textId="77777777" w:rsidR="00D54DF1" w:rsidRDefault="00D54DF1" w:rsidP="00D54DF1">
      <w:pPr>
        <w:pStyle w:val="PL"/>
      </w:pPr>
      <w:r>
        <w:t>; ----------------------------------------</w:t>
      </w:r>
    </w:p>
    <w:p w14:paraId="7EC105A7" w14:textId="77777777" w:rsidR="00D54DF1" w:rsidRDefault="00D54DF1" w:rsidP="00D54DF1">
      <w:pPr>
        <w:pStyle w:val="PL"/>
      </w:pPr>
      <w:r>
        <w:t>;   RFC 7230</w:t>
      </w:r>
    </w:p>
    <w:p w14:paraId="4E02CBF5" w14:textId="77777777" w:rsidR="00D54DF1" w:rsidRDefault="00D54DF1" w:rsidP="00D54DF1">
      <w:pPr>
        <w:pStyle w:val="PL"/>
      </w:pPr>
      <w:r>
        <w:t>; ----------------------------------------</w:t>
      </w:r>
    </w:p>
    <w:p w14:paraId="5C574C3F" w14:textId="77777777" w:rsidR="00D54DF1" w:rsidRDefault="00D54DF1" w:rsidP="00D54DF1">
      <w:pPr>
        <w:pStyle w:val="PL"/>
      </w:pPr>
    </w:p>
    <w:p w14:paraId="1C14E95A" w14:textId="77777777" w:rsidR="00D54DF1" w:rsidRDefault="00D54DF1" w:rsidP="00D54DF1">
      <w:pPr>
        <w:pStyle w:val="PL"/>
      </w:pPr>
      <w:r>
        <w:t>OWS            = *( SP / HTAB )</w:t>
      </w:r>
    </w:p>
    <w:p w14:paraId="6948DAB7" w14:textId="77777777" w:rsidR="00D54DF1" w:rsidRDefault="00D54DF1" w:rsidP="00D54DF1">
      <w:pPr>
        <w:pStyle w:val="PL"/>
      </w:pPr>
    </w:p>
    <w:p w14:paraId="2AFB8116" w14:textId="77777777" w:rsidR="00D54DF1" w:rsidRDefault="00D54DF1" w:rsidP="00D54DF1">
      <w:pPr>
        <w:pStyle w:val="PL"/>
      </w:pPr>
      <w:r>
        <w:t>RWS            = 1*( SP / HTAB )</w:t>
      </w:r>
    </w:p>
    <w:p w14:paraId="0D940455" w14:textId="77777777" w:rsidR="00D54DF1" w:rsidRDefault="00D54DF1" w:rsidP="00D54DF1">
      <w:pPr>
        <w:pStyle w:val="PL"/>
      </w:pPr>
    </w:p>
    <w:p w14:paraId="0276F478" w14:textId="77777777" w:rsidR="00D54DF1" w:rsidRDefault="00D54DF1" w:rsidP="00D54DF1">
      <w:pPr>
        <w:pStyle w:val="PL"/>
      </w:pPr>
      <w:r>
        <w:t>tchar          = "!" / "#" / "$" / "%" / "&amp;" / "'" / "*" / "+" / "-"</w:t>
      </w:r>
    </w:p>
    <w:p w14:paraId="288D4CED" w14:textId="77777777" w:rsidR="00D54DF1" w:rsidRDefault="00D54DF1" w:rsidP="00D54DF1">
      <w:pPr>
        <w:pStyle w:val="PL"/>
      </w:pPr>
      <w:r>
        <w:t xml:space="preserve">               / "." / "^" / "_" / "`" / "|" / "~" / DIGIT / ALPHA</w:t>
      </w:r>
    </w:p>
    <w:p w14:paraId="4FCCF5D1" w14:textId="77777777" w:rsidR="00D54DF1" w:rsidRDefault="00D54DF1" w:rsidP="00D54DF1">
      <w:pPr>
        <w:pStyle w:val="PL"/>
      </w:pPr>
    </w:p>
    <w:p w14:paraId="04FF3BFB" w14:textId="77777777" w:rsidR="00D54DF1" w:rsidRDefault="00D54DF1" w:rsidP="00D54DF1">
      <w:pPr>
        <w:pStyle w:val="PL"/>
      </w:pPr>
      <w:r>
        <w:t>token          = 1*tchar</w:t>
      </w:r>
    </w:p>
    <w:p w14:paraId="4EACB29F" w14:textId="77777777" w:rsidR="00D54DF1" w:rsidRDefault="00D54DF1" w:rsidP="00D54DF1">
      <w:pPr>
        <w:pStyle w:val="PL"/>
      </w:pPr>
    </w:p>
    <w:p w14:paraId="524D5E91" w14:textId="77777777" w:rsidR="00D54DF1" w:rsidRDefault="00D54DF1" w:rsidP="00D54DF1">
      <w:pPr>
        <w:pStyle w:val="PL"/>
      </w:pPr>
      <w:r>
        <w:t>BWS            = OWS</w:t>
      </w:r>
    </w:p>
    <w:p w14:paraId="7D31D496" w14:textId="77777777" w:rsidR="00D54DF1" w:rsidRDefault="00D54DF1" w:rsidP="00D54DF1">
      <w:pPr>
        <w:pStyle w:val="PL"/>
      </w:pPr>
    </w:p>
    <w:p w14:paraId="7BB57E9E" w14:textId="77777777" w:rsidR="00D54DF1" w:rsidRDefault="00D54DF1" w:rsidP="00D54DF1">
      <w:pPr>
        <w:pStyle w:val="PL"/>
      </w:pPr>
    </w:p>
    <w:p w14:paraId="7CC7649D" w14:textId="77777777" w:rsidR="00D54DF1" w:rsidRDefault="00D54DF1" w:rsidP="00D54DF1">
      <w:pPr>
        <w:pStyle w:val="PL"/>
      </w:pPr>
    </w:p>
    <w:p w14:paraId="086BC690" w14:textId="77777777" w:rsidR="00D54DF1" w:rsidRDefault="00D54DF1" w:rsidP="00D54DF1">
      <w:pPr>
        <w:pStyle w:val="PL"/>
      </w:pPr>
      <w:r>
        <w:t>; ----------------------------------------</w:t>
      </w:r>
    </w:p>
    <w:p w14:paraId="29AD289A" w14:textId="77777777" w:rsidR="00D54DF1" w:rsidRDefault="00D54DF1" w:rsidP="00D54DF1">
      <w:pPr>
        <w:pStyle w:val="PL"/>
      </w:pPr>
      <w:r>
        <w:t>;   3GPP TS 29.xxx</w:t>
      </w:r>
    </w:p>
    <w:p w14:paraId="72FB6ED0" w14:textId="77777777" w:rsidR="00D54DF1" w:rsidRDefault="00D54DF1" w:rsidP="00D54DF1">
      <w:pPr>
        <w:pStyle w:val="PL"/>
      </w:pPr>
      <w:r>
        <w:t>;</w:t>
      </w:r>
    </w:p>
    <w:p w14:paraId="32D71DB8" w14:textId="77777777" w:rsidR="00D54DF1" w:rsidRDefault="00D54DF1" w:rsidP="00D54DF1">
      <w:pPr>
        <w:pStyle w:val="PL"/>
      </w:pPr>
      <w:r>
        <w:t>;   Version: 18.4.0 (September 2023)</w:t>
      </w:r>
    </w:p>
    <w:p w14:paraId="019BF4F0" w14:textId="77777777" w:rsidR="00D54DF1" w:rsidRDefault="00D54DF1" w:rsidP="00D54DF1">
      <w:pPr>
        <w:pStyle w:val="PL"/>
      </w:pPr>
      <w:r>
        <w:t>;</w:t>
      </w:r>
    </w:p>
    <w:p w14:paraId="57104D8A" w14:textId="77777777" w:rsidR="00D54DF1" w:rsidRDefault="00D54DF1" w:rsidP="00D54DF1">
      <w:pPr>
        <w:pStyle w:val="PL"/>
      </w:pPr>
      <w:r>
        <w:t>;   (c) 2023, 3GPP Organizational Partners (ARIB, ATIS, CCSA, ETSI, TSDSI, TTA, TTC).</w:t>
      </w:r>
    </w:p>
    <w:p w14:paraId="277B835F" w14:textId="77777777" w:rsidR="00D54DF1" w:rsidRDefault="00D54DF1" w:rsidP="00D54DF1">
      <w:pPr>
        <w:pStyle w:val="PL"/>
      </w:pPr>
      <w:r>
        <w:t>; ----------------------------------------</w:t>
      </w:r>
    </w:p>
    <w:p w14:paraId="486BA974" w14:textId="77777777" w:rsidR="00D54DF1" w:rsidRDefault="00D54DF1" w:rsidP="00D54DF1">
      <w:pPr>
        <w:pStyle w:val="PL"/>
      </w:pPr>
    </w:p>
    <w:p w14:paraId="6550AE17" w14:textId="77777777" w:rsidR="00D54DF1" w:rsidRDefault="00D54DF1" w:rsidP="00D54DF1">
      <w:pPr>
        <w:pStyle w:val="PL"/>
      </w:pPr>
      <w:r>
        <w:t>;</w:t>
      </w:r>
    </w:p>
    <w:p w14:paraId="63339839" w14:textId="77777777" w:rsidR="00D54DF1" w:rsidRDefault="00D54DF1" w:rsidP="00D54DF1">
      <w:pPr>
        <w:pStyle w:val="PL"/>
      </w:pPr>
      <w:r>
        <w:t>; Header: 3gpp-Sbi-Example</w:t>
      </w:r>
    </w:p>
    <w:p w14:paraId="4D63A3D0" w14:textId="77777777" w:rsidR="00D54DF1" w:rsidRDefault="00D54DF1" w:rsidP="00D54DF1">
      <w:pPr>
        <w:pStyle w:val="PL"/>
      </w:pPr>
      <w:r>
        <w:t>;</w:t>
      </w:r>
    </w:p>
    <w:p w14:paraId="02904BFE" w14:textId="77777777" w:rsidR="00D54DF1" w:rsidRDefault="00D54DF1" w:rsidP="00D54DF1">
      <w:pPr>
        <w:pStyle w:val="PL"/>
      </w:pPr>
    </w:p>
    <w:p w14:paraId="74BFF230" w14:textId="77777777" w:rsidR="00D54DF1" w:rsidRDefault="00D54DF1" w:rsidP="00D54DF1">
      <w:pPr>
        <w:pStyle w:val="PL"/>
      </w:pPr>
      <w:r>
        <w:t>Sbi-Example-Header = "3gpp-Sbi-Example:" OWS 3DIGIT OWS</w:t>
      </w:r>
    </w:p>
    <w:p w14:paraId="02BB0E02" w14:textId="77777777" w:rsidR="00D54DF1" w:rsidRDefault="00D54DF1" w:rsidP="00D54DF1">
      <w:pPr>
        <w:pStyle w:val="PL"/>
      </w:pPr>
    </w:p>
    <w:p w14:paraId="5D1522CA" w14:textId="77777777" w:rsidR="00D54DF1" w:rsidRPr="00D62B24" w:rsidRDefault="00D54DF1" w:rsidP="00D54DF1"/>
    <w:p w14:paraId="42D68105" w14:textId="0EE484D7" w:rsidR="003446B6" w:rsidRPr="004D3578" w:rsidRDefault="003446B6" w:rsidP="00EA63C8">
      <w:pPr>
        <w:pStyle w:val="Heading8"/>
      </w:pPr>
      <w:bookmarkStart w:id="222" w:name="_Toc195644080"/>
      <w:bookmarkStart w:id="223" w:name="_Toc199351522"/>
      <w:bookmarkEnd w:id="221"/>
      <w:r w:rsidRPr="004D3578">
        <w:t>Annex &lt;X&gt; (informative):</w:t>
      </w:r>
      <w:r w:rsidRPr="004D3578">
        <w:br/>
        <w:t>Change history</w:t>
      </w:r>
      <w:bookmarkEnd w:id="213"/>
      <w:bookmarkEnd w:id="214"/>
      <w:bookmarkEnd w:id="222"/>
      <w:bookmarkEnd w:id="223"/>
    </w:p>
    <w:p w14:paraId="3A206739" w14:textId="4D435686" w:rsidR="003446B6" w:rsidRDefault="003446B6" w:rsidP="003446B6">
      <w:pPr>
        <w:pStyle w:val="Guidance"/>
      </w:pPr>
      <w:r w:rsidRPr="00235394">
        <w:t xml:space="preserve">This is the last annex for </w:t>
      </w:r>
      <w:r>
        <w:t>TS/TS</w:t>
      </w:r>
      <w:r w:rsidRPr="00235394">
        <w:t>s which details the change history using the following table.</w:t>
      </w:r>
      <w:r>
        <w:br/>
      </w:r>
      <w:r w:rsidRPr="00235394">
        <w:t xml:space="preserve">This table </w:t>
      </w:r>
      <w:r>
        <w:t>is to</w:t>
      </w:r>
      <w:r w:rsidRPr="00235394">
        <w:t xml:space="preserve"> be used for recording progress during the WG drafting process till TSG approval of this </w:t>
      </w:r>
      <w:r>
        <w:t>TS/</w:t>
      </w:r>
      <w:r w:rsidRPr="00235394">
        <w:t>TR.</w:t>
      </w:r>
      <w:r>
        <w:br/>
        <w:t>For TRs under change control, use one line per approved Change Request</w:t>
      </w:r>
      <w:r>
        <w:br/>
        <w:t>Date: use format YYYY-MM</w:t>
      </w:r>
      <w:r>
        <w:br/>
        <w:t>CR: four digits, leading zeros as necessary</w:t>
      </w:r>
      <w:r>
        <w:br/>
        <w:t>Rev: blank, or number (max two digits)</w:t>
      </w:r>
      <w:r>
        <w:br/>
        <w:t>Cat: use one of the letters A, B, C, D, F</w:t>
      </w:r>
      <w:r>
        <w:br/>
        <w:t>Subject/Comment: for TSs under change control, include full text of the subject field of the Change Request cover</w:t>
      </w:r>
      <w:r>
        <w:br/>
        <w:t>New vers: use format</w:t>
      </w:r>
      <w:r w:rsidR="003E58FE">
        <w:t> [</w:t>
      </w:r>
      <w:r>
        <w:t>n]n.[n]n.[n]n</w:t>
      </w:r>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5F025C53" w:rsidR="008A6D4A" w:rsidRPr="0016361A" w:rsidRDefault="00D769BD" w:rsidP="00D66618">
            <w:pPr>
              <w:pStyle w:val="TAC"/>
              <w:rPr>
                <w:sz w:val="16"/>
                <w:szCs w:val="16"/>
              </w:rPr>
            </w:pPr>
            <w:r>
              <w:rPr>
                <w:sz w:val="16"/>
                <w:szCs w:val="16"/>
              </w:rPr>
              <w:t>2025-04</w:t>
            </w:r>
          </w:p>
        </w:tc>
        <w:tc>
          <w:tcPr>
            <w:tcW w:w="800" w:type="dxa"/>
            <w:shd w:val="solid" w:color="FFFFFF" w:fill="auto"/>
          </w:tcPr>
          <w:p w14:paraId="29EB6A6D" w14:textId="257514AE" w:rsidR="008A6D4A" w:rsidRPr="0016361A" w:rsidRDefault="00D769BD" w:rsidP="00D66618">
            <w:pPr>
              <w:pStyle w:val="TAC"/>
              <w:rPr>
                <w:sz w:val="16"/>
                <w:szCs w:val="16"/>
              </w:rPr>
            </w:pPr>
            <w:r>
              <w:rPr>
                <w:sz w:val="16"/>
                <w:szCs w:val="16"/>
              </w:rPr>
              <w:t>CT3#140</w:t>
            </w:r>
          </w:p>
        </w:tc>
        <w:tc>
          <w:tcPr>
            <w:tcW w:w="1094" w:type="dxa"/>
            <w:shd w:val="solid" w:color="FFFFFF" w:fill="auto"/>
          </w:tcPr>
          <w:p w14:paraId="475E8E12" w14:textId="7C7AC080" w:rsidR="008A6D4A" w:rsidRPr="0016361A" w:rsidRDefault="00D769BD" w:rsidP="00D66618">
            <w:pPr>
              <w:pStyle w:val="TAC"/>
              <w:rPr>
                <w:sz w:val="16"/>
                <w:szCs w:val="16"/>
              </w:rPr>
            </w:pPr>
            <w:r>
              <w:rPr>
                <w:sz w:val="16"/>
                <w:szCs w:val="16"/>
              </w:rPr>
              <w:t>C3-251540</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149D87F" w:rsidR="008A6D4A" w:rsidRPr="0016361A" w:rsidRDefault="00D769BD" w:rsidP="00D66618">
            <w:pPr>
              <w:pStyle w:val="TAL"/>
              <w:rPr>
                <w:sz w:val="16"/>
                <w:szCs w:val="16"/>
              </w:rPr>
            </w:pPr>
            <w:r>
              <w:rPr>
                <w:sz w:val="16"/>
                <w:szCs w:val="16"/>
              </w:rPr>
              <w:t>Skeleton</w:t>
            </w:r>
          </w:p>
        </w:tc>
        <w:tc>
          <w:tcPr>
            <w:tcW w:w="708" w:type="dxa"/>
            <w:shd w:val="solid" w:color="FFFFFF" w:fill="auto"/>
          </w:tcPr>
          <w:p w14:paraId="07E91DDB" w14:textId="7A6BB4AC" w:rsidR="008A6D4A" w:rsidRPr="0016361A" w:rsidRDefault="00D769BD" w:rsidP="00D66618">
            <w:pPr>
              <w:pStyle w:val="TAC"/>
              <w:rPr>
                <w:sz w:val="16"/>
                <w:szCs w:val="16"/>
              </w:rPr>
            </w:pPr>
            <w:r>
              <w:rPr>
                <w:sz w:val="16"/>
                <w:szCs w:val="16"/>
              </w:rPr>
              <w:t>0.0.0</w:t>
            </w:r>
          </w:p>
        </w:tc>
      </w:tr>
      <w:tr w:rsidR="00D769BD" w:rsidRPr="00B54FF5" w14:paraId="21BCE2AC" w14:textId="77777777" w:rsidTr="003446B6">
        <w:tc>
          <w:tcPr>
            <w:tcW w:w="800" w:type="dxa"/>
            <w:shd w:val="solid" w:color="FFFFFF" w:fill="auto"/>
          </w:tcPr>
          <w:p w14:paraId="0A9E8AC0" w14:textId="7555D514" w:rsidR="00D769BD" w:rsidRDefault="00D769BD" w:rsidP="00D66618">
            <w:pPr>
              <w:pStyle w:val="TAC"/>
              <w:rPr>
                <w:sz w:val="16"/>
                <w:szCs w:val="16"/>
              </w:rPr>
            </w:pPr>
            <w:r>
              <w:rPr>
                <w:sz w:val="16"/>
                <w:szCs w:val="16"/>
              </w:rPr>
              <w:t>2025-04</w:t>
            </w:r>
          </w:p>
        </w:tc>
        <w:tc>
          <w:tcPr>
            <w:tcW w:w="800" w:type="dxa"/>
            <w:shd w:val="solid" w:color="FFFFFF" w:fill="auto"/>
          </w:tcPr>
          <w:p w14:paraId="7F3D9AFF" w14:textId="69BF426E" w:rsidR="00D769BD" w:rsidRDefault="00D769BD" w:rsidP="00D66618">
            <w:pPr>
              <w:pStyle w:val="TAC"/>
              <w:rPr>
                <w:sz w:val="16"/>
                <w:szCs w:val="16"/>
              </w:rPr>
            </w:pPr>
            <w:r>
              <w:rPr>
                <w:sz w:val="16"/>
                <w:szCs w:val="16"/>
              </w:rPr>
              <w:t>CT3#140</w:t>
            </w:r>
          </w:p>
        </w:tc>
        <w:tc>
          <w:tcPr>
            <w:tcW w:w="1094" w:type="dxa"/>
            <w:shd w:val="solid" w:color="FFFFFF" w:fill="auto"/>
          </w:tcPr>
          <w:p w14:paraId="79703221" w14:textId="4CE3BF01" w:rsidR="00D769BD" w:rsidRDefault="00D769BD" w:rsidP="00D66618">
            <w:pPr>
              <w:pStyle w:val="TAC"/>
              <w:rPr>
                <w:sz w:val="16"/>
                <w:szCs w:val="16"/>
              </w:rPr>
            </w:pPr>
            <w:r>
              <w:rPr>
                <w:sz w:val="16"/>
                <w:szCs w:val="16"/>
              </w:rPr>
              <w:t>C3-251622</w:t>
            </w:r>
          </w:p>
        </w:tc>
        <w:tc>
          <w:tcPr>
            <w:tcW w:w="425" w:type="dxa"/>
            <w:shd w:val="solid" w:color="FFFFFF" w:fill="auto"/>
          </w:tcPr>
          <w:p w14:paraId="604001D0" w14:textId="77777777" w:rsidR="00D769BD" w:rsidRPr="0016361A" w:rsidRDefault="00D769BD" w:rsidP="00D66618">
            <w:pPr>
              <w:pStyle w:val="TAL"/>
              <w:rPr>
                <w:sz w:val="16"/>
                <w:szCs w:val="16"/>
              </w:rPr>
            </w:pPr>
          </w:p>
        </w:tc>
        <w:tc>
          <w:tcPr>
            <w:tcW w:w="425" w:type="dxa"/>
            <w:shd w:val="solid" w:color="FFFFFF" w:fill="auto"/>
          </w:tcPr>
          <w:p w14:paraId="12928313" w14:textId="77777777" w:rsidR="00D769BD" w:rsidRPr="0016361A" w:rsidRDefault="00D769BD" w:rsidP="00D66618">
            <w:pPr>
              <w:pStyle w:val="TAR"/>
              <w:rPr>
                <w:sz w:val="16"/>
                <w:szCs w:val="16"/>
              </w:rPr>
            </w:pPr>
          </w:p>
        </w:tc>
        <w:tc>
          <w:tcPr>
            <w:tcW w:w="425" w:type="dxa"/>
            <w:shd w:val="solid" w:color="FFFFFF" w:fill="auto"/>
          </w:tcPr>
          <w:p w14:paraId="19BB22B5" w14:textId="77777777" w:rsidR="00D769BD" w:rsidRPr="0016361A" w:rsidRDefault="00D769BD" w:rsidP="00D66618">
            <w:pPr>
              <w:pStyle w:val="TAC"/>
              <w:rPr>
                <w:sz w:val="16"/>
                <w:szCs w:val="16"/>
              </w:rPr>
            </w:pPr>
          </w:p>
        </w:tc>
        <w:tc>
          <w:tcPr>
            <w:tcW w:w="4962" w:type="dxa"/>
            <w:shd w:val="solid" w:color="FFFFFF" w:fill="auto"/>
          </w:tcPr>
          <w:p w14:paraId="3B2F3313" w14:textId="4AEC1ABC" w:rsidR="00D769BD" w:rsidRDefault="00D769BD" w:rsidP="00D66618">
            <w:pPr>
              <w:pStyle w:val="TAL"/>
              <w:rPr>
                <w:sz w:val="16"/>
                <w:szCs w:val="16"/>
              </w:rPr>
            </w:pPr>
            <w:r>
              <w:rPr>
                <w:sz w:val="16"/>
                <w:szCs w:val="16"/>
              </w:rPr>
              <w:t>Cleanup of specification to be agreed by CT3</w:t>
            </w:r>
          </w:p>
        </w:tc>
        <w:tc>
          <w:tcPr>
            <w:tcW w:w="708" w:type="dxa"/>
            <w:shd w:val="solid" w:color="FFFFFF" w:fill="auto"/>
          </w:tcPr>
          <w:p w14:paraId="1CC73805" w14:textId="7D1BA0B9" w:rsidR="00D769BD" w:rsidRDefault="00D769BD" w:rsidP="00D66618">
            <w:pPr>
              <w:pStyle w:val="TAC"/>
              <w:rPr>
                <w:sz w:val="16"/>
                <w:szCs w:val="16"/>
              </w:rPr>
            </w:pPr>
            <w:r>
              <w:rPr>
                <w:sz w:val="16"/>
                <w:szCs w:val="16"/>
              </w:rPr>
              <w:t>0.1.0</w:t>
            </w:r>
          </w:p>
        </w:tc>
      </w:tr>
      <w:tr w:rsidR="00371E06" w:rsidRPr="00B54FF5" w14:paraId="5CF955AD" w14:textId="77777777" w:rsidTr="003446B6">
        <w:tc>
          <w:tcPr>
            <w:tcW w:w="800" w:type="dxa"/>
            <w:shd w:val="solid" w:color="FFFFFF" w:fill="auto"/>
          </w:tcPr>
          <w:p w14:paraId="2A076417" w14:textId="571943B9" w:rsidR="00371E06" w:rsidRPr="00371E06" w:rsidRDefault="00371E06" w:rsidP="00D66618">
            <w:pPr>
              <w:pStyle w:val="TAC"/>
              <w:rPr>
                <w:sz w:val="16"/>
                <w:szCs w:val="16"/>
              </w:rPr>
            </w:pPr>
            <w:r>
              <w:rPr>
                <w:rFonts w:eastAsia="맑은 고딕" w:hint="eastAsia"/>
                <w:sz w:val="16"/>
                <w:szCs w:val="16"/>
                <w:lang w:eastAsia="ko-KR"/>
              </w:rPr>
              <w:t>2025-05</w:t>
            </w:r>
          </w:p>
        </w:tc>
        <w:tc>
          <w:tcPr>
            <w:tcW w:w="800" w:type="dxa"/>
            <w:shd w:val="solid" w:color="FFFFFF" w:fill="auto"/>
          </w:tcPr>
          <w:p w14:paraId="78978E6F" w14:textId="78A9040C" w:rsidR="00371E06" w:rsidRDefault="00371E06" w:rsidP="00D66618">
            <w:pPr>
              <w:pStyle w:val="TAC"/>
              <w:rPr>
                <w:sz w:val="16"/>
                <w:szCs w:val="16"/>
              </w:rPr>
            </w:pPr>
            <w:r>
              <w:rPr>
                <w:sz w:val="16"/>
                <w:szCs w:val="16"/>
              </w:rPr>
              <w:t>CT3#141</w:t>
            </w:r>
          </w:p>
        </w:tc>
        <w:tc>
          <w:tcPr>
            <w:tcW w:w="1094" w:type="dxa"/>
            <w:shd w:val="solid" w:color="FFFFFF" w:fill="auto"/>
          </w:tcPr>
          <w:p w14:paraId="69402E7C" w14:textId="2BAD20EA" w:rsidR="00371E06" w:rsidRDefault="00BC3DAC" w:rsidP="00D66618">
            <w:pPr>
              <w:pStyle w:val="TAC"/>
              <w:rPr>
                <w:sz w:val="16"/>
                <w:szCs w:val="16"/>
              </w:rPr>
            </w:pPr>
            <w:r>
              <w:rPr>
                <w:sz w:val="16"/>
                <w:szCs w:val="16"/>
              </w:rPr>
              <w:t>C3-252389</w:t>
            </w:r>
          </w:p>
        </w:tc>
        <w:tc>
          <w:tcPr>
            <w:tcW w:w="425" w:type="dxa"/>
            <w:shd w:val="solid" w:color="FFFFFF" w:fill="auto"/>
          </w:tcPr>
          <w:p w14:paraId="5E44361E" w14:textId="77777777" w:rsidR="00371E06" w:rsidRPr="0016361A" w:rsidRDefault="00371E06" w:rsidP="00D66618">
            <w:pPr>
              <w:pStyle w:val="TAL"/>
              <w:rPr>
                <w:sz w:val="16"/>
                <w:szCs w:val="16"/>
              </w:rPr>
            </w:pPr>
          </w:p>
        </w:tc>
        <w:tc>
          <w:tcPr>
            <w:tcW w:w="425" w:type="dxa"/>
            <w:shd w:val="solid" w:color="FFFFFF" w:fill="auto"/>
          </w:tcPr>
          <w:p w14:paraId="79DD0C63" w14:textId="77777777" w:rsidR="00371E06" w:rsidRPr="0016361A" w:rsidRDefault="00371E06" w:rsidP="00D66618">
            <w:pPr>
              <w:pStyle w:val="TAR"/>
              <w:rPr>
                <w:sz w:val="16"/>
                <w:szCs w:val="16"/>
              </w:rPr>
            </w:pPr>
          </w:p>
        </w:tc>
        <w:tc>
          <w:tcPr>
            <w:tcW w:w="425" w:type="dxa"/>
            <w:shd w:val="solid" w:color="FFFFFF" w:fill="auto"/>
          </w:tcPr>
          <w:p w14:paraId="30313CF5" w14:textId="77777777" w:rsidR="00371E06" w:rsidRPr="0016361A" w:rsidRDefault="00371E06" w:rsidP="00D66618">
            <w:pPr>
              <w:pStyle w:val="TAC"/>
              <w:rPr>
                <w:sz w:val="16"/>
                <w:szCs w:val="16"/>
              </w:rPr>
            </w:pPr>
          </w:p>
        </w:tc>
        <w:tc>
          <w:tcPr>
            <w:tcW w:w="4962" w:type="dxa"/>
            <w:shd w:val="solid" w:color="FFFFFF" w:fill="auto"/>
          </w:tcPr>
          <w:p w14:paraId="758BE620" w14:textId="77777777" w:rsidR="00371E06" w:rsidRDefault="00371E06" w:rsidP="00D66618">
            <w:pPr>
              <w:pStyle w:val="TAL"/>
              <w:rPr>
                <w:rFonts w:eastAsia="맑은 고딕"/>
                <w:sz w:val="16"/>
                <w:szCs w:val="16"/>
                <w:lang w:eastAsia="ko-KR"/>
              </w:rPr>
            </w:pPr>
            <w:r>
              <w:rPr>
                <w:rFonts w:eastAsia="맑은 고딕" w:hint="eastAsia"/>
                <w:sz w:val="16"/>
                <w:szCs w:val="16"/>
                <w:lang w:eastAsia="ko-KR"/>
              </w:rPr>
              <w:t>Agreed version at CT3#141, implementing:</w:t>
            </w:r>
          </w:p>
          <w:p w14:paraId="6BFC5ABE" w14:textId="2573BB7A" w:rsidR="00371E06" w:rsidRPr="00371E06" w:rsidRDefault="00371E06" w:rsidP="00D66618">
            <w:pPr>
              <w:pStyle w:val="TAL"/>
              <w:rPr>
                <w:sz w:val="16"/>
                <w:szCs w:val="16"/>
              </w:rPr>
            </w:pPr>
            <w:r>
              <w:rPr>
                <w:rFonts w:eastAsia="맑은 고딕"/>
                <w:sz w:val="16"/>
                <w:szCs w:val="16"/>
                <w:lang w:eastAsia="ko-KR"/>
              </w:rPr>
              <w:t>C3-252097, C3-252469, C3-252470, C3-252471, C3-252472</w:t>
            </w:r>
          </w:p>
        </w:tc>
        <w:tc>
          <w:tcPr>
            <w:tcW w:w="708" w:type="dxa"/>
            <w:shd w:val="solid" w:color="FFFFFF" w:fill="auto"/>
          </w:tcPr>
          <w:p w14:paraId="4B321FC3" w14:textId="4F90AB4C" w:rsidR="00371E06" w:rsidRDefault="00BC3DAC" w:rsidP="00D66618">
            <w:pPr>
              <w:pStyle w:val="TAC"/>
              <w:rPr>
                <w:sz w:val="16"/>
                <w:szCs w:val="16"/>
              </w:rPr>
            </w:pPr>
            <w:r>
              <w:rPr>
                <w:sz w:val="16"/>
                <w:szCs w:val="16"/>
              </w:rPr>
              <w:t>0.2.0</w:t>
            </w:r>
          </w:p>
        </w:tc>
      </w:tr>
      <w:tr w:rsidR="00E27B04" w:rsidRPr="00B54FF5" w14:paraId="46A9DA4E" w14:textId="77777777" w:rsidTr="003446B6">
        <w:tc>
          <w:tcPr>
            <w:tcW w:w="800" w:type="dxa"/>
            <w:shd w:val="solid" w:color="FFFFFF" w:fill="auto"/>
          </w:tcPr>
          <w:p w14:paraId="41FC72D1" w14:textId="41902FBE" w:rsidR="00E27B04" w:rsidRDefault="00E27B04" w:rsidP="00D66618">
            <w:pPr>
              <w:pStyle w:val="TAC"/>
              <w:rPr>
                <w:rFonts w:eastAsia="맑은 고딕" w:hint="eastAsia"/>
                <w:sz w:val="16"/>
                <w:szCs w:val="16"/>
                <w:lang w:eastAsia="ko-KR"/>
              </w:rPr>
            </w:pPr>
            <w:r>
              <w:rPr>
                <w:rFonts w:eastAsia="맑은 고딕"/>
                <w:sz w:val="16"/>
                <w:szCs w:val="16"/>
                <w:lang w:eastAsia="ko-KR"/>
              </w:rPr>
              <w:t>2025-06</w:t>
            </w:r>
          </w:p>
        </w:tc>
        <w:tc>
          <w:tcPr>
            <w:tcW w:w="800" w:type="dxa"/>
            <w:shd w:val="solid" w:color="FFFFFF" w:fill="auto"/>
          </w:tcPr>
          <w:p w14:paraId="0CCDA4E7" w14:textId="55368B24" w:rsidR="00E27B04" w:rsidRDefault="00E27B04" w:rsidP="00D66618">
            <w:pPr>
              <w:pStyle w:val="TAC"/>
              <w:rPr>
                <w:sz w:val="16"/>
                <w:szCs w:val="16"/>
              </w:rPr>
            </w:pPr>
            <w:r>
              <w:rPr>
                <w:sz w:val="16"/>
                <w:szCs w:val="16"/>
              </w:rPr>
              <w:t>CT#108</w:t>
            </w:r>
          </w:p>
        </w:tc>
        <w:tc>
          <w:tcPr>
            <w:tcW w:w="1094" w:type="dxa"/>
            <w:shd w:val="solid" w:color="FFFFFF" w:fill="auto"/>
          </w:tcPr>
          <w:p w14:paraId="483BF7C0" w14:textId="2DBF62CD" w:rsidR="00E27B04" w:rsidRDefault="00E27B04" w:rsidP="00D66618">
            <w:pPr>
              <w:pStyle w:val="TAC"/>
              <w:rPr>
                <w:sz w:val="16"/>
                <w:szCs w:val="16"/>
              </w:rPr>
            </w:pPr>
            <w:r>
              <w:rPr>
                <w:sz w:val="16"/>
                <w:szCs w:val="16"/>
              </w:rPr>
              <w:t>CP-251139</w:t>
            </w:r>
          </w:p>
        </w:tc>
        <w:tc>
          <w:tcPr>
            <w:tcW w:w="425" w:type="dxa"/>
            <w:shd w:val="solid" w:color="FFFFFF" w:fill="auto"/>
          </w:tcPr>
          <w:p w14:paraId="3F9C65AE" w14:textId="77777777" w:rsidR="00E27B04" w:rsidRPr="0016361A" w:rsidRDefault="00E27B04" w:rsidP="00D66618">
            <w:pPr>
              <w:pStyle w:val="TAL"/>
              <w:rPr>
                <w:sz w:val="16"/>
                <w:szCs w:val="16"/>
              </w:rPr>
            </w:pPr>
          </w:p>
        </w:tc>
        <w:tc>
          <w:tcPr>
            <w:tcW w:w="425" w:type="dxa"/>
            <w:shd w:val="solid" w:color="FFFFFF" w:fill="auto"/>
          </w:tcPr>
          <w:p w14:paraId="6DF59162" w14:textId="77777777" w:rsidR="00E27B04" w:rsidRPr="0016361A" w:rsidRDefault="00E27B04" w:rsidP="00D66618">
            <w:pPr>
              <w:pStyle w:val="TAR"/>
              <w:rPr>
                <w:sz w:val="16"/>
                <w:szCs w:val="16"/>
              </w:rPr>
            </w:pPr>
          </w:p>
        </w:tc>
        <w:tc>
          <w:tcPr>
            <w:tcW w:w="425" w:type="dxa"/>
            <w:shd w:val="solid" w:color="FFFFFF" w:fill="auto"/>
          </w:tcPr>
          <w:p w14:paraId="00D76041" w14:textId="77777777" w:rsidR="00E27B04" w:rsidRPr="0016361A" w:rsidRDefault="00E27B04" w:rsidP="00D66618">
            <w:pPr>
              <w:pStyle w:val="TAC"/>
              <w:rPr>
                <w:sz w:val="16"/>
                <w:szCs w:val="16"/>
              </w:rPr>
            </w:pPr>
          </w:p>
        </w:tc>
        <w:tc>
          <w:tcPr>
            <w:tcW w:w="4962" w:type="dxa"/>
            <w:shd w:val="solid" w:color="FFFFFF" w:fill="auto"/>
          </w:tcPr>
          <w:p w14:paraId="619456A2" w14:textId="17836A95" w:rsidR="00E27B04" w:rsidRDefault="00E27B04" w:rsidP="00D66618">
            <w:pPr>
              <w:pStyle w:val="TAL"/>
              <w:rPr>
                <w:rFonts w:eastAsia="맑은 고딕" w:hint="eastAsia"/>
                <w:sz w:val="16"/>
                <w:szCs w:val="16"/>
                <w:lang w:eastAsia="ko-KR"/>
              </w:rPr>
            </w:pPr>
            <w:r>
              <w:rPr>
                <w:rFonts w:eastAsia="맑은 고딕"/>
                <w:sz w:val="16"/>
                <w:szCs w:val="16"/>
                <w:lang w:eastAsia="ko-KR"/>
              </w:rPr>
              <w:t>Presentation to TSG CT for information.</w:t>
            </w:r>
          </w:p>
        </w:tc>
        <w:tc>
          <w:tcPr>
            <w:tcW w:w="708" w:type="dxa"/>
            <w:shd w:val="solid" w:color="FFFFFF" w:fill="auto"/>
          </w:tcPr>
          <w:p w14:paraId="12CC6776" w14:textId="27E241CB" w:rsidR="00E27B04" w:rsidRDefault="00E27B04" w:rsidP="00D66618">
            <w:pPr>
              <w:pStyle w:val="TAC"/>
              <w:rPr>
                <w:sz w:val="16"/>
                <w:szCs w:val="16"/>
              </w:rPr>
            </w:pPr>
            <w:r>
              <w:rPr>
                <w:sz w:val="16"/>
                <w:szCs w:val="16"/>
              </w:rPr>
              <w:t>1.0.0</w:t>
            </w:r>
          </w:p>
        </w:tc>
      </w:tr>
    </w:tbl>
    <w:p w14:paraId="295CE8BE" w14:textId="77777777" w:rsidR="00D66618" w:rsidRDefault="00D66618" w:rsidP="000C34F3"/>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AF0A7" w14:textId="77777777" w:rsidR="00DE107E" w:rsidRDefault="00DE107E">
      <w:r>
        <w:separator/>
      </w:r>
    </w:p>
  </w:endnote>
  <w:endnote w:type="continuationSeparator" w:id="0">
    <w:p w14:paraId="20781E24" w14:textId="77777777" w:rsidR="00DE107E" w:rsidRDefault="00DE1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D92A7A" w:rsidRDefault="00D92A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5CF4D" w14:textId="77777777" w:rsidR="00DE107E" w:rsidRDefault="00DE107E">
      <w:r>
        <w:separator/>
      </w:r>
    </w:p>
  </w:footnote>
  <w:footnote w:type="continuationSeparator" w:id="0">
    <w:p w14:paraId="72AA7329" w14:textId="77777777" w:rsidR="00DE107E" w:rsidRDefault="00DE10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120AF38" w:rsidR="00D92A7A" w:rsidRDefault="00D92A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7B04">
      <w:rPr>
        <w:rFonts w:ascii="Arial" w:hAnsi="Arial" w:cs="Arial"/>
        <w:b/>
        <w:noProof/>
        <w:sz w:val="18"/>
        <w:szCs w:val="18"/>
      </w:rPr>
      <w:t>3GPP TS 29.566 V1.0.0 (2025-06)</w:t>
    </w:r>
    <w:r>
      <w:rPr>
        <w:rFonts w:ascii="Arial" w:hAnsi="Arial" w:cs="Arial"/>
        <w:b/>
        <w:sz w:val="18"/>
        <w:szCs w:val="18"/>
      </w:rPr>
      <w:fldChar w:fldCharType="end"/>
    </w:r>
  </w:p>
  <w:p w14:paraId="0C5EC792" w14:textId="5A5DC037" w:rsidR="00D92A7A" w:rsidRDefault="00D92A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F7D96">
      <w:rPr>
        <w:rFonts w:ascii="Arial" w:hAnsi="Arial" w:cs="Arial"/>
        <w:b/>
        <w:noProof/>
        <w:sz w:val="18"/>
        <w:szCs w:val="18"/>
      </w:rPr>
      <w:t>21</w:t>
    </w:r>
    <w:r>
      <w:rPr>
        <w:rFonts w:ascii="Arial" w:hAnsi="Arial" w:cs="Arial"/>
        <w:b/>
        <w:sz w:val="18"/>
        <w:szCs w:val="18"/>
      </w:rPr>
      <w:fldChar w:fldCharType="end"/>
    </w:r>
  </w:p>
  <w:p w14:paraId="2B1AE9B5" w14:textId="271397DD" w:rsidR="00D92A7A" w:rsidRDefault="00D92A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7B04">
      <w:rPr>
        <w:rFonts w:ascii="Arial" w:hAnsi="Arial" w:cs="Arial"/>
        <w:b/>
        <w:noProof/>
        <w:sz w:val="18"/>
        <w:szCs w:val="18"/>
      </w:rPr>
      <w:t>Release</w:t>
    </w:r>
    <w:r>
      <w:rPr>
        <w:rFonts w:ascii="Arial" w:hAnsi="Arial" w:cs="Arial"/>
        <w:b/>
        <w:sz w:val="18"/>
        <w:szCs w:val="18"/>
      </w:rPr>
      <w:fldChar w:fldCharType="end"/>
    </w:r>
  </w:p>
  <w:p w14:paraId="42848B09" w14:textId="77777777" w:rsidR="00D92A7A" w:rsidRDefault="00D92A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475384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05274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8726325">
    <w:abstractNumId w:val="11"/>
  </w:num>
  <w:num w:numId="4" w16cid:durableId="460880871">
    <w:abstractNumId w:val="14"/>
  </w:num>
  <w:num w:numId="5" w16cid:durableId="1024669380">
    <w:abstractNumId w:val="13"/>
  </w:num>
  <w:num w:numId="6" w16cid:durableId="1154569501">
    <w:abstractNumId w:val="9"/>
  </w:num>
  <w:num w:numId="7" w16cid:durableId="51271577">
    <w:abstractNumId w:val="7"/>
  </w:num>
  <w:num w:numId="8" w16cid:durableId="1165391745">
    <w:abstractNumId w:val="6"/>
  </w:num>
  <w:num w:numId="9" w16cid:durableId="1300574203">
    <w:abstractNumId w:val="5"/>
  </w:num>
  <w:num w:numId="10" w16cid:durableId="985208739">
    <w:abstractNumId w:val="4"/>
  </w:num>
  <w:num w:numId="11" w16cid:durableId="1749958202">
    <w:abstractNumId w:val="8"/>
  </w:num>
  <w:num w:numId="12" w16cid:durableId="462504507">
    <w:abstractNumId w:val="3"/>
  </w:num>
  <w:num w:numId="13" w16cid:durableId="434446802">
    <w:abstractNumId w:val="2"/>
  </w:num>
  <w:num w:numId="14" w16cid:durableId="197202016">
    <w:abstractNumId w:val="1"/>
  </w:num>
  <w:num w:numId="15" w16cid:durableId="1862011844">
    <w:abstractNumId w:val="0"/>
  </w:num>
  <w:num w:numId="16" w16cid:durableId="788009541">
    <w:abstractNumId w:val="15"/>
  </w:num>
  <w:num w:numId="17" w16cid:durableId="62496736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153B"/>
    <w:rsid w:val="00031C9D"/>
    <w:rsid w:val="00033397"/>
    <w:rsid w:val="00040095"/>
    <w:rsid w:val="00051834"/>
    <w:rsid w:val="00054A22"/>
    <w:rsid w:val="00055BC5"/>
    <w:rsid w:val="000602BD"/>
    <w:rsid w:val="00062023"/>
    <w:rsid w:val="000655A6"/>
    <w:rsid w:val="00072386"/>
    <w:rsid w:val="00080512"/>
    <w:rsid w:val="00090B5D"/>
    <w:rsid w:val="000B4125"/>
    <w:rsid w:val="000B59D1"/>
    <w:rsid w:val="000C34F3"/>
    <w:rsid w:val="000C47C3"/>
    <w:rsid w:val="000D3A98"/>
    <w:rsid w:val="000D508B"/>
    <w:rsid w:val="000D58AB"/>
    <w:rsid w:val="001031C5"/>
    <w:rsid w:val="00115615"/>
    <w:rsid w:val="00133525"/>
    <w:rsid w:val="00163014"/>
    <w:rsid w:val="0016361A"/>
    <w:rsid w:val="00192391"/>
    <w:rsid w:val="001A39A2"/>
    <w:rsid w:val="001A4C42"/>
    <w:rsid w:val="001A6ADA"/>
    <w:rsid w:val="001A6F63"/>
    <w:rsid w:val="001A7420"/>
    <w:rsid w:val="001B384E"/>
    <w:rsid w:val="001B6637"/>
    <w:rsid w:val="001C21C3"/>
    <w:rsid w:val="001D02C2"/>
    <w:rsid w:val="001E6A64"/>
    <w:rsid w:val="001F0C1D"/>
    <w:rsid w:val="001F1132"/>
    <w:rsid w:val="001F168B"/>
    <w:rsid w:val="001F2CDD"/>
    <w:rsid w:val="00202500"/>
    <w:rsid w:val="002035C4"/>
    <w:rsid w:val="0021187A"/>
    <w:rsid w:val="002347A2"/>
    <w:rsid w:val="0023571B"/>
    <w:rsid w:val="00251BF6"/>
    <w:rsid w:val="00262706"/>
    <w:rsid w:val="002675F0"/>
    <w:rsid w:val="002A3FFE"/>
    <w:rsid w:val="002B6339"/>
    <w:rsid w:val="002D02AF"/>
    <w:rsid w:val="002D345B"/>
    <w:rsid w:val="002E00EE"/>
    <w:rsid w:val="003172DC"/>
    <w:rsid w:val="00325BCD"/>
    <w:rsid w:val="003446B6"/>
    <w:rsid w:val="003457AF"/>
    <w:rsid w:val="003534CC"/>
    <w:rsid w:val="0035462D"/>
    <w:rsid w:val="00355B47"/>
    <w:rsid w:val="00362435"/>
    <w:rsid w:val="003679B8"/>
    <w:rsid w:val="00371E06"/>
    <w:rsid w:val="003765B8"/>
    <w:rsid w:val="00382E38"/>
    <w:rsid w:val="0038612E"/>
    <w:rsid w:val="003C3971"/>
    <w:rsid w:val="003D5C49"/>
    <w:rsid w:val="003E58FE"/>
    <w:rsid w:val="00423334"/>
    <w:rsid w:val="004345EC"/>
    <w:rsid w:val="004454EF"/>
    <w:rsid w:val="00452126"/>
    <w:rsid w:val="004623CC"/>
    <w:rsid w:val="00465515"/>
    <w:rsid w:val="00475707"/>
    <w:rsid w:val="004C35D2"/>
    <w:rsid w:val="004D1407"/>
    <w:rsid w:val="004D33FD"/>
    <w:rsid w:val="004D3578"/>
    <w:rsid w:val="004E213A"/>
    <w:rsid w:val="004F0988"/>
    <w:rsid w:val="004F3340"/>
    <w:rsid w:val="004F45EE"/>
    <w:rsid w:val="004F4C3B"/>
    <w:rsid w:val="0053388B"/>
    <w:rsid w:val="00535773"/>
    <w:rsid w:val="00543E6C"/>
    <w:rsid w:val="00565087"/>
    <w:rsid w:val="00580572"/>
    <w:rsid w:val="005812CC"/>
    <w:rsid w:val="00583C98"/>
    <w:rsid w:val="00597B11"/>
    <w:rsid w:val="005A6806"/>
    <w:rsid w:val="005C7AA0"/>
    <w:rsid w:val="005D2E01"/>
    <w:rsid w:val="005D7526"/>
    <w:rsid w:val="005E0997"/>
    <w:rsid w:val="005E4BB2"/>
    <w:rsid w:val="005F06FA"/>
    <w:rsid w:val="00600A97"/>
    <w:rsid w:val="00602AEA"/>
    <w:rsid w:val="006053AD"/>
    <w:rsid w:val="00614FDF"/>
    <w:rsid w:val="00631990"/>
    <w:rsid w:val="0063543D"/>
    <w:rsid w:val="00647114"/>
    <w:rsid w:val="00662390"/>
    <w:rsid w:val="006679D2"/>
    <w:rsid w:val="00683E31"/>
    <w:rsid w:val="006856A1"/>
    <w:rsid w:val="006857B7"/>
    <w:rsid w:val="00694EFE"/>
    <w:rsid w:val="006A323F"/>
    <w:rsid w:val="006B30D0"/>
    <w:rsid w:val="006C3D95"/>
    <w:rsid w:val="006E186B"/>
    <w:rsid w:val="006E5C86"/>
    <w:rsid w:val="00701116"/>
    <w:rsid w:val="00701D03"/>
    <w:rsid w:val="00713C44"/>
    <w:rsid w:val="007169BB"/>
    <w:rsid w:val="00734A5B"/>
    <w:rsid w:val="00736187"/>
    <w:rsid w:val="007400BC"/>
    <w:rsid w:val="0074026F"/>
    <w:rsid w:val="007429F6"/>
    <w:rsid w:val="00744E76"/>
    <w:rsid w:val="00745A52"/>
    <w:rsid w:val="00772CC0"/>
    <w:rsid w:val="00774DA4"/>
    <w:rsid w:val="00781F0F"/>
    <w:rsid w:val="00790F28"/>
    <w:rsid w:val="00795A1C"/>
    <w:rsid w:val="007A4424"/>
    <w:rsid w:val="007B022A"/>
    <w:rsid w:val="007B600E"/>
    <w:rsid w:val="007C377A"/>
    <w:rsid w:val="007C3882"/>
    <w:rsid w:val="007C67DC"/>
    <w:rsid w:val="007F0F4A"/>
    <w:rsid w:val="0080090F"/>
    <w:rsid w:val="008028A4"/>
    <w:rsid w:val="00824E16"/>
    <w:rsid w:val="00826BE4"/>
    <w:rsid w:val="00830747"/>
    <w:rsid w:val="00841594"/>
    <w:rsid w:val="008524D2"/>
    <w:rsid w:val="00855FDA"/>
    <w:rsid w:val="008768CA"/>
    <w:rsid w:val="00877A5D"/>
    <w:rsid w:val="00882D88"/>
    <w:rsid w:val="00886A82"/>
    <w:rsid w:val="008A54B3"/>
    <w:rsid w:val="008A6D4A"/>
    <w:rsid w:val="008C384C"/>
    <w:rsid w:val="008C3EF2"/>
    <w:rsid w:val="008D7048"/>
    <w:rsid w:val="0090271F"/>
    <w:rsid w:val="00902E23"/>
    <w:rsid w:val="009114D7"/>
    <w:rsid w:val="0091348E"/>
    <w:rsid w:val="0091477C"/>
    <w:rsid w:val="00917437"/>
    <w:rsid w:val="00917CCB"/>
    <w:rsid w:val="00922389"/>
    <w:rsid w:val="00942B44"/>
    <w:rsid w:val="00942EC2"/>
    <w:rsid w:val="009A248E"/>
    <w:rsid w:val="009B452C"/>
    <w:rsid w:val="009C12BB"/>
    <w:rsid w:val="009D7B42"/>
    <w:rsid w:val="009F37B7"/>
    <w:rsid w:val="009F7D96"/>
    <w:rsid w:val="00A10D80"/>
    <w:rsid w:val="00A10F02"/>
    <w:rsid w:val="00A10F26"/>
    <w:rsid w:val="00A164B4"/>
    <w:rsid w:val="00A26956"/>
    <w:rsid w:val="00A27486"/>
    <w:rsid w:val="00A41EF8"/>
    <w:rsid w:val="00A53724"/>
    <w:rsid w:val="00A56066"/>
    <w:rsid w:val="00A56958"/>
    <w:rsid w:val="00A72A2D"/>
    <w:rsid w:val="00A73129"/>
    <w:rsid w:val="00A7682A"/>
    <w:rsid w:val="00A818B1"/>
    <w:rsid w:val="00A82346"/>
    <w:rsid w:val="00A87885"/>
    <w:rsid w:val="00A92BA1"/>
    <w:rsid w:val="00AC2304"/>
    <w:rsid w:val="00AC6BC6"/>
    <w:rsid w:val="00AD789F"/>
    <w:rsid w:val="00AD7D8D"/>
    <w:rsid w:val="00AE65E2"/>
    <w:rsid w:val="00B06319"/>
    <w:rsid w:val="00B15449"/>
    <w:rsid w:val="00B37847"/>
    <w:rsid w:val="00B54FF5"/>
    <w:rsid w:val="00B62FF6"/>
    <w:rsid w:val="00B770CB"/>
    <w:rsid w:val="00B93086"/>
    <w:rsid w:val="00BA19ED"/>
    <w:rsid w:val="00BA4B8D"/>
    <w:rsid w:val="00BC0F7D"/>
    <w:rsid w:val="00BC3DAC"/>
    <w:rsid w:val="00BD7D31"/>
    <w:rsid w:val="00BE30D3"/>
    <w:rsid w:val="00BE3255"/>
    <w:rsid w:val="00BF0505"/>
    <w:rsid w:val="00BF128E"/>
    <w:rsid w:val="00BF523A"/>
    <w:rsid w:val="00BF5285"/>
    <w:rsid w:val="00C074DD"/>
    <w:rsid w:val="00C1496A"/>
    <w:rsid w:val="00C23A52"/>
    <w:rsid w:val="00C33079"/>
    <w:rsid w:val="00C45231"/>
    <w:rsid w:val="00C539FB"/>
    <w:rsid w:val="00C72833"/>
    <w:rsid w:val="00C80F1D"/>
    <w:rsid w:val="00C930B6"/>
    <w:rsid w:val="00C93F40"/>
    <w:rsid w:val="00C95AE6"/>
    <w:rsid w:val="00CA3D0C"/>
    <w:rsid w:val="00CB1DB4"/>
    <w:rsid w:val="00CF6ED5"/>
    <w:rsid w:val="00D3634B"/>
    <w:rsid w:val="00D54DF1"/>
    <w:rsid w:val="00D569BD"/>
    <w:rsid w:val="00D57972"/>
    <w:rsid w:val="00D636AC"/>
    <w:rsid w:val="00D66618"/>
    <w:rsid w:val="00D675A9"/>
    <w:rsid w:val="00D738D6"/>
    <w:rsid w:val="00D755EB"/>
    <w:rsid w:val="00D76048"/>
    <w:rsid w:val="00D769BD"/>
    <w:rsid w:val="00D81A09"/>
    <w:rsid w:val="00D87E00"/>
    <w:rsid w:val="00D9134D"/>
    <w:rsid w:val="00D92A7A"/>
    <w:rsid w:val="00D94B99"/>
    <w:rsid w:val="00DA6D81"/>
    <w:rsid w:val="00DA7A03"/>
    <w:rsid w:val="00DB1818"/>
    <w:rsid w:val="00DC309B"/>
    <w:rsid w:val="00DC4DA2"/>
    <w:rsid w:val="00DD0EAE"/>
    <w:rsid w:val="00DD4C17"/>
    <w:rsid w:val="00DD74A5"/>
    <w:rsid w:val="00DE107E"/>
    <w:rsid w:val="00DE3644"/>
    <w:rsid w:val="00DF00EB"/>
    <w:rsid w:val="00DF2B1F"/>
    <w:rsid w:val="00DF5584"/>
    <w:rsid w:val="00DF62CD"/>
    <w:rsid w:val="00E0356A"/>
    <w:rsid w:val="00E105F0"/>
    <w:rsid w:val="00E16509"/>
    <w:rsid w:val="00E27121"/>
    <w:rsid w:val="00E27B04"/>
    <w:rsid w:val="00E33DC9"/>
    <w:rsid w:val="00E44582"/>
    <w:rsid w:val="00E77645"/>
    <w:rsid w:val="00EA15B0"/>
    <w:rsid w:val="00EA4EB9"/>
    <w:rsid w:val="00EA5EA7"/>
    <w:rsid w:val="00EA63C8"/>
    <w:rsid w:val="00EB5DC4"/>
    <w:rsid w:val="00EC4A25"/>
    <w:rsid w:val="00EF485E"/>
    <w:rsid w:val="00EF5DA5"/>
    <w:rsid w:val="00F01A00"/>
    <w:rsid w:val="00F025A2"/>
    <w:rsid w:val="00F04712"/>
    <w:rsid w:val="00F05BE1"/>
    <w:rsid w:val="00F07E0C"/>
    <w:rsid w:val="00F112E4"/>
    <w:rsid w:val="00F13360"/>
    <w:rsid w:val="00F22EC7"/>
    <w:rsid w:val="00F25303"/>
    <w:rsid w:val="00F325C8"/>
    <w:rsid w:val="00F33894"/>
    <w:rsid w:val="00F463F6"/>
    <w:rsid w:val="00F46615"/>
    <w:rsid w:val="00F52E3C"/>
    <w:rsid w:val="00F653B8"/>
    <w:rsid w:val="00F70868"/>
    <w:rsid w:val="00F9008D"/>
    <w:rsid w:val="00FA1266"/>
    <w:rsid w:val="00FB4846"/>
    <w:rsid w:val="00FC1192"/>
    <w:rsid w:val="00FD0318"/>
    <w:rsid w:val="00FD5F00"/>
    <w:rsid w:val="00FE53E7"/>
    <w:rsid w:val="00FF0335"/>
    <w:rsid w:val="00FF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basedOn w:val="NO"/>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2"/>
    <w:unhideWhenUsed/>
    <w:rsid w:val="00D81A09"/>
    <w:pPr>
      <w:tabs>
        <w:tab w:val="center" w:pos="4513"/>
        <w:tab w:val="right" w:pos="9026"/>
      </w:tabs>
      <w:spacing w:after="0"/>
    </w:pPr>
  </w:style>
  <w:style w:type="character" w:customStyle="1" w:styleId="HeaderChar2">
    <w:name w:val="Header Char2"/>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9B452C"/>
    <w:rPr>
      <w:rFonts w:eastAsia="Times New Roman"/>
    </w:rPr>
  </w:style>
  <w:style w:type="character" w:customStyle="1" w:styleId="TFChar">
    <w:name w:val="TF Char"/>
    <w:link w:val="TF"/>
    <w:qFormat/>
    <w:rsid w:val="00115615"/>
    <w:rPr>
      <w:rFonts w:ascii="Arial" w:eastAsia="Times New Roman" w:hAnsi="Arial"/>
      <w:b/>
    </w:rPr>
  </w:style>
  <w:style w:type="character" w:customStyle="1" w:styleId="B2Char">
    <w:name w:val="B2 Char"/>
    <w:link w:val="B2"/>
    <w:qFormat/>
    <w:rsid w:val="00115615"/>
    <w:rPr>
      <w:rFonts w:eastAsia="Times New Roman"/>
    </w:rPr>
  </w:style>
  <w:style w:type="numbering" w:customStyle="1" w:styleId="1">
    <w:name w:val="목록 없음1"/>
    <w:next w:val="NoList"/>
    <w:uiPriority w:val="99"/>
    <w:semiHidden/>
    <w:unhideWhenUsed/>
    <w:rsid w:val="000B4125"/>
  </w:style>
  <w:style w:type="paragraph" w:customStyle="1" w:styleId="ZH">
    <w:name w:val="ZH"/>
    <w:rsid w:val="000B4125"/>
    <w:pPr>
      <w:framePr w:wrap="notBeside" w:vAnchor="page" w:hAnchor="margin" w:xAlign="center" w:y="6805"/>
      <w:widowControl w:val="0"/>
    </w:pPr>
    <w:rPr>
      <w:rFonts w:ascii="Arial" w:hAnsi="Arial"/>
      <w:noProof/>
      <w:lang w:eastAsia="en-US"/>
    </w:rPr>
  </w:style>
  <w:style w:type="character" w:styleId="FootnoteReference">
    <w:name w:val="footnote reference"/>
    <w:semiHidden/>
    <w:rsid w:val="000B4125"/>
    <w:rPr>
      <w:b/>
      <w:position w:val="6"/>
      <w:sz w:val="16"/>
    </w:rPr>
  </w:style>
  <w:style w:type="paragraph" w:customStyle="1" w:styleId="ZD">
    <w:name w:val="ZD"/>
    <w:rsid w:val="000B4125"/>
    <w:pPr>
      <w:framePr w:wrap="notBeside" w:vAnchor="page" w:hAnchor="margin" w:y="15764"/>
      <w:widowControl w:val="0"/>
    </w:pPr>
    <w:rPr>
      <w:rFonts w:ascii="Arial" w:hAnsi="Arial"/>
      <w:noProof/>
      <w:sz w:val="32"/>
      <w:lang w:eastAsia="en-US"/>
    </w:rPr>
  </w:style>
  <w:style w:type="paragraph" w:customStyle="1" w:styleId="ZG">
    <w:name w:val="ZG"/>
    <w:rsid w:val="000B4125"/>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B4125"/>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rsid w:val="000B4125"/>
    <w:pPr>
      <w:spacing w:after="120"/>
    </w:pPr>
    <w:rPr>
      <w:rFonts w:ascii="Arial" w:hAnsi="Arial"/>
      <w:lang w:eastAsia="en-US"/>
    </w:rPr>
  </w:style>
  <w:style w:type="paragraph" w:customStyle="1" w:styleId="tdoc-header">
    <w:name w:val="tdoc-header"/>
    <w:rsid w:val="000B4125"/>
    <w:rPr>
      <w:rFonts w:ascii="Arial" w:hAnsi="Arial"/>
      <w:sz w:val="24"/>
      <w:lang w:eastAsia="en-US"/>
    </w:rPr>
  </w:style>
  <w:style w:type="character" w:styleId="Hyperlink">
    <w:name w:val="Hyperlink"/>
    <w:rsid w:val="000B4125"/>
    <w:rPr>
      <w:color w:val="0000FF"/>
      <w:u w:val="single"/>
    </w:rPr>
  </w:style>
  <w:style w:type="character" w:styleId="CommentReference">
    <w:name w:val="annotation reference"/>
    <w:semiHidden/>
    <w:rsid w:val="000B4125"/>
    <w:rPr>
      <w:sz w:val="16"/>
    </w:rPr>
  </w:style>
  <w:style w:type="character" w:styleId="FollowedHyperlink">
    <w:name w:val="FollowedHyperlink"/>
    <w:rsid w:val="000B4125"/>
    <w:rPr>
      <w:color w:val="800080"/>
      <w:u w:val="single"/>
    </w:rPr>
  </w:style>
  <w:style w:type="character" w:customStyle="1" w:styleId="HeaderChar1">
    <w:name w:val="Header Char1"/>
    <w:basedOn w:val="DefaultParagraphFont"/>
    <w:rsid w:val="000B4125"/>
    <w:rPr>
      <w:rFonts w:eastAsia="Times New Roman"/>
    </w:rPr>
  </w:style>
  <w:style w:type="numbering" w:customStyle="1" w:styleId="2">
    <w:name w:val="목록 없음2"/>
    <w:next w:val="NoList"/>
    <w:uiPriority w:val="99"/>
    <w:semiHidden/>
    <w:unhideWhenUsed/>
    <w:rsid w:val="003457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Document2.doc"/><Relationship Id="rId26" Type="http://schemas.openxmlformats.org/officeDocument/2006/relationships/oleObject" Target="embeddings/Microsoft_Visio_2003-2010____.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oleObject" Target="embeddings/Microsoft_Word_97_-_2003_Document3.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5.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doc"/><Relationship Id="rId22" Type="http://schemas.openxmlformats.org/officeDocument/2006/relationships/oleObject" Target="embeddings/Microsoft_Word_97_-_2003_Document4.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E47D0-73AB-4072-8EA6-59A0325E4F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35</Pages>
  <Words>9888</Words>
  <Characters>56363</Characters>
  <Application>Microsoft Office Word</Application>
  <DocSecurity>0</DocSecurity>
  <Lines>469</Lines>
  <Paragraphs>132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66119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2025-05-28T10:08:00Z</dcterms:created>
  <dcterms:modified xsi:type="dcterms:W3CDTF">2025-05-30T14:44:00Z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FLCMData">
    <vt:lpwstr>8780A37C35943466B417C5130E0DCD695AF723106E604DACEF5439F5A1EA9CEEFAD4DAF4DA14A4FEA84CFD50684051873050F1056B02FAB5EB5DB05F0506F6CA</vt:lpwstr>
  </property>
</Properties>
</file>