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B54B6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</w:r>
      <w:r>
        <w:rPr>
          <w:rFonts w:ascii="Arial" w:hAnsi="Arial"/>
          <w:b/>
        </w:rPr>
        <w:tab/>
        <w:t>CP-251083</w:t>
      </w:r>
    </w:p>
    <w:p w14:paraId="0C8DA023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0452646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7DA10D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33C3DD0C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  <w:t>CR Pack on TEI19 for Packet Core - Pack 2/2</w:t>
      </w:r>
    </w:p>
    <w:p w14:paraId="7C03D4E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19.4</w:t>
      </w:r>
    </w:p>
    <w:p w14:paraId="3A0B569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005D35E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A8AA84B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w="0" w:type="auto"/>
        <w:tblLook w:val="04A0" w:firstRow="1" w:lastRow="0" w:firstColumn="1" w:lastColumn="0" w:noHBand="0" w:noVBand="1"/>
      </w:tblPr>
      <w:tblGrid>
        <w:gridCol w:w="920"/>
        <w:gridCol w:w="856"/>
        <w:gridCol w:w="844"/>
        <w:gridCol w:w="826"/>
        <w:gridCol w:w="2131"/>
        <w:gridCol w:w="825"/>
        <w:gridCol w:w="899"/>
        <w:gridCol w:w="1002"/>
        <w:gridCol w:w="942"/>
        <w:gridCol w:w="1248"/>
        <w:gridCol w:w="1390"/>
        <w:gridCol w:w="1736"/>
        <w:gridCol w:w="941"/>
      </w:tblGrid>
      <w:tr w:rsidR="00290AB8" w14:paraId="2A868EC1" w14:textId="77777777" w:rsidTr="00290A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9" w:type="dxa"/>
          </w:tcPr>
          <w:p w14:paraId="14673BB6" w14:textId="77777777" w:rsidR="00290AB8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TS</w:t>
            </w:r>
          </w:p>
        </w:tc>
        <w:tc>
          <w:tcPr>
            <w:tcW w:w="637" w:type="dxa"/>
          </w:tcPr>
          <w:p w14:paraId="576A6F43" w14:textId="77777777" w:rsidR="00290AB8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CR</w:t>
            </w:r>
          </w:p>
        </w:tc>
        <w:tc>
          <w:tcPr>
            <w:tcW w:w="517" w:type="dxa"/>
          </w:tcPr>
          <w:p w14:paraId="293B3562" w14:textId="77777777" w:rsidR="00290AB8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Rev</w:t>
            </w:r>
          </w:p>
        </w:tc>
        <w:tc>
          <w:tcPr>
            <w:tcW w:w="637" w:type="dxa"/>
          </w:tcPr>
          <w:p w14:paraId="5F7BB47C" w14:textId="77777777" w:rsidR="00290AB8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Rel</w:t>
            </w:r>
          </w:p>
        </w:tc>
        <w:tc>
          <w:tcPr>
            <w:tcW w:w="3045" w:type="dxa"/>
          </w:tcPr>
          <w:p w14:paraId="27C7E89E" w14:textId="77777777" w:rsidR="00290AB8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Title</w:t>
            </w:r>
          </w:p>
        </w:tc>
        <w:tc>
          <w:tcPr>
            <w:tcW w:w="517" w:type="dxa"/>
          </w:tcPr>
          <w:p w14:paraId="3B33BAA2" w14:textId="77777777" w:rsidR="00290AB8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Cat</w:t>
            </w:r>
          </w:p>
        </w:tc>
        <w:tc>
          <w:tcPr>
            <w:tcW w:w="637" w:type="dxa"/>
          </w:tcPr>
          <w:p w14:paraId="4A8BAC65" w14:textId="77777777" w:rsidR="00290AB8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Vsn</w:t>
            </w:r>
          </w:p>
        </w:tc>
        <w:tc>
          <w:tcPr>
            <w:tcW w:w="758" w:type="dxa"/>
          </w:tcPr>
          <w:p w14:paraId="6B618CD5" w14:textId="77777777" w:rsidR="00290AB8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Mtg</w:t>
            </w:r>
          </w:p>
        </w:tc>
        <w:tc>
          <w:tcPr>
            <w:tcW w:w="1119" w:type="dxa"/>
          </w:tcPr>
          <w:p w14:paraId="1864C809" w14:textId="77777777" w:rsidR="00290AB8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TD#</w:t>
            </w:r>
          </w:p>
        </w:tc>
        <w:tc>
          <w:tcPr>
            <w:tcW w:w="1597" w:type="dxa"/>
          </w:tcPr>
          <w:p w14:paraId="6D5AB019" w14:textId="77777777" w:rsidR="00290AB8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Source to WG</w:t>
            </w:r>
          </w:p>
        </w:tc>
        <w:tc>
          <w:tcPr>
            <w:tcW w:w="1122" w:type="dxa"/>
          </w:tcPr>
          <w:p w14:paraId="4B229D14" w14:textId="77777777" w:rsidR="00290AB8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Work Item</w:t>
            </w:r>
          </w:p>
        </w:tc>
        <w:tc>
          <w:tcPr>
            <w:tcW w:w="2323" w:type="dxa"/>
          </w:tcPr>
          <w:p w14:paraId="09F0D49F" w14:textId="77777777" w:rsidR="00290AB8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Clauses affected</w:t>
            </w:r>
          </w:p>
        </w:tc>
        <w:tc>
          <w:tcPr>
            <w:tcW w:w="998" w:type="dxa"/>
          </w:tcPr>
          <w:p w14:paraId="77198EC2" w14:textId="77777777" w:rsidR="00290AB8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Other Aff Specs</w:t>
            </w:r>
          </w:p>
        </w:tc>
      </w:tr>
      <w:tr w:rsidR="00290AB8" w14:paraId="25663F59" w14:textId="77777777" w:rsidTr="00290AB8">
        <w:tc>
          <w:tcPr>
            <w:tcW w:w="1121" w:type="dxa"/>
          </w:tcPr>
          <w:p w14:paraId="071F59B5" w14:textId="77777777" w:rsidR="00290AB8" w:rsidRDefault="00000000"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w="1121" w:type="dxa"/>
          </w:tcPr>
          <w:p w14:paraId="58C13531" w14:textId="77777777" w:rsidR="00290AB8" w:rsidRDefault="00000000">
            <w:r>
              <w:rPr>
                <w:rFonts w:ascii="Arial" w:hAnsi="Arial"/>
                <w:sz w:val="16"/>
              </w:rPr>
              <w:t>0919</w:t>
            </w:r>
          </w:p>
        </w:tc>
        <w:tc>
          <w:tcPr>
            <w:tcW w:w="1121" w:type="dxa"/>
          </w:tcPr>
          <w:p w14:paraId="07227ABC" w14:textId="77777777" w:rsidR="00290AB8" w:rsidRDefault="00000000"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1121" w:type="dxa"/>
          </w:tcPr>
          <w:p w14:paraId="50CB4148" w14:textId="77777777" w:rsidR="00290AB8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20944FD5" w14:textId="77777777" w:rsidR="00290AB8" w:rsidRDefault="00000000">
            <w:r>
              <w:rPr>
                <w:rFonts w:ascii="Arial" w:hAnsi="Arial"/>
                <w:sz w:val="16"/>
              </w:rPr>
              <w:t>Update Alternative QoS Parameter Set</w:t>
            </w:r>
          </w:p>
        </w:tc>
        <w:tc>
          <w:tcPr>
            <w:tcW w:w="1121" w:type="dxa"/>
          </w:tcPr>
          <w:p w14:paraId="74C76EB3" w14:textId="77777777" w:rsidR="00290AB8" w:rsidRDefault="00000000"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1121" w:type="dxa"/>
          </w:tcPr>
          <w:p w14:paraId="21EEBE71" w14:textId="77777777" w:rsidR="00290AB8" w:rsidRDefault="00000000"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w="1121" w:type="dxa"/>
          </w:tcPr>
          <w:p w14:paraId="5F0CC0CD" w14:textId="77777777" w:rsidR="00290AB8" w:rsidRDefault="00000000"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w="1121" w:type="dxa"/>
          </w:tcPr>
          <w:p w14:paraId="074D6AD1" w14:textId="77777777" w:rsidR="00290AB8" w:rsidRDefault="00000000">
            <w:r>
              <w:rPr>
                <w:rFonts w:ascii="Arial" w:hAnsi="Arial"/>
                <w:sz w:val="16"/>
              </w:rPr>
              <w:t>C3-252615</w:t>
            </w:r>
          </w:p>
        </w:tc>
        <w:tc>
          <w:tcPr>
            <w:tcW w:w="1121" w:type="dxa"/>
          </w:tcPr>
          <w:p w14:paraId="40078E72" w14:textId="77777777" w:rsidR="00290AB8" w:rsidRDefault="00000000">
            <w:r>
              <w:rPr>
                <w:rFonts w:ascii="Arial" w:hAnsi="Arial"/>
                <w:sz w:val="16"/>
              </w:rPr>
              <w:t>CATT, Nokia, Huawei</w:t>
            </w:r>
          </w:p>
        </w:tc>
        <w:tc>
          <w:tcPr>
            <w:tcW w:w="1121" w:type="dxa"/>
          </w:tcPr>
          <w:p w14:paraId="7CF07FEE" w14:textId="77777777" w:rsidR="00290AB8" w:rsidRDefault="00000000">
            <w:r>
              <w:rPr>
                <w:rFonts w:ascii="Arial" w:hAnsi="Arial"/>
                <w:sz w:val="16"/>
              </w:rPr>
              <w:t>TEI19, XRM</w:t>
            </w:r>
          </w:p>
        </w:tc>
        <w:tc>
          <w:tcPr>
            <w:tcW w:w="1121" w:type="dxa"/>
          </w:tcPr>
          <w:p w14:paraId="3168C978" w14:textId="77777777" w:rsidR="00290AB8" w:rsidRDefault="00000000">
            <w:r>
              <w:rPr>
                <w:rFonts w:ascii="Arial" w:hAnsi="Arial"/>
                <w:sz w:val="16"/>
              </w:rPr>
              <w:t>5.14.2.1.2, 5.14.2.1.3, 5.14.4</w:t>
            </w:r>
          </w:p>
        </w:tc>
        <w:tc>
          <w:tcPr>
            <w:tcW w:w="1121" w:type="dxa"/>
          </w:tcPr>
          <w:p w14:paraId="1C05CBC0" w14:textId="77777777" w:rsidR="00290AB8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90AB8" w14:paraId="368428F5" w14:textId="77777777" w:rsidTr="00290AB8">
        <w:tc>
          <w:tcPr>
            <w:tcW w:w="1121" w:type="dxa"/>
          </w:tcPr>
          <w:p w14:paraId="5E98EE74" w14:textId="77777777" w:rsidR="00290AB8" w:rsidRDefault="00000000"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w="1121" w:type="dxa"/>
          </w:tcPr>
          <w:p w14:paraId="2C00D007" w14:textId="77777777" w:rsidR="00290AB8" w:rsidRDefault="00000000">
            <w:r>
              <w:rPr>
                <w:rFonts w:ascii="Arial" w:hAnsi="Arial"/>
                <w:sz w:val="16"/>
              </w:rPr>
              <w:t>0335</w:t>
            </w:r>
          </w:p>
        </w:tc>
        <w:tc>
          <w:tcPr>
            <w:tcW w:w="1121" w:type="dxa"/>
          </w:tcPr>
          <w:p w14:paraId="363967FF" w14:textId="77777777" w:rsidR="00290AB8" w:rsidRDefault="00000000"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1121" w:type="dxa"/>
          </w:tcPr>
          <w:p w14:paraId="5357781A" w14:textId="77777777" w:rsidR="00290AB8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5DA76ECF" w14:textId="77777777" w:rsidR="00290AB8" w:rsidRDefault="00000000">
            <w:r>
              <w:rPr>
                <w:rFonts w:ascii="Arial" w:hAnsi="Arial"/>
                <w:sz w:val="16"/>
              </w:rPr>
              <w:t>Extending Charging support in 5GC</w:t>
            </w:r>
          </w:p>
        </w:tc>
        <w:tc>
          <w:tcPr>
            <w:tcW w:w="1121" w:type="dxa"/>
          </w:tcPr>
          <w:p w14:paraId="7B52F494" w14:textId="77777777" w:rsidR="00290AB8" w:rsidRDefault="00000000"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1121" w:type="dxa"/>
          </w:tcPr>
          <w:p w14:paraId="387DDBDC" w14:textId="77777777" w:rsidR="00290AB8" w:rsidRDefault="00000000"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w="1121" w:type="dxa"/>
          </w:tcPr>
          <w:p w14:paraId="4F6857C5" w14:textId="77777777" w:rsidR="00290AB8" w:rsidRDefault="00000000"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w="1121" w:type="dxa"/>
          </w:tcPr>
          <w:p w14:paraId="70FBFA07" w14:textId="77777777" w:rsidR="00290AB8" w:rsidRDefault="00000000">
            <w:r>
              <w:rPr>
                <w:rFonts w:ascii="Arial" w:hAnsi="Arial"/>
                <w:sz w:val="16"/>
              </w:rPr>
              <w:t>C3-251664</w:t>
            </w:r>
          </w:p>
        </w:tc>
        <w:tc>
          <w:tcPr>
            <w:tcW w:w="1121" w:type="dxa"/>
          </w:tcPr>
          <w:p w14:paraId="0DB3DA1A" w14:textId="77777777" w:rsidR="00290AB8" w:rsidRDefault="00000000">
            <w:r>
              <w:rPr>
                <w:rFonts w:ascii="Arial" w:hAnsi="Arial"/>
                <w:sz w:val="16"/>
              </w:rPr>
              <w:t>Ericsson, Verizon, China Telecom</w:t>
            </w:r>
          </w:p>
        </w:tc>
        <w:tc>
          <w:tcPr>
            <w:tcW w:w="1121" w:type="dxa"/>
          </w:tcPr>
          <w:p w14:paraId="47C2DF27" w14:textId="77777777" w:rsidR="00290AB8" w:rsidRDefault="00000000"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w="1121" w:type="dxa"/>
          </w:tcPr>
          <w:p w14:paraId="19F7AE7E" w14:textId="77777777" w:rsidR="00290AB8" w:rsidRDefault="00000000">
            <w:r>
              <w:rPr>
                <w:rFonts w:ascii="Arial" w:hAnsi="Arial"/>
                <w:sz w:val="16"/>
              </w:rPr>
              <w:t>4.2.2.4; 5.6.1; 5.6.2.2; 5.8.</w:t>
            </w:r>
          </w:p>
        </w:tc>
        <w:tc>
          <w:tcPr>
            <w:tcW w:w="1121" w:type="dxa"/>
          </w:tcPr>
          <w:p w14:paraId="4DEDCAA6" w14:textId="77777777" w:rsidR="00290AB8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90AB8" w14:paraId="091355B8" w14:textId="77777777" w:rsidTr="00290AB8">
        <w:tc>
          <w:tcPr>
            <w:tcW w:w="1121" w:type="dxa"/>
          </w:tcPr>
          <w:p w14:paraId="07241301" w14:textId="77777777" w:rsidR="00290AB8" w:rsidRDefault="00000000"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w="1121" w:type="dxa"/>
          </w:tcPr>
          <w:p w14:paraId="0DF9B23B" w14:textId="77777777" w:rsidR="00290AB8" w:rsidRDefault="00000000">
            <w:r>
              <w:rPr>
                <w:rFonts w:ascii="Arial" w:hAnsi="Arial"/>
                <w:sz w:val="16"/>
              </w:rPr>
              <w:t>0342</w:t>
            </w:r>
          </w:p>
        </w:tc>
        <w:tc>
          <w:tcPr>
            <w:tcW w:w="1121" w:type="dxa"/>
          </w:tcPr>
          <w:p w14:paraId="3F3742FF" w14:textId="77777777" w:rsidR="00290AB8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46120801" w14:textId="77777777" w:rsidR="00290AB8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3CC9E043" w14:textId="77777777" w:rsidR="00290AB8" w:rsidRDefault="00000000">
            <w:r>
              <w:rPr>
                <w:rFonts w:ascii="Arial" w:hAnsi="Arial"/>
                <w:sz w:val="16"/>
              </w:rPr>
              <w:t>Handling of charging info for redundancy based on NF Set concept</w:t>
            </w:r>
          </w:p>
        </w:tc>
        <w:tc>
          <w:tcPr>
            <w:tcW w:w="1121" w:type="dxa"/>
          </w:tcPr>
          <w:p w14:paraId="27AD3246" w14:textId="77777777" w:rsidR="00290AB8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3A6E694B" w14:textId="77777777" w:rsidR="00290AB8" w:rsidRDefault="00000000"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w="1121" w:type="dxa"/>
          </w:tcPr>
          <w:p w14:paraId="38CA2F20" w14:textId="77777777" w:rsidR="00290AB8" w:rsidRDefault="00000000"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w="1121" w:type="dxa"/>
          </w:tcPr>
          <w:p w14:paraId="3F7EA00A" w14:textId="77777777" w:rsidR="00290AB8" w:rsidRDefault="00000000">
            <w:r>
              <w:rPr>
                <w:rFonts w:ascii="Arial" w:hAnsi="Arial"/>
                <w:sz w:val="16"/>
              </w:rPr>
              <w:t>C3-252489</w:t>
            </w:r>
          </w:p>
        </w:tc>
        <w:tc>
          <w:tcPr>
            <w:tcW w:w="1121" w:type="dxa"/>
          </w:tcPr>
          <w:p w14:paraId="77CE690F" w14:textId="77777777" w:rsidR="00290AB8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21" w:type="dxa"/>
          </w:tcPr>
          <w:p w14:paraId="44A164F4" w14:textId="77777777" w:rsidR="00290AB8" w:rsidRDefault="00000000">
            <w:r>
              <w:rPr>
                <w:rFonts w:ascii="Arial" w:hAnsi="Arial"/>
                <w:sz w:val="16"/>
              </w:rPr>
              <w:t>TEI19, TEI18_SLAMUP</w:t>
            </w:r>
          </w:p>
        </w:tc>
        <w:tc>
          <w:tcPr>
            <w:tcW w:w="1121" w:type="dxa"/>
          </w:tcPr>
          <w:p w14:paraId="7EAAABE5" w14:textId="77777777" w:rsidR="00290AB8" w:rsidRDefault="00000000">
            <w:r>
              <w:rPr>
                <w:rFonts w:ascii="Arial" w:hAnsi="Arial"/>
                <w:sz w:val="16"/>
              </w:rPr>
              <w:t>4.2.2.4.</w:t>
            </w:r>
          </w:p>
        </w:tc>
        <w:tc>
          <w:tcPr>
            <w:tcW w:w="1121" w:type="dxa"/>
          </w:tcPr>
          <w:p w14:paraId="7491666D" w14:textId="77777777" w:rsidR="00290AB8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90AB8" w14:paraId="10C484F4" w14:textId="77777777" w:rsidTr="00290AB8">
        <w:tc>
          <w:tcPr>
            <w:tcW w:w="1121" w:type="dxa"/>
          </w:tcPr>
          <w:p w14:paraId="45CC1988" w14:textId="77777777" w:rsidR="00290AB8" w:rsidRDefault="00000000"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w="1121" w:type="dxa"/>
          </w:tcPr>
          <w:p w14:paraId="41FC5E42" w14:textId="77777777" w:rsidR="00290AB8" w:rsidRDefault="00000000">
            <w:r>
              <w:rPr>
                <w:rFonts w:ascii="Arial" w:hAnsi="Arial"/>
                <w:sz w:val="16"/>
              </w:rPr>
              <w:t>0327</w:t>
            </w:r>
          </w:p>
        </w:tc>
        <w:tc>
          <w:tcPr>
            <w:tcW w:w="1121" w:type="dxa"/>
          </w:tcPr>
          <w:p w14:paraId="09B8DA61" w14:textId="77777777" w:rsidR="00290AB8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139E6AE5" w14:textId="77777777" w:rsidR="00290AB8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3F779AC0" w14:textId="77777777" w:rsidR="00290AB8" w:rsidRDefault="00000000">
            <w:r>
              <w:rPr>
                <w:rFonts w:ascii="Arial" w:hAnsi="Arial"/>
                <w:sz w:val="16"/>
              </w:rPr>
              <w:t>SMF event subscriptions targeting any UE</w:t>
            </w:r>
          </w:p>
        </w:tc>
        <w:tc>
          <w:tcPr>
            <w:tcW w:w="1121" w:type="dxa"/>
          </w:tcPr>
          <w:p w14:paraId="6A787D22" w14:textId="77777777" w:rsidR="00290AB8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2B6562D6" w14:textId="77777777" w:rsidR="00290AB8" w:rsidRDefault="00000000"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w="1121" w:type="dxa"/>
          </w:tcPr>
          <w:p w14:paraId="6B8D6B47" w14:textId="77777777" w:rsidR="00290AB8" w:rsidRDefault="00000000"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w="1121" w:type="dxa"/>
          </w:tcPr>
          <w:p w14:paraId="2B598432" w14:textId="77777777" w:rsidR="00290AB8" w:rsidRDefault="00000000">
            <w:r>
              <w:rPr>
                <w:rFonts w:ascii="Arial" w:hAnsi="Arial"/>
                <w:sz w:val="16"/>
              </w:rPr>
              <w:t>C3-251637</w:t>
            </w:r>
          </w:p>
        </w:tc>
        <w:tc>
          <w:tcPr>
            <w:tcW w:w="1121" w:type="dxa"/>
          </w:tcPr>
          <w:p w14:paraId="24314051" w14:textId="77777777" w:rsidR="00290AB8" w:rsidRDefault="00000000">
            <w:r>
              <w:rPr>
                <w:rFonts w:ascii="Arial" w:hAnsi="Arial"/>
                <w:sz w:val="16"/>
              </w:rPr>
              <w:t>ZTE, Nokia, Ericsson</w:t>
            </w:r>
          </w:p>
        </w:tc>
        <w:tc>
          <w:tcPr>
            <w:tcW w:w="1121" w:type="dxa"/>
          </w:tcPr>
          <w:p w14:paraId="107D2837" w14:textId="77777777" w:rsidR="00290AB8" w:rsidRDefault="00000000">
            <w:r>
              <w:rPr>
                <w:rFonts w:ascii="Arial" w:hAnsi="Arial"/>
                <w:sz w:val="16"/>
              </w:rPr>
              <w:t>TEI19, UPEAS</w:t>
            </w:r>
          </w:p>
        </w:tc>
        <w:tc>
          <w:tcPr>
            <w:tcW w:w="1121" w:type="dxa"/>
          </w:tcPr>
          <w:p w14:paraId="2C7C6FB8" w14:textId="77777777" w:rsidR="00290AB8" w:rsidRDefault="00000000">
            <w:r>
              <w:rPr>
                <w:rFonts w:ascii="Arial" w:hAnsi="Arial"/>
                <w:sz w:val="16"/>
              </w:rPr>
              <w:t>5.6.2.2</w:t>
            </w:r>
          </w:p>
        </w:tc>
        <w:tc>
          <w:tcPr>
            <w:tcW w:w="1121" w:type="dxa"/>
          </w:tcPr>
          <w:p w14:paraId="3CD69FFD" w14:textId="77777777" w:rsidR="00290AB8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90AB8" w14:paraId="6D590364" w14:textId="77777777" w:rsidTr="00290AB8">
        <w:tc>
          <w:tcPr>
            <w:tcW w:w="1121" w:type="dxa"/>
          </w:tcPr>
          <w:p w14:paraId="5E2D4886" w14:textId="77777777" w:rsidR="00290AB8" w:rsidRDefault="00000000"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w="1121" w:type="dxa"/>
          </w:tcPr>
          <w:p w14:paraId="0A442C40" w14:textId="77777777" w:rsidR="00290AB8" w:rsidRDefault="00000000">
            <w:r>
              <w:rPr>
                <w:rFonts w:ascii="Arial" w:hAnsi="Arial"/>
                <w:sz w:val="16"/>
              </w:rPr>
              <w:t>1337</w:t>
            </w:r>
          </w:p>
        </w:tc>
        <w:tc>
          <w:tcPr>
            <w:tcW w:w="1121" w:type="dxa"/>
          </w:tcPr>
          <w:p w14:paraId="7462587B" w14:textId="63873F74" w:rsidR="00290AB8" w:rsidRDefault="00DB0A6D"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1121" w:type="dxa"/>
          </w:tcPr>
          <w:p w14:paraId="7BE96097" w14:textId="77777777" w:rsidR="00290AB8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432B6F13" w14:textId="77777777" w:rsidR="00290AB8" w:rsidRDefault="00000000">
            <w:r>
              <w:rPr>
                <w:rFonts w:ascii="Arial" w:hAnsi="Arial"/>
                <w:sz w:val="16"/>
              </w:rPr>
              <w:t>Extending Charging support in 5GC</w:t>
            </w:r>
          </w:p>
        </w:tc>
        <w:tc>
          <w:tcPr>
            <w:tcW w:w="1121" w:type="dxa"/>
          </w:tcPr>
          <w:p w14:paraId="74510D3B" w14:textId="77777777" w:rsidR="00290AB8" w:rsidRDefault="00000000"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1121" w:type="dxa"/>
          </w:tcPr>
          <w:p w14:paraId="64758EC3" w14:textId="77777777" w:rsidR="00290AB8" w:rsidRDefault="00000000"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w="1121" w:type="dxa"/>
          </w:tcPr>
          <w:p w14:paraId="0CF2B246" w14:textId="738BFEDE" w:rsidR="00290AB8" w:rsidRDefault="00000000">
            <w:r>
              <w:rPr>
                <w:rFonts w:ascii="Arial" w:hAnsi="Arial"/>
                <w:sz w:val="16"/>
              </w:rPr>
              <w:t>CT3#14</w:t>
            </w:r>
            <w:r w:rsidR="00DB0A6D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55ADDC54" w14:textId="358CA8F6" w:rsidR="00290AB8" w:rsidRDefault="00000000">
            <w:r>
              <w:rPr>
                <w:rFonts w:ascii="Arial" w:hAnsi="Arial"/>
                <w:sz w:val="16"/>
              </w:rPr>
              <w:t>C3-25</w:t>
            </w:r>
            <w:r w:rsidR="00DB0A6D">
              <w:rPr>
                <w:rFonts w:ascii="Arial" w:hAnsi="Arial"/>
                <w:sz w:val="16"/>
              </w:rPr>
              <w:t>2619</w:t>
            </w:r>
          </w:p>
        </w:tc>
        <w:tc>
          <w:tcPr>
            <w:tcW w:w="1121" w:type="dxa"/>
          </w:tcPr>
          <w:p w14:paraId="09EA6580" w14:textId="77777777" w:rsidR="00290AB8" w:rsidRDefault="00000000">
            <w:r>
              <w:rPr>
                <w:rFonts w:ascii="Arial" w:hAnsi="Arial"/>
                <w:sz w:val="16"/>
              </w:rPr>
              <w:t>Ericsson, Verizon, China Telecom</w:t>
            </w:r>
          </w:p>
        </w:tc>
        <w:tc>
          <w:tcPr>
            <w:tcW w:w="1121" w:type="dxa"/>
          </w:tcPr>
          <w:p w14:paraId="004490F5" w14:textId="77777777" w:rsidR="00290AB8" w:rsidRDefault="00000000"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w="1121" w:type="dxa"/>
          </w:tcPr>
          <w:p w14:paraId="6179B5FB" w14:textId="77777777" w:rsidR="00290AB8" w:rsidRDefault="00000000">
            <w:r>
              <w:rPr>
                <w:rFonts w:ascii="Arial" w:hAnsi="Arial"/>
                <w:sz w:val="16"/>
              </w:rPr>
              <w:t>4.2.2.3.1; 5.6.1; 5.6.2.4; 5.6.2.17;5.8; A.2.</w:t>
            </w:r>
          </w:p>
        </w:tc>
        <w:tc>
          <w:tcPr>
            <w:tcW w:w="1121" w:type="dxa"/>
          </w:tcPr>
          <w:p w14:paraId="15475A1F" w14:textId="77777777" w:rsidR="00290AB8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90AB8" w14:paraId="39CACCD4" w14:textId="77777777" w:rsidTr="00290AB8">
        <w:tc>
          <w:tcPr>
            <w:tcW w:w="1121" w:type="dxa"/>
          </w:tcPr>
          <w:p w14:paraId="0AE41302" w14:textId="77777777" w:rsidR="00290AB8" w:rsidRDefault="00000000">
            <w:r>
              <w:rPr>
                <w:rFonts w:ascii="Arial" w:hAnsi="Arial"/>
                <w:sz w:val="16"/>
              </w:rPr>
              <w:lastRenderedPageBreak/>
              <w:t>29.512</w:t>
            </w:r>
          </w:p>
        </w:tc>
        <w:tc>
          <w:tcPr>
            <w:tcW w:w="1121" w:type="dxa"/>
          </w:tcPr>
          <w:p w14:paraId="6AB9FAFB" w14:textId="77777777" w:rsidR="00290AB8" w:rsidRDefault="00000000">
            <w:r>
              <w:rPr>
                <w:rFonts w:ascii="Arial" w:hAnsi="Arial"/>
                <w:sz w:val="16"/>
              </w:rPr>
              <w:t>1358</w:t>
            </w:r>
          </w:p>
        </w:tc>
        <w:tc>
          <w:tcPr>
            <w:tcW w:w="1121" w:type="dxa"/>
          </w:tcPr>
          <w:p w14:paraId="7BDE656B" w14:textId="77777777" w:rsidR="00290AB8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1DE5ABD7" w14:textId="77777777" w:rsidR="00290AB8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0EFE1539" w14:textId="77777777" w:rsidR="00290AB8" w:rsidRDefault="00000000">
            <w:r>
              <w:rPr>
                <w:rFonts w:ascii="Arial" w:hAnsi="Arial"/>
                <w:sz w:val="16"/>
              </w:rPr>
              <w:t>Handling of charging info for redundancy based on NF Set concept</w:t>
            </w:r>
          </w:p>
        </w:tc>
        <w:tc>
          <w:tcPr>
            <w:tcW w:w="1121" w:type="dxa"/>
          </w:tcPr>
          <w:p w14:paraId="4480F570" w14:textId="77777777" w:rsidR="00290AB8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22549957" w14:textId="77777777" w:rsidR="00290AB8" w:rsidRDefault="00000000"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w="1121" w:type="dxa"/>
          </w:tcPr>
          <w:p w14:paraId="228B554E" w14:textId="77777777" w:rsidR="00290AB8" w:rsidRDefault="00000000"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w="1121" w:type="dxa"/>
          </w:tcPr>
          <w:p w14:paraId="56545BBD" w14:textId="77777777" w:rsidR="00290AB8" w:rsidRDefault="00000000">
            <w:r>
              <w:rPr>
                <w:rFonts w:ascii="Arial" w:hAnsi="Arial"/>
                <w:sz w:val="16"/>
              </w:rPr>
              <w:t>C3-252490</w:t>
            </w:r>
          </w:p>
        </w:tc>
        <w:tc>
          <w:tcPr>
            <w:tcW w:w="1121" w:type="dxa"/>
          </w:tcPr>
          <w:p w14:paraId="7D5049A8" w14:textId="77777777" w:rsidR="00290AB8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21" w:type="dxa"/>
          </w:tcPr>
          <w:p w14:paraId="0C26B6BC" w14:textId="77777777" w:rsidR="00290AB8" w:rsidRDefault="00000000">
            <w:r>
              <w:rPr>
                <w:rFonts w:ascii="Arial" w:hAnsi="Arial"/>
                <w:sz w:val="16"/>
              </w:rPr>
              <w:t>TEI19, 5G_eSBA</w:t>
            </w:r>
          </w:p>
        </w:tc>
        <w:tc>
          <w:tcPr>
            <w:tcW w:w="1121" w:type="dxa"/>
          </w:tcPr>
          <w:p w14:paraId="443CF1C9" w14:textId="77777777" w:rsidR="00290AB8" w:rsidRDefault="00000000">
            <w:r>
              <w:rPr>
                <w:rFonts w:ascii="Arial" w:hAnsi="Arial"/>
                <w:sz w:val="16"/>
              </w:rPr>
              <w:t>4.2.2.3</w:t>
            </w:r>
          </w:p>
        </w:tc>
        <w:tc>
          <w:tcPr>
            <w:tcW w:w="1121" w:type="dxa"/>
          </w:tcPr>
          <w:p w14:paraId="71147B4A" w14:textId="77777777" w:rsidR="00290AB8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90AB8" w14:paraId="18CE4A83" w14:textId="77777777" w:rsidTr="00290AB8">
        <w:tc>
          <w:tcPr>
            <w:tcW w:w="1121" w:type="dxa"/>
          </w:tcPr>
          <w:p w14:paraId="3420C01A" w14:textId="77777777" w:rsidR="00290AB8" w:rsidRDefault="00000000"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w="1121" w:type="dxa"/>
          </w:tcPr>
          <w:p w14:paraId="67766C2D" w14:textId="77777777" w:rsidR="00290AB8" w:rsidRDefault="00000000">
            <w:r>
              <w:rPr>
                <w:rFonts w:ascii="Arial" w:hAnsi="Arial"/>
                <w:sz w:val="16"/>
              </w:rPr>
              <w:t>0603</w:t>
            </w:r>
          </w:p>
        </w:tc>
        <w:tc>
          <w:tcPr>
            <w:tcW w:w="1121" w:type="dxa"/>
          </w:tcPr>
          <w:p w14:paraId="4520E62B" w14:textId="77777777" w:rsidR="00290AB8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1A2AE813" w14:textId="77777777" w:rsidR="00290AB8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7B15DC51" w14:textId="77777777" w:rsidR="00290AB8" w:rsidRDefault="00000000">
            <w:r>
              <w:rPr>
                <w:rFonts w:ascii="Arial" w:hAnsi="Arial"/>
                <w:sz w:val="16"/>
              </w:rPr>
              <w:t>Correction on AF influence on traffic routing flow</w:t>
            </w:r>
          </w:p>
        </w:tc>
        <w:tc>
          <w:tcPr>
            <w:tcW w:w="1121" w:type="dxa"/>
          </w:tcPr>
          <w:p w14:paraId="10B21134" w14:textId="77777777" w:rsidR="00290AB8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1A4AC272" w14:textId="77777777" w:rsidR="00290AB8" w:rsidRDefault="00000000"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w="1121" w:type="dxa"/>
          </w:tcPr>
          <w:p w14:paraId="41125EFD" w14:textId="77777777" w:rsidR="00290AB8" w:rsidRDefault="00000000"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w="1121" w:type="dxa"/>
          </w:tcPr>
          <w:p w14:paraId="78D2E600" w14:textId="77777777" w:rsidR="00290AB8" w:rsidRDefault="00000000">
            <w:r>
              <w:rPr>
                <w:rFonts w:ascii="Arial" w:hAnsi="Arial"/>
                <w:sz w:val="16"/>
              </w:rPr>
              <w:t>C3-252492</w:t>
            </w:r>
          </w:p>
        </w:tc>
        <w:tc>
          <w:tcPr>
            <w:tcW w:w="1121" w:type="dxa"/>
          </w:tcPr>
          <w:p w14:paraId="4DCE82E3" w14:textId="77777777" w:rsidR="00290AB8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21" w:type="dxa"/>
          </w:tcPr>
          <w:p w14:paraId="06802618" w14:textId="77777777" w:rsidR="00290AB8" w:rsidRDefault="00000000"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w="1121" w:type="dxa"/>
          </w:tcPr>
          <w:p w14:paraId="7D422235" w14:textId="77777777" w:rsidR="00290AB8" w:rsidRDefault="00000000">
            <w:r>
              <w:rPr>
                <w:rFonts w:ascii="Arial" w:hAnsi="Arial"/>
                <w:sz w:val="16"/>
              </w:rPr>
              <w:t>5.5.3.2.</w:t>
            </w:r>
          </w:p>
        </w:tc>
        <w:tc>
          <w:tcPr>
            <w:tcW w:w="1121" w:type="dxa"/>
          </w:tcPr>
          <w:p w14:paraId="6D2753FF" w14:textId="77777777" w:rsidR="00290AB8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90AB8" w14:paraId="192516AF" w14:textId="77777777" w:rsidTr="00290AB8">
        <w:tc>
          <w:tcPr>
            <w:tcW w:w="1121" w:type="dxa"/>
          </w:tcPr>
          <w:p w14:paraId="3D0D3438" w14:textId="77777777" w:rsidR="00290AB8" w:rsidRDefault="00000000"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w="1121" w:type="dxa"/>
          </w:tcPr>
          <w:p w14:paraId="3E991DC3" w14:textId="77777777" w:rsidR="00290AB8" w:rsidRDefault="00000000">
            <w:r>
              <w:rPr>
                <w:rFonts w:ascii="Arial" w:hAnsi="Arial"/>
                <w:sz w:val="16"/>
              </w:rPr>
              <w:t>0731</w:t>
            </w:r>
          </w:p>
        </w:tc>
        <w:tc>
          <w:tcPr>
            <w:tcW w:w="1121" w:type="dxa"/>
          </w:tcPr>
          <w:p w14:paraId="13179E61" w14:textId="77777777" w:rsidR="00290AB8" w:rsidRDefault="00000000"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1121" w:type="dxa"/>
          </w:tcPr>
          <w:p w14:paraId="0C23AF3B" w14:textId="77777777" w:rsidR="00290AB8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5006228E" w14:textId="77777777" w:rsidR="00290AB8" w:rsidRDefault="00000000">
            <w:r>
              <w:rPr>
                <w:rFonts w:ascii="Arial" w:hAnsi="Arial"/>
                <w:sz w:val="16"/>
              </w:rPr>
              <w:t>Update Alternative QoS Parameter Set</w:t>
            </w:r>
          </w:p>
        </w:tc>
        <w:tc>
          <w:tcPr>
            <w:tcW w:w="1121" w:type="dxa"/>
          </w:tcPr>
          <w:p w14:paraId="16687D4D" w14:textId="77777777" w:rsidR="00290AB8" w:rsidRDefault="00000000"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1121" w:type="dxa"/>
          </w:tcPr>
          <w:p w14:paraId="419BB309" w14:textId="77777777" w:rsidR="00290AB8" w:rsidRDefault="00000000"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w="1121" w:type="dxa"/>
          </w:tcPr>
          <w:p w14:paraId="0D3045BA" w14:textId="77777777" w:rsidR="00290AB8" w:rsidRDefault="00000000"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w="1121" w:type="dxa"/>
          </w:tcPr>
          <w:p w14:paraId="0FEFA1CD" w14:textId="77777777" w:rsidR="00290AB8" w:rsidRDefault="00000000">
            <w:r>
              <w:rPr>
                <w:rFonts w:ascii="Arial" w:hAnsi="Arial"/>
                <w:sz w:val="16"/>
              </w:rPr>
              <w:t>C3-252478</w:t>
            </w:r>
          </w:p>
        </w:tc>
        <w:tc>
          <w:tcPr>
            <w:tcW w:w="1121" w:type="dxa"/>
          </w:tcPr>
          <w:p w14:paraId="771EF5E8" w14:textId="77777777" w:rsidR="00290AB8" w:rsidRDefault="00000000">
            <w:r>
              <w:rPr>
                <w:rFonts w:ascii="Arial" w:hAnsi="Arial"/>
                <w:sz w:val="16"/>
              </w:rPr>
              <w:t>CATT, Nokia, Huawei</w:t>
            </w:r>
          </w:p>
        </w:tc>
        <w:tc>
          <w:tcPr>
            <w:tcW w:w="1121" w:type="dxa"/>
          </w:tcPr>
          <w:p w14:paraId="79CCCD93" w14:textId="77777777" w:rsidR="00290AB8" w:rsidRDefault="00000000">
            <w:r>
              <w:rPr>
                <w:rFonts w:ascii="Arial" w:hAnsi="Arial"/>
                <w:sz w:val="16"/>
              </w:rPr>
              <w:t>TEI19, XRM</w:t>
            </w:r>
          </w:p>
        </w:tc>
        <w:tc>
          <w:tcPr>
            <w:tcW w:w="1121" w:type="dxa"/>
          </w:tcPr>
          <w:p w14:paraId="40F769D4" w14:textId="77777777" w:rsidR="00290AB8" w:rsidRDefault="00000000">
            <w:r>
              <w:rPr>
                <w:rFonts w:ascii="Arial" w:hAnsi="Arial"/>
                <w:sz w:val="16"/>
              </w:rPr>
              <w:t>5.6.1, 5.6.2.47, 5.6.3.2, 5.8, A.2</w:t>
            </w:r>
          </w:p>
        </w:tc>
        <w:tc>
          <w:tcPr>
            <w:tcW w:w="1121" w:type="dxa"/>
          </w:tcPr>
          <w:p w14:paraId="6EA3B35E" w14:textId="77777777" w:rsidR="00290AB8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90AB8" w14:paraId="3A21B101" w14:textId="77777777" w:rsidTr="00290AB8">
        <w:tc>
          <w:tcPr>
            <w:tcW w:w="1121" w:type="dxa"/>
          </w:tcPr>
          <w:p w14:paraId="3EE40307" w14:textId="77777777" w:rsidR="00290AB8" w:rsidRDefault="00000000"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w="1121" w:type="dxa"/>
          </w:tcPr>
          <w:p w14:paraId="4C54FA03" w14:textId="77777777" w:rsidR="00290AB8" w:rsidRDefault="00000000">
            <w:r>
              <w:rPr>
                <w:rFonts w:ascii="Arial" w:hAnsi="Arial"/>
                <w:sz w:val="16"/>
              </w:rPr>
              <w:t>0732</w:t>
            </w:r>
          </w:p>
        </w:tc>
        <w:tc>
          <w:tcPr>
            <w:tcW w:w="1121" w:type="dxa"/>
          </w:tcPr>
          <w:p w14:paraId="73081017" w14:textId="77777777" w:rsidR="00290AB8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175E3BBE" w14:textId="77777777" w:rsidR="00290AB8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1526A565" w14:textId="77777777" w:rsidR="00290AB8" w:rsidRDefault="00000000">
            <w:r>
              <w:rPr>
                <w:rFonts w:ascii="Arial" w:hAnsi="Arial"/>
                <w:sz w:val="16"/>
              </w:rPr>
              <w:t>Correction for the UE Identity attribute cardinality</w:t>
            </w:r>
          </w:p>
        </w:tc>
        <w:tc>
          <w:tcPr>
            <w:tcW w:w="1121" w:type="dxa"/>
          </w:tcPr>
          <w:p w14:paraId="06A3BE1B" w14:textId="77777777" w:rsidR="00290AB8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52C0BDF1" w14:textId="77777777" w:rsidR="00290AB8" w:rsidRDefault="00000000"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w="1121" w:type="dxa"/>
          </w:tcPr>
          <w:p w14:paraId="47439FDD" w14:textId="77777777" w:rsidR="00290AB8" w:rsidRDefault="00000000"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w="1121" w:type="dxa"/>
          </w:tcPr>
          <w:p w14:paraId="0858CEE9" w14:textId="77777777" w:rsidR="00290AB8" w:rsidRDefault="00000000">
            <w:r>
              <w:rPr>
                <w:rFonts w:ascii="Arial" w:hAnsi="Arial"/>
                <w:sz w:val="16"/>
              </w:rPr>
              <w:t>C3-251638</w:t>
            </w:r>
          </w:p>
        </w:tc>
        <w:tc>
          <w:tcPr>
            <w:tcW w:w="1121" w:type="dxa"/>
          </w:tcPr>
          <w:p w14:paraId="52066A27" w14:textId="77777777" w:rsidR="00290AB8" w:rsidRDefault="00000000">
            <w:r>
              <w:rPr>
                <w:rFonts w:ascii="Arial" w:hAnsi="Arial"/>
                <w:sz w:val="16"/>
              </w:rPr>
              <w:t>Amdocs, AT&amp;T, Ericsson</w:t>
            </w:r>
          </w:p>
        </w:tc>
        <w:tc>
          <w:tcPr>
            <w:tcW w:w="1121" w:type="dxa"/>
          </w:tcPr>
          <w:p w14:paraId="5B234C22" w14:textId="77777777" w:rsidR="00290AB8" w:rsidRDefault="00000000">
            <w:r>
              <w:rPr>
                <w:rFonts w:ascii="Arial" w:hAnsi="Arial"/>
                <w:sz w:val="16"/>
              </w:rPr>
              <w:t>TEI19, eIMS5G_SBA</w:t>
            </w:r>
          </w:p>
        </w:tc>
        <w:tc>
          <w:tcPr>
            <w:tcW w:w="1121" w:type="dxa"/>
          </w:tcPr>
          <w:p w14:paraId="742C98C1" w14:textId="77777777" w:rsidR="00290AB8" w:rsidRDefault="00000000">
            <w:r>
              <w:rPr>
                <w:rFonts w:ascii="Arial" w:hAnsi="Arial"/>
                <w:sz w:val="16"/>
              </w:rPr>
              <w:t>5.6.2.4</w:t>
            </w:r>
          </w:p>
        </w:tc>
        <w:tc>
          <w:tcPr>
            <w:tcW w:w="1121" w:type="dxa"/>
          </w:tcPr>
          <w:p w14:paraId="6DED0D3C" w14:textId="77777777" w:rsidR="00290AB8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90AB8" w14:paraId="142623D4" w14:textId="77777777" w:rsidTr="00290AB8">
        <w:tc>
          <w:tcPr>
            <w:tcW w:w="1121" w:type="dxa"/>
          </w:tcPr>
          <w:p w14:paraId="39905718" w14:textId="77777777" w:rsidR="00290AB8" w:rsidRDefault="00000000"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w="1121" w:type="dxa"/>
          </w:tcPr>
          <w:p w14:paraId="716A047D" w14:textId="77777777" w:rsidR="00290AB8" w:rsidRDefault="00000000">
            <w:r>
              <w:rPr>
                <w:rFonts w:ascii="Arial" w:hAnsi="Arial"/>
                <w:sz w:val="16"/>
              </w:rPr>
              <w:t>0763</w:t>
            </w:r>
          </w:p>
        </w:tc>
        <w:tc>
          <w:tcPr>
            <w:tcW w:w="1121" w:type="dxa"/>
          </w:tcPr>
          <w:p w14:paraId="0B3B2846" w14:textId="77777777" w:rsidR="00290AB8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7784B874" w14:textId="77777777" w:rsidR="00290AB8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39A52EBB" w14:textId="77777777" w:rsidR="00290AB8" w:rsidRDefault="00000000">
            <w:r>
              <w:rPr>
                <w:rFonts w:ascii="Arial" w:hAnsi="Arial"/>
                <w:sz w:val="16"/>
              </w:rPr>
              <w:t>Update the PATCH procedure and data type for traffic routing data</w:t>
            </w:r>
          </w:p>
        </w:tc>
        <w:tc>
          <w:tcPr>
            <w:tcW w:w="1121" w:type="dxa"/>
          </w:tcPr>
          <w:p w14:paraId="10FE87B0" w14:textId="77777777" w:rsidR="00290AB8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0FA836EB" w14:textId="77777777" w:rsidR="00290AB8" w:rsidRDefault="00000000"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w="1121" w:type="dxa"/>
          </w:tcPr>
          <w:p w14:paraId="434F8FE4" w14:textId="77777777" w:rsidR="00290AB8" w:rsidRDefault="00000000"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w="1121" w:type="dxa"/>
          </w:tcPr>
          <w:p w14:paraId="5E4FF259" w14:textId="77777777" w:rsidR="00290AB8" w:rsidRDefault="00000000">
            <w:r>
              <w:rPr>
                <w:rFonts w:ascii="Arial" w:hAnsi="Arial"/>
                <w:sz w:val="16"/>
              </w:rPr>
              <w:t>C3-252420</w:t>
            </w:r>
          </w:p>
        </w:tc>
        <w:tc>
          <w:tcPr>
            <w:tcW w:w="1121" w:type="dxa"/>
          </w:tcPr>
          <w:p w14:paraId="3C1115FA" w14:textId="77777777" w:rsidR="00290AB8" w:rsidRDefault="00000000"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w="1121" w:type="dxa"/>
          </w:tcPr>
          <w:p w14:paraId="7684E2E5" w14:textId="77777777" w:rsidR="00290AB8" w:rsidRDefault="00000000">
            <w:r>
              <w:rPr>
                <w:rFonts w:ascii="Arial" w:hAnsi="Arial"/>
                <w:sz w:val="16"/>
              </w:rPr>
              <w:t>TEI19, eEDGE_5GC, EDGE_Ph2</w:t>
            </w:r>
          </w:p>
        </w:tc>
        <w:tc>
          <w:tcPr>
            <w:tcW w:w="1121" w:type="dxa"/>
          </w:tcPr>
          <w:p w14:paraId="63016B8B" w14:textId="77777777" w:rsidR="00290AB8" w:rsidRDefault="00000000">
            <w:r>
              <w:rPr>
                <w:rFonts w:ascii="Arial" w:hAnsi="Arial"/>
                <w:sz w:val="16"/>
              </w:rPr>
              <w:t>4.2.3.8, 5.6.2.24, A.2</w:t>
            </w:r>
          </w:p>
        </w:tc>
        <w:tc>
          <w:tcPr>
            <w:tcW w:w="1121" w:type="dxa"/>
          </w:tcPr>
          <w:p w14:paraId="4887932E" w14:textId="77777777" w:rsidR="00290AB8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90AB8" w14:paraId="18CAEBF4" w14:textId="77777777" w:rsidTr="00290AB8">
        <w:tc>
          <w:tcPr>
            <w:tcW w:w="1121" w:type="dxa"/>
          </w:tcPr>
          <w:p w14:paraId="163946DF" w14:textId="77777777" w:rsidR="00290AB8" w:rsidRDefault="00000000"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w="1121" w:type="dxa"/>
          </w:tcPr>
          <w:p w14:paraId="2E609E19" w14:textId="77777777" w:rsidR="00290AB8" w:rsidRDefault="00000000">
            <w:r>
              <w:rPr>
                <w:rFonts w:ascii="Arial" w:hAnsi="Arial"/>
                <w:sz w:val="16"/>
              </w:rPr>
              <w:t>0594</w:t>
            </w:r>
          </w:p>
        </w:tc>
        <w:tc>
          <w:tcPr>
            <w:tcW w:w="1121" w:type="dxa"/>
          </w:tcPr>
          <w:p w14:paraId="4B9DEAB1" w14:textId="77777777" w:rsidR="00290AB8" w:rsidRDefault="00000000"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1121" w:type="dxa"/>
          </w:tcPr>
          <w:p w14:paraId="04415854" w14:textId="77777777" w:rsidR="00290AB8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59E641B1" w14:textId="77777777" w:rsidR="00290AB8" w:rsidRDefault="00000000">
            <w:r>
              <w:rPr>
                <w:rFonts w:ascii="Arial" w:hAnsi="Arial"/>
                <w:sz w:val="16"/>
              </w:rPr>
              <w:t>Extending Charging support in 5GC</w:t>
            </w:r>
          </w:p>
        </w:tc>
        <w:tc>
          <w:tcPr>
            <w:tcW w:w="1121" w:type="dxa"/>
          </w:tcPr>
          <w:p w14:paraId="7172FF76" w14:textId="77777777" w:rsidR="00290AB8" w:rsidRDefault="00000000"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1121" w:type="dxa"/>
          </w:tcPr>
          <w:p w14:paraId="63BF3BBD" w14:textId="77777777" w:rsidR="00290AB8" w:rsidRDefault="00000000"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w="1121" w:type="dxa"/>
          </w:tcPr>
          <w:p w14:paraId="3A63B4D3" w14:textId="77777777" w:rsidR="00290AB8" w:rsidRDefault="00000000"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w="1121" w:type="dxa"/>
          </w:tcPr>
          <w:p w14:paraId="1E1CE376" w14:textId="77777777" w:rsidR="00290AB8" w:rsidRDefault="00000000">
            <w:r>
              <w:rPr>
                <w:rFonts w:ascii="Arial" w:hAnsi="Arial"/>
                <w:sz w:val="16"/>
              </w:rPr>
              <w:t>C3-251666</w:t>
            </w:r>
          </w:p>
        </w:tc>
        <w:tc>
          <w:tcPr>
            <w:tcW w:w="1121" w:type="dxa"/>
          </w:tcPr>
          <w:p w14:paraId="554EF36B" w14:textId="77777777" w:rsidR="00290AB8" w:rsidRDefault="00000000">
            <w:r>
              <w:rPr>
                <w:rFonts w:ascii="Arial" w:hAnsi="Arial"/>
                <w:sz w:val="16"/>
              </w:rPr>
              <w:t>Ericsson, Verizon, China Telecom</w:t>
            </w:r>
          </w:p>
        </w:tc>
        <w:tc>
          <w:tcPr>
            <w:tcW w:w="1121" w:type="dxa"/>
          </w:tcPr>
          <w:p w14:paraId="50DD29A2" w14:textId="77777777" w:rsidR="00290AB8" w:rsidRDefault="00000000"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w="1121" w:type="dxa"/>
          </w:tcPr>
          <w:p w14:paraId="4F931CEB" w14:textId="77777777" w:rsidR="00290AB8" w:rsidRDefault="00000000">
            <w:r>
              <w:rPr>
                <w:rFonts w:ascii="Arial" w:hAnsi="Arial"/>
                <w:sz w:val="16"/>
              </w:rPr>
              <w:t>5.4.1; 5.4.2.2; 5.4.2.4; 5.4.2.15.</w:t>
            </w:r>
          </w:p>
        </w:tc>
        <w:tc>
          <w:tcPr>
            <w:tcW w:w="1121" w:type="dxa"/>
          </w:tcPr>
          <w:p w14:paraId="59C940E1" w14:textId="77777777" w:rsidR="00290AB8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90AB8" w14:paraId="3B0F098D" w14:textId="77777777" w:rsidTr="00290AB8">
        <w:tc>
          <w:tcPr>
            <w:tcW w:w="1121" w:type="dxa"/>
          </w:tcPr>
          <w:p w14:paraId="3BCABEEA" w14:textId="77777777" w:rsidR="00290AB8" w:rsidRDefault="00000000"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w="1121" w:type="dxa"/>
          </w:tcPr>
          <w:p w14:paraId="6C0AF797" w14:textId="77777777" w:rsidR="00290AB8" w:rsidRDefault="00000000">
            <w:r>
              <w:rPr>
                <w:rFonts w:ascii="Arial" w:hAnsi="Arial"/>
                <w:sz w:val="16"/>
              </w:rPr>
              <w:t>0218</w:t>
            </w:r>
          </w:p>
        </w:tc>
        <w:tc>
          <w:tcPr>
            <w:tcW w:w="1121" w:type="dxa"/>
          </w:tcPr>
          <w:p w14:paraId="7BC93ADC" w14:textId="77777777" w:rsidR="00290AB8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71E41669" w14:textId="77777777" w:rsidR="00290AB8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563CAA29" w14:textId="77777777" w:rsidR="00290AB8" w:rsidRDefault="00000000">
            <w:r>
              <w:rPr>
                <w:rFonts w:ascii="Arial" w:hAnsi="Arial"/>
                <w:sz w:val="16"/>
              </w:rPr>
              <w:t>discovery of a PCF for a UE holding the UE policy association</w:t>
            </w:r>
          </w:p>
        </w:tc>
        <w:tc>
          <w:tcPr>
            <w:tcW w:w="1121" w:type="dxa"/>
          </w:tcPr>
          <w:p w14:paraId="7058D603" w14:textId="77777777" w:rsidR="00290AB8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1B17193E" w14:textId="77777777" w:rsidR="00290AB8" w:rsidRDefault="00000000"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w="1121" w:type="dxa"/>
          </w:tcPr>
          <w:p w14:paraId="60302594" w14:textId="77777777" w:rsidR="00290AB8" w:rsidRDefault="00000000"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w="1121" w:type="dxa"/>
          </w:tcPr>
          <w:p w14:paraId="321E989A" w14:textId="77777777" w:rsidR="00290AB8" w:rsidRDefault="00000000">
            <w:r>
              <w:rPr>
                <w:rFonts w:ascii="Arial" w:hAnsi="Arial"/>
                <w:sz w:val="16"/>
              </w:rPr>
              <w:t>C3-251550</w:t>
            </w:r>
          </w:p>
        </w:tc>
        <w:tc>
          <w:tcPr>
            <w:tcW w:w="1121" w:type="dxa"/>
          </w:tcPr>
          <w:p w14:paraId="5AD10CC2" w14:textId="77777777" w:rsidR="00290AB8" w:rsidRDefault="00000000"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1121" w:type="dxa"/>
          </w:tcPr>
          <w:p w14:paraId="20E34CE3" w14:textId="77777777" w:rsidR="00290AB8" w:rsidRDefault="00000000">
            <w:r>
              <w:rPr>
                <w:rFonts w:ascii="Arial" w:hAnsi="Arial"/>
                <w:sz w:val="16"/>
              </w:rPr>
              <w:t>TEI19, 5G_ProSe</w:t>
            </w:r>
          </w:p>
        </w:tc>
        <w:tc>
          <w:tcPr>
            <w:tcW w:w="1121" w:type="dxa"/>
          </w:tcPr>
          <w:p w14:paraId="4B097535" w14:textId="77777777" w:rsidR="00290AB8" w:rsidRDefault="00000000">
            <w:r>
              <w:rPr>
                <w:rFonts w:ascii="Arial" w:hAnsi="Arial"/>
                <w:sz w:val="16"/>
              </w:rPr>
              <w:t>4.1.1, 4.2.5.3</w:t>
            </w:r>
          </w:p>
        </w:tc>
        <w:tc>
          <w:tcPr>
            <w:tcW w:w="1121" w:type="dxa"/>
          </w:tcPr>
          <w:p w14:paraId="44E25CCD" w14:textId="77777777" w:rsidR="00290AB8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90AB8" w14:paraId="49E09588" w14:textId="77777777" w:rsidTr="00290AB8">
        <w:tc>
          <w:tcPr>
            <w:tcW w:w="1121" w:type="dxa"/>
          </w:tcPr>
          <w:p w14:paraId="4AEE4156" w14:textId="77777777" w:rsidR="00290AB8" w:rsidRDefault="00000000"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w="1121" w:type="dxa"/>
          </w:tcPr>
          <w:p w14:paraId="314D5549" w14:textId="77777777" w:rsidR="00290AB8" w:rsidRDefault="00000000">
            <w:r>
              <w:rPr>
                <w:rFonts w:ascii="Arial" w:hAnsi="Arial"/>
                <w:sz w:val="16"/>
              </w:rPr>
              <w:t>1605</w:t>
            </w:r>
          </w:p>
        </w:tc>
        <w:tc>
          <w:tcPr>
            <w:tcW w:w="1121" w:type="dxa"/>
          </w:tcPr>
          <w:p w14:paraId="7ECDB193" w14:textId="77777777" w:rsidR="00290AB8" w:rsidRDefault="00000000"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1121" w:type="dxa"/>
          </w:tcPr>
          <w:p w14:paraId="34224F5C" w14:textId="77777777" w:rsidR="00290AB8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234B591C" w14:textId="77777777" w:rsidR="00290AB8" w:rsidRDefault="00000000">
            <w:r>
              <w:rPr>
                <w:rFonts w:ascii="Arial" w:hAnsi="Arial"/>
                <w:sz w:val="16"/>
              </w:rPr>
              <w:t>Clarify the applicability of the candDnaiInd attribute</w:t>
            </w:r>
          </w:p>
        </w:tc>
        <w:tc>
          <w:tcPr>
            <w:tcW w:w="1121" w:type="dxa"/>
          </w:tcPr>
          <w:p w14:paraId="1CA6551A" w14:textId="77777777" w:rsidR="00290AB8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341B7653" w14:textId="77777777" w:rsidR="00290AB8" w:rsidRDefault="00000000"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w="1121" w:type="dxa"/>
          </w:tcPr>
          <w:p w14:paraId="1C972A9E" w14:textId="77777777" w:rsidR="00290AB8" w:rsidRDefault="00000000"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w="1121" w:type="dxa"/>
          </w:tcPr>
          <w:p w14:paraId="6E4AA86B" w14:textId="77777777" w:rsidR="00290AB8" w:rsidRDefault="00000000">
            <w:r>
              <w:rPr>
                <w:rFonts w:ascii="Arial" w:hAnsi="Arial"/>
                <w:sz w:val="16"/>
              </w:rPr>
              <w:t>C3-252611</w:t>
            </w:r>
          </w:p>
        </w:tc>
        <w:tc>
          <w:tcPr>
            <w:tcW w:w="1121" w:type="dxa"/>
          </w:tcPr>
          <w:p w14:paraId="412BF37A" w14:textId="77777777" w:rsidR="00290AB8" w:rsidRDefault="00000000"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w="1121" w:type="dxa"/>
          </w:tcPr>
          <w:p w14:paraId="4E286AA8" w14:textId="77777777" w:rsidR="00290AB8" w:rsidRDefault="00000000">
            <w:r>
              <w:rPr>
                <w:rFonts w:ascii="Arial" w:hAnsi="Arial"/>
                <w:sz w:val="16"/>
              </w:rPr>
              <w:t>TEI19, EDGE_Ph2</w:t>
            </w:r>
          </w:p>
        </w:tc>
        <w:tc>
          <w:tcPr>
            <w:tcW w:w="1121" w:type="dxa"/>
          </w:tcPr>
          <w:p w14:paraId="7F9098FA" w14:textId="77777777" w:rsidR="00290AB8" w:rsidRDefault="00000000">
            <w:r>
              <w:rPr>
                <w:rFonts w:ascii="Arial" w:hAnsi="Arial"/>
                <w:sz w:val="16"/>
              </w:rPr>
              <w:t>4.4.7.1</w:t>
            </w:r>
          </w:p>
        </w:tc>
        <w:tc>
          <w:tcPr>
            <w:tcW w:w="1121" w:type="dxa"/>
          </w:tcPr>
          <w:p w14:paraId="6949A8E0" w14:textId="77777777" w:rsidR="00290AB8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90AB8" w14:paraId="21BBFAB1" w14:textId="77777777" w:rsidTr="00290AB8">
        <w:tc>
          <w:tcPr>
            <w:tcW w:w="1121" w:type="dxa"/>
          </w:tcPr>
          <w:p w14:paraId="47D55B6C" w14:textId="77777777" w:rsidR="00290AB8" w:rsidRDefault="00000000"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w="1121" w:type="dxa"/>
          </w:tcPr>
          <w:p w14:paraId="5F210FFB" w14:textId="77777777" w:rsidR="00290AB8" w:rsidRDefault="00000000">
            <w:r>
              <w:rPr>
                <w:rFonts w:ascii="Arial" w:hAnsi="Arial"/>
                <w:sz w:val="16"/>
              </w:rPr>
              <w:t>0397</w:t>
            </w:r>
          </w:p>
        </w:tc>
        <w:tc>
          <w:tcPr>
            <w:tcW w:w="1121" w:type="dxa"/>
          </w:tcPr>
          <w:p w14:paraId="126EF08B" w14:textId="77777777" w:rsidR="00290AB8" w:rsidRDefault="00000000"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1121" w:type="dxa"/>
          </w:tcPr>
          <w:p w14:paraId="450ECE9A" w14:textId="77777777" w:rsidR="00290AB8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6418B612" w14:textId="77777777" w:rsidR="00290AB8" w:rsidRDefault="00000000">
            <w:r>
              <w:rPr>
                <w:rFonts w:ascii="Arial" w:hAnsi="Arial"/>
                <w:sz w:val="16"/>
              </w:rPr>
              <w:t>Extending Charging support in 5GC</w:t>
            </w:r>
          </w:p>
        </w:tc>
        <w:tc>
          <w:tcPr>
            <w:tcW w:w="1121" w:type="dxa"/>
          </w:tcPr>
          <w:p w14:paraId="230DBF5C" w14:textId="77777777" w:rsidR="00290AB8" w:rsidRDefault="00000000"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1121" w:type="dxa"/>
          </w:tcPr>
          <w:p w14:paraId="6172F8B2" w14:textId="77777777" w:rsidR="00290AB8" w:rsidRDefault="00000000"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w="1121" w:type="dxa"/>
          </w:tcPr>
          <w:p w14:paraId="12BBC16C" w14:textId="77777777" w:rsidR="00290AB8" w:rsidRDefault="00000000"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w="1121" w:type="dxa"/>
          </w:tcPr>
          <w:p w14:paraId="47F81045" w14:textId="77777777" w:rsidR="00290AB8" w:rsidRDefault="00000000">
            <w:r>
              <w:rPr>
                <w:rFonts w:ascii="Arial" w:hAnsi="Arial"/>
                <w:sz w:val="16"/>
              </w:rPr>
              <w:t>C3-251667</w:t>
            </w:r>
          </w:p>
        </w:tc>
        <w:tc>
          <w:tcPr>
            <w:tcW w:w="1121" w:type="dxa"/>
          </w:tcPr>
          <w:p w14:paraId="1294FE36" w14:textId="77777777" w:rsidR="00290AB8" w:rsidRDefault="00000000">
            <w:r>
              <w:rPr>
                <w:rFonts w:ascii="Arial" w:hAnsi="Arial"/>
                <w:sz w:val="16"/>
              </w:rPr>
              <w:t>Ericsson, Verizon, China Telecom</w:t>
            </w:r>
          </w:p>
        </w:tc>
        <w:tc>
          <w:tcPr>
            <w:tcW w:w="1121" w:type="dxa"/>
          </w:tcPr>
          <w:p w14:paraId="78E91A9B" w14:textId="77777777" w:rsidR="00290AB8" w:rsidRDefault="00000000"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w="1121" w:type="dxa"/>
          </w:tcPr>
          <w:p w14:paraId="21AEA6F8" w14:textId="77777777" w:rsidR="00290AB8" w:rsidRDefault="00000000">
            <w:r>
              <w:rPr>
                <w:rFonts w:ascii="Arial" w:hAnsi="Arial"/>
                <w:sz w:val="16"/>
              </w:rPr>
              <w:t>4.2.2.4; 5.6.1; 5.6.2.2; 5.8.</w:t>
            </w:r>
          </w:p>
        </w:tc>
        <w:tc>
          <w:tcPr>
            <w:tcW w:w="1121" w:type="dxa"/>
          </w:tcPr>
          <w:p w14:paraId="444838E8" w14:textId="77777777" w:rsidR="00290AB8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90AB8" w14:paraId="62110672" w14:textId="77777777" w:rsidTr="00290AB8">
        <w:tc>
          <w:tcPr>
            <w:tcW w:w="1121" w:type="dxa"/>
          </w:tcPr>
          <w:p w14:paraId="438D2D0B" w14:textId="77777777" w:rsidR="00290AB8" w:rsidRDefault="00000000"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w="1121" w:type="dxa"/>
          </w:tcPr>
          <w:p w14:paraId="1A05E98C" w14:textId="77777777" w:rsidR="00290AB8" w:rsidRDefault="00000000">
            <w:r>
              <w:rPr>
                <w:rFonts w:ascii="Arial" w:hAnsi="Arial"/>
                <w:sz w:val="16"/>
              </w:rPr>
              <w:t>0398</w:t>
            </w:r>
          </w:p>
        </w:tc>
        <w:tc>
          <w:tcPr>
            <w:tcW w:w="1121" w:type="dxa"/>
          </w:tcPr>
          <w:p w14:paraId="6FDD5E92" w14:textId="77777777" w:rsidR="00290AB8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1A820885" w14:textId="77777777" w:rsidR="00290AB8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098D8500" w14:textId="77777777" w:rsidR="00290AB8" w:rsidRDefault="00000000">
            <w:r>
              <w:rPr>
                <w:rFonts w:ascii="Arial" w:hAnsi="Arial"/>
                <w:sz w:val="16"/>
              </w:rPr>
              <w:t>Handling of charging info for redundancy based on NF Set concept</w:t>
            </w:r>
          </w:p>
        </w:tc>
        <w:tc>
          <w:tcPr>
            <w:tcW w:w="1121" w:type="dxa"/>
          </w:tcPr>
          <w:p w14:paraId="15340AB3" w14:textId="77777777" w:rsidR="00290AB8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088B2343" w14:textId="77777777" w:rsidR="00290AB8" w:rsidRDefault="00000000"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w="1121" w:type="dxa"/>
          </w:tcPr>
          <w:p w14:paraId="5CD47796" w14:textId="77777777" w:rsidR="00290AB8" w:rsidRDefault="00000000"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w="1121" w:type="dxa"/>
          </w:tcPr>
          <w:p w14:paraId="5DFCA2D0" w14:textId="77777777" w:rsidR="00290AB8" w:rsidRDefault="00000000">
            <w:r>
              <w:rPr>
                <w:rFonts w:ascii="Arial" w:hAnsi="Arial"/>
                <w:sz w:val="16"/>
              </w:rPr>
              <w:t>C3-252491</w:t>
            </w:r>
          </w:p>
        </w:tc>
        <w:tc>
          <w:tcPr>
            <w:tcW w:w="1121" w:type="dxa"/>
          </w:tcPr>
          <w:p w14:paraId="3FFEDFED" w14:textId="77777777" w:rsidR="00290AB8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21" w:type="dxa"/>
          </w:tcPr>
          <w:p w14:paraId="2FE16330" w14:textId="77777777" w:rsidR="00290AB8" w:rsidRDefault="00000000">
            <w:r>
              <w:rPr>
                <w:rFonts w:ascii="Arial" w:hAnsi="Arial"/>
                <w:sz w:val="16"/>
              </w:rPr>
              <w:t>TEI19, TEI18_SLAMUP</w:t>
            </w:r>
          </w:p>
        </w:tc>
        <w:tc>
          <w:tcPr>
            <w:tcW w:w="1121" w:type="dxa"/>
          </w:tcPr>
          <w:p w14:paraId="74A6E4FA" w14:textId="77777777" w:rsidR="00290AB8" w:rsidRDefault="00000000">
            <w:r>
              <w:rPr>
                <w:rFonts w:ascii="Arial" w:hAnsi="Arial"/>
                <w:sz w:val="16"/>
              </w:rPr>
              <w:t>4.2.2.7.</w:t>
            </w:r>
          </w:p>
        </w:tc>
        <w:tc>
          <w:tcPr>
            <w:tcW w:w="1121" w:type="dxa"/>
          </w:tcPr>
          <w:p w14:paraId="41AB4208" w14:textId="77777777" w:rsidR="00290AB8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90AB8" w14:paraId="6049628E" w14:textId="77777777" w:rsidTr="00290AB8">
        <w:tc>
          <w:tcPr>
            <w:tcW w:w="1121" w:type="dxa"/>
          </w:tcPr>
          <w:p w14:paraId="42311F93" w14:textId="77777777" w:rsidR="00290AB8" w:rsidRDefault="00000000"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w="1121" w:type="dxa"/>
          </w:tcPr>
          <w:p w14:paraId="71953446" w14:textId="77777777" w:rsidR="00290AB8" w:rsidRDefault="00000000">
            <w:r>
              <w:rPr>
                <w:rFonts w:ascii="Arial" w:hAnsi="Arial"/>
                <w:sz w:val="16"/>
              </w:rPr>
              <w:t>0180</w:t>
            </w:r>
          </w:p>
        </w:tc>
        <w:tc>
          <w:tcPr>
            <w:tcW w:w="1121" w:type="dxa"/>
          </w:tcPr>
          <w:p w14:paraId="04035486" w14:textId="77777777" w:rsidR="00290AB8" w:rsidRDefault="00000000"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1121" w:type="dxa"/>
          </w:tcPr>
          <w:p w14:paraId="0ECE4C29" w14:textId="77777777" w:rsidR="00290AB8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1B4C6C35" w14:textId="77777777" w:rsidR="00290AB8" w:rsidRDefault="00000000">
            <w:r>
              <w:rPr>
                <w:rFonts w:ascii="Arial" w:hAnsi="Arial"/>
                <w:sz w:val="16"/>
              </w:rPr>
              <w:t>Updates to accounting report to DN-AAA server</w:t>
            </w:r>
          </w:p>
        </w:tc>
        <w:tc>
          <w:tcPr>
            <w:tcW w:w="1121" w:type="dxa"/>
          </w:tcPr>
          <w:p w14:paraId="5DDFE047" w14:textId="77777777" w:rsidR="00290AB8" w:rsidRDefault="00000000"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1121" w:type="dxa"/>
          </w:tcPr>
          <w:p w14:paraId="70ABF861" w14:textId="77777777" w:rsidR="00290AB8" w:rsidRDefault="00000000"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w="1121" w:type="dxa"/>
          </w:tcPr>
          <w:p w14:paraId="1064935B" w14:textId="77777777" w:rsidR="00290AB8" w:rsidRDefault="00000000"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w="1121" w:type="dxa"/>
          </w:tcPr>
          <w:p w14:paraId="7D75D61B" w14:textId="77777777" w:rsidR="00290AB8" w:rsidRDefault="00000000">
            <w:r>
              <w:rPr>
                <w:rFonts w:ascii="Arial" w:hAnsi="Arial"/>
                <w:sz w:val="16"/>
              </w:rPr>
              <w:t>C3-252494</w:t>
            </w:r>
          </w:p>
        </w:tc>
        <w:tc>
          <w:tcPr>
            <w:tcW w:w="1121" w:type="dxa"/>
          </w:tcPr>
          <w:p w14:paraId="2CA3D806" w14:textId="77777777" w:rsidR="00290AB8" w:rsidRDefault="00000000"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w="1121" w:type="dxa"/>
          </w:tcPr>
          <w:p w14:paraId="24A32EBB" w14:textId="77777777" w:rsidR="00290AB8" w:rsidRDefault="00000000"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w="1121" w:type="dxa"/>
          </w:tcPr>
          <w:p w14:paraId="23447987" w14:textId="77777777" w:rsidR="00290AB8" w:rsidRDefault="00000000">
            <w:r>
              <w:rPr>
                <w:rFonts w:ascii="Arial" w:hAnsi="Arial"/>
                <w:sz w:val="16"/>
              </w:rPr>
              <w:t>11.1.2, 11.2.1, 11.3.1, 12.1.2</w:t>
            </w:r>
          </w:p>
        </w:tc>
        <w:tc>
          <w:tcPr>
            <w:tcW w:w="1121" w:type="dxa"/>
          </w:tcPr>
          <w:p w14:paraId="14F6EF5C" w14:textId="77777777" w:rsidR="00290AB8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90AB8" w14:paraId="06D91E7E" w14:textId="77777777" w:rsidTr="00290AB8">
        <w:tc>
          <w:tcPr>
            <w:tcW w:w="1121" w:type="dxa"/>
          </w:tcPr>
          <w:p w14:paraId="7A56BC05" w14:textId="77777777" w:rsidR="00290AB8" w:rsidRDefault="00000000">
            <w:r>
              <w:rPr>
                <w:rFonts w:ascii="Arial" w:hAnsi="Arial"/>
                <w:sz w:val="16"/>
              </w:rPr>
              <w:lastRenderedPageBreak/>
              <w:t>29.561</w:t>
            </w:r>
          </w:p>
        </w:tc>
        <w:tc>
          <w:tcPr>
            <w:tcW w:w="1121" w:type="dxa"/>
          </w:tcPr>
          <w:p w14:paraId="6C78153C" w14:textId="77777777" w:rsidR="00290AB8" w:rsidRDefault="00000000">
            <w:r>
              <w:rPr>
                <w:rFonts w:ascii="Arial" w:hAnsi="Arial"/>
                <w:sz w:val="16"/>
              </w:rPr>
              <w:t>0188</w:t>
            </w:r>
          </w:p>
        </w:tc>
        <w:tc>
          <w:tcPr>
            <w:tcW w:w="1121" w:type="dxa"/>
          </w:tcPr>
          <w:p w14:paraId="55D37DBB" w14:textId="77777777" w:rsidR="00290AB8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2D8B4E2B" w14:textId="77777777" w:rsidR="00290AB8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54429C4A" w14:textId="77777777" w:rsidR="00290AB8" w:rsidRDefault="00000000">
            <w:r>
              <w:rPr>
                <w:rFonts w:ascii="Arial" w:hAnsi="Arial"/>
                <w:sz w:val="16"/>
              </w:rPr>
              <w:t>Updates to obsoleted IETF RFC</w:t>
            </w:r>
          </w:p>
        </w:tc>
        <w:tc>
          <w:tcPr>
            <w:tcW w:w="1121" w:type="dxa"/>
          </w:tcPr>
          <w:p w14:paraId="1A72A677" w14:textId="77777777" w:rsidR="00290AB8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3B68E611" w14:textId="77777777" w:rsidR="00290AB8" w:rsidRDefault="00000000"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w="1121" w:type="dxa"/>
          </w:tcPr>
          <w:p w14:paraId="424EF4EA" w14:textId="77777777" w:rsidR="00290AB8" w:rsidRDefault="00000000"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w="1121" w:type="dxa"/>
          </w:tcPr>
          <w:p w14:paraId="6A168D92" w14:textId="77777777" w:rsidR="00290AB8" w:rsidRDefault="00000000">
            <w:r>
              <w:rPr>
                <w:rFonts w:ascii="Arial" w:hAnsi="Arial"/>
                <w:sz w:val="16"/>
              </w:rPr>
              <w:t>C3-251551</w:t>
            </w:r>
          </w:p>
        </w:tc>
        <w:tc>
          <w:tcPr>
            <w:tcW w:w="1121" w:type="dxa"/>
          </w:tcPr>
          <w:p w14:paraId="7E420EB3" w14:textId="77777777" w:rsidR="00290AB8" w:rsidRDefault="00000000"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w="1121" w:type="dxa"/>
          </w:tcPr>
          <w:p w14:paraId="473AE21D" w14:textId="77777777" w:rsidR="00290AB8" w:rsidRDefault="00000000"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w="1121" w:type="dxa"/>
          </w:tcPr>
          <w:p w14:paraId="39013A64" w14:textId="77777777" w:rsidR="00290AB8" w:rsidRDefault="00000000">
            <w:r>
              <w:rPr>
                <w:rFonts w:ascii="Arial" w:hAnsi="Arial"/>
                <w:sz w:val="16"/>
              </w:rPr>
              <w:t>2, 10.1, 10.2.3, 10.2.4</w:t>
            </w:r>
          </w:p>
        </w:tc>
        <w:tc>
          <w:tcPr>
            <w:tcW w:w="1121" w:type="dxa"/>
          </w:tcPr>
          <w:p w14:paraId="7F29EF95" w14:textId="77777777" w:rsidR="00290AB8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27388E3" w14:textId="77777777" w:rsidR="004E535C" w:rsidRDefault="004E535C"/>
    <w:p w14:paraId="35574063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8E318" w14:textId="77777777" w:rsidR="004C6283" w:rsidRDefault="004C6283" w:rsidP="002B33AE">
      <w:pPr>
        <w:spacing w:after="0" w:line="240" w:lineRule="auto"/>
      </w:pPr>
      <w:r>
        <w:separator/>
      </w:r>
    </w:p>
  </w:endnote>
  <w:endnote w:type="continuationSeparator" w:id="0">
    <w:p w14:paraId="2A07DD36" w14:textId="77777777" w:rsidR="004C6283" w:rsidRDefault="004C6283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61F0C" w14:textId="77777777" w:rsidR="004C6283" w:rsidRDefault="004C6283" w:rsidP="002B33AE">
      <w:pPr>
        <w:spacing w:after="0" w:line="240" w:lineRule="auto"/>
      </w:pPr>
      <w:r>
        <w:separator/>
      </w:r>
    </w:p>
  </w:footnote>
  <w:footnote w:type="continuationSeparator" w:id="0">
    <w:p w14:paraId="70ED81AE" w14:textId="77777777" w:rsidR="004C6283" w:rsidRDefault="004C6283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90AB8"/>
    <w:rsid w:val="002A3117"/>
    <w:rsid w:val="002B33AE"/>
    <w:rsid w:val="002D5B36"/>
    <w:rsid w:val="0033325F"/>
    <w:rsid w:val="0042202C"/>
    <w:rsid w:val="00452286"/>
    <w:rsid w:val="00496F75"/>
    <w:rsid w:val="004A7F08"/>
    <w:rsid w:val="004C6283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DB0A6D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FF7F0A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455</Words>
  <Characters>2597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2025-05-29T18:48:00Z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